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02" w:rsidRPr="00E51489" w:rsidRDefault="00E22302" w:rsidP="00E22302">
      <w:pPr>
        <w:pStyle w:val="Nadpis9"/>
        <w:spacing w:before="0" w:after="0"/>
        <w:jc w:val="center"/>
        <w:rPr>
          <w:rFonts w:ascii="Arial" w:hAnsi="Arial" w:cs="Arial"/>
          <w:b/>
        </w:rPr>
      </w:pPr>
      <w:r w:rsidRPr="00E51489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F12A9B0" wp14:editId="6A04AD29">
            <wp:simplePos x="0" y="0"/>
            <wp:positionH relativeFrom="column">
              <wp:align>center</wp:align>
            </wp:positionH>
            <wp:positionV relativeFrom="paragraph">
              <wp:posOffset>-162560</wp:posOffset>
            </wp:positionV>
            <wp:extent cx="791210" cy="559435"/>
            <wp:effectExtent l="19050" t="0" r="8890" b="0"/>
            <wp:wrapSquare wrapText="bothSides"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2302" w:rsidRPr="00E51489" w:rsidRDefault="00E22302" w:rsidP="00E22302">
      <w:pPr>
        <w:pStyle w:val="Nadpis9"/>
        <w:spacing w:before="0" w:after="0"/>
        <w:jc w:val="center"/>
        <w:rPr>
          <w:rFonts w:ascii="Arial" w:hAnsi="Arial" w:cs="Arial"/>
          <w:b/>
        </w:rPr>
      </w:pPr>
    </w:p>
    <w:p w:rsidR="00E22302" w:rsidRPr="00E51489" w:rsidRDefault="00E22302" w:rsidP="00E22302">
      <w:pPr>
        <w:pStyle w:val="Nadpis9"/>
        <w:spacing w:before="0" w:after="0"/>
        <w:jc w:val="center"/>
        <w:rPr>
          <w:rFonts w:ascii="Arial" w:hAnsi="Arial" w:cs="Arial"/>
          <w:b/>
        </w:rPr>
      </w:pPr>
    </w:p>
    <w:p w:rsidR="00E22302" w:rsidRPr="00BD2B11" w:rsidRDefault="00E22302" w:rsidP="00E22302">
      <w:pPr>
        <w:pStyle w:val="Nadpis9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E22302" w:rsidRPr="00BD2B11" w:rsidRDefault="00E22302" w:rsidP="00E22302">
      <w:pPr>
        <w:pStyle w:val="Nadpis9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BD2B11">
        <w:rPr>
          <w:rFonts w:ascii="Arial" w:hAnsi="Arial" w:cs="Arial"/>
          <w:b/>
          <w:sz w:val="28"/>
          <w:szCs w:val="28"/>
        </w:rPr>
        <w:t>Kontrolní závěr z kontrolní akce</w:t>
      </w:r>
    </w:p>
    <w:p w:rsidR="00E22302" w:rsidRPr="00BD2B11" w:rsidRDefault="00E22302" w:rsidP="00E22302">
      <w:pPr>
        <w:rPr>
          <w:rFonts w:cs="Arial"/>
          <w:sz w:val="28"/>
          <w:szCs w:val="28"/>
        </w:rPr>
      </w:pPr>
    </w:p>
    <w:p w:rsidR="00E22302" w:rsidRPr="00BD2B11" w:rsidRDefault="00E22302" w:rsidP="00E22302">
      <w:pPr>
        <w:ind w:right="68"/>
        <w:jc w:val="center"/>
        <w:rPr>
          <w:rFonts w:cs="Arial"/>
          <w:b/>
          <w:bCs/>
          <w:sz w:val="28"/>
          <w:szCs w:val="28"/>
        </w:rPr>
      </w:pPr>
      <w:r w:rsidRPr="00BD2B11">
        <w:rPr>
          <w:rFonts w:cs="Arial"/>
          <w:b/>
          <w:bCs/>
          <w:sz w:val="28"/>
          <w:szCs w:val="28"/>
        </w:rPr>
        <w:t>13/25</w:t>
      </w:r>
    </w:p>
    <w:p w:rsidR="00E22302" w:rsidRPr="00BD2B11" w:rsidRDefault="00E22302" w:rsidP="00BD2B11">
      <w:pPr>
        <w:ind w:right="68"/>
        <w:rPr>
          <w:rFonts w:cs="Arial"/>
          <w:b/>
          <w:bCs/>
          <w:sz w:val="28"/>
          <w:szCs w:val="28"/>
        </w:rPr>
      </w:pPr>
    </w:p>
    <w:p w:rsidR="00E22302" w:rsidRPr="00BD2B11" w:rsidRDefault="00E22302" w:rsidP="00E22302">
      <w:pPr>
        <w:jc w:val="center"/>
        <w:rPr>
          <w:rFonts w:cs="Arial"/>
          <w:b/>
          <w:noProof/>
          <w:color w:val="000000"/>
          <w:sz w:val="28"/>
          <w:szCs w:val="28"/>
        </w:rPr>
      </w:pPr>
      <w:r w:rsidRPr="00BD2B11">
        <w:rPr>
          <w:rFonts w:cs="Arial"/>
          <w:b/>
          <w:noProof/>
          <w:color w:val="000000"/>
          <w:sz w:val="28"/>
          <w:szCs w:val="28"/>
        </w:rPr>
        <w:t>Peněžní prostředky státu vynakládané na sociální služby celostátního či nadregionálního charakteru</w:t>
      </w:r>
    </w:p>
    <w:p w:rsidR="00E22302" w:rsidRDefault="00E22302" w:rsidP="00E22302">
      <w:pPr>
        <w:rPr>
          <w:rFonts w:cs="Arial"/>
          <w:sz w:val="26"/>
          <w:szCs w:val="26"/>
        </w:rPr>
      </w:pPr>
    </w:p>
    <w:p w:rsidR="00CC0665" w:rsidRPr="00E51489" w:rsidRDefault="00CC0665" w:rsidP="00E22302">
      <w:pPr>
        <w:rPr>
          <w:rFonts w:cs="Arial"/>
          <w:sz w:val="26"/>
          <w:szCs w:val="26"/>
        </w:rPr>
      </w:pPr>
    </w:p>
    <w:p w:rsidR="00E22302" w:rsidRPr="00E51489" w:rsidRDefault="00E22302" w:rsidP="00E22302">
      <w:pPr>
        <w:jc w:val="both"/>
        <w:rPr>
          <w:sz w:val="22"/>
          <w:szCs w:val="22"/>
        </w:rPr>
      </w:pPr>
      <w:r w:rsidRPr="00E51489">
        <w:rPr>
          <w:sz w:val="22"/>
          <w:szCs w:val="22"/>
        </w:rPr>
        <w:t>Kontrolní akce byla zařazena do plánu kontrolní činnosti Nejvyššího kontrolního úřadu (dále jen „NKÚ“) na rok 201</w:t>
      </w:r>
      <w:r>
        <w:rPr>
          <w:sz w:val="22"/>
          <w:szCs w:val="22"/>
        </w:rPr>
        <w:t>3</w:t>
      </w:r>
      <w:r w:rsidRPr="00E51489">
        <w:rPr>
          <w:sz w:val="22"/>
          <w:szCs w:val="22"/>
        </w:rPr>
        <w:t xml:space="preserve"> pod číslem 1</w:t>
      </w:r>
      <w:r>
        <w:rPr>
          <w:sz w:val="22"/>
          <w:szCs w:val="22"/>
        </w:rPr>
        <w:t>3</w:t>
      </w:r>
      <w:r w:rsidRPr="00E51489">
        <w:rPr>
          <w:sz w:val="22"/>
          <w:szCs w:val="22"/>
        </w:rPr>
        <w:t xml:space="preserve">/25. Kontrolní akci řídil a kontrolní závěr vypracoval </w:t>
      </w:r>
      <w:r w:rsidRPr="00E51489">
        <w:rPr>
          <w:rFonts w:cs="Arial"/>
          <w:noProof/>
          <w:sz w:val="22"/>
          <w:szCs w:val="22"/>
        </w:rPr>
        <w:t>č</w:t>
      </w:r>
      <w:r w:rsidRPr="00E51489">
        <w:rPr>
          <w:rFonts w:cs="Arial"/>
          <w:sz w:val="22"/>
          <w:szCs w:val="22"/>
        </w:rPr>
        <w:t>len NKÚ</w:t>
      </w:r>
      <w:r w:rsidRPr="00E22302">
        <w:rPr>
          <w:rFonts w:cs="Arial"/>
          <w:noProof/>
          <w:color w:val="000000"/>
          <w:sz w:val="22"/>
          <w:szCs w:val="22"/>
        </w:rPr>
        <w:t xml:space="preserve"> </w:t>
      </w:r>
      <w:r w:rsidRPr="00E93333">
        <w:rPr>
          <w:rFonts w:cs="Arial"/>
          <w:noProof/>
          <w:color w:val="000000"/>
          <w:sz w:val="22"/>
          <w:szCs w:val="22"/>
        </w:rPr>
        <w:t>JUDr.</w:t>
      </w:r>
      <w:r>
        <w:rPr>
          <w:rFonts w:cs="Arial"/>
          <w:noProof/>
          <w:color w:val="000000"/>
          <w:sz w:val="22"/>
          <w:szCs w:val="22"/>
        </w:rPr>
        <w:t xml:space="preserve"> </w:t>
      </w:r>
      <w:r w:rsidRPr="00E93333">
        <w:rPr>
          <w:rFonts w:cs="Arial"/>
          <w:noProof/>
          <w:color w:val="000000"/>
          <w:sz w:val="22"/>
          <w:szCs w:val="22"/>
        </w:rPr>
        <w:t>Ing.</w:t>
      </w:r>
      <w:r>
        <w:rPr>
          <w:rFonts w:cs="Arial"/>
          <w:noProof/>
          <w:color w:val="000000"/>
          <w:sz w:val="22"/>
          <w:szCs w:val="22"/>
        </w:rPr>
        <w:t xml:space="preserve"> </w:t>
      </w:r>
      <w:r w:rsidRPr="00E93333">
        <w:rPr>
          <w:rFonts w:cs="Arial"/>
          <w:noProof/>
          <w:color w:val="000000"/>
          <w:sz w:val="22"/>
          <w:szCs w:val="22"/>
        </w:rPr>
        <w:t>Jiří Kalivoda</w:t>
      </w:r>
      <w:r w:rsidRPr="00E51489">
        <w:rPr>
          <w:rFonts w:cs="Arial"/>
          <w:noProof/>
          <w:sz w:val="22"/>
          <w:szCs w:val="22"/>
        </w:rPr>
        <w:t xml:space="preserve">. </w:t>
      </w:r>
    </w:p>
    <w:p w:rsidR="00E22302" w:rsidRPr="00E51489" w:rsidRDefault="00E22302" w:rsidP="00E22302">
      <w:pPr>
        <w:pStyle w:val="Zkladn"/>
        <w:spacing w:before="0"/>
        <w:rPr>
          <w:rFonts w:cs="Arial"/>
          <w:sz w:val="22"/>
          <w:szCs w:val="22"/>
        </w:rPr>
      </w:pPr>
    </w:p>
    <w:p w:rsidR="00E22302" w:rsidRPr="00B0417B" w:rsidRDefault="00E22302" w:rsidP="00E22302">
      <w:pPr>
        <w:jc w:val="both"/>
        <w:rPr>
          <w:rFonts w:cs="Arial"/>
          <w:noProof/>
          <w:color w:val="000000"/>
          <w:sz w:val="22"/>
          <w:szCs w:val="22"/>
        </w:rPr>
      </w:pPr>
      <w:r w:rsidRPr="00E51489">
        <w:rPr>
          <w:rFonts w:cs="Arial"/>
          <w:sz w:val="22"/>
          <w:szCs w:val="22"/>
        </w:rPr>
        <w:t>Cílem kontroly bylo prověřit</w:t>
      </w:r>
      <w:r w:rsidRPr="00E22302">
        <w:rPr>
          <w:rFonts w:cs="Arial"/>
          <w:noProof/>
          <w:color w:val="000000"/>
          <w:sz w:val="22"/>
          <w:szCs w:val="22"/>
        </w:rPr>
        <w:t xml:space="preserve"> </w:t>
      </w:r>
      <w:r w:rsidRPr="00E93333">
        <w:rPr>
          <w:rFonts w:cs="Arial"/>
          <w:noProof/>
          <w:color w:val="000000"/>
          <w:sz w:val="22"/>
          <w:szCs w:val="22"/>
        </w:rPr>
        <w:t>poskytování, čerpání a použití peněžních prostředků státu určených na sociální služby celostátního či nadregionálního charakteru</w:t>
      </w:r>
      <w:r>
        <w:rPr>
          <w:rFonts w:cs="Arial"/>
          <w:noProof/>
          <w:color w:val="000000"/>
          <w:sz w:val="22"/>
          <w:szCs w:val="22"/>
        </w:rPr>
        <w:t>.</w:t>
      </w:r>
    </w:p>
    <w:p w:rsidR="00E22302" w:rsidRPr="00E51489" w:rsidRDefault="00E22302" w:rsidP="00E22302">
      <w:pPr>
        <w:jc w:val="both"/>
        <w:rPr>
          <w:rFonts w:cs="Arial"/>
          <w:noProof/>
          <w:sz w:val="22"/>
          <w:szCs w:val="22"/>
        </w:rPr>
      </w:pPr>
    </w:p>
    <w:p w:rsidR="00E22302" w:rsidRPr="00E51489" w:rsidRDefault="00E22302" w:rsidP="00E22302">
      <w:pPr>
        <w:jc w:val="both"/>
        <w:rPr>
          <w:sz w:val="22"/>
          <w:szCs w:val="22"/>
        </w:rPr>
      </w:pPr>
      <w:r w:rsidRPr="00E51489">
        <w:rPr>
          <w:sz w:val="22"/>
          <w:szCs w:val="22"/>
        </w:rPr>
        <w:t>Kontrolováno bylo období let 201</w:t>
      </w:r>
      <w:r>
        <w:rPr>
          <w:sz w:val="22"/>
          <w:szCs w:val="22"/>
        </w:rPr>
        <w:t>1</w:t>
      </w:r>
      <w:r w:rsidRPr="00E51489">
        <w:rPr>
          <w:sz w:val="22"/>
          <w:szCs w:val="22"/>
        </w:rPr>
        <w:t xml:space="preserve"> a 201</w:t>
      </w:r>
      <w:r>
        <w:rPr>
          <w:sz w:val="22"/>
          <w:szCs w:val="22"/>
        </w:rPr>
        <w:t>2</w:t>
      </w:r>
      <w:r w:rsidRPr="00E51489">
        <w:rPr>
          <w:sz w:val="22"/>
          <w:szCs w:val="22"/>
        </w:rPr>
        <w:t xml:space="preserve">, </w:t>
      </w:r>
      <w:r w:rsidR="00EE1C9D">
        <w:rPr>
          <w:sz w:val="22"/>
          <w:szCs w:val="22"/>
        </w:rPr>
        <w:t>v </w:t>
      </w:r>
      <w:r w:rsidRPr="00E51489">
        <w:rPr>
          <w:sz w:val="22"/>
          <w:szCs w:val="22"/>
        </w:rPr>
        <w:t xml:space="preserve">případě věcných souvislostí i období předcházející a následující. Kontrola byla prováděna od </w:t>
      </w:r>
      <w:r>
        <w:rPr>
          <w:sz w:val="22"/>
          <w:szCs w:val="22"/>
        </w:rPr>
        <w:t xml:space="preserve">června </w:t>
      </w:r>
      <w:r w:rsidRPr="00E51489">
        <w:rPr>
          <w:sz w:val="22"/>
          <w:szCs w:val="22"/>
        </w:rPr>
        <w:t xml:space="preserve">do </w:t>
      </w:r>
      <w:r>
        <w:rPr>
          <w:sz w:val="22"/>
          <w:szCs w:val="22"/>
        </w:rPr>
        <w:t>prosince roku</w:t>
      </w:r>
      <w:r w:rsidRPr="00E51489">
        <w:rPr>
          <w:sz w:val="22"/>
          <w:szCs w:val="22"/>
        </w:rPr>
        <w:t xml:space="preserve"> 2013.</w:t>
      </w:r>
    </w:p>
    <w:p w:rsidR="00E22302" w:rsidRPr="00E51489" w:rsidRDefault="00E22302" w:rsidP="00E22302">
      <w:pPr>
        <w:pStyle w:val="Zkladn"/>
        <w:spacing w:before="0"/>
        <w:rPr>
          <w:rFonts w:cs="Arial"/>
          <w:sz w:val="22"/>
          <w:szCs w:val="22"/>
        </w:rPr>
      </w:pPr>
    </w:p>
    <w:p w:rsidR="00E22302" w:rsidRPr="00E51489" w:rsidRDefault="00E22302" w:rsidP="00E22302">
      <w:pPr>
        <w:jc w:val="both"/>
        <w:rPr>
          <w:sz w:val="22"/>
          <w:szCs w:val="22"/>
        </w:rPr>
      </w:pPr>
      <w:r w:rsidRPr="00E51489">
        <w:rPr>
          <w:sz w:val="22"/>
          <w:szCs w:val="22"/>
        </w:rPr>
        <w:t>Kontrolované osoby:</w:t>
      </w:r>
    </w:p>
    <w:p w:rsidR="00493CE4" w:rsidRDefault="00493CE4" w:rsidP="00E22302">
      <w:pPr>
        <w:jc w:val="both"/>
        <w:rPr>
          <w:rFonts w:cs="Arial"/>
          <w:sz w:val="22"/>
          <w:szCs w:val="22"/>
        </w:rPr>
      </w:pPr>
      <w:r w:rsidRPr="00493CE4">
        <w:rPr>
          <w:rFonts w:cs="Arial"/>
          <w:sz w:val="22"/>
          <w:szCs w:val="22"/>
        </w:rPr>
        <w:t xml:space="preserve">Ministerstvo práce a sociálních věcí; NADĚJE </w:t>
      </w:r>
      <w:proofErr w:type="gramStart"/>
      <w:r w:rsidRPr="00493CE4">
        <w:rPr>
          <w:rFonts w:cs="Arial"/>
          <w:sz w:val="22"/>
          <w:szCs w:val="22"/>
        </w:rPr>
        <w:t>o.s.</w:t>
      </w:r>
      <w:proofErr w:type="gramEnd"/>
      <w:r w:rsidRPr="00493CE4">
        <w:rPr>
          <w:rFonts w:cs="Arial"/>
          <w:sz w:val="22"/>
          <w:szCs w:val="22"/>
        </w:rPr>
        <w:t>, Praha; Centrum sociálních služeb Děčín, příspěvková organizace; DROM, romské středisko, Brno; Jedličkův ústav a Mateřská škola a</w:t>
      </w:r>
      <w:r>
        <w:rPr>
          <w:rFonts w:cs="Arial"/>
          <w:sz w:val="22"/>
          <w:szCs w:val="22"/>
        </w:rPr>
        <w:t> </w:t>
      </w:r>
      <w:r w:rsidRPr="00493CE4">
        <w:rPr>
          <w:rFonts w:cs="Arial"/>
          <w:sz w:val="22"/>
          <w:szCs w:val="22"/>
        </w:rPr>
        <w:t xml:space="preserve">Základní škola a Střední škola, Praha; Léčebna tuberkulózy a respiračních nemocí Janov, Mirošov; Asociace pomáhající lidem </w:t>
      </w:r>
      <w:r w:rsidR="00EE1C9D">
        <w:rPr>
          <w:rFonts w:cs="Arial"/>
          <w:sz w:val="22"/>
          <w:szCs w:val="22"/>
        </w:rPr>
        <w:t>s </w:t>
      </w:r>
      <w:r w:rsidRPr="00493CE4">
        <w:rPr>
          <w:rFonts w:cs="Arial"/>
          <w:sz w:val="22"/>
          <w:szCs w:val="22"/>
        </w:rPr>
        <w:t xml:space="preserve">autismem </w:t>
      </w:r>
      <w:r w:rsidR="009C7AA0">
        <w:rPr>
          <w:rFonts w:cs="Arial"/>
          <w:sz w:val="22"/>
          <w:szCs w:val="22"/>
        </w:rPr>
        <w:t>–</w:t>
      </w:r>
      <w:r w:rsidRPr="00493CE4">
        <w:rPr>
          <w:rFonts w:cs="Arial"/>
          <w:sz w:val="22"/>
          <w:szCs w:val="22"/>
        </w:rPr>
        <w:t xml:space="preserve"> </w:t>
      </w:r>
      <w:proofErr w:type="spellStart"/>
      <w:r w:rsidRPr="00493CE4">
        <w:rPr>
          <w:rFonts w:cs="Arial"/>
          <w:sz w:val="22"/>
          <w:szCs w:val="22"/>
        </w:rPr>
        <w:t>APLA</w:t>
      </w:r>
      <w:proofErr w:type="spellEnd"/>
      <w:r w:rsidRPr="00493CE4">
        <w:rPr>
          <w:rFonts w:cs="Arial"/>
          <w:sz w:val="22"/>
          <w:szCs w:val="22"/>
        </w:rPr>
        <w:t xml:space="preserve"> Praha, Střední Čechy, </w:t>
      </w:r>
      <w:proofErr w:type="gramStart"/>
      <w:r w:rsidRPr="00493CE4">
        <w:rPr>
          <w:rFonts w:cs="Arial"/>
          <w:sz w:val="22"/>
          <w:szCs w:val="22"/>
        </w:rPr>
        <w:t>o.s.</w:t>
      </w:r>
      <w:proofErr w:type="gramEnd"/>
      <w:r w:rsidRPr="00493CE4">
        <w:rPr>
          <w:rFonts w:cs="Arial"/>
          <w:sz w:val="22"/>
          <w:szCs w:val="22"/>
        </w:rPr>
        <w:t xml:space="preserve">; Hospic sv. Štěpána, občanské sdružení, Litoměřice; KOLPINGOVA RODINA SMEČNO; Občanské sdružení PREVENT, Strakonice; Občanské sdružení TŘI, Čerčany; ROZKOŠ bez RIZIKA, Brno; ŽIVOT 90, Praha; Alzheimercentrum Filipov o.p.s., Čáslav; HOSPIC </w:t>
      </w:r>
      <w:r w:rsidR="00EE1C9D">
        <w:rPr>
          <w:rFonts w:cs="Arial"/>
          <w:sz w:val="22"/>
          <w:szCs w:val="22"/>
        </w:rPr>
        <w:t>v </w:t>
      </w:r>
      <w:r w:rsidRPr="00493CE4">
        <w:rPr>
          <w:rFonts w:cs="Arial"/>
          <w:sz w:val="22"/>
          <w:szCs w:val="22"/>
        </w:rPr>
        <w:t>MOSTĚ, o.p.s., Most; Magdaléna, o.p.s., Mníšek pod Brdy</w:t>
      </w:r>
      <w:r>
        <w:rPr>
          <w:rFonts w:cs="Arial"/>
          <w:sz w:val="22"/>
          <w:szCs w:val="22"/>
        </w:rPr>
        <w:t>.</w:t>
      </w:r>
      <w:r w:rsidRPr="00493CE4">
        <w:rPr>
          <w:rFonts w:cs="Arial"/>
          <w:sz w:val="22"/>
          <w:szCs w:val="22"/>
        </w:rPr>
        <w:t xml:space="preserve">  </w:t>
      </w:r>
    </w:p>
    <w:p w:rsidR="00493CE4" w:rsidRDefault="00493CE4" w:rsidP="00E22302">
      <w:pPr>
        <w:jc w:val="both"/>
        <w:rPr>
          <w:rFonts w:cs="Arial"/>
          <w:sz w:val="22"/>
          <w:szCs w:val="22"/>
        </w:rPr>
      </w:pPr>
    </w:p>
    <w:p w:rsidR="00E22302" w:rsidRPr="00E51489" w:rsidRDefault="00E22302" w:rsidP="00E22302">
      <w:pPr>
        <w:jc w:val="both"/>
        <w:rPr>
          <w:sz w:val="22"/>
          <w:szCs w:val="22"/>
        </w:rPr>
      </w:pPr>
      <w:r w:rsidRPr="00E51489">
        <w:rPr>
          <w:sz w:val="22"/>
          <w:szCs w:val="22"/>
        </w:rPr>
        <w:t xml:space="preserve">Námitky proti kontrolním protokolům kontrolované osoby nepodaly. </w:t>
      </w:r>
    </w:p>
    <w:p w:rsidR="00E22302" w:rsidRDefault="00E22302" w:rsidP="00E22302">
      <w:pPr>
        <w:jc w:val="both"/>
        <w:rPr>
          <w:rFonts w:cs="Arial"/>
          <w:sz w:val="22"/>
          <w:szCs w:val="22"/>
        </w:rPr>
      </w:pPr>
    </w:p>
    <w:p w:rsidR="00CC0665" w:rsidRPr="00E51489" w:rsidRDefault="00CC0665" w:rsidP="00E22302">
      <w:pPr>
        <w:jc w:val="both"/>
        <w:rPr>
          <w:rFonts w:cs="Arial"/>
          <w:sz w:val="22"/>
          <w:szCs w:val="22"/>
        </w:rPr>
      </w:pPr>
    </w:p>
    <w:p w:rsidR="00E22302" w:rsidRPr="00E51489" w:rsidRDefault="00E22302" w:rsidP="00E22302">
      <w:pPr>
        <w:jc w:val="both"/>
        <w:rPr>
          <w:rFonts w:cs="Arial"/>
          <w:sz w:val="22"/>
          <w:szCs w:val="22"/>
        </w:rPr>
      </w:pPr>
      <w:r w:rsidRPr="00BD2B11">
        <w:rPr>
          <w:rFonts w:cs="Arial"/>
          <w:b/>
          <w:bCs/>
          <w:i/>
          <w:iCs/>
          <w:spacing w:val="40"/>
          <w:sz w:val="22"/>
          <w:szCs w:val="22"/>
        </w:rPr>
        <w:t>Kolegium</w:t>
      </w:r>
      <w:r w:rsidRPr="00BD2B11">
        <w:rPr>
          <w:rFonts w:cs="Arial"/>
          <w:b/>
          <w:spacing w:val="40"/>
          <w:sz w:val="22"/>
          <w:szCs w:val="22"/>
        </w:rPr>
        <w:t xml:space="preserve"> </w:t>
      </w:r>
      <w:r w:rsidRPr="00BD2B11">
        <w:rPr>
          <w:rFonts w:cs="Arial"/>
          <w:b/>
          <w:i/>
          <w:spacing w:val="40"/>
          <w:sz w:val="22"/>
          <w:szCs w:val="22"/>
        </w:rPr>
        <w:t>NKÚ</w:t>
      </w:r>
      <w:r w:rsidRPr="00E51489">
        <w:rPr>
          <w:rFonts w:cs="Arial"/>
          <w:sz w:val="22"/>
          <w:szCs w:val="22"/>
        </w:rPr>
        <w:t xml:space="preserve"> </w:t>
      </w:r>
      <w:r w:rsidR="009C7AA0">
        <w:rPr>
          <w:rFonts w:cs="Arial"/>
          <w:sz w:val="22"/>
          <w:szCs w:val="22"/>
        </w:rPr>
        <w:t xml:space="preserve">  </w:t>
      </w:r>
      <w:r w:rsidRPr="00E51489">
        <w:rPr>
          <w:rFonts w:cs="Arial"/>
          <w:sz w:val="22"/>
          <w:szCs w:val="22"/>
        </w:rPr>
        <w:t xml:space="preserve">na svém </w:t>
      </w:r>
      <w:r w:rsidR="003B0F5D">
        <w:rPr>
          <w:rFonts w:cs="Arial"/>
          <w:sz w:val="22"/>
          <w:szCs w:val="22"/>
        </w:rPr>
        <w:t xml:space="preserve">VI. </w:t>
      </w:r>
      <w:r w:rsidRPr="00E51489">
        <w:rPr>
          <w:rFonts w:cs="Arial"/>
          <w:sz w:val="22"/>
          <w:szCs w:val="22"/>
        </w:rPr>
        <w:t>zasedán</w:t>
      </w:r>
      <w:r w:rsidR="00493CE4">
        <w:rPr>
          <w:rFonts w:cs="Arial"/>
          <w:sz w:val="22"/>
          <w:szCs w:val="22"/>
        </w:rPr>
        <w:t>í, konaném</w:t>
      </w:r>
      <w:r w:rsidRPr="00E51489">
        <w:rPr>
          <w:rFonts w:cs="Arial"/>
          <w:sz w:val="22"/>
          <w:szCs w:val="22"/>
        </w:rPr>
        <w:t xml:space="preserve"> dne </w:t>
      </w:r>
      <w:r w:rsidR="003B0F5D">
        <w:rPr>
          <w:rFonts w:cs="Arial"/>
          <w:sz w:val="22"/>
          <w:szCs w:val="22"/>
        </w:rPr>
        <w:t xml:space="preserve">17. března </w:t>
      </w:r>
      <w:r w:rsidRPr="00E51489">
        <w:rPr>
          <w:rFonts w:cs="Arial"/>
          <w:sz w:val="22"/>
          <w:szCs w:val="22"/>
        </w:rPr>
        <w:t>201</w:t>
      </w:r>
      <w:r>
        <w:rPr>
          <w:rFonts w:cs="Arial"/>
          <w:sz w:val="22"/>
          <w:szCs w:val="22"/>
        </w:rPr>
        <w:t>4</w:t>
      </w:r>
      <w:r w:rsidR="00493CE4">
        <w:rPr>
          <w:rFonts w:cs="Arial"/>
          <w:sz w:val="22"/>
          <w:szCs w:val="22"/>
        </w:rPr>
        <w:t>,</w:t>
      </w:r>
    </w:p>
    <w:p w:rsidR="00E22302" w:rsidRPr="00E51489" w:rsidRDefault="00E22302" w:rsidP="00E22302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BD2B11">
        <w:rPr>
          <w:rFonts w:cs="Arial"/>
          <w:b/>
          <w:bCs/>
          <w:i/>
          <w:iCs/>
          <w:spacing w:val="40"/>
          <w:sz w:val="22"/>
          <w:szCs w:val="22"/>
        </w:rPr>
        <w:t>schválilo</w:t>
      </w:r>
      <w:r w:rsidRPr="00E51489">
        <w:rPr>
          <w:rFonts w:cs="Arial"/>
          <w:sz w:val="22"/>
          <w:szCs w:val="22"/>
        </w:rPr>
        <w:t xml:space="preserve">   usnesením</w:t>
      </w:r>
      <w:proofErr w:type="gramEnd"/>
      <w:r w:rsidRPr="00E51489">
        <w:rPr>
          <w:rFonts w:cs="Arial"/>
          <w:sz w:val="22"/>
          <w:szCs w:val="22"/>
        </w:rPr>
        <w:t xml:space="preserve"> č. </w:t>
      </w:r>
      <w:r w:rsidR="003B0F5D">
        <w:rPr>
          <w:rFonts w:cs="Arial"/>
          <w:sz w:val="22"/>
          <w:szCs w:val="22"/>
        </w:rPr>
        <w:t>10</w:t>
      </w:r>
      <w:r w:rsidRPr="00E51489">
        <w:rPr>
          <w:rFonts w:cs="Arial"/>
          <w:sz w:val="22"/>
          <w:szCs w:val="22"/>
        </w:rPr>
        <w:t>/</w:t>
      </w:r>
      <w:r w:rsidR="003B0F5D">
        <w:rPr>
          <w:rFonts w:cs="Arial"/>
          <w:sz w:val="22"/>
          <w:szCs w:val="22"/>
        </w:rPr>
        <w:t>VI</w:t>
      </w:r>
      <w:r w:rsidRPr="00E51489">
        <w:rPr>
          <w:rFonts w:cs="Arial"/>
          <w:sz w:val="22"/>
          <w:szCs w:val="22"/>
        </w:rPr>
        <w:t>/201</w:t>
      </w:r>
      <w:r>
        <w:rPr>
          <w:rFonts w:cs="Arial"/>
          <w:sz w:val="22"/>
          <w:szCs w:val="22"/>
        </w:rPr>
        <w:t>4</w:t>
      </w:r>
    </w:p>
    <w:p w:rsidR="00E22302" w:rsidRPr="00E51489" w:rsidRDefault="00E22302" w:rsidP="00E22302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BD2B11">
        <w:rPr>
          <w:rFonts w:cs="Arial"/>
          <w:b/>
          <w:bCs/>
          <w:i/>
          <w:iCs/>
          <w:spacing w:val="40"/>
          <w:sz w:val="22"/>
          <w:szCs w:val="22"/>
        </w:rPr>
        <w:t xml:space="preserve">kontrolní </w:t>
      </w:r>
      <w:proofErr w:type="gramStart"/>
      <w:r w:rsidRPr="00BD2B11">
        <w:rPr>
          <w:rFonts w:cs="Arial"/>
          <w:b/>
          <w:bCs/>
          <w:i/>
          <w:iCs/>
          <w:spacing w:val="40"/>
          <w:sz w:val="22"/>
          <w:szCs w:val="22"/>
        </w:rPr>
        <w:t>závěr</w:t>
      </w:r>
      <w:r w:rsidRPr="00E51489">
        <w:rPr>
          <w:rFonts w:cs="Arial"/>
          <w:sz w:val="22"/>
          <w:szCs w:val="22"/>
        </w:rPr>
        <w:t xml:space="preserve">   v tomto</w:t>
      </w:r>
      <w:proofErr w:type="gramEnd"/>
      <w:r w:rsidRPr="00E51489">
        <w:rPr>
          <w:rFonts w:cs="Arial"/>
          <w:sz w:val="22"/>
          <w:szCs w:val="22"/>
        </w:rPr>
        <w:t xml:space="preserve"> znění:</w:t>
      </w:r>
    </w:p>
    <w:p w:rsidR="00E22302" w:rsidRPr="00E51489" w:rsidRDefault="00E22302" w:rsidP="00E22302"/>
    <w:p w:rsidR="00E22302" w:rsidRPr="00E51489" w:rsidRDefault="00E22302" w:rsidP="00BD2B11">
      <w:pPr>
        <w:pStyle w:val="Nadpis4"/>
        <w:spacing w:before="0" w:after="0"/>
        <w:rPr>
          <w:rFonts w:ascii="Arial" w:hAnsi="Arial" w:cs="Arial"/>
          <w:sz w:val="24"/>
          <w:szCs w:val="24"/>
        </w:rPr>
      </w:pPr>
    </w:p>
    <w:p w:rsidR="00E22302" w:rsidRPr="00E51489" w:rsidRDefault="00E22302" w:rsidP="00E22302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E51489">
        <w:rPr>
          <w:rFonts w:ascii="Arial" w:hAnsi="Arial" w:cs="Arial"/>
          <w:sz w:val="24"/>
          <w:szCs w:val="24"/>
        </w:rPr>
        <w:t>I. Úvod</w:t>
      </w:r>
    </w:p>
    <w:p w:rsidR="00E22302" w:rsidRPr="00E51489" w:rsidRDefault="00E22302" w:rsidP="00E22302">
      <w:pPr>
        <w:jc w:val="both"/>
        <w:rPr>
          <w:rFonts w:cs="Arial"/>
          <w:sz w:val="22"/>
          <w:szCs w:val="22"/>
        </w:rPr>
      </w:pPr>
    </w:p>
    <w:p w:rsidR="003F4EF1" w:rsidRPr="00B06366" w:rsidRDefault="003F4EF1" w:rsidP="003F4EF1">
      <w:pPr>
        <w:jc w:val="both"/>
        <w:rPr>
          <w:rFonts w:cs="Arial"/>
          <w:sz w:val="22"/>
          <w:szCs w:val="22"/>
        </w:rPr>
      </w:pPr>
      <w:r w:rsidRPr="00B06366">
        <w:rPr>
          <w:rFonts w:eastAsiaTheme="minorHAnsi" w:cs="Arial"/>
          <w:sz w:val="22"/>
          <w:szCs w:val="22"/>
        </w:rPr>
        <w:t xml:space="preserve">Systém sociálních služeb je </w:t>
      </w:r>
      <w:r w:rsidR="00EE1C9D">
        <w:rPr>
          <w:rFonts w:eastAsiaTheme="minorHAnsi" w:cs="Arial"/>
          <w:sz w:val="22"/>
          <w:szCs w:val="22"/>
        </w:rPr>
        <w:t>v </w:t>
      </w:r>
      <w:r w:rsidRPr="00B06366">
        <w:rPr>
          <w:rFonts w:eastAsiaTheme="minorHAnsi" w:cs="Arial"/>
          <w:sz w:val="22"/>
          <w:szCs w:val="22"/>
        </w:rPr>
        <w:t>České republice upraven zákonem</w:t>
      </w:r>
      <w:r w:rsidR="00A133E2">
        <w:rPr>
          <w:rFonts w:eastAsiaTheme="minorHAnsi" w:cs="Arial"/>
          <w:sz w:val="22"/>
          <w:szCs w:val="22"/>
        </w:rPr>
        <w:t xml:space="preserve"> o sociálních službách</w:t>
      </w:r>
      <w:r w:rsidR="00A56AC4">
        <w:rPr>
          <w:rStyle w:val="Znakapoznpodarou"/>
          <w:rFonts w:eastAsiaTheme="minorHAnsi" w:cs="Arial"/>
          <w:sz w:val="22"/>
          <w:szCs w:val="22"/>
        </w:rPr>
        <w:footnoteReference w:id="1"/>
      </w:r>
      <w:r w:rsidR="00A56AC4">
        <w:rPr>
          <w:rFonts w:eastAsiaTheme="minorHAnsi" w:cs="Arial"/>
          <w:sz w:val="22"/>
          <w:szCs w:val="22"/>
        </w:rPr>
        <w:t xml:space="preserve"> </w:t>
      </w:r>
      <w:r w:rsidR="00E24F63">
        <w:rPr>
          <w:rFonts w:eastAsiaTheme="minorHAnsi" w:cs="Arial"/>
          <w:sz w:val="22"/>
          <w:szCs w:val="22"/>
        </w:rPr>
        <w:t>a </w:t>
      </w:r>
      <w:r w:rsidR="00A133E2">
        <w:rPr>
          <w:rFonts w:eastAsiaTheme="minorHAnsi" w:cs="Arial"/>
          <w:sz w:val="22"/>
          <w:szCs w:val="22"/>
        </w:rPr>
        <w:t>prováděcí vyhláškou</w:t>
      </w:r>
      <w:r w:rsidR="00B14DBF" w:rsidRPr="00350076">
        <w:rPr>
          <w:rStyle w:val="Znakapoznpodarou"/>
          <w:rFonts w:eastAsiaTheme="minorHAnsi" w:cs="Arial"/>
          <w:sz w:val="22"/>
          <w:szCs w:val="22"/>
        </w:rPr>
        <w:footnoteReference w:id="2"/>
      </w:r>
      <w:r w:rsidR="00A133E2">
        <w:rPr>
          <w:rFonts w:eastAsiaTheme="minorHAnsi" w:cs="Arial"/>
          <w:sz w:val="22"/>
          <w:szCs w:val="22"/>
        </w:rPr>
        <w:t>.</w:t>
      </w:r>
      <w:r w:rsidR="00117A4D" w:rsidRPr="00350076">
        <w:rPr>
          <w:rFonts w:eastAsiaTheme="minorHAnsi" w:cs="Arial"/>
          <w:sz w:val="18"/>
          <w:szCs w:val="18"/>
        </w:rPr>
        <w:t xml:space="preserve"> </w:t>
      </w:r>
      <w:r w:rsidRPr="00B06366">
        <w:rPr>
          <w:rFonts w:cs="Arial"/>
          <w:sz w:val="22"/>
          <w:szCs w:val="22"/>
        </w:rPr>
        <w:t xml:space="preserve">Sociální službou se pro účely </w:t>
      </w:r>
      <w:r w:rsidR="00E24F63">
        <w:rPr>
          <w:rFonts w:cs="Arial"/>
          <w:sz w:val="22"/>
          <w:szCs w:val="22"/>
        </w:rPr>
        <w:t xml:space="preserve">tohoto </w:t>
      </w:r>
      <w:r w:rsidRPr="00B06366">
        <w:rPr>
          <w:rFonts w:cs="Arial"/>
          <w:sz w:val="22"/>
          <w:szCs w:val="22"/>
        </w:rPr>
        <w:t>zákona rozumí činnost nebo soubor činností zajišťujících pomoc a podporu osobám za účelem sociálního začlenění nebo prevence sociálního vyloučení. Státní správu podle tohoto zákona vykonávají</w:t>
      </w:r>
      <w:r w:rsidR="00F10468">
        <w:rPr>
          <w:rFonts w:cs="Arial"/>
          <w:sz w:val="22"/>
          <w:szCs w:val="22"/>
        </w:rPr>
        <w:t xml:space="preserve"> Ministerstvo práce a sociálních věcí (dále jen „</w:t>
      </w:r>
      <w:r w:rsidRPr="00B06366">
        <w:rPr>
          <w:rFonts w:cs="Arial"/>
          <w:sz w:val="22"/>
          <w:szCs w:val="22"/>
        </w:rPr>
        <w:t>MPSV</w:t>
      </w:r>
      <w:r w:rsidR="00F10468">
        <w:rPr>
          <w:rFonts w:cs="Arial"/>
          <w:sz w:val="22"/>
          <w:szCs w:val="22"/>
        </w:rPr>
        <w:t>“)</w:t>
      </w:r>
      <w:r w:rsidRPr="00B06366">
        <w:rPr>
          <w:rFonts w:cs="Arial"/>
          <w:sz w:val="22"/>
          <w:szCs w:val="22"/>
        </w:rPr>
        <w:t>, kra</w:t>
      </w:r>
      <w:r w:rsidR="00F10468">
        <w:rPr>
          <w:rFonts w:cs="Arial"/>
          <w:sz w:val="22"/>
          <w:szCs w:val="22"/>
        </w:rPr>
        <w:t>jské úřady, obecní úřady obcí s </w:t>
      </w:r>
      <w:r w:rsidRPr="00B06366">
        <w:rPr>
          <w:rFonts w:cs="Arial"/>
          <w:sz w:val="22"/>
          <w:szCs w:val="22"/>
        </w:rPr>
        <w:t>rozšířenou působností, okresní</w:t>
      </w:r>
      <w:r w:rsidR="00350076">
        <w:rPr>
          <w:rFonts w:cs="Arial"/>
          <w:sz w:val="22"/>
          <w:szCs w:val="22"/>
        </w:rPr>
        <w:t xml:space="preserve"> </w:t>
      </w:r>
      <w:r w:rsidRPr="00B06366">
        <w:rPr>
          <w:rFonts w:cs="Arial"/>
          <w:sz w:val="22"/>
          <w:szCs w:val="22"/>
        </w:rPr>
        <w:t xml:space="preserve">správy sociálního zabezpečení a Úřad práce České republiky </w:t>
      </w:r>
      <w:r w:rsidR="002B5D2A">
        <w:rPr>
          <w:rFonts w:cs="Arial"/>
          <w:sz w:val="22"/>
          <w:szCs w:val="22"/>
        </w:rPr>
        <w:t>–</w:t>
      </w:r>
      <w:r w:rsidRPr="00B06366">
        <w:rPr>
          <w:rFonts w:cs="Arial"/>
          <w:sz w:val="22"/>
          <w:szCs w:val="22"/>
        </w:rPr>
        <w:t xml:space="preserve"> krajské pobočky a pobočka pro hlavní město Prahu. Poskytovateli sociálních služeb </w:t>
      </w:r>
      <w:r w:rsidR="008C6ABF">
        <w:rPr>
          <w:rFonts w:cs="Arial"/>
          <w:sz w:val="22"/>
          <w:szCs w:val="22"/>
        </w:rPr>
        <w:t>jsou územní samosprávné celky a </w:t>
      </w:r>
      <w:r w:rsidRPr="00B06366">
        <w:rPr>
          <w:rFonts w:cs="Arial"/>
          <w:sz w:val="22"/>
          <w:szCs w:val="22"/>
        </w:rPr>
        <w:t xml:space="preserve">jimi zřizované právnické osoby, další právnické osoby, fyzické osoby </w:t>
      </w:r>
      <w:r w:rsidRPr="00B06366">
        <w:rPr>
          <w:rFonts w:cs="Arial"/>
          <w:sz w:val="22"/>
          <w:szCs w:val="22"/>
        </w:rPr>
        <w:lastRenderedPageBreak/>
        <w:t>a</w:t>
      </w:r>
      <w:r w:rsidR="00CC0665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M</w:t>
      </w:r>
      <w:r w:rsidRPr="00B06366">
        <w:rPr>
          <w:rFonts w:cs="Arial"/>
          <w:sz w:val="22"/>
          <w:szCs w:val="22"/>
        </w:rPr>
        <w:t>PSV</w:t>
      </w:r>
      <w:r w:rsidR="00F10468">
        <w:rPr>
          <w:rFonts w:cs="Arial"/>
          <w:sz w:val="22"/>
          <w:szCs w:val="22"/>
        </w:rPr>
        <w:t xml:space="preserve"> </w:t>
      </w:r>
      <w:r w:rsidRPr="00B06366">
        <w:rPr>
          <w:rFonts w:cs="Arial"/>
          <w:sz w:val="22"/>
          <w:szCs w:val="22"/>
        </w:rPr>
        <w:t xml:space="preserve">a jím zřízené organizační složky státu nebo státní příspěvkové organizace, které jsou právnickými osobami. Zákon </w:t>
      </w:r>
      <w:r w:rsidR="00A133E2">
        <w:rPr>
          <w:rFonts w:cs="Arial"/>
          <w:sz w:val="22"/>
          <w:szCs w:val="22"/>
        </w:rPr>
        <w:t xml:space="preserve">o sociálních službách </w:t>
      </w:r>
      <w:r w:rsidRPr="00B06366">
        <w:rPr>
          <w:rFonts w:cs="Arial"/>
          <w:sz w:val="22"/>
          <w:szCs w:val="22"/>
        </w:rPr>
        <w:t>člení sociální služby podle druhu na sociální poradenství, služby sociální péče a služby sociální prevence</w:t>
      </w:r>
      <w:r w:rsidR="00A133E2">
        <w:rPr>
          <w:rFonts w:cs="Arial"/>
          <w:sz w:val="22"/>
          <w:szCs w:val="22"/>
        </w:rPr>
        <w:t>,</w:t>
      </w:r>
      <w:r w:rsidRPr="00B06366">
        <w:rPr>
          <w:rFonts w:cs="Arial"/>
          <w:sz w:val="22"/>
          <w:szCs w:val="22"/>
        </w:rPr>
        <w:t xml:space="preserve"> a podle formy na pobytové, ambulantní nebo terénní. Pobytovými službami se rozumí služby spojené s ubytováním </w:t>
      </w:r>
      <w:r w:rsidR="00EE1C9D">
        <w:rPr>
          <w:rFonts w:cs="Arial"/>
          <w:sz w:val="22"/>
          <w:szCs w:val="22"/>
        </w:rPr>
        <w:t>v </w:t>
      </w:r>
      <w:r w:rsidRPr="00B06366">
        <w:rPr>
          <w:rFonts w:cs="Arial"/>
          <w:sz w:val="22"/>
          <w:szCs w:val="22"/>
        </w:rPr>
        <w:t>zařízeních sociálních služeb, ambulantními službami se rozumí služby, za kterými osoba dochází nebo je doprovázena nebo dopravována do zařízení sociálních služeb a součástí služby není ubytování</w:t>
      </w:r>
      <w:r w:rsidR="009C7AA0">
        <w:rPr>
          <w:rFonts w:cs="Arial"/>
          <w:sz w:val="22"/>
          <w:szCs w:val="22"/>
        </w:rPr>
        <w:t>,</w:t>
      </w:r>
      <w:r w:rsidRPr="00B06366">
        <w:rPr>
          <w:rFonts w:cs="Arial"/>
          <w:sz w:val="22"/>
          <w:szCs w:val="22"/>
        </w:rPr>
        <w:t xml:space="preserve"> a terénními službami se rozumí služby, které jsou osobě poskytovány </w:t>
      </w:r>
      <w:r w:rsidR="00EE1C9D">
        <w:rPr>
          <w:rFonts w:cs="Arial"/>
          <w:sz w:val="22"/>
          <w:szCs w:val="22"/>
        </w:rPr>
        <w:t>v </w:t>
      </w:r>
      <w:r w:rsidRPr="00B06366">
        <w:rPr>
          <w:rFonts w:cs="Arial"/>
          <w:sz w:val="22"/>
          <w:szCs w:val="22"/>
        </w:rPr>
        <w:t>jejím přirozené</w:t>
      </w:r>
      <w:r w:rsidR="00E24F63">
        <w:rPr>
          <w:rFonts w:cs="Arial"/>
          <w:sz w:val="22"/>
          <w:szCs w:val="22"/>
        </w:rPr>
        <w:t xml:space="preserve">m sociálním prostředí. Zákon </w:t>
      </w:r>
      <w:r w:rsidR="00F10468">
        <w:rPr>
          <w:rFonts w:cs="Arial"/>
          <w:sz w:val="22"/>
          <w:szCs w:val="22"/>
        </w:rPr>
        <w:t>o </w:t>
      </w:r>
      <w:r w:rsidR="00A133E2">
        <w:rPr>
          <w:rFonts w:cs="Arial"/>
          <w:sz w:val="22"/>
          <w:szCs w:val="22"/>
        </w:rPr>
        <w:t xml:space="preserve">sociálních službách </w:t>
      </w:r>
      <w:r w:rsidRPr="00B06366">
        <w:rPr>
          <w:rFonts w:cs="Arial"/>
          <w:sz w:val="22"/>
          <w:szCs w:val="22"/>
        </w:rPr>
        <w:t>definuje zařízení pro poskytování sociálních služeb (centra denních služeb, denní stacionáře, týdenní stacionáře, domovy pro osoby s</w:t>
      </w:r>
      <w:r>
        <w:rPr>
          <w:rFonts w:cs="Arial"/>
          <w:sz w:val="22"/>
          <w:szCs w:val="22"/>
        </w:rPr>
        <w:t>e zdravotním postižením atd.) a </w:t>
      </w:r>
      <w:r w:rsidRPr="00B06366">
        <w:rPr>
          <w:rFonts w:eastAsiaTheme="minorHAnsi" w:cs="Arial"/>
          <w:bCs/>
          <w:sz w:val="22"/>
          <w:szCs w:val="22"/>
        </w:rPr>
        <w:t>základní činnosti poskytování sociálních služeb</w:t>
      </w:r>
      <w:r w:rsidRPr="00B06366">
        <w:rPr>
          <w:rFonts w:cs="Arial"/>
          <w:sz w:val="22"/>
          <w:szCs w:val="22"/>
        </w:rPr>
        <w:t xml:space="preserve"> (</w:t>
      </w:r>
      <w:r w:rsidRPr="00B06366">
        <w:rPr>
          <w:rFonts w:eastAsiaTheme="minorHAnsi" w:cs="Arial"/>
          <w:sz w:val="22"/>
          <w:szCs w:val="22"/>
        </w:rPr>
        <w:t>p</w:t>
      </w:r>
      <w:r>
        <w:rPr>
          <w:rFonts w:eastAsiaTheme="minorHAnsi" w:cs="Arial"/>
          <w:sz w:val="22"/>
          <w:szCs w:val="22"/>
        </w:rPr>
        <w:t>omoc při zvládání běžných úkonů </w:t>
      </w:r>
      <w:r w:rsidRPr="00B06366">
        <w:rPr>
          <w:rFonts w:eastAsiaTheme="minorHAnsi" w:cs="Arial"/>
          <w:sz w:val="22"/>
          <w:szCs w:val="22"/>
        </w:rPr>
        <w:t>péče o vlastní osobu, při oso</w:t>
      </w:r>
      <w:r w:rsidR="002B4693">
        <w:rPr>
          <w:rFonts w:eastAsiaTheme="minorHAnsi" w:cs="Arial"/>
          <w:sz w:val="22"/>
          <w:szCs w:val="22"/>
        </w:rPr>
        <w:t>bní hygieně, zajištění stravy a </w:t>
      </w:r>
      <w:r w:rsidRPr="00B06366">
        <w:rPr>
          <w:rFonts w:eastAsiaTheme="minorHAnsi" w:cs="Arial"/>
          <w:sz w:val="22"/>
          <w:szCs w:val="22"/>
        </w:rPr>
        <w:t>chodu domácnosti, poskytnutí ubytování atd.)</w:t>
      </w:r>
      <w:r w:rsidR="00A133E2">
        <w:rPr>
          <w:rStyle w:val="Znakapoznpodarou"/>
          <w:rFonts w:eastAsiaTheme="minorHAnsi" w:cs="Arial"/>
          <w:sz w:val="22"/>
          <w:szCs w:val="22"/>
        </w:rPr>
        <w:footnoteReference w:id="3"/>
      </w:r>
      <w:r w:rsidRPr="00B06366">
        <w:rPr>
          <w:rFonts w:eastAsiaTheme="minorHAnsi" w:cs="Arial"/>
          <w:sz w:val="22"/>
          <w:szCs w:val="22"/>
        </w:rPr>
        <w:t xml:space="preserve">. </w:t>
      </w:r>
      <w:r w:rsidRPr="00B06366">
        <w:rPr>
          <w:rFonts w:cs="Arial"/>
          <w:sz w:val="22"/>
          <w:szCs w:val="22"/>
        </w:rPr>
        <w:t>Sociální služby lze poskytovat jen na základě oprávnění</w:t>
      </w:r>
      <w:r w:rsidR="00F0777E">
        <w:rPr>
          <w:rFonts w:cs="Arial"/>
          <w:sz w:val="22"/>
          <w:szCs w:val="22"/>
        </w:rPr>
        <w:t xml:space="preserve"> </w:t>
      </w:r>
      <w:r w:rsidR="0045017B">
        <w:rPr>
          <w:rFonts w:eastAsiaTheme="minorHAnsi" w:cs="Arial"/>
          <w:sz w:val="22"/>
          <w:szCs w:val="22"/>
        </w:rPr>
        <w:t>k </w:t>
      </w:r>
      <w:r w:rsidR="00F0777E" w:rsidRPr="00F0777E">
        <w:rPr>
          <w:rFonts w:eastAsiaTheme="minorHAnsi" w:cs="Arial"/>
          <w:sz w:val="22"/>
          <w:szCs w:val="22"/>
        </w:rPr>
        <w:t>poskytování sociálních služeb</w:t>
      </w:r>
      <w:r w:rsidR="00F0777E">
        <w:rPr>
          <w:rFonts w:eastAsiaTheme="minorHAnsi" w:cs="Arial"/>
          <w:sz w:val="22"/>
          <w:szCs w:val="22"/>
        </w:rPr>
        <w:t xml:space="preserve">, o jehož </w:t>
      </w:r>
      <w:r w:rsidR="008535AA">
        <w:rPr>
          <w:rFonts w:eastAsiaTheme="minorHAnsi" w:cs="Arial"/>
          <w:sz w:val="22"/>
          <w:szCs w:val="22"/>
        </w:rPr>
        <w:t xml:space="preserve">vydání </w:t>
      </w:r>
      <w:r w:rsidR="00F0777E">
        <w:rPr>
          <w:rFonts w:cs="Arial"/>
          <w:sz w:val="22"/>
          <w:szCs w:val="22"/>
        </w:rPr>
        <w:t>rozhoduje</w:t>
      </w:r>
      <w:r w:rsidRPr="00B06366">
        <w:rPr>
          <w:rFonts w:cs="Arial"/>
          <w:sz w:val="22"/>
          <w:szCs w:val="22"/>
        </w:rPr>
        <w:t xml:space="preserve"> příslušný krajský úřad anebo MPSV</w:t>
      </w:r>
      <w:r w:rsidR="009C7AA0">
        <w:rPr>
          <w:rFonts w:cs="Arial"/>
          <w:sz w:val="22"/>
          <w:szCs w:val="22"/>
        </w:rPr>
        <w:t>,</w:t>
      </w:r>
      <w:r w:rsidRPr="00B06366">
        <w:rPr>
          <w:rFonts w:cs="Arial"/>
          <w:sz w:val="22"/>
          <w:szCs w:val="22"/>
        </w:rPr>
        <w:t xml:space="preserve"> pokud je zřizovatelem poskytovatele sociálních služeb. V sektoru sociálních služeb pracuje cca 56 000 pracovníků a </w:t>
      </w:r>
      <w:r>
        <w:rPr>
          <w:rFonts w:eastAsiaTheme="minorHAnsi" w:cs="Arial"/>
          <w:sz w:val="22"/>
          <w:szCs w:val="22"/>
        </w:rPr>
        <w:t>jsou poskytovány přibližně 700 </w:t>
      </w:r>
      <w:r w:rsidRPr="00B06366">
        <w:rPr>
          <w:rFonts w:eastAsiaTheme="minorHAnsi" w:cs="Arial"/>
          <w:sz w:val="22"/>
          <w:szCs w:val="22"/>
        </w:rPr>
        <w:t>000 klientů</w:t>
      </w:r>
      <w:r w:rsidR="009C7AA0">
        <w:rPr>
          <w:rFonts w:eastAsiaTheme="minorHAnsi" w:cs="Arial"/>
          <w:sz w:val="22"/>
          <w:szCs w:val="22"/>
        </w:rPr>
        <w:t>.</w:t>
      </w:r>
      <w:r w:rsidR="00A133E2">
        <w:rPr>
          <w:rStyle w:val="Znakapoznpodarou"/>
          <w:rFonts w:eastAsiaTheme="minorHAnsi" w:cs="Arial"/>
          <w:sz w:val="22"/>
          <w:szCs w:val="22"/>
        </w:rPr>
        <w:footnoteReference w:id="4"/>
      </w:r>
    </w:p>
    <w:p w:rsidR="003F4EF1" w:rsidRDefault="003F4EF1" w:rsidP="003F4EF1">
      <w:pPr>
        <w:rPr>
          <w:rFonts w:eastAsiaTheme="minorHAnsi" w:cs="Arial"/>
          <w:sz w:val="22"/>
          <w:szCs w:val="22"/>
        </w:rPr>
      </w:pPr>
    </w:p>
    <w:p w:rsidR="003F4EF1" w:rsidRDefault="00E22302" w:rsidP="003F4EF1">
      <w:pPr>
        <w:jc w:val="both"/>
        <w:rPr>
          <w:rFonts w:cs="Arial"/>
          <w:sz w:val="22"/>
          <w:szCs w:val="22"/>
        </w:rPr>
      </w:pPr>
      <w:r w:rsidRPr="00E51489">
        <w:rPr>
          <w:rFonts w:cs="Arial"/>
          <w:iCs/>
          <w:sz w:val="22"/>
          <w:szCs w:val="22"/>
        </w:rPr>
        <w:t xml:space="preserve">Kontrola u </w:t>
      </w:r>
      <w:r w:rsidR="003F4EF1">
        <w:rPr>
          <w:rFonts w:cs="Arial"/>
          <w:iCs/>
          <w:sz w:val="22"/>
          <w:szCs w:val="22"/>
        </w:rPr>
        <w:t xml:space="preserve">MPSV </w:t>
      </w:r>
      <w:r w:rsidRPr="00E51489">
        <w:rPr>
          <w:rFonts w:cs="Arial"/>
          <w:iCs/>
          <w:sz w:val="22"/>
          <w:szCs w:val="22"/>
        </w:rPr>
        <w:t xml:space="preserve">byla zaměřena </w:t>
      </w:r>
      <w:r w:rsidR="003F4EF1" w:rsidRPr="00BA5355">
        <w:rPr>
          <w:rFonts w:cs="Arial"/>
          <w:iCs/>
          <w:sz w:val="22"/>
          <w:szCs w:val="22"/>
        </w:rPr>
        <w:t xml:space="preserve">na </w:t>
      </w:r>
      <w:r w:rsidR="003F4EF1">
        <w:rPr>
          <w:rFonts w:cs="Arial"/>
          <w:iCs/>
          <w:sz w:val="22"/>
          <w:szCs w:val="22"/>
        </w:rPr>
        <w:t xml:space="preserve">strategii rozvoje sociálních služeb, na </w:t>
      </w:r>
      <w:r w:rsidR="003F4EF1" w:rsidRPr="00BA5355">
        <w:rPr>
          <w:rFonts w:cs="Arial"/>
          <w:iCs/>
          <w:sz w:val="22"/>
          <w:szCs w:val="22"/>
        </w:rPr>
        <w:t>alokaci z</w:t>
      </w:r>
      <w:r w:rsidR="003F4EF1">
        <w:rPr>
          <w:rFonts w:cs="Arial"/>
          <w:sz w:val="22"/>
          <w:szCs w:val="22"/>
        </w:rPr>
        <w:t>drojů a </w:t>
      </w:r>
      <w:r w:rsidR="003F4EF1" w:rsidRPr="00BA5355">
        <w:rPr>
          <w:rFonts w:cs="Arial"/>
          <w:sz w:val="22"/>
          <w:szCs w:val="22"/>
        </w:rPr>
        <w:t xml:space="preserve">realizaci výdajů státního </w:t>
      </w:r>
      <w:r w:rsidR="00071AEC" w:rsidRPr="00BA5355">
        <w:rPr>
          <w:rFonts w:cs="Arial"/>
          <w:sz w:val="22"/>
          <w:szCs w:val="22"/>
        </w:rPr>
        <w:t>rozpočtu</w:t>
      </w:r>
      <w:r w:rsidR="00071AEC">
        <w:rPr>
          <w:rFonts w:cs="Arial"/>
          <w:sz w:val="22"/>
          <w:szCs w:val="22"/>
        </w:rPr>
        <w:t xml:space="preserve"> na poskytování </w:t>
      </w:r>
      <w:r w:rsidR="00071AEC">
        <w:rPr>
          <w:rFonts w:cs="Arial"/>
          <w:iCs/>
          <w:sz w:val="22"/>
          <w:szCs w:val="22"/>
        </w:rPr>
        <w:t>sociálních služeb</w:t>
      </w:r>
      <w:r w:rsidR="00071AEC" w:rsidRPr="00071AEC">
        <w:rPr>
          <w:rFonts w:cs="Arial"/>
          <w:noProof/>
          <w:color w:val="000000"/>
          <w:sz w:val="22"/>
          <w:szCs w:val="22"/>
        </w:rPr>
        <w:t xml:space="preserve"> celostátní</w:t>
      </w:r>
      <w:r w:rsidR="00071AEC">
        <w:rPr>
          <w:rFonts w:cs="Arial"/>
          <w:noProof/>
          <w:color w:val="000000"/>
          <w:sz w:val="22"/>
          <w:szCs w:val="22"/>
        </w:rPr>
        <w:t>ho</w:t>
      </w:r>
      <w:r w:rsidR="00071AEC" w:rsidRPr="00071AEC">
        <w:rPr>
          <w:rFonts w:cs="Arial"/>
          <w:noProof/>
          <w:color w:val="000000"/>
          <w:sz w:val="22"/>
          <w:szCs w:val="22"/>
        </w:rPr>
        <w:t xml:space="preserve"> či nadregionální</w:t>
      </w:r>
      <w:r w:rsidR="00071AEC">
        <w:rPr>
          <w:rFonts w:cs="Arial"/>
          <w:noProof/>
          <w:color w:val="000000"/>
          <w:sz w:val="22"/>
          <w:szCs w:val="22"/>
        </w:rPr>
        <w:t>ho</w:t>
      </w:r>
      <w:r w:rsidR="00071AEC" w:rsidRPr="00071AEC">
        <w:rPr>
          <w:rFonts w:cs="Arial"/>
          <w:noProof/>
          <w:color w:val="000000"/>
          <w:sz w:val="22"/>
          <w:szCs w:val="22"/>
        </w:rPr>
        <w:t xml:space="preserve"> charakter</w:t>
      </w:r>
      <w:r w:rsidR="00071AEC">
        <w:rPr>
          <w:rFonts w:cs="Arial"/>
          <w:noProof/>
          <w:color w:val="000000"/>
          <w:sz w:val="22"/>
          <w:szCs w:val="22"/>
        </w:rPr>
        <w:t xml:space="preserve">u </w:t>
      </w:r>
      <w:r w:rsidR="003F4EF1" w:rsidRPr="00BA5355">
        <w:rPr>
          <w:rFonts w:cs="Arial"/>
          <w:iCs/>
          <w:sz w:val="22"/>
          <w:szCs w:val="22"/>
        </w:rPr>
        <w:t xml:space="preserve">a na úroveň </w:t>
      </w:r>
      <w:r w:rsidR="003F4EF1" w:rsidRPr="00BA5355">
        <w:rPr>
          <w:rFonts w:cs="Arial"/>
          <w:sz w:val="22"/>
          <w:szCs w:val="22"/>
        </w:rPr>
        <w:t xml:space="preserve">systémů administrativního a finančního řízení, monitorování, vyhodnocování a finanční kontroly </w:t>
      </w:r>
      <w:r w:rsidR="00071AEC">
        <w:rPr>
          <w:rFonts w:cs="Arial"/>
          <w:sz w:val="22"/>
          <w:szCs w:val="22"/>
        </w:rPr>
        <w:t>této</w:t>
      </w:r>
      <w:r w:rsidR="003F4EF1" w:rsidRPr="00BA5355">
        <w:rPr>
          <w:rFonts w:cs="Arial"/>
          <w:sz w:val="22"/>
          <w:szCs w:val="22"/>
        </w:rPr>
        <w:t xml:space="preserve"> podpory. </w:t>
      </w:r>
      <w:r w:rsidR="003F4EF1">
        <w:rPr>
          <w:rFonts w:cs="Arial"/>
          <w:sz w:val="22"/>
          <w:szCs w:val="22"/>
        </w:rPr>
        <w:t>U příjemců dotace bylo kontrolováno</w:t>
      </w:r>
      <w:r w:rsidR="00EF2A42">
        <w:rPr>
          <w:rFonts w:cs="Arial"/>
          <w:sz w:val="22"/>
          <w:szCs w:val="22"/>
        </w:rPr>
        <w:t xml:space="preserve"> zejména</w:t>
      </w:r>
      <w:r w:rsidR="003F4EF1">
        <w:rPr>
          <w:rFonts w:cs="Arial"/>
          <w:sz w:val="22"/>
          <w:szCs w:val="22"/>
        </w:rPr>
        <w:t xml:space="preserve"> dodržení právních předpisů a pravidel MPSV </w:t>
      </w:r>
      <w:r w:rsidR="003F4EF1">
        <w:rPr>
          <w:rFonts w:cs="Arial"/>
          <w:iCs/>
          <w:sz w:val="22"/>
          <w:szCs w:val="22"/>
        </w:rPr>
        <w:t>p</w:t>
      </w:r>
      <w:r w:rsidR="00EA3FE6">
        <w:rPr>
          <w:rFonts w:cs="Arial"/>
          <w:sz w:val="22"/>
          <w:szCs w:val="22"/>
        </w:rPr>
        <w:t>ro čerpání a použití dotace a </w:t>
      </w:r>
      <w:r w:rsidR="003F4EF1">
        <w:rPr>
          <w:rFonts w:cs="Arial"/>
          <w:sz w:val="22"/>
          <w:szCs w:val="22"/>
        </w:rPr>
        <w:t xml:space="preserve">její finanční vypořádání. </w:t>
      </w:r>
    </w:p>
    <w:p w:rsidR="003F4EF1" w:rsidRDefault="003F4EF1" w:rsidP="00E22302">
      <w:pPr>
        <w:jc w:val="both"/>
        <w:rPr>
          <w:rFonts w:cs="Arial"/>
          <w:noProof/>
          <w:sz w:val="22"/>
          <w:szCs w:val="22"/>
        </w:rPr>
      </w:pPr>
    </w:p>
    <w:p w:rsidR="008535AA" w:rsidRDefault="008535AA" w:rsidP="008535AA">
      <w:pPr>
        <w:pStyle w:val="Textkomente"/>
        <w:jc w:val="both"/>
      </w:pPr>
      <w:r w:rsidRPr="00B06366">
        <w:rPr>
          <w:rFonts w:cs="Arial"/>
          <w:sz w:val="22"/>
          <w:szCs w:val="22"/>
        </w:rPr>
        <w:t>Kontrolovaný objem peněžních prostředků státu činil 518 356 tis. Kč na úrovni systému (MPSV)</w:t>
      </w:r>
      <w:r>
        <w:rPr>
          <w:rFonts w:cs="Arial"/>
          <w:sz w:val="22"/>
          <w:szCs w:val="22"/>
        </w:rPr>
        <w:t xml:space="preserve">, z toho </w:t>
      </w:r>
      <w:r w:rsidR="00153868">
        <w:rPr>
          <w:rFonts w:cs="Arial"/>
          <w:sz w:val="22"/>
          <w:szCs w:val="22"/>
        </w:rPr>
        <w:t xml:space="preserve">130 483 </w:t>
      </w:r>
      <w:r w:rsidRPr="00B06366">
        <w:rPr>
          <w:rFonts w:cs="Arial"/>
          <w:sz w:val="22"/>
          <w:szCs w:val="22"/>
        </w:rPr>
        <w:t xml:space="preserve">tis. Kč </w:t>
      </w:r>
      <w:r>
        <w:rPr>
          <w:rFonts w:cs="Arial"/>
          <w:sz w:val="22"/>
          <w:szCs w:val="22"/>
        </w:rPr>
        <w:t xml:space="preserve">bylo prověřeno </w:t>
      </w:r>
      <w:r w:rsidRPr="008535AA">
        <w:rPr>
          <w:rFonts w:cs="Arial"/>
          <w:sz w:val="22"/>
          <w:szCs w:val="22"/>
        </w:rPr>
        <w:t>také</w:t>
      </w:r>
      <w:r>
        <w:rPr>
          <w:rFonts w:cs="Arial"/>
          <w:sz w:val="22"/>
          <w:szCs w:val="22"/>
        </w:rPr>
        <w:t xml:space="preserve"> </w:t>
      </w:r>
      <w:r w:rsidRPr="00B06366">
        <w:rPr>
          <w:rFonts w:cs="Arial"/>
          <w:sz w:val="22"/>
          <w:szCs w:val="22"/>
        </w:rPr>
        <w:t>u vybraných příjemců dotace</w:t>
      </w:r>
      <w:r>
        <w:rPr>
          <w:rFonts w:cs="Arial"/>
          <w:sz w:val="22"/>
          <w:szCs w:val="22"/>
        </w:rPr>
        <w:t>.</w:t>
      </w:r>
    </w:p>
    <w:p w:rsidR="008535AA" w:rsidRDefault="008535AA" w:rsidP="00E22302">
      <w:pPr>
        <w:jc w:val="both"/>
        <w:rPr>
          <w:rFonts w:cs="Arial"/>
          <w:noProof/>
          <w:sz w:val="22"/>
          <w:szCs w:val="22"/>
        </w:rPr>
      </w:pPr>
    </w:p>
    <w:p w:rsidR="008535AA" w:rsidRDefault="008535AA" w:rsidP="00BD2B11">
      <w:pPr>
        <w:autoSpaceDE w:val="0"/>
        <w:autoSpaceDN w:val="0"/>
        <w:adjustRightInd w:val="0"/>
        <w:ind w:left="709" w:hanging="709"/>
        <w:jc w:val="both"/>
        <w:rPr>
          <w:rFonts w:cs="Arial"/>
          <w:b/>
          <w:iCs/>
          <w:sz w:val="18"/>
          <w:szCs w:val="18"/>
        </w:rPr>
      </w:pPr>
    </w:p>
    <w:p w:rsidR="00E22302" w:rsidRPr="00CC0665" w:rsidRDefault="00E22302" w:rsidP="00BD2B11">
      <w:pPr>
        <w:autoSpaceDE w:val="0"/>
        <w:autoSpaceDN w:val="0"/>
        <w:adjustRightInd w:val="0"/>
        <w:ind w:left="709" w:hanging="709"/>
        <w:jc w:val="both"/>
        <w:rPr>
          <w:rFonts w:cs="Arial"/>
          <w:iCs/>
          <w:sz w:val="18"/>
          <w:szCs w:val="18"/>
        </w:rPr>
      </w:pPr>
      <w:r w:rsidRPr="00BD2B11">
        <w:rPr>
          <w:rFonts w:cs="Arial"/>
          <w:b/>
          <w:iCs/>
          <w:sz w:val="18"/>
          <w:szCs w:val="18"/>
        </w:rPr>
        <w:t>Pozn</w:t>
      </w:r>
      <w:r w:rsidR="009C7AA0" w:rsidRPr="00BD2B11">
        <w:rPr>
          <w:rFonts w:cs="Arial"/>
          <w:b/>
          <w:iCs/>
          <w:sz w:val="18"/>
          <w:szCs w:val="18"/>
        </w:rPr>
        <w:t>.</w:t>
      </w:r>
      <w:r w:rsidRPr="00BD2B11">
        <w:rPr>
          <w:rFonts w:cs="Arial"/>
          <w:b/>
          <w:iCs/>
          <w:sz w:val="18"/>
          <w:szCs w:val="18"/>
        </w:rPr>
        <w:t>:</w:t>
      </w:r>
      <w:r w:rsidRPr="00CC0665">
        <w:rPr>
          <w:rFonts w:cs="Arial"/>
          <w:iCs/>
          <w:sz w:val="18"/>
          <w:szCs w:val="18"/>
        </w:rPr>
        <w:tab/>
        <w:t xml:space="preserve">Právní předpisy uvedené </w:t>
      </w:r>
      <w:r w:rsidR="00EE1C9D">
        <w:rPr>
          <w:rFonts w:cs="Arial"/>
          <w:iCs/>
          <w:sz w:val="18"/>
          <w:szCs w:val="18"/>
        </w:rPr>
        <w:t>v </w:t>
      </w:r>
      <w:r w:rsidRPr="00CC0665">
        <w:rPr>
          <w:rFonts w:cs="Arial"/>
          <w:iCs/>
          <w:sz w:val="18"/>
          <w:szCs w:val="18"/>
        </w:rPr>
        <w:t xml:space="preserve">tomto kontrolním závěru jsou aplikovány ve znění účinném pro kontrolované období. </w:t>
      </w:r>
    </w:p>
    <w:p w:rsidR="00E22302" w:rsidRPr="00E51489" w:rsidRDefault="00E22302" w:rsidP="00E22302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E22302" w:rsidRPr="00E51489" w:rsidRDefault="00E22302" w:rsidP="00BD2B11">
      <w:pPr>
        <w:autoSpaceDE w:val="0"/>
        <w:autoSpaceDN w:val="0"/>
        <w:adjustRightInd w:val="0"/>
        <w:rPr>
          <w:rFonts w:cs="Arial"/>
          <w:b/>
          <w:bCs/>
        </w:rPr>
      </w:pPr>
    </w:p>
    <w:p w:rsidR="00E22302" w:rsidRDefault="00E22302" w:rsidP="00E22302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E51489">
        <w:rPr>
          <w:rFonts w:cs="Arial"/>
          <w:b/>
          <w:bCs/>
        </w:rPr>
        <w:t xml:space="preserve">II. Skutečnosti zjištěné při kontrole u </w:t>
      </w:r>
      <w:r w:rsidR="003F4EF1">
        <w:rPr>
          <w:rFonts w:cs="Arial"/>
          <w:b/>
          <w:bCs/>
        </w:rPr>
        <w:t>MPSV</w:t>
      </w:r>
    </w:p>
    <w:p w:rsidR="00E329C3" w:rsidRPr="00E51489" w:rsidRDefault="00E329C3" w:rsidP="00E22302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F9148A" w:rsidRPr="00F9148A" w:rsidRDefault="00E329C3" w:rsidP="00071AEC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noProof/>
          <w:color w:val="000000"/>
          <w:sz w:val="22"/>
          <w:szCs w:val="22"/>
          <w:lang w:val="cs-CZ"/>
        </w:rPr>
      </w:pPr>
      <w:r w:rsidRPr="00F9148A">
        <w:rPr>
          <w:rFonts w:ascii="Arial" w:eastAsia="Calibri" w:hAnsi="Arial" w:cs="Arial"/>
          <w:b/>
          <w:bCs/>
          <w:sz w:val="22"/>
          <w:szCs w:val="22"/>
          <w:lang w:val="cs-CZ"/>
        </w:rPr>
        <w:t>Systém financování sociálních služeb</w:t>
      </w:r>
      <w:r w:rsidR="00F9148A" w:rsidRPr="00F9148A">
        <w:rPr>
          <w:rFonts w:ascii="Arial" w:eastAsia="Calibri" w:hAnsi="Arial" w:cs="Arial"/>
          <w:b/>
          <w:bCs/>
          <w:sz w:val="22"/>
          <w:szCs w:val="22"/>
          <w:lang w:val="cs-CZ"/>
        </w:rPr>
        <w:t xml:space="preserve"> </w:t>
      </w:r>
    </w:p>
    <w:p w:rsidR="00F9148A" w:rsidRDefault="00F9148A" w:rsidP="00071AEC">
      <w:pPr>
        <w:jc w:val="both"/>
        <w:rPr>
          <w:rFonts w:cs="Arial"/>
          <w:sz w:val="26"/>
          <w:szCs w:val="26"/>
        </w:rPr>
      </w:pPr>
    </w:p>
    <w:p w:rsidR="008B033C" w:rsidRPr="00BF626D" w:rsidRDefault="002740C8" w:rsidP="008B033C">
      <w:pPr>
        <w:autoSpaceDE w:val="0"/>
        <w:autoSpaceDN w:val="0"/>
        <w:adjustRightInd w:val="0"/>
        <w:jc w:val="both"/>
        <w:rPr>
          <w:rFonts w:cs="Arial"/>
          <w:iCs/>
          <w:sz w:val="22"/>
          <w:szCs w:val="22"/>
        </w:rPr>
      </w:pPr>
      <w:r>
        <w:rPr>
          <w:rFonts w:cs="Arial"/>
          <w:sz w:val="22"/>
          <w:szCs w:val="22"/>
        </w:rPr>
        <w:t xml:space="preserve">Systém financování sociálních služeb je založen na principu vícezdrojového financování. Stěžejními zdroji jsou </w:t>
      </w:r>
      <w:r w:rsidR="00EF649A" w:rsidRPr="00B06366">
        <w:rPr>
          <w:rFonts w:cs="Arial"/>
          <w:sz w:val="22"/>
          <w:szCs w:val="22"/>
        </w:rPr>
        <w:t xml:space="preserve">dotace a příspěvky </w:t>
      </w:r>
      <w:r w:rsidR="00EE1C9D">
        <w:rPr>
          <w:rFonts w:cs="Arial"/>
          <w:sz w:val="22"/>
          <w:szCs w:val="22"/>
        </w:rPr>
        <w:t>z </w:t>
      </w:r>
      <w:r w:rsidR="00EF649A" w:rsidRPr="00B06366">
        <w:rPr>
          <w:rFonts w:cs="Arial"/>
          <w:sz w:val="22"/>
          <w:szCs w:val="22"/>
        </w:rPr>
        <w:t>veřejných rozpočtů (ze státního rozpočtu a z rozpočtů obcí a krajů)</w:t>
      </w:r>
      <w:r w:rsidR="00EF649A">
        <w:rPr>
          <w:rFonts w:cs="Arial"/>
          <w:sz w:val="22"/>
          <w:szCs w:val="22"/>
        </w:rPr>
        <w:t xml:space="preserve"> a </w:t>
      </w:r>
      <w:r w:rsidR="00A36368" w:rsidRPr="00B06366">
        <w:rPr>
          <w:rFonts w:cs="Arial"/>
          <w:sz w:val="22"/>
          <w:szCs w:val="22"/>
        </w:rPr>
        <w:t>úhrady o</w:t>
      </w:r>
      <w:r w:rsidR="00A36368">
        <w:rPr>
          <w:rFonts w:cs="Arial"/>
          <w:sz w:val="22"/>
          <w:szCs w:val="22"/>
        </w:rPr>
        <w:t>d uživatelů sociálních služeb</w:t>
      </w:r>
      <w:r w:rsidR="00A36368" w:rsidRPr="00B06366">
        <w:rPr>
          <w:rFonts w:cs="Arial"/>
          <w:sz w:val="22"/>
          <w:szCs w:val="22"/>
        </w:rPr>
        <w:t xml:space="preserve">. </w:t>
      </w:r>
      <w:r w:rsidR="00A36368" w:rsidRPr="00B06366">
        <w:rPr>
          <w:rFonts w:cs="Arial"/>
          <w:color w:val="333333"/>
          <w:sz w:val="22"/>
          <w:szCs w:val="22"/>
        </w:rPr>
        <w:t xml:space="preserve">Dalšími zdroji jsou </w:t>
      </w:r>
      <w:r w:rsidRPr="00B06366">
        <w:rPr>
          <w:rFonts w:cs="Arial"/>
          <w:sz w:val="22"/>
          <w:szCs w:val="22"/>
        </w:rPr>
        <w:t>platby od zdravotních pojišťoven za vykázané zdravotní výkony u některých druhů sociálních služeb</w:t>
      </w:r>
      <w:r>
        <w:rPr>
          <w:rFonts w:cs="Arial"/>
          <w:sz w:val="22"/>
          <w:szCs w:val="22"/>
        </w:rPr>
        <w:t>,</w:t>
      </w:r>
      <w:r w:rsidRPr="00B06366">
        <w:rPr>
          <w:rFonts w:cs="Arial"/>
          <w:sz w:val="22"/>
          <w:szCs w:val="22"/>
        </w:rPr>
        <w:t xml:space="preserve"> dary</w:t>
      </w:r>
      <w:r>
        <w:rPr>
          <w:rFonts w:cs="Arial"/>
          <w:sz w:val="22"/>
          <w:szCs w:val="22"/>
        </w:rPr>
        <w:t>,</w:t>
      </w:r>
      <w:r w:rsidRPr="00B06366">
        <w:rPr>
          <w:rFonts w:cs="Arial"/>
          <w:sz w:val="22"/>
          <w:szCs w:val="22"/>
        </w:rPr>
        <w:t xml:space="preserve"> příjmy </w:t>
      </w:r>
      <w:r w:rsidR="00EE1C9D">
        <w:rPr>
          <w:rFonts w:cs="Arial"/>
          <w:sz w:val="22"/>
          <w:szCs w:val="22"/>
        </w:rPr>
        <w:t>z </w:t>
      </w:r>
      <w:r>
        <w:rPr>
          <w:rFonts w:cs="Arial"/>
          <w:sz w:val="22"/>
          <w:szCs w:val="22"/>
        </w:rPr>
        <w:t>vedlejší hospodářské a </w:t>
      </w:r>
      <w:r w:rsidRPr="00B06366">
        <w:rPr>
          <w:rFonts w:cs="Arial"/>
          <w:sz w:val="22"/>
          <w:szCs w:val="22"/>
        </w:rPr>
        <w:t>mimořádné činnosti</w:t>
      </w:r>
      <w:r>
        <w:rPr>
          <w:rFonts w:cs="Arial"/>
          <w:sz w:val="22"/>
          <w:szCs w:val="22"/>
        </w:rPr>
        <w:t xml:space="preserve"> a</w:t>
      </w:r>
      <w:r w:rsidRPr="00B06366">
        <w:rPr>
          <w:rFonts w:cs="Arial"/>
          <w:sz w:val="22"/>
          <w:szCs w:val="22"/>
        </w:rPr>
        <w:t xml:space="preserve"> </w:t>
      </w:r>
      <w:r w:rsidR="00A36368" w:rsidRPr="00B06366">
        <w:rPr>
          <w:rFonts w:cs="Arial"/>
          <w:color w:val="333333"/>
          <w:sz w:val="22"/>
          <w:szCs w:val="22"/>
        </w:rPr>
        <w:t xml:space="preserve">dotace </w:t>
      </w:r>
      <w:r w:rsidR="00A36368" w:rsidRPr="00B06366">
        <w:rPr>
          <w:rFonts w:cs="Arial"/>
          <w:sz w:val="22"/>
          <w:szCs w:val="22"/>
        </w:rPr>
        <w:t>ze strukturálních fondů EU</w:t>
      </w:r>
      <w:r>
        <w:rPr>
          <w:rFonts w:cs="Arial"/>
          <w:sz w:val="22"/>
          <w:szCs w:val="22"/>
        </w:rPr>
        <w:t>.</w:t>
      </w:r>
      <w:r w:rsidR="00A36368" w:rsidRPr="00B06366">
        <w:rPr>
          <w:rFonts w:cs="Arial"/>
          <w:sz w:val="22"/>
          <w:szCs w:val="22"/>
        </w:rPr>
        <w:t xml:space="preserve"> </w:t>
      </w:r>
      <w:r w:rsidR="008B033C" w:rsidRPr="00B06366">
        <w:rPr>
          <w:rFonts w:cs="Arial"/>
          <w:sz w:val="22"/>
          <w:szCs w:val="22"/>
        </w:rPr>
        <w:t xml:space="preserve">Sociální služby se poskytují uživatelům </w:t>
      </w:r>
      <w:r w:rsidR="003B0F5D">
        <w:rPr>
          <w:rFonts w:cs="Arial"/>
          <w:sz w:val="22"/>
          <w:szCs w:val="22"/>
        </w:rPr>
        <w:t xml:space="preserve">buď </w:t>
      </w:r>
      <w:r w:rsidR="008B033C" w:rsidRPr="00B06366">
        <w:rPr>
          <w:rFonts w:cs="Arial"/>
          <w:sz w:val="22"/>
          <w:szCs w:val="22"/>
        </w:rPr>
        <w:t xml:space="preserve">bez úhrady nákladů, nebo za částečnou nebo plnou úhradu nákladů na ubytování, stravu a péči. </w:t>
      </w:r>
      <w:r w:rsidR="00A133E2">
        <w:rPr>
          <w:rFonts w:cs="Arial"/>
          <w:sz w:val="22"/>
          <w:szCs w:val="22"/>
        </w:rPr>
        <w:t>Maximální v</w:t>
      </w:r>
      <w:r w:rsidR="00B14DBF" w:rsidRPr="00D87C22">
        <w:rPr>
          <w:rFonts w:eastAsiaTheme="minorHAnsi" w:cs="Arial"/>
          <w:sz w:val="22"/>
          <w:szCs w:val="22"/>
          <w:lang w:eastAsia="en-US"/>
        </w:rPr>
        <w:t>ýši úhrady za ubytování a stravu stanov</w:t>
      </w:r>
      <w:r w:rsidR="00B14DBF">
        <w:rPr>
          <w:rFonts w:eastAsiaTheme="minorHAnsi" w:cs="Arial"/>
          <w:sz w:val="22"/>
          <w:szCs w:val="22"/>
          <w:lang w:eastAsia="en-US"/>
        </w:rPr>
        <w:t xml:space="preserve">uje </w:t>
      </w:r>
      <w:r w:rsidR="00A133E2">
        <w:rPr>
          <w:rFonts w:eastAsiaTheme="minorHAnsi" w:cs="Arial"/>
          <w:sz w:val="22"/>
          <w:szCs w:val="22"/>
          <w:lang w:eastAsia="en-US"/>
        </w:rPr>
        <w:t>prováděcí vyhláška</w:t>
      </w:r>
      <w:r w:rsidR="00BF626D">
        <w:rPr>
          <w:rFonts w:eastAsiaTheme="minorHAnsi" w:cs="Arial"/>
          <w:sz w:val="22"/>
          <w:szCs w:val="22"/>
          <w:lang w:eastAsia="en-US"/>
        </w:rPr>
        <w:t xml:space="preserve">. </w:t>
      </w:r>
      <w:r w:rsidR="008B033C" w:rsidRPr="00B06366">
        <w:rPr>
          <w:rFonts w:cs="Arial"/>
          <w:sz w:val="22"/>
          <w:szCs w:val="22"/>
        </w:rPr>
        <w:t>Uživatelé sociálních služeb, kteří jsou z</w:t>
      </w:r>
      <w:r w:rsidR="003B0F5D">
        <w:rPr>
          <w:rFonts w:cs="Arial"/>
          <w:sz w:val="22"/>
          <w:szCs w:val="22"/>
        </w:rPr>
        <w:t> </w:t>
      </w:r>
      <w:r w:rsidR="008B033C" w:rsidRPr="00B06366">
        <w:rPr>
          <w:rFonts w:cs="Arial"/>
          <w:sz w:val="22"/>
          <w:szCs w:val="22"/>
        </w:rPr>
        <w:t xml:space="preserve">důvodu dlouhodobě nepříznivého zdravotního stavu závislí na pomoci jiné fyzické osoby, mají ze zákona </w:t>
      </w:r>
      <w:r w:rsidR="00BF626D">
        <w:rPr>
          <w:rFonts w:cs="Arial"/>
          <w:sz w:val="22"/>
          <w:szCs w:val="22"/>
        </w:rPr>
        <w:t xml:space="preserve">o sociálních službách </w:t>
      </w:r>
      <w:r w:rsidR="008B033C" w:rsidRPr="00B06366">
        <w:rPr>
          <w:rFonts w:cs="Arial"/>
          <w:sz w:val="22"/>
          <w:szCs w:val="22"/>
        </w:rPr>
        <w:t>nárok na příspěvek na péči hrazený ze státního rozpočtu</w:t>
      </w:r>
      <w:r w:rsidR="000F14DE">
        <w:rPr>
          <w:rFonts w:cs="Arial"/>
          <w:sz w:val="22"/>
          <w:szCs w:val="22"/>
        </w:rPr>
        <w:t xml:space="preserve">. </w:t>
      </w:r>
    </w:p>
    <w:p w:rsidR="00A36368" w:rsidRPr="00E51489" w:rsidRDefault="00A36368" w:rsidP="00A36368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8278FA" w:rsidRDefault="00A36368" w:rsidP="000F14DE">
      <w:pPr>
        <w:jc w:val="both"/>
        <w:rPr>
          <w:rFonts w:eastAsiaTheme="minorHAnsi" w:cs="Arial"/>
          <w:sz w:val="22"/>
          <w:szCs w:val="22"/>
          <w:lang w:eastAsia="en-US"/>
        </w:rPr>
      </w:pPr>
      <w:r w:rsidRPr="006F1BC1">
        <w:rPr>
          <w:rFonts w:cs="Arial"/>
          <w:iCs/>
          <w:sz w:val="22"/>
          <w:szCs w:val="22"/>
        </w:rPr>
        <w:t>Podpora poskytování sociálních služeb</w:t>
      </w:r>
      <w:r w:rsidR="000F14DE">
        <w:rPr>
          <w:rFonts w:cs="Arial"/>
          <w:iCs/>
          <w:sz w:val="22"/>
          <w:szCs w:val="22"/>
        </w:rPr>
        <w:t xml:space="preserve"> </w:t>
      </w:r>
      <w:r w:rsidR="000F14DE" w:rsidRPr="000F14DE">
        <w:rPr>
          <w:rFonts w:cs="Arial"/>
          <w:noProof/>
          <w:color w:val="000000"/>
          <w:sz w:val="22"/>
          <w:szCs w:val="22"/>
        </w:rPr>
        <w:t>celostátního či nadregionálního charakteru</w:t>
      </w:r>
      <w:r w:rsidRPr="006F1BC1">
        <w:rPr>
          <w:rFonts w:cs="Arial"/>
          <w:iCs/>
          <w:sz w:val="22"/>
          <w:szCs w:val="22"/>
        </w:rPr>
        <w:t xml:space="preserve"> ze státního rozpočtu má formu dotace</w:t>
      </w:r>
      <w:r w:rsidR="00456354" w:rsidRPr="006F1BC1">
        <w:rPr>
          <w:rFonts w:cs="Arial"/>
          <w:iCs/>
          <w:sz w:val="22"/>
          <w:szCs w:val="22"/>
        </w:rPr>
        <w:t>.</w:t>
      </w:r>
      <w:r w:rsidR="003F171A">
        <w:rPr>
          <w:rStyle w:val="Znakapoznpodarou"/>
          <w:sz w:val="22"/>
          <w:szCs w:val="22"/>
        </w:rPr>
        <w:footnoteReference w:id="5"/>
      </w:r>
      <w:r w:rsidR="008278FA" w:rsidRPr="006F1BC1">
        <w:rPr>
          <w:rFonts w:cs="Arial"/>
          <w:iCs/>
          <w:sz w:val="22"/>
          <w:szCs w:val="22"/>
        </w:rPr>
        <w:t xml:space="preserve"> </w:t>
      </w:r>
      <w:r w:rsidR="000F14DE">
        <w:rPr>
          <w:rFonts w:cs="Arial"/>
          <w:iCs/>
          <w:sz w:val="22"/>
          <w:szCs w:val="22"/>
        </w:rPr>
        <w:t xml:space="preserve">Dotaci poskytuje </w:t>
      </w:r>
      <w:r w:rsidRPr="006F1BC1">
        <w:rPr>
          <w:rFonts w:cs="Arial"/>
          <w:iCs/>
          <w:sz w:val="22"/>
          <w:szCs w:val="22"/>
        </w:rPr>
        <w:t>MPSV</w:t>
      </w:r>
      <w:r w:rsidR="000F14DE">
        <w:rPr>
          <w:rFonts w:cs="Arial"/>
          <w:iCs/>
          <w:sz w:val="22"/>
          <w:szCs w:val="22"/>
        </w:rPr>
        <w:t xml:space="preserve"> prostřednictvím programu s názvem </w:t>
      </w:r>
      <w:r w:rsidR="000F14DE" w:rsidRPr="00BD2B11">
        <w:rPr>
          <w:rFonts w:cs="Arial"/>
          <w:i/>
          <w:iCs/>
          <w:sz w:val="22"/>
          <w:szCs w:val="22"/>
        </w:rPr>
        <w:t>Program podpory B</w:t>
      </w:r>
      <w:r w:rsidR="000F14DE">
        <w:rPr>
          <w:rFonts w:cs="Arial"/>
          <w:iCs/>
          <w:sz w:val="22"/>
          <w:szCs w:val="22"/>
        </w:rPr>
        <w:t>.</w:t>
      </w:r>
      <w:r w:rsidR="008278FA" w:rsidRPr="006F1BC1">
        <w:rPr>
          <w:sz w:val="22"/>
          <w:szCs w:val="22"/>
        </w:rPr>
        <w:t xml:space="preserve"> </w:t>
      </w:r>
      <w:r w:rsidR="006F1BC1" w:rsidRPr="006F1BC1">
        <w:rPr>
          <w:rFonts w:cs="Arial"/>
          <w:sz w:val="22"/>
          <w:szCs w:val="22"/>
        </w:rPr>
        <w:t xml:space="preserve">Okruh možných příjemců dotace </w:t>
      </w:r>
      <w:r w:rsidR="006F1BC1" w:rsidRPr="006F1BC1">
        <w:rPr>
          <w:rFonts w:eastAsiaTheme="minorHAnsi" w:cs="Arial"/>
          <w:bCs/>
          <w:sz w:val="22"/>
          <w:szCs w:val="22"/>
          <w:lang w:eastAsia="en-US"/>
        </w:rPr>
        <w:t xml:space="preserve">tvoří poskytovatelé </w:t>
      </w:r>
      <w:r w:rsidR="006F1BC1" w:rsidRPr="006F1BC1">
        <w:rPr>
          <w:rFonts w:eastAsiaTheme="minorHAnsi" w:cs="Arial"/>
          <w:bCs/>
          <w:sz w:val="22"/>
          <w:szCs w:val="22"/>
          <w:lang w:eastAsia="en-US"/>
        </w:rPr>
        <w:lastRenderedPageBreak/>
        <w:t xml:space="preserve">sociálních služeb zajišťující tyto služby na </w:t>
      </w:r>
      <w:r w:rsidR="006F1BC1" w:rsidRPr="006F1BC1">
        <w:rPr>
          <w:rFonts w:eastAsiaTheme="minorHAnsi" w:cs="Arial"/>
          <w:sz w:val="22"/>
          <w:szCs w:val="22"/>
          <w:lang w:eastAsia="en-US"/>
        </w:rPr>
        <w:t>území minimálně tří sousedících krajů nebo na celém území České republiky.</w:t>
      </w:r>
    </w:p>
    <w:p w:rsidR="00B301D5" w:rsidRDefault="00B301D5" w:rsidP="000F14DE">
      <w:pPr>
        <w:jc w:val="both"/>
        <w:rPr>
          <w:rFonts w:eastAsiaTheme="minorHAnsi" w:cs="Arial"/>
          <w:sz w:val="22"/>
          <w:szCs w:val="22"/>
          <w:lang w:eastAsia="en-US"/>
        </w:rPr>
      </w:pPr>
    </w:p>
    <w:p w:rsidR="00E22302" w:rsidRPr="00D926B5" w:rsidRDefault="00E22302" w:rsidP="00BF626D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noProof/>
          <w:color w:val="000000"/>
          <w:sz w:val="22"/>
          <w:szCs w:val="22"/>
          <w:lang w:val="cs-CZ"/>
        </w:rPr>
      </w:pPr>
      <w:r w:rsidRPr="00D926B5">
        <w:rPr>
          <w:rFonts w:ascii="Arial" w:hAnsi="Arial" w:cs="Arial"/>
          <w:b/>
          <w:bCs/>
          <w:sz w:val="22"/>
          <w:szCs w:val="22"/>
          <w:lang w:val="cs-CZ"/>
        </w:rPr>
        <w:t xml:space="preserve">Zdroje a průběh financování </w:t>
      </w:r>
      <w:r w:rsidR="006F1BC1" w:rsidRPr="00BD2B11">
        <w:rPr>
          <w:rFonts w:ascii="Arial" w:hAnsi="Arial" w:cs="Arial"/>
          <w:b/>
          <w:bCs/>
          <w:i/>
          <w:sz w:val="22"/>
          <w:szCs w:val="22"/>
          <w:lang w:val="cs-CZ"/>
        </w:rPr>
        <w:t>P</w:t>
      </w:r>
      <w:r w:rsidRPr="00BD2B11">
        <w:rPr>
          <w:rFonts w:ascii="Arial" w:hAnsi="Arial" w:cs="Arial"/>
          <w:b/>
          <w:bCs/>
          <w:i/>
          <w:sz w:val="22"/>
          <w:szCs w:val="22"/>
          <w:lang w:val="cs-CZ"/>
        </w:rPr>
        <w:t>rogram</w:t>
      </w:r>
      <w:r w:rsidR="00753BAA" w:rsidRPr="00BD2B11">
        <w:rPr>
          <w:rFonts w:ascii="Arial" w:hAnsi="Arial" w:cs="Arial"/>
          <w:b/>
          <w:bCs/>
          <w:i/>
          <w:sz w:val="22"/>
          <w:szCs w:val="22"/>
          <w:lang w:val="cs-CZ"/>
        </w:rPr>
        <w:t>u</w:t>
      </w:r>
      <w:r w:rsidR="006F1BC1" w:rsidRPr="00BD2B11">
        <w:rPr>
          <w:rFonts w:ascii="Arial" w:hAnsi="Arial" w:cs="Arial"/>
          <w:b/>
          <w:bCs/>
          <w:i/>
          <w:sz w:val="22"/>
          <w:szCs w:val="22"/>
          <w:lang w:val="cs-CZ"/>
        </w:rPr>
        <w:t xml:space="preserve"> podpory</w:t>
      </w:r>
      <w:r w:rsidR="00BF626D" w:rsidRPr="00BD2B11">
        <w:rPr>
          <w:rFonts w:ascii="Arial" w:hAnsi="Arial" w:cs="Arial"/>
          <w:b/>
          <w:bCs/>
          <w:i/>
          <w:sz w:val="22"/>
          <w:szCs w:val="22"/>
          <w:lang w:val="cs-CZ"/>
        </w:rPr>
        <w:t xml:space="preserve"> B</w:t>
      </w:r>
    </w:p>
    <w:p w:rsidR="002740C8" w:rsidRDefault="002740C8" w:rsidP="00E24F63">
      <w:pPr>
        <w:jc w:val="both"/>
        <w:rPr>
          <w:rFonts w:cs="Arial"/>
          <w:b/>
          <w:bCs/>
          <w:sz w:val="22"/>
          <w:szCs w:val="22"/>
        </w:rPr>
      </w:pPr>
    </w:p>
    <w:p w:rsidR="00753BAA" w:rsidRPr="00E51489" w:rsidRDefault="00753BAA" w:rsidP="00E24F63">
      <w:pPr>
        <w:jc w:val="both"/>
        <w:rPr>
          <w:rFonts w:cs="Arial"/>
          <w:sz w:val="22"/>
          <w:szCs w:val="22"/>
        </w:rPr>
      </w:pPr>
      <w:r w:rsidRPr="00B06366">
        <w:rPr>
          <w:rFonts w:cs="Arial"/>
          <w:sz w:val="22"/>
          <w:szCs w:val="22"/>
        </w:rPr>
        <w:t xml:space="preserve">Výdaje státního rozpočtu na </w:t>
      </w:r>
      <w:r w:rsidRPr="00BD2B11">
        <w:rPr>
          <w:rFonts w:cs="Arial"/>
          <w:i/>
          <w:sz w:val="22"/>
          <w:szCs w:val="22"/>
        </w:rPr>
        <w:t>Program</w:t>
      </w:r>
      <w:r w:rsidR="006F1BC1" w:rsidRPr="00BD2B11">
        <w:rPr>
          <w:rFonts w:cs="Arial"/>
          <w:i/>
          <w:sz w:val="22"/>
          <w:szCs w:val="22"/>
        </w:rPr>
        <w:t xml:space="preserve"> podpory</w:t>
      </w:r>
      <w:r w:rsidRPr="00BD2B11">
        <w:rPr>
          <w:rFonts w:cs="Arial"/>
          <w:i/>
          <w:sz w:val="22"/>
          <w:szCs w:val="22"/>
        </w:rPr>
        <w:t xml:space="preserve"> B</w:t>
      </w:r>
      <w:r w:rsidRPr="00B06366">
        <w:rPr>
          <w:rFonts w:cs="Arial"/>
          <w:sz w:val="22"/>
          <w:szCs w:val="22"/>
        </w:rPr>
        <w:t xml:space="preserve"> jsou stanovovány zákonem o státním rozpočtu v rámci výdajů závazného ukazatele </w:t>
      </w:r>
      <w:r w:rsidR="00A0535E" w:rsidRPr="00BD2B11">
        <w:rPr>
          <w:rFonts w:cs="Arial"/>
          <w:i/>
          <w:sz w:val="22"/>
          <w:szCs w:val="22"/>
        </w:rPr>
        <w:t>N</w:t>
      </w:r>
      <w:r w:rsidRPr="00BD2B11">
        <w:rPr>
          <w:rFonts w:cs="Arial"/>
          <w:i/>
          <w:sz w:val="22"/>
          <w:szCs w:val="22"/>
        </w:rPr>
        <w:t>einvestiční nedávkové transfery</w:t>
      </w:r>
      <w:r w:rsidRPr="00B06366">
        <w:rPr>
          <w:rFonts w:cs="Arial"/>
          <w:sz w:val="22"/>
          <w:szCs w:val="22"/>
        </w:rPr>
        <w:t xml:space="preserve"> kapitoly </w:t>
      </w:r>
      <w:r w:rsidR="00A0535E">
        <w:rPr>
          <w:rFonts w:cs="Arial"/>
          <w:sz w:val="22"/>
          <w:szCs w:val="22"/>
        </w:rPr>
        <w:br/>
      </w:r>
      <w:r w:rsidRPr="00B06366">
        <w:rPr>
          <w:rFonts w:cs="Arial"/>
          <w:color w:val="000000"/>
          <w:sz w:val="22"/>
          <w:szCs w:val="22"/>
        </w:rPr>
        <w:t xml:space="preserve">313 </w:t>
      </w:r>
      <w:r w:rsidR="002B5D2A">
        <w:rPr>
          <w:rFonts w:cs="Arial"/>
          <w:color w:val="000000"/>
          <w:sz w:val="22"/>
          <w:szCs w:val="22"/>
        </w:rPr>
        <w:t>–</w:t>
      </w:r>
      <w:r w:rsidRPr="00B06366">
        <w:rPr>
          <w:rFonts w:cs="Arial"/>
          <w:color w:val="000000"/>
          <w:sz w:val="22"/>
          <w:szCs w:val="22"/>
        </w:rPr>
        <w:t xml:space="preserve"> </w:t>
      </w:r>
      <w:r w:rsidRPr="00BD2B11">
        <w:rPr>
          <w:rFonts w:cs="Arial"/>
          <w:i/>
          <w:color w:val="000000"/>
          <w:sz w:val="22"/>
          <w:szCs w:val="22"/>
        </w:rPr>
        <w:t>Ministerstvo práce a sociálních věcí</w:t>
      </w:r>
      <w:r w:rsidR="00E24F63">
        <w:rPr>
          <w:rFonts w:cs="Arial"/>
          <w:color w:val="000000"/>
          <w:sz w:val="22"/>
          <w:szCs w:val="22"/>
        </w:rPr>
        <w:t xml:space="preserve">. </w:t>
      </w:r>
      <w:r w:rsidRPr="00B06366">
        <w:rPr>
          <w:rFonts w:cs="Arial"/>
          <w:sz w:val="22"/>
          <w:szCs w:val="22"/>
        </w:rPr>
        <w:t xml:space="preserve">MPSV poskytlo </w:t>
      </w:r>
      <w:r w:rsidR="003F171A">
        <w:rPr>
          <w:rFonts w:cs="Arial"/>
          <w:sz w:val="22"/>
          <w:szCs w:val="22"/>
        </w:rPr>
        <w:t>z </w:t>
      </w:r>
      <w:r w:rsidR="003F171A" w:rsidRPr="00BD2B11">
        <w:rPr>
          <w:rFonts w:cs="Arial"/>
          <w:i/>
          <w:sz w:val="22"/>
          <w:szCs w:val="22"/>
        </w:rPr>
        <w:t>Programu podpory B</w:t>
      </w:r>
      <w:r w:rsidR="003F171A">
        <w:rPr>
          <w:rFonts w:cs="Arial"/>
          <w:sz w:val="22"/>
          <w:szCs w:val="22"/>
        </w:rPr>
        <w:t xml:space="preserve"> </w:t>
      </w:r>
      <w:r w:rsidRPr="00B06366">
        <w:rPr>
          <w:rFonts w:cs="Arial"/>
          <w:sz w:val="22"/>
          <w:szCs w:val="22"/>
        </w:rPr>
        <w:t>v</w:t>
      </w:r>
      <w:r w:rsidR="003F171A">
        <w:rPr>
          <w:rFonts w:cs="Arial"/>
          <w:sz w:val="22"/>
          <w:szCs w:val="22"/>
        </w:rPr>
        <w:t> roce 2011 dotac</w:t>
      </w:r>
      <w:r w:rsidR="00A0535E">
        <w:rPr>
          <w:rFonts w:cs="Arial"/>
          <w:sz w:val="22"/>
          <w:szCs w:val="22"/>
        </w:rPr>
        <w:t>e</w:t>
      </w:r>
      <w:r w:rsidR="003F171A">
        <w:rPr>
          <w:rFonts w:cs="Arial"/>
          <w:sz w:val="22"/>
          <w:szCs w:val="22"/>
        </w:rPr>
        <w:t xml:space="preserve"> v</w:t>
      </w:r>
      <w:r w:rsidR="006D2104">
        <w:rPr>
          <w:rFonts w:cs="Arial"/>
          <w:sz w:val="22"/>
          <w:szCs w:val="22"/>
        </w:rPr>
        <w:t>e</w:t>
      </w:r>
      <w:r w:rsidR="003F171A" w:rsidRPr="00B06366">
        <w:rPr>
          <w:rFonts w:cs="Arial"/>
          <w:sz w:val="22"/>
          <w:szCs w:val="22"/>
        </w:rPr>
        <w:t xml:space="preserve"> </w:t>
      </w:r>
      <w:r w:rsidR="006D2104">
        <w:rPr>
          <w:rFonts w:cs="Arial"/>
          <w:sz w:val="22"/>
          <w:szCs w:val="22"/>
        </w:rPr>
        <w:t>výši</w:t>
      </w:r>
      <w:r w:rsidR="003F171A" w:rsidRPr="00B06366">
        <w:rPr>
          <w:rFonts w:cs="Arial"/>
          <w:sz w:val="22"/>
          <w:szCs w:val="22"/>
        </w:rPr>
        <w:t xml:space="preserve"> </w:t>
      </w:r>
      <w:r w:rsidR="003F171A">
        <w:rPr>
          <w:rFonts w:cs="Arial"/>
          <w:sz w:val="22"/>
          <w:szCs w:val="22"/>
        </w:rPr>
        <w:t>259 </w:t>
      </w:r>
      <w:r w:rsidR="003F171A" w:rsidRPr="00BD2B11">
        <w:rPr>
          <w:sz w:val="22"/>
          <w:szCs w:val="22"/>
        </w:rPr>
        <w:t>449 tis. Kč a v roce 2012 v</w:t>
      </w:r>
      <w:r w:rsidR="006D2104" w:rsidRPr="00BD2B11">
        <w:rPr>
          <w:sz w:val="22"/>
          <w:szCs w:val="22"/>
        </w:rPr>
        <w:t>e</w:t>
      </w:r>
      <w:r w:rsidR="00A0535E">
        <w:rPr>
          <w:sz w:val="22"/>
          <w:szCs w:val="22"/>
        </w:rPr>
        <w:t xml:space="preserve"> </w:t>
      </w:r>
      <w:r w:rsidR="006D2104" w:rsidRPr="00BD2B11">
        <w:rPr>
          <w:sz w:val="22"/>
          <w:szCs w:val="22"/>
        </w:rPr>
        <w:t>výši</w:t>
      </w:r>
      <w:r w:rsidR="003F171A" w:rsidRPr="00BD2B11">
        <w:rPr>
          <w:sz w:val="22"/>
          <w:szCs w:val="22"/>
        </w:rPr>
        <w:t xml:space="preserve"> 258 907 tis. Kč, </w:t>
      </w:r>
      <w:r w:rsidR="006D2104" w:rsidRPr="00BD2B11">
        <w:rPr>
          <w:sz w:val="22"/>
          <w:szCs w:val="22"/>
        </w:rPr>
        <w:t>a to</w:t>
      </w:r>
      <w:r w:rsidR="006D2104">
        <w:t xml:space="preserve"> </w:t>
      </w:r>
      <w:r w:rsidRPr="00B06366">
        <w:rPr>
          <w:rFonts w:cs="Arial"/>
          <w:sz w:val="22"/>
          <w:szCs w:val="22"/>
        </w:rPr>
        <w:t xml:space="preserve">na </w:t>
      </w:r>
      <w:r>
        <w:rPr>
          <w:rFonts w:cs="Arial"/>
          <w:sz w:val="22"/>
          <w:szCs w:val="22"/>
        </w:rPr>
        <w:t xml:space="preserve">zajištění celkem 312 sociálních služeb. </w:t>
      </w:r>
      <w:r w:rsidR="00E2574A">
        <w:rPr>
          <w:rFonts w:cs="Arial"/>
          <w:sz w:val="22"/>
          <w:szCs w:val="22"/>
        </w:rPr>
        <w:t>V obou letech z</w:t>
      </w:r>
      <w:r w:rsidRPr="00E51489">
        <w:rPr>
          <w:rFonts w:cs="Arial"/>
          <w:sz w:val="22"/>
          <w:szCs w:val="22"/>
        </w:rPr>
        <w:t xml:space="preserve">ájem o podporu </w:t>
      </w:r>
      <w:r w:rsidR="00EE1C9D">
        <w:rPr>
          <w:rFonts w:cs="Arial"/>
          <w:sz w:val="22"/>
          <w:szCs w:val="22"/>
        </w:rPr>
        <w:t>z </w:t>
      </w:r>
      <w:r w:rsidR="006F1BC1" w:rsidRPr="00BD2B11">
        <w:rPr>
          <w:rFonts w:cs="Arial"/>
          <w:i/>
          <w:sz w:val="22"/>
          <w:szCs w:val="22"/>
        </w:rPr>
        <w:t>P</w:t>
      </w:r>
      <w:r w:rsidRPr="00BD2B11">
        <w:rPr>
          <w:rFonts w:cs="Arial"/>
          <w:i/>
          <w:sz w:val="22"/>
          <w:szCs w:val="22"/>
        </w:rPr>
        <w:t>rogramu</w:t>
      </w:r>
      <w:r w:rsidR="006F1BC1" w:rsidRPr="00BD2B11">
        <w:rPr>
          <w:rFonts w:cs="Arial"/>
          <w:i/>
          <w:sz w:val="22"/>
          <w:szCs w:val="22"/>
        </w:rPr>
        <w:t xml:space="preserve"> podpory </w:t>
      </w:r>
      <w:r w:rsidRPr="00BD2B11">
        <w:rPr>
          <w:rFonts w:cs="Arial"/>
          <w:i/>
          <w:sz w:val="22"/>
          <w:szCs w:val="22"/>
        </w:rPr>
        <w:t>B</w:t>
      </w:r>
      <w:r w:rsidRPr="00E51489">
        <w:rPr>
          <w:rFonts w:cs="Arial"/>
          <w:sz w:val="22"/>
          <w:szCs w:val="22"/>
        </w:rPr>
        <w:t xml:space="preserve"> </w:t>
      </w:r>
      <w:r w:rsidRPr="00E51489">
        <w:rPr>
          <w:rFonts w:cs="Arial"/>
          <w:sz w:val="22"/>
          <w:szCs w:val="22"/>
          <w:lang w:eastAsia="en-US"/>
        </w:rPr>
        <w:t>převýšil disponibilní zdroje</w:t>
      </w:r>
      <w:r w:rsidR="00E2574A">
        <w:rPr>
          <w:rFonts w:cs="Arial"/>
          <w:sz w:val="22"/>
          <w:szCs w:val="22"/>
          <w:lang w:eastAsia="en-US"/>
        </w:rPr>
        <w:t>, když c</w:t>
      </w:r>
      <w:r w:rsidRPr="00E51489">
        <w:rPr>
          <w:rFonts w:cs="Arial"/>
          <w:sz w:val="22"/>
          <w:szCs w:val="22"/>
          <w:lang w:eastAsia="en-US"/>
        </w:rPr>
        <w:t xml:space="preserve">elkový objem poskytnuté dotace v porovnání s požadovaným činil </w:t>
      </w:r>
      <w:r w:rsidR="00E2574A">
        <w:rPr>
          <w:rFonts w:cs="Arial"/>
          <w:sz w:val="22"/>
          <w:szCs w:val="22"/>
          <w:lang w:eastAsia="en-US"/>
        </w:rPr>
        <w:t xml:space="preserve">58,3 % </w:t>
      </w:r>
      <w:r w:rsidRPr="00E51489">
        <w:rPr>
          <w:rFonts w:cs="Arial"/>
          <w:sz w:val="22"/>
          <w:szCs w:val="22"/>
          <w:lang w:eastAsia="en-US"/>
        </w:rPr>
        <w:t>v</w:t>
      </w:r>
      <w:r w:rsidR="00E2574A">
        <w:rPr>
          <w:rFonts w:cs="Arial"/>
          <w:sz w:val="22"/>
          <w:szCs w:val="22"/>
          <w:lang w:eastAsia="en-US"/>
        </w:rPr>
        <w:t> roce 2011 a 61,2 % v roce 2012.</w:t>
      </w:r>
      <w:r w:rsidR="00E2574A" w:rsidRPr="00E2574A">
        <w:rPr>
          <w:rFonts w:cs="Arial"/>
          <w:sz w:val="22"/>
          <w:szCs w:val="22"/>
        </w:rPr>
        <w:t xml:space="preserve"> </w:t>
      </w:r>
      <w:r w:rsidR="00E2574A" w:rsidRPr="00B06366">
        <w:rPr>
          <w:rFonts w:cs="Arial"/>
          <w:sz w:val="22"/>
          <w:szCs w:val="22"/>
        </w:rPr>
        <w:t xml:space="preserve">Výsledky dotačního řízení </w:t>
      </w:r>
      <w:r w:rsidR="00E2574A" w:rsidRPr="00BD2B11">
        <w:rPr>
          <w:rFonts w:cs="Arial"/>
          <w:i/>
          <w:sz w:val="22"/>
          <w:szCs w:val="22"/>
        </w:rPr>
        <w:t>Programu</w:t>
      </w:r>
      <w:r w:rsidR="006F1BC1" w:rsidRPr="00BD2B11">
        <w:rPr>
          <w:rFonts w:cs="Arial"/>
          <w:i/>
          <w:sz w:val="22"/>
          <w:szCs w:val="22"/>
        </w:rPr>
        <w:t xml:space="preserve"> podpory</w:t>
      </w:r>
      <w:r w:rsidR="00E2574A" w:rsidRPr="00BD2B11">
        <w:rPr>
          <w:rFonts w:cs="Arial"/>
          <w:i/>
          <w:sz w:val="22"/>
          <w:szCs w:val="22"/>
        </w:rPr>
        <w:t xml:space="preserve"> B</w:t>
      </w:r>
      <w:r w:rsidR="00E2574A" w:rsidRPr="00B06366">
        <w:rPr>
          <w:rFonts w:cs="Arial"/>
          <w:sz w:val="22"/>
          <w:szCs w:val="22"/>
        </w:rPr>
        <w:t xml:space="preserve"> v letech 2011 a 2012 dokládá </w:t>
      </w:r>
      <w:r w:rsidR="00E2574A">
        <w:rPr>
          <w:rFonts w:cs="Arial"/>
          <w:sz w:val="22"/>
          <w:szCs w:val="22"/>
        </w:rPr>
        <w:t xml:space="preserve">následující </w:t>
      </w:r>
      <w:r w:rsidR="00E2574A" w:rsidRPr="00B06366">
        <w:rPr>
          <w:rFonts w:cs="Arial"/>
          <w:sz w:val="22"/>
          <w:szCs w:val="22"/>
        </w:rPr>
        <w:t>tabulka</w:t>
      </w:r>
      <w:r w:rsidR="00E2574A">
        <w:rPr>
          <w:rFonts w:cs="Arial"/>
          <w:sz w:val="22"/>
          <w:szCs w:val="22"/>
        </w:rPr>
        <w:t>.</w:t>
      </w:r>
    </w:p>
    <w:p w:rsidR="00753BAA" w:rsidRPr="00B06366" w:rsidRDefault="00753BAA" w:rsidP="00753BAA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X="108" w:tblpY="300"/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1324"/>
        <w:gridCol w:w="1326"/>
        <w:gridCol w:w="1377"/>
        <w:gridCol w:w="1328"/>
        <w:gridCol w:w="1325"/>
        <w:gridCol w:w="1328"/>
      </w:tblGrid>
      <w:tr w:rsidR="00753BAA" w:rsidRPr="00047808" w:rsidTr="00BD2B11">
        <w:trPr>
          <w:trHeight w:val="964"/>
        </w:trPr>
        <w:tc>
          <w:tcPr>
            <w:tcW w:w="1101" w:type="dxa"/>
          </w:tcPr>
          <w:p w:rsidR="00753BAA" w:rsidRPr="00B5336A" w:rsidRDefault="00753BAA" w:rsidP="00A0535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:rsidR="00753BAA" w:rsidRPr="00B5336A" w:rsidRDefault="00753BAA" w:rsidP="00A0535E">
            <w:pPr>
              <w:jc w:val="center"/>
              <w:rPr>
                <w:rFonts w:cs="Arial"/>
                <w:sz w:val="18"/>
                <w:szCs w:val="18"/>
              </w:rPr>
            </w:pPr>
            <w:r w:rsidRPr="00B5336A">
              <w:rPr>
                <w:rFonts w:cs="Arial"/>
                <w:sz w:val="18"/>
                <w:szCs w:val="18"/>
              </w:rPr>
              <w:t xml:space="preserve">Počet žadatelů </w:t>
            </w:r>
            <w:r w:rsidR="00A0535E">
              <w:rPr>
                <w:rFonts w:cs="Arial"/>
                <w:sz w:val="18"/>
                <w:szCs w:val="18"/>
              </w:rPr>
              <w:t>o </w:t>
            </w:r>
            <w:r w:rsidRPr="00B5336A">
              <w:rPr>
                <w:rFonts w:cs="Arial"/>
                <w:sz w:val="18"/>
                <w:szCs w:val="18"/>
              </w:rPr>
              <w:t>dotace</w:t>
            </w:r>
          </w:p>
        </w:tc>
        <w:tc>
          <w:tcPr>
            <w:tcW w:w="1329" w:type="dxa"/>
            <w:vAlign w:val="center"/>
          </w:tcPr>
          <w:p w:rsidR="00753BAA" w:rsidRPr="00B5336A" w:rsidRDefault="00753BAA" w:rsidP="00A0535E">
            <w:pPr>
              <w:jc w:val="center"/>
              <w:rPr>
                <w:rFonts w:cs="Arial"/>
                <w:sz w:val="18"/>
                <w:szCs w:val="18"/>
              </w:rPr>
            </w:pPr>
            <w:r w:rsidRPr="00B5336A">
              <w:rPr>
                <w:rFonts w:cs="Arial"/>
                <w:sz w:val="18"/>
                <w:szCs w:val="18"/>
              </w:rPr>
              <w:t>Počet sociálních služeb</w:t>
            </w:r>
          </w:p>
        </w:tc>
        <w:tc>
          <w:tcPr>
            <w:tcW w:w="1361" w:type="dxa"/>
            <w:vAlign w:val="center"/>
          </w:tcPr>
          <w:p w:rsidR="00753BAA" w:rsidRPr="00B5336A" w:rsidRDefault="00753BAA" w:rsidP="00A0535E">
            <w:pPr>
              <w:jc w:val="center"/>
              <w:rPr>
                <w:rFonts w:cs="Arial"/>
                <w:sz w:val="18"/>
                <w:szCs w:val="18"/>
              </w:rPr>
            </w:pPr>
            <w:r w:rsidRPr="00B5336A">
              <w:rPr>
                <w:rFonts w:cs="Arial"/>
                <w:sz w:val="18"/>
                <w:szCs w:val="18"/>
              </w:rPr>
              <w:t>Objem požadovan</w:t>
            </w:r>
            <w:r w:rsidR="00A0535E">
              <w:rPr>
                <w:rFonts w:cs="Arial"/>
                <w:sz w:val="18"/>
                <w:szCs w:val="18"/>
              </w:rPr>
              <w:t>ých</w:t>
            </w:r>
            <w:r w:rsidRPr="00B5336A">
              <w:rPr>
                <w:rFonts w:cs="Arial"/>
                <w:sz w:val="18"/>
                <w:szCs w:val="18"/>
              </w:rPr>
              <w:t xml:space="preserve"> dotac</w:t>
            </w:r>
            <w:r w:rsidR="00A0535E">
              <w:rPr>
                <w:rFonts w:cs="Arial"/>
                <w:sz w:val="18"/>
                <w:szCs w:val="18"/>
              </w:rPr>
              <w:t>í</w:t>
            </w:r>
          </w:p>
          <w:p w:rsidR="00753BAA" w:rsidRPr="00B5336A" w:rsidRDefault="00753BAA" w:rsidP="00A0535E">
            <w:pPr>
              <w:jc w:val="center"/>
              <w:rPr>
                <w:rFonts w:cs="Arial"/>
                <w:sz w:val="18"/>
                <w:szCs w:val="18"/>
              </w:rPr>
            </w:pPr>
            <w:r w:rsidRPr="00B5336A">
              <w:rPr>
                <w:rFonts w:cs="Arial"/>
                <w:sz w:val="18"/>
                <w:szCs w:val="18"/>
              </w:rPr>
              <w:t>(</w:t>
            </w:r>
            <w:r w:rsidR="00EE1C9D">
              <w:rPr>
                <w:rFonts w:cs="Arial"/>
                <w:sz w:val="18"/>
                <w:szCs w:val="18"/>
              </w:rPr>
              <w:t>v </w:t>
            </w:r>
            <w:r w:rsidRPr="00B5336A">
              <w:rPr>
                <w:rFonts w:cs="Arial"/>
                <w:sz w:val="18"/>
                <w:szCs w:val="18"/>
              </w:rPr>
              <w:t>tis.</w:t>
            </w:r>
            <w:r w:rsidR="00D926B5">
              <w:rPr>
                <w:rFonts w:cs="Arial"/>
                <w:sz w:val="18"/>
                <w:szCs w:val="18"/>
              </w:rPr>
              <w:t xml:space="preserve"> </w:t>
            </w:r>
            <w:r w:rsidRPr="00B5336A">
              <w:rPr>
                <w:rFonts w:cs="Arial"/>
                <w:sz w:val="18"/>
                <w:szCs w:val="18"/>
              </w:rPr>
              <w:t>Kč)</w:t>
            </w:r>
          </w:p>
        </w:tc>
        <w:tc>
          <w:tcPr>
            <w:tcW w:w="1329" w:type="dxa"/>
            <w:vAlign w:val="center"/>
          </w:tcPr>
          <w:p w:rsidR="00753BAA" w:rsidRPr="00B5336A" w:rsidRDefault="00753BAA" w:rsidP="00A0535E">
            <w:pPr>
              <w:jc w:val="center"/>
              <w:rPr>
                <w:rFonts w:cs="Arial"/>
                <w:sz w:val="18"/>
                <w:szCs w:val="18"/>
              </w:rPr>
            </w:pPr>
            <w:r w:rsidRPr="00B5336A">
              <w:rPr>
                <w:rFonts w:cs="Arial"/>
                <w:sz w:val="18"/>
                <w:szCs w:val="18"/>
              </w:rPr>
              <w:t>Po</w:t>
            </w:r>
            <w:r>
              <w:rPr>
                <w:rFonts w:cs="Arial"/>
                <w:sz w:val="18"/>
                <w:szCs w:val="18"/>
              </w:rPr>
              <w:t>čet schválených příjemců dotace</w:t>
            </w:r>
          </w:p>
        </w:tc>
        <w:tc>
          <w:tcPr>
            <w:tcW w:w="1328" w:type="dxa"/>
            <w:vAlign w:val="center"/>
          </w:tcPr>
          <w:p w:rsidR="00753BAA" w:rsidRPr="00B5336A" w:rsidRDefault="00753BAA" w:rsidP="00A0535E">
            <w:pPr>
              <w:jc w:val="center"/>
              <w:rPr>
                <w:rFonts w:cs="Arial"/>
                <w:sz w:val="18"/>
                <w:szCs w:val="18"/>
              </w:rPr>
            </w:pPr>
            <w:r w:rsidRPr="00B5336A">
              <w:rPr>
                <w:rFonts w:cs="Arial"/>
                <w:sz w:val="18"/>
                <w:szCs w:val="18"/>
              </w:rPr>
              <w:t>Počet sociálních služeb</w:t>
            </w:r>
          </w:p>
        </w:tc>
        <w:tc>
          <w:tcPr>
            <w:tcW w:w="1329" w:type="dxa"/>
            <w:vAlign w:val="center"/>
          </w:tcPr>
          <w:p w:rsidR="00753BAA" w:rsidRPr="00B5336A" w:rsidRDefault="00753BAA" w:rsidP="00A0535E">
            <w:pPr>
              <w:jc w:val="center"/>
              <w:rPr>
                <w:rFonts w:cs="Arial"/>
                <w:sz w:val="18"/>
                <w:szCs w:val="18"/>
              </w:rPr>
            </w:pPr>
            <w:r w:rsidRPr="00B5336A">
              <w:rPr>
                <w:rFonts w:cs="Arial"/>
                <w:sz w:val="18"/>
                <w:szCs w:val="18"/>
              </w:rPr>
              <w:t>Objem poskytnut</w:t>
            </w:r>
            <w:r w:rsidR="002D02B4">
              <w:rPr>
                <w:rFonts w:cs="Arial"/>
                <w:sz w:val="18"/>
                <w:szCs w:val="18"/>
              </w:rPr>
              <w:t>ých</w:t>
            </w:r>
            <w:r w:rsidRPr="00B5336A">
              <w:rPr>
                <w:rFonts w:cs="Arial"/>
                <w:sz w:val="18"/>
                <w:szCs w:val="18"/>
              </w:rPr>
              <w:t xml:space="preserve"> dotac</w:t>
            </w:r>
            <w:r w:rsidR="002D02B4">
              <w:rPr>
                <w:rFonts w:cs="Arial"/>
                <w:sz w:val="18"/>
                <w:szCs w:val="18"/>
              </w:rPr>
              <w:t>í</w:t>
            </w:r>
          </w:p>
          <w:p w:rsidR="00753BAA" w:rsidRPr="00B5336A" w:rsidRDefault="00753BAA" w:rsidP="00A0535E">
            <w:pPr>
              <w:jc w:val="center"/>
              <w:rPr>
                <w:rFonts w:cs="Arial"/>
                <w:sz w:val="18"/>
                <w:szCs w:val="18"/>
              </w:rPr>
            </w:pPr>
            <w:r w:rsidRPr="00B5336A">
              <w:rPr>
                <w:rFonts w:cs="Arial"/>
                <w:sz w:val="18"/>
                <w:szCs w:val="18"/>
              </w:rPr>
              <w:t>(</w:t>
            </w:r>
            <w:r w:rsidR="00EE1C9D">
              <w:rPr>
                <w:rFonts w:cs="Arial"/>
                <w:sz w:val="18"/>
                <w:szCs w:val="18"/>
              </w:rPr>
              <w:t>v </w:t>
            </w:r>
            <w:r w:rsidRPr="00B5336A">
              <w:rPr>
                <w:rFonts w:cs="Arial"/>
                <w:sz w:val="18"/>
                <w:szCs w:val="18"/>
              </w:rPr>
              <w:t>tis.</w:t>
            </w:r>
            <w:r w:rsidR="00D926B5">
              <w:rPr>
                <w:rFonts w:cs="Arial"/>
                <w:sz w:val="18"/>
                <w:szCs w:val="18"/>
              </w:rPr>
              <w:t xml:space="preserve"> </w:t>
            </w:r>
            <w:r w:rsidRPr="00B5336A">
              <w:rPr>
                <w:rFonts w:cs="Arial"/>
                <w:sz w:val="18"/>
                <w:szCs w:val="18"/>
              </w:rPr>
              <w:t>Kč)</w:t>
            </w:r>
          </w:p>
        </w:tc>
      </w:tr>
      <w:tr w:rsidR="00753BAA" w:rsidRPr="00B06366" w:rsidTr="00BD2B11">
        <w:tc>
          <w:tcPr>
            <w:tcW w:w="1101" w:type="dxa"/>
          </w:tcPr>
          <w:p w:rsidR="00753BAA" w:rsidRPr="00B5336A" w:rsidRDefault="00753BAA" w:rsidP="00A0535E">
            <w:pPr>
              <w:rPr>
                <w:rFonts w:cs="Arial"/>
                <w:sz w:val="18"/>
                <w:szCs w:val="18"/>
              </w:rPr>
            </w:pPr>
            <w:r w:rsidRPr="00B5336A">
              <w:rPr>
                <w:rFonts w:cs="Arial"/>
                <w:sz w:val="18"/>
                <w:szCs w:val="18"/>
              </w:rPr>
              <w:t>Rok 2011</w:t>
            </w:r>
          </w:p>
        </w:tc>
        <w:tc>
          <w:tcPr>
            <w:tcW w:w="1328" w:type="dxa"/>
          </w:tcPr>
          <w:p w:rsidR="00753BAA" w:rsidRPr="00B5336A" w:rsidRDefault="00753BAA" w:rsidP="00BD2B11">
            <w:pPr>
              <w:jc w:val="right"/>
              <w:rPr>
                <w:rFonts w:cs="Arial"/>
                <w:sz w:val="18"/>
                <w:szCs w:val="18"/>
              </w:rPr>
            </w:pPr>
            <w:r w:rsidRPr="00B5336A"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1329" w:type="dxa"/>
          </w:tcPr>
          <w:p w:rsidR="00753BAA" w:rsidRPr="00B5336A" w:rsidRDefault="00753BAA" w:rsidP="00BD2B11">
            <w:pPr>
              <w:jc w:val="right"/>
              <w:rPr>
                <w:rFonts w:cs="Arial"/>
                <w:sz w:val="18"/>
                <w:szCs w:val="18"/>
              </w:rPr>
            </w:pPr>
            <w:r w:rsidRPr="00B5336A">
              <w:rPr>
                <w:rFonts w:cs="Arial"/>
                <w:sz w:val="18"/>
                <w:szCs w:val="18"/>
              </w:rPr>
              <w:t>173</w:t>
            </w:r>
          </w:p>
        </w:tc>
        <w:tc>
          <w:tcPr>
            <w:tcW w:w="1361" w:type="dxa"/>
          </w:tcPr>
          <w:p w:rsidR="00753BAA" w:rsidRPr="00B5336A" w:rsidRDefault="00753BAA" w:rsidP="00BD2B11">
            <w:pPr>
              <w:jc w:val="right"/>
              <w:rPr>
                <w:rFonts w:cs="Arial"/>
                <w:sz w:val="18"/>
                <w:szCs w:val="18"/>
              </w:rPr>
            </w:pPr>
            <w:r w:rsidRPr="00B5336A">
              <w:rPr>
                <w:rFonts w:cs="Arial"/>
                <w:sz w:val="18"/>
                <w:szCs w:val="18"/>
              </w:rPr>
              <w:t>444 803</w:t>
            </w:r>
          </w:p>
        </w:tc>
        <w:tc>
          <w:tcPr>
            <w:tcW w:w="1329" w:type="dxa"/>
          </w:tcPr>
          <w:p w:rsidR="00753BAA" w:rsidRPr="00B5336A" w:rsidRDefault="00753BAA" w:rsidP="00BD2B11">
            <w:pPr>
              <w:jc w:val="right"/>
              <w:rPr>
                <w:rFonts w:cs="Arial"/>
                <w:sz w:val="18"/>
                <w:szCs w:val="18"/>
              </w:rPr>
            </w:pPr>
            <w:r w:rsidRPr="00B5336A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1328" w:type="dxa"/>
          </w:tcPr>
          <w:p w:rsidR="00753BAA" w:rsidRPr="00B5336A" w:rsidRDefault="00753BAA" w:rsidP="00BD2B11">
            <w:pPr>
              <w:jc w:val="right"/>
              <w:rPr>
                <w:rFonts w:cs="Arial"/>
                <w:sz w:val="18"/>
                <w:szCs w:val="18"/>
              </w:rPr>
            </w:pPr>
            <w:r w:rsidRPr="00B5336A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1329" w:type="dxa"/>
          </w:tcPr>
          <w:p w:rsidR="00753BAA" w:rsidRPr="00B5336A" w:rsidRDefault="00753BAA" w:rsidP="00BD2B11">
            <w:pPr>
              <w:jc w:val="right"/>
              <w:rPr>
                <w:rFonts w:cs="Arial"/>
                <w:sz w:val="18"/>
                <w:szCs w:val="18"/>
              </w:rPr>
            </w:pPr>
            <w:r w:rsidRPr="00B5336A">
              <w:rPr>
                <w:rFonts w:cs="Arial"/>
                <w:sz w:val="18"/>
                <w:szCs w:val="18"/>
              </w:rPr>
              <w:t>259 449</w:t>
            </w:r>
          </w:p>
        </w:tc>
      </w:tr>
      <w:tr w:rsidR="00753BAA" w:rsidRPr="00B06366" w:rsidTr="00BD2B11">
        <w:tc>
          <w:tcPr>
            <w:tcW w:w="1101" w:type="dxa"/>
          </w:tcPr>
          <w:p w:rsidR="00753BAA" w:rsidRPr="00B5336A" w:rsidRDefault="00753BAA" w:rsidP="00A0535E">
            <w:pPr>
              <w:rPr>
                <w:rFonts w:cs="Arial"/>
                <w:sz w:val="18"/>
                <w:szCs w:val="18"/>
              </w:rPr>
            </w:pPr>
            <w:r w:rsidRPr="00B5336A">
              <w:rPr>
                <w:rFonts w:cs="Arial"/>
                <w:sz w:val="18"/>
                <w:szCs w:val="18"/>
              </w:rPr>
              <w:t>Rok 2012</w:t>
            </w:r>
          </w:p>
        </w:tc>
        <w:tc>
          <w:tcPr>
            <w:tcW w:w="1328" w:type="dxa"/>
          </w:tcPr>
          <w:p w:rsidR="00753BAA" w:rsidRPr="00B5336A" w:rsidRDefault="00753BAA" w:rsidP="00BD2B11">
            <w:pPr>
              <w:jc w:val="right"/>
              <w:rPr>
                <w:rFonts w:cs="Arial"/>
                <w:sz w:val="18"/>
                <w:szCs w:val="18"/>
              </w:rPr>
            </w:pPr>
            <w:r w:rsidRPr="00B5336A"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1329" w:type="dxa"/>
          </w:tcPr>
          <w:p w:rsidR="00753BAA" w:rsidRPr="00B5336A" w:rsidRDefault="00753BAA" w:rsidP="00BD2B11">
            <w:pPr>
              <w:jc w:val="right"/>
              <w:rPr>
                <w:rFonts w:cs="Arial"/>
                <w:sz w:val="18"/>
                <w:szCs w:val="18"/>
              </w:rPr>
            </w:pPr>
            <w:r w:rsidRPr="00B5336A">
              <w:rPr>
                <w:rFonts w:cs="Arial"/>
                <w:sz w:val="18"/>
                <w:szCs w:val="18"/>
              </w:rPr>
              <w:t>163</w:t>
            </w:r>
          </w:p>
        </w:tc>
        <w:tc>
          <w:tcPr>
            <w:tcW w:w="1361" w:type="dxa"/>
          </w:tcPr>
          <w:p w:rsidR="00753BAA" w:rsidRPr="00B5336A" w:rsidRDefault="00753BAA" w:rsidP="00BD2B11">
            <w:pPr>
              <w:jc w:val="right"/>
              <w:rPr>
                <w:rFonts w:cs="Arial"/>
                <w:sz w:val="18"/>
                <w:szCs w:val="18"/>
              </w:rPr>
            </w:pPr>
            <w:r w:rsidRPr="00B5336A">
              <w:rPr>
                <w:rFonts w:cs="Arial"/>
                <w:sz w:val="18"/>
                <w:szCs w:val="18"/>
              </w:rPr>
              <w:t>423 155</w:t>
            </w:r>
          </w:p>
        </w:tc>
        <w:tc>
          <w:tcPr>
            <w:tcW w:w="1329" w:type="dxa"/>
          </w:tcPr>
          <w:p w:rsidR="00753BAA" w:rsidRPr="00B5336A" w:rsidRDefault="00753BAA" w:rsidP="00BD2B11">
            <w:pPr>
              <w:jc w:val="right"/>
              <w:rPr>
                <w:rFonts w:cs="Arial"/>
                <w:sz w:val="18"/>
                <w:szCs w:val="18"/>
              </w:rPr>
            </w:pPr>
            <w:r w:rsidRPr="00B5336A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1328" w:type="dxa"/>
          </w:tcPr>
          <w:p w:rsidR="00753BAA" w:rsidRPr="00B5336A" w:rsidRDefault="00753BAA" w:rsidP="00BD2B11">
            <w:pPr>
              <w:jc w:val="right"/>
              <w:rPr>
                <w:rFonts w:cs="Arial"/>
                <w:sz w:val="18"/>
                <w:szCs w:val="18"/>
              </w:rPr>
            </w:pPr>
            <w:r w:rsidRPr="00B5336A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1329" w:type="dxa"/>
          </w:tcPr>
          <w:p w:rsidR="00753BAA" w:rsidRPr="00B5336A" w:rsidRDefault="00753BAA" w:rsidP="00BD2B11">
            <w:pPr>
              <w:jc w:val="right"/>
              <w:rPr>
                <w:rFonts w:cs="Arial"/>
                <w:sz w:val="18"/>
                <w:szCs w:val="18"/>
              </w:rPr>
            </w:pPr>
            <w:r w:rsidRPr="00B5336A">
              <w:rPr>
                <w:rFonts w:cs="Arial"/>
                <w:sz w:val="18"/>
                <w:szCs w:val="18"/>
              </w:rPr>
              <w:t>258 907</w:t>
            </w:r>
          </w:p>
        </w:tc>
      </w:tr>
    </w:tbl>
    <w:p w:rsidR="00753BAA" w:rsidRPr="00CC0665" w:rsidRDefault="00753BAA" w:rsidP="00753BAA">
      <w:pPr>
        <w:rPr>
          <w:rFonts w:cs="Arial"/>
          <w:b/>
          <w:sz w:val="22"/>
          <w:szCs w:val="22"/>
        </w:rPr>
      </w:pPr>
      <w:r w:rsidRPr="00CC0665">
        <w:rPr>
          <w:rFonts w:cs="Arial"/>
          <w:b/>
          <w:sz w:val="22"/>
          <w:szCs w:val="22"/>
        </w:rPr>
        <w:t xml:space="preserve">Tabulka </w:t>
      </w:r>
      <w:r w:rsidR="00CC0665">
        <w:rPr>
          <w:rFonts w:cs="Arial"/>
          <w:b/>
          <w:sz w:val="22"/>
          <w:szCs w:val="22"/>
        </w:rPr>
        <w:t>–</w:t>
      </w:r>
      <w:r w:rsidRPr="00CC0665">
        <w:rPr>
          <w:rFonts w:cs="Arial"/>
          <w:b/>
          <w:sz w:val="22"/>
          <w:szCs w:val="22"/>
        </w:rPr>
        <w:t xml:space="preserve"> Výsledky dotačního řízení </w:t>
      </w:r>
      <w:r w:rsidRPr="00BD2B11">
        <w:rPr>
          <w:rFonts w:cs="Arial"/>
          <w:b/>
          <w:i/>
          <w:sz w:val="22"/>
          <w:szCs w:val="22"/>
        </w:rPr>
        <w:t>Programu</w:t>
      </w:r>
      <w:r w:rsidR="006F1BC1" w:rsidRPr="00BD2B11">
        <w:rPr>
          <w:rFonts w:cs="Arial"/>
          <w:b/>
          <w:i/>
          <w:sz w:val="22"/>
          <w:szCs w:val="22"/>
        </w:rPr>
        <w:t xml:space="preserve"> podpory</w:t>
      </w:r>
      <w:r w:rsidRPr="00BD2B11">
        <w:rPr>
          <w:rFonts w:cs="Arial"/>
          <w:b/>
          <w:i/>
          <w:sz w:val="22"/>
          <w:szCs w:val="22"/>
        </w:rPr>
        <w:t xml:space="preserve"> B</w:t>
      </w:r>
      <w:r w:rsidRPr="00CC0665">
        <w:rPr>
          <w:rFonts w:cs="Arial"/>
          <w:b/>
          <w:sz w:val="22"/>
          <w:szCs w:val="22"/>
        </w:rPr>
        <w:t xml:space="preserve"> v letech 2011 a 2012 </w:t>
      </w:r>
    </w:p>
    <w:p w:rsidR="00753BAA" w:rsidRPr="00414EC0" w:rsidRDefault="00753BAA" w:rsidP="00753BAA">
      <w:pPr>
        <w:rPr>
          <w:rFonts w:cs="Arial"/>
          <w:sz w:val="18"/>
          <w:szCs w:val="18"/>
        </w:rPr>
      </w:pPr>
      <w:r w:rsidRPr="00CC0665">
        <w:rPr>
          <w:rFonts w:cs="Arial"/>
          <w:b/>
          <w:sz w:val="18"/>
          <w:szCs w:val="18"/>
        </w:rPr>
        <w:t>Zdroj</w:t>
      </w:r>
      <w:r w:rsidRPr="00BD2B11">
        <w:rPr>
          <w:rFonts w:cs="Arial"/>
          <w:b/>
          <w:sz w:val="18"/>
          <w:szCs w:val="18"/>
        </w:rPr>
        <w:t>:</w:t>
      </w:r>
      <w:r w:rsidRPr="00414EC0">
        <w:rPr>
          <w:rFonts w:cs="Arial"/>
          <w:sz w:val="18"/>
          <w:szCs w:val="18"/>
        </w:rPr>
        <w:t xml:space="preserve"> MPSV</w:t>
      </w:r>
      <w:r w:rsidR="00A0535E">
        <w:rPr>
          <w:rFonts w:cs="Arial"/>
          <w:sz w:val="18"/>
          <w:szCs w:val="18"/>
        </w:rPr>
        <w:t>.</w:t>
      </w:r>
    </w:p>
    <w:p w:rsidR="00E22302" w:rsidRPr="00BD2B11" w:rsidRDefault="00E22302" w:rsidP="00E22302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E2574A" w:rsidRDefault="00E2574A" w:rsidP="0090479D">
      <w:p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</w:t>
      </w:r>
      <w:r w:rsidR="00C60D44">
        <w:rPr>
          <w:rFonts w:cs="Arial"/>
          <w:b/>
          <w:bCs/>
          <w:sz w:val="22"/>
          <w:szCs w:val="22"/>
        </w:rPr>
        <w:t>.</w:t>
      </w:r>
      <w:r>
        <w:rPr>
          <w:rFonts w:cs="Arial"/>
          <w:b/>
          <w:bCs/>
          <w:sz w:val="22"/>
          <w:szCs w:val="22"/>
        </w:rPr>
        <w:t xml:space="preserve"> </w:t>
      </w:r>
      <w:r w:rsidR="00E22302" w:rsidRPr="00E2574A">
        <w:rPr>
          <w:rFonts w:cs="Arial"/>
          <w:b/>
          <w:bCs/>
          <w:sz w:val="22"/>
          <w:szCs w:val="22"/>
        </w:rPr>
        <w:t>Zjištěné nedostatky</w:t>
      </w:r>
    </w:p>
    <w:p w:rsidR="00E22302" w:rsidRPr="00E2574A" w:rsidRDefault="00E22302" w:rsidP="0090479D">
      <w:p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:rsidR="008B1DC3" w:rsidRPr="008B1DC3" w:rsidRDefault="008B1DC3" w:rsidP="0090479D">
      <w:pPr>
        <w:ind w:left="426" w:hanging="426"/>
        <w:jc w:val="both"/>
        <w:rPr>
          <w:rFonts w:cs="Arial"/>
          <w:b/>
          <w:sz w:val="22"/>
          <w:szCs w:val="22"/>
        </w:rPr>
      </w:pPr>
      <w:r>
        <w:rPr>
          <w:rFonts w:eastAsia="Calibri" w:cs="Arial"/>
          <w:b/>
          <w:bCs/>
          <w:sz w:val="22"/>
          <w:szCs w:val="22"/>
        </w:rPr>
        <w:t>3</w:t>
      </w:r>
      <w:r w:rsidR="00E22302" w:rsidRPr="00E51489">
        <w:rPr>
          <w:rFonts w:eastAsia="Calibri" w:cs="Arial"/>
          <w:b/>
          <w:bCs/>
          <w:sz w:val="22"/>
          <w:szCs w:val="22"/>
        </w:rPr>
        <w:t>.1</w:t>
      </w:r>
      <w:r>
        <w:rPr>
          <w:rFonts w:eastAsia="Calibri" w:cs="Arial"/>
          <w:b/>
          <w:bCs/>
          <w:sz w:val="22"/>
          <w:szCs w:val="22"/>
        </w:rPr>
        <w:t xml:space="preserve"> </w:t>
      </w:r>
      <w:r w:rsidR="00C60D44">
        <w:rPr>
          <w:rFonts w:eastAsia="Calibri" w:cs="Arial"/>
          <w:b/>
          <w:bCs/>
          <w:sz w:val="22"/>
          <w:szCs w:val="22"/>
        </w:rPr>
        <w:t>S</w:t>
      </w:r>
      <w:r w:rsidRPr="008B1DC3">
        <w:rPr>
          <w:rFonts w:cs="Arial"/>
          <w:b/>
          <w:bCs/>
          <w:iCs/>
          <w:sz w:val="22"/>
          <w:szCs w:val="22"/>
        </w:rPr>
        <w:t xml:space="preserve">třednědobý národní plán rozvoje sociálních služeb </w:t>
      </w:r>
    </w:p>
    <w:p w:rsidR="008B1DC3" w:rsidRPr="008B1DC3" w:rsidRDefault="008B1DC3" w:rsidP="00E22302">
      <w:pPr>
        <w:autoSpaceDE w:val="0"/>
        <w:autoSpaceDN w:val="0"/>
        <w:adjustRightInd w:val="0"/>
        <w:jc w:val="both"/>
        <w:rPr>
          <w:rFonts w:eastAsia="Calibri" w:cs="Arial"/>
          <w:b/>
          <w:bCs/>
          <w:sz w:val="22"/>
          <w:szCs w:val="22"/>
        </w:rPr>
      </w:pPr>
    </w:p>
    <w:p w:rsidR="00E16682" w:rsidRDefault="002B4693" w:rsidP="00E044D7">
      <w:pPr>
        <w:autoSpaceDE w:val="0"/>
        <w:autoSpaceDN w:val="0"/>
        <w:adjustRightInd w:val="0"/>
        <w:jc w:val="both"/>
        <w:rPr>
          <w:rFonts w:cs="Arial"/>
          <w:bCs/>
          <w:iCs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Pr="00E044D7">
        <w:rPr>
          <w:rFonts w:cs="Arial"/>
          <w:sz w:val="22"/>
          <w:szCs w:val="22"/>
        </w:rPr>
        <w:t>ákon</w:t>
      </w:r>
      <w:r w:rsidR="00BF626D">
        <w:rPr>
          <w:rFonts w:cs="Arial"/>
          <w:sz w:val="22"/>
          <w:szCs w:val="22"/>
        </w:rPr>
        <w:t xml:space="preserve"> o sociálních službách </w:t>
      </w:r>
      <w:r>
        <w:rPr>
          <w:rFonts w:cs="Arial"/>
          <w:sz w:val="22"/>
          <w:szCs w:val="22"/>
        </w:rPr>
        <w:t xml:space="preserve">ukládá </w:t>
      </w:r>
      <w:r w:rsidR="008B1DC3" w:rsidRPr="00E044D7">
        <w:rPr>
          <w:rFonts w:cs="Arial"/>
          <w:sz w:val="22"/>
          <w:szCs w:val="22"/>
        </w:rPr>
        <w:t>MPSV</w:t>
      </w:r>
      <w:r w:rsidR="00390F11" w:rsidRPr="00E044D7">
        <w:rPr>
          <w:rFonts w:cs="Arial"/>
          <w:sz w:val="22"/>
          <w:szCs w:val="22"/>
        </w:rPr>
        <w:t xml:space="preserve"> </w:t>
      </w:r>
      <w:r w:rsidR="00E044D7">
        <w:rPr>
          <w:rFonts w:cs="Arial"/>
          <w:sz w:val="22"/>
          <w:szCs w:val="22"/>
        </w:rPr>
        <w:t xml:space="preserve">povinnost </w:t>
      </w:r>
      <w:r w:rsidR="00A56AC4" w:rsidRPr="00E044D7">
        <w:rPr>
          <w:rFonts w:cs="Arial"/>
          <w:bCs/>
          <w:iCs/>
          <w:sz w:val="22"/>
          <w:szCs w:val="22"/>
        </w:rPr>
        <w:t>zpracovávat</w:t>
      </w:r>
      <w:r w:rsidR="008437C1">
        <w:rPr>
          <w:rStyle w:val="Znakapoznpodarou"/>
          <w:rFonts w:cs="Arial"/>
          <w:sz w:val="22"/>
          <w:szCs w:val="22"/>
        </w:rPr>
        <w:footnoteReference w:id="6"/>
      </w:r>
      <w:r w:rsidR="00A56AC4" w:rsidRPr="00E044D7">
        <w:rPr>
          <w:rFonts w:cs="Arial"/>
          <w:bCs/>
          <w:iCs/>
          <w:sz w:val="22"/>
          <w:szCs w:val="22"/>
        </w:rPr>
        <w:t xml:space="preserve"> střednědobý národní plán rozvoje sociálních služeb za účasti krajů, zástupců poskytovatelů sociálních s</w:t>
      </w:r>
      <w:r w:rsidR="00D30859">
        <w:rPr>
          <w:rFonts w:cs="Arial"/>
          <w:bCs/>
          <w:iCs/>
          <w:sz w:val="22"/>
          <w:szCs w:val="22"/>
        </w:rPr>
        <w:t>lužeb a </w:t>
      </w:r>
      <w:r w:rsidR="00A56AC4" w:rsidRPr="00E044D7">
        <w:rPr>
          <w:rFonts w:cs="Arial"/>
          <w:bCs/>
          <w:iCs/>
          <w:sz w:val="22"/>
          <w:szCs w:val="22"/>
        </w:rPr>
        <w:t xml:space="preserve">zástupců osob, kterým jsou sociální služby poskytovány. </w:t>
      </w:r>
      <w:r w:rsidR="005E26BE" w:rsidRPr="00E044D7">
        <w:rPr>
          <w:rFonts w:cs="Arial"/>
          <w:bCs/>
          <w:iCs/>
          <w:sz w:val="22"/>
          <w:szCs w:val="22"/>
        </w:rPr>
        <w:t xml:space="preserve">Podle </w:t>
      </w:r>
      <w:r w:rsidR="002D448F" w:rsidRPr="00E044D7">
        <w:rPr>
          <w:rFonts w:cs="Arial"/>
          <w:bCs/>
          <w:iCs/>
          <w:sz w:val="22"/>
          <w:szCs w:val="22"/>
        </w:rPr>
        <w:t>t</w:t>
      </w:r>
      <w:r w:rsidR="00410A15">
        <w:rPr>
          <w:rFonts w:cs="Arial"/>
          <w:bCs/>
          <w:iCs/>
          <w:sz w:val="22"/>
          <w:szCs w:val="22"/>
        </w:rPr>
        <w:t xml:space="preserve">ohoto </w:t>
      </w:r>
      <w:r w:rsidR="005E26BE" w:rsidRPr="00E044D7">
        <w:rPr>
          <w:rFonts w:cs="Arial"/>
          <w:bCs/>
          <w:iCs/>
          <w:sz w:val="22"/>
          <w:szCs w:val="22"/>
        </w:rPr>
        <w:t>zákona se plánem rozvoje sociálních služeb</w:t>
      </w:r>
      <w:r w:rsidR="00410A15">
        <w:rPr>
          <w:rStyle w:val="Znakapoznpodarou"/>
          <w:rFonts w:cs="Arial"/>
          <w:bCs/>
          <w:iCs/>
          <w:sz w:val="22"/>
          <w:szCs w:val="22"/>
        </w:rPr>
        <w:footnoteReference w:id="7"/>
      </w:r>
      <w:r w:rsidR="005E26BE" w:rsidRPr="00E044D7">
        <w:rPr>
          <w:rFonts w:cs="Arial"/>
          <w:bCs/>
          <w:iCs/>
          <w:sz w:val="22"/>
          <w:szCs w:val="22"/>
        </w:rPr>
        <w:t xml:space="preserve"> rozumí výsledek procesu aktivního zjišťování po</w:t>
      </w:r>
      <w:r w:rsidR="00E044D7">
        <w:rPr>
          <w:rFonts w:cs="Arial"/>
          <w:bCs/>
          <w:iCs/>
          <w:sz w:val="22"/>
          <w:szCs w:val="22"/>
        </w:rPr>
        <w:t>třeb osob ve stanoveném území a </w:t>
      </w:r>
      <w:r w:rsidR="005E26BE" w:rsidRPr="00E044D7">
        <w:rPr>
          <w:rFonts w:cs="Arial"/>
          <w:bCs/>
          <w:iCs/>
          <w:sz w:val="22"/>
          <w:szCs w:val="22"/>
        </w:rPr>
        <w:t xml:space="preserve">hledání způsobů jejich uspokojování </w:t>
      </w:r>
      <w:r w:rsidR="00EE1C9D">
        <w:rPr>
          <w:rFonts w:cs="Arial"/>
          <w:bCs/>
          <w:iCs/>
          <w:sz w:val="22"/>
          <w:szCs w:val="22"/>
        </w:rPr>
        <w:t>s </w:t>
      </w:r>
      <w:r w:rsidR="005E26BE" w:rsidRPr="00E044D7">
        <w:rPr>
          <w:rFonts w:cs="Arial"/>
          <w:bCs/>
          <w:iCs/>
          <w:sz w:val="22"/>
          <w:szCs w:val="22"/>
        </w:rPr>
        <w:t xml:space="preserve">využitím dostupných zdrojů, jehož obsahem je popis způsobu zpracování plánu, popis </w:t>
      </w:r>
      <w:r w:rsidR="00184FAE">
        <w:rPr>
          <w:rFonts w:cs="Arial"/>
          <w:bCs/>
          <w:iCs/>
          <w:sz w:val="22"/>
          <w:szCs w:val="22"/>
        </w:rPr>
        <w:t>a analýza existujících zdrojů a </w:t>
      </w:r>
      <w:r w:rsidR="005E26BE" w:rsidRPr="00E044D7">
        <w:rPr>
          <w:rFonts w:cs="Arial"/>
          <w:bCs/>
          <w:iCs/>
          <w:sz w:val="22"/>
          <w:szCs w:val="22"/>
        </w:rPr>
        <w:t>potřeb osob, kterým jsou sociální služby určeny, včetně ekonomického vyhod</w:t>
      </w:r>
      <w:r w:rsidR="00E044D7">
        <w:rPr>
          <w:rFonts w:cs="Arial"/>
          <w:bCs/>
          <w:iCs/>
          <w:sz w:val="22"/>
          <w:szCs w:val="22"/>
        </w:rPr>
        <w:t>nocení, strategie zajišťování a </w:t>
      </w:r>
      <w:r w:rsidR="005E26BE" w:rsidRPr="00E044D7">
        <w:rPr>
          <w:rFonts w:cs="Arial"/>
          <w:bCs/>
          <w:iCs/>
          <w:sz w:val="22"/>
          <w:szCs w:val="22"/>
        </w:rPr>
        <w:t>rozvoje sociálních služeb, povinnosti zúčastněný</w:t>
      </w:r>
      <w:r w:rsidR="00E044D7">
        <w:rPr>
          <w:rFonts w:cs="Arial"/>
          <w:bCs/>
          <w:iCs/>
          <w:sz w:val="22"/>
          <w:szCs w:val="22"/>
        </w:rPr>
        <w:t>ch subjektů, způsob sledování a </w:t>
      </w:r>
      <w:r w:rsidR="005E26BE" w:rsidRPr="00E044D7">
        <w:rPr>
          <w:rFonts w:cs="Arial"/>
          <w:bCs/>
          <w:iCs/>
          <w:sz w:val="22"/>
          <w:szCs w:val="22"/>
        </w:rPr>
        <w:t xml:space="preserve">vyhodnocování plnění plánu a způsob, jakým lze provést změny </w:t>
      </w:r>
      <w:r w:rsidR="00EE1C9D">
        <w:rPr>
          <w:rFonts w:cs="Arial"/>
          <w:bCs/>
          <w:iCs/>
          <w:sz w:val="22"/>
          <w:szCs w:val="22"/>
        </w:rPr>
        <w:t>v </w:t>
      </w:r>
      <w:r w:rsidR="005E26BE" w:rsidRPr="00E044D7">
        <w:rPr>
          <w:rFonts w:cs="Arial"/>
          <w:bCs/>
          <w:iCs/>
          <w:sz w:val="22"/>
          <w:szCs w:val="22"/>
        </w:rPr>
        <w:t xml:space="preserve">poskytování sociálních služeb. </w:t>
      </w:r>
    </w:p>
    <w:p w:rsidR="00E16682" w:rsidRDefault="00E16682" w:rsidP="00E044D7">
      <w:pPr>
        <w:autoSpaceDE w:val="0"/>
        <w:autoSpaceDN w:val="0"/>
        <w:adjustRightInd w:val="0"/>
        <w:jc w:val="both"/>
        <w:rPr>
          <w:rFonts w:cs="Arial"/>
          <w:bCs/>
          <w:iCs/>
          <w:sz w:val="22"/>
          <w:szCs w:val="22"/>
        </w:rPr>
      </w:pPr>
    </w:p>
    <w:p w:rsidR="009476A0" w:rsidRPr="00D30859" w:rsidRDefault="005E26BE" w:rsidP="00D30859">
      <w:p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  <w:lang w:eastAsia="en-US"/>
        </w:rPr>
      </w:pPr>
      <w:r w:rsidRPr="00E044D7">
        <w:rPr>
          <w:rFonts w:cs="Arial"/>
          <w:bCs/>
          <w:iCs/>
          <w:sz w:val="22"/>
          <w:szCs w:val="22"/>
        </w:rPr>
        <w:t xml:space="preserve">Ve vazbě na </w:t>
      </w:r>
      <w:r w:rsidR="00E16682">
        <w:rPr>
          <w:rFonts w:cs="Arial"/>
          <w:bCs/>
          <w:iCs/>
          <w:sz w:val="22"/>
          <w:szCs w:val="22"/>
        </w:rPr>
        <w:t xml:space="preserve">výše </w:t>
      </w:r>
      <w:r w:rsidR="00E044D7">
        <w:rPr>
          <w:rFonts w:cs="Arial"/>
          <w:bCs/>
          <w:iCs/>
          <w:sz w:val="22"/>
          <w:szCs w:val="22"/>
        </w:rPr>
        <w:t>uvedená</w:t>
      </w:r>
      <w:r w:rsidRPr="00E044D7">
        <w:rPr>
          <w:rFonts w:cs="Arial"/>
          <w:bCs/>
          <w:iCs/>
          <w:sz w:val="22"/>
          <w:szCs w:val="22"/>
        </w:rPr>
        <w:t xml:space="preserve"> zákonná ustanovení</w:t>
      </w:r>
      <w:r w:rsidR="008437C1" w:rsidRPr="00BD2B11">
        <w:rPr>
          <w:rFonts w:cs="Arial"/>
          <w:bCs/>
          <w:iCs/>
          <w:sz w:val="22"/>
          <w:szCs w:val="22"/>
          <w:vertAlign w:val="superscript"/>
        </w:rPr>
        <w:t>6, 7</w:t>
      </w:r>
      <w:r w:rsidRPr="00E044D7">
        <w:rPr>
          <w:rFonts w:cs="Arial"/>
          <w:bCs/>
          <w:iCs/>
          <w:sz w:val="22"/>
          <w:szCs w:val="22"/>
        </w:rPr>
        <w:t xml:space="preserve"> vláda uložila MPSV</w:t>
      </w:r>
      <w:r w:rsidR="00184FAE">
        <w:rPr>
          <w:rStyle w:val="Znakapoznpodarou"/>
          <w:rFonts w:cs="Arial"/>
          <w:bCs/>
          <w:iCs/>
          <w:sz w:val="22"/>
          <w:szCs w:val="22"/>
        </w:rPr>
        <w:footnoteReference w:id="8"/>
      </w:r>
      <w:r w:rsidR="00A56AC4" w:rsidRPr="00E044D7">
        <w:rPr>
          <w:rFonts w:eastAsiaTheme="minorHAnsi" w:cs="Arial"/>
          <w:sz w:val="22"/>
          <w:szCs w:val="22"/>
        </w:rPr>
        <w:t xml:space="preserve"> </w:t>
      </w:r>
      <w:r w:rsidRPr="00E044D7">
        <w:rPr>
          <w:rFonts w:eastAsiaTheme="minorHAnsi" w:cs="Arial"/>
          <w:sz w:val="22"/>
          <w:szCs w:val="22"/>
        </w:rPr>
        <w:t>předložit</w:t>
      </w:r>
      <w:r w:rsidR="00E16682">
        <w:rPr>
          <w:rFonts w:eastAsiaTheme="minorHAnsi" w:cs="Arial"/>
          <w:sz w:val="22"/>
          <w:szCs w:val="22"/>
        </w:rPr>
        <w:t xml:space="preserve"> jí</w:t>
      </w:r>
      <w:r w:rsidR="006F1BC1" w:rsidRPr="00E044D7">
        <w:rPr>
          <w:rFonts w:eastAsiaTheme="minorHAnsi" w:cs="Arial"/>
          <w:sz w:val="22"/>
          <w:szCs w:val="22"/>
        </w:rPr>
        <w:t xml:space="preserve"> </w:t>
      </w:r>
      <w:r w:rsidR="004B50A8" w:rsidRPr="00E044D7">
        <w:rPr>
          <w:rFonts w:eastAsiaTheme="minorHAnsi" w:cs="Arial"/>
          <w:sz w:val="22"/>
          <w:szCs w:val="22"/>
        </w:rPr>
        <w:t>v červnu 2009 pro informaci</w:t>
      </w:r>
      <w:r w:rsidRPr="00E044D7">
        <w:rPr>
          <w:rFonts w:eastAsiaTheme="minorHAnsi" w:cs="Arial"/>
          <w:sz w:val="22"/>
          <w:szCs w:val="22"/>
        </w:rPr>
        <w:t xml:space="preserve"> </w:t>
      </w:r>
      <w:r w:rsidR="00A56AC4" w:rsidRPr="00E044D7">
        <w:rPr>
          <w:rFonts w:eastAsiaTheme="minorHAnsi" w:cs="Arial"/>
          <w:sz w:val="22"/>
          <w:szCs w:val="22"/>
        </w:rPr>
        <w:t xml:space="preserve">dokument </w:t>
      </w:r>
      <w:r w:rsidR="00A56AC4" w:rsidRPr="00184FAE">
        <w:rPr>
          <w:rFonts w:cs="Arial"/>
          <w:bCs/>
          <w:i/>
          <w:sz w:val="22"/>
          <w:szCs w:val="22"/>
        </w:rPr>
        <w:t>Národní plán rozvoje sociálních služeb 2009</w:t>
      </w:r>
      <w:r w:rsidR="002B5D2A">
        <w:rPr>
          <w:rFonts w:cs="Arial"/>
          <w:bCs/>
          <w:i/>
          <w:sz w:val="22"/>
          <w:szCs w:val="22"/>
        </w:rPr>
        <w:t>–</w:t>
      </w:r>
      <w:r w:rsidR="00A56AC4" w:rsidRPr="00184FAE">
        <w:rPr>
          <w:rFonts w:cs="Arial"/>
          <w:bCs/>
          <w:i/>
          <w:sz w:val="22"/>
          <w:szCs w:val="22"/>
        </w:rPr>
        <w:t>2010</w:t>
      </w:r>
      <w:r w:rsidR="00A56AC4" w:rsidRPr="00E044D7">
        <w:rPr>
          <w:rFonts w:cs="Arial"/>
          <w:bCs/>
          <w:sz w:val="22"/>
          <w:szCs w:val="22"/>
        </w:rPr>
        <w:t xml:space="preserve">. </w:t>
      </w:r>
      <w:r w:rsidR="00A56AC4" w:rsidRPr="00E50B99">
        <w:rPr>
          <w:rFonts w:cs="Arial"/>
          <w:bCs/>
          <w:sz w:val="22"/>
          <w:szCs w:val="22"/>
        </w:rPr>
        <w:t>MPSV</w:t>
      </w:r>
      <w:r w:rsidRPr="00E50B99">
        <w:rPr>
          <w:rFonts w:cs="Arial"/>
          <w:bCs/>
          <w:sz w:val="22"/>
          <w:szCs w:val="22"/>
        </w:rPr>
        <w:t xml:space="preserve"> úkol</w:t>
      </w:r>
      <w:r w:rsidR="00184FAE" w:rsidRPr="00E50B99">
        <w:rPr>
          <w:rFonts w:cs="Arial"/>
          <w:bCs/>
          <w:sz w:val="22"/>
          <w:szCs w:val="22"/>
        </w:rPr>
        <w:t xml:space="preserve"> stanovený usnesením</w:t>
      </w:r>
      <w:r w:rsidRPr="00E50B99">
        <w:rPr>
          <w:rFonts w:cs="Arial"/>
          <w:bCs/>
          <w:sz w:val="22"/>
          <w:szCs w:val="22"/>
        </w:rPr>
        <w:t xml:space="preserve"> vlády nesplnilo. N</w:t>
      </w:r>
      <w:r w:rsidR="00D1431B" w:rsidRPr="00E50B99">
        <w:rPr>
          <w:rFonts w:cs="Arial"/>
          <w:bCs/>
          <w:sz w:val="22"/>
          <w:szCs w:val="22"/>
        </w:rPr>
        <w:t xml:space="preserve">amísto </w:t>
      </w:r>
      <w:r w:rsidRPr="00E50B99">
        <w:rPr>
          <w:rFonts w:cs="Arial"/>
          <w:bCs/>
          <w:sz w:val="22"/>
          <w:szCs w:val="22"/>
        </w:rPr>
        <w:t>požadovaného národního plánu</w:t>
      </w:r>
      <w:r w:rsidR="0002510F" w:rsidRPr="00E50B99">
        <w:rPr>
          <w:rFonts w:cs="Arial"/>
          <w:bCs/>
          <w:sz w:val="22"/>
          <w:szCs w:val="22"/>
        </w:rPr>
        <w:t xml:space="preserve"> </w:t>
      </w:r>
      <w:r w:rsidR="003D4B11" w:rsidRPr="00E50B99">
        <w:rPr>
          <w:rFonts w:cs="Arial"/>
          <w:bCs/>
          <w:sz w:val="22"/>
          <w:szCs w:val="22"/>
        </w:rPr>
        <w:t>předlož</w:t>
      </w:r>
      <w:r w:rsidR="00A75FB1" w:rsidRPr="00E50B99">
        <w:rPr>
          <w:rFonts w:cs="Arial"/>
          <w:bCs/>
          <w:sz w:val="22"/>
          <w:szCs w:val="22"/>
        </w:rPr>
        <w:t>ilo vládě pro informaci</w:t>
      </w:r>
      <w:r w:rsidR="003D4B11" w:rsidRPr="00E50B99">
        <w:rPr>
          <w:rFonts w:cs="Arial"/>
          <w:bCs/>
          <w:sz w:val="22"/>
          <w:szCs w:val="22"/>
        </w:rPr>
        <w:t xml:space="preserve"> dokument</w:t>
      </w:r>
      <w:bookmarkStart w:id="0" w:name="OLE_LINK1"/>
      <w:bookmarkStart w:id="1" w:name="OLE_LINK2"/>
      <w:r w:rsidR="00AF5B56" w:rsidRPr="00E50B99">
        <w:rPr>
          <w:rFonts w:cs="Arial"/>
          <w:bCs/>
          <w:sz w:val="22"/>
          <w:szCs w:val="22"/>
        </w:rPr>
        <w:t xml:space="preserve"> </w:t>
      </w:r>
      <w:r w:rsidR="00AF5B56" w:rsidRPr="00E50B99">
        <w:rPr>
          <w:rFonts w:cs="Arial"/>
          <w:bCs/>
          <w:i/>
          <w:sz w:val="22"/>
          <w:szCs w:val="22"/>
        </w:rPr>
        <w:t>Priority rozvoje sociálních služeb pro období 2009</w:t>
      </w:r>
      <w:r w:rsidR="00493CE4">
        <w:rPr>
          <w:rFonts w:cs="Arial"/>
          <w:bCs/>
          <w:i/>
          <w:sz w:val="22"/>
          <w:szCs w:val="22"/>
        </w:rPr>
        <w:t>–</w:t>
      </w:r>
      <w:r w:rsidR="00AF5B56" w:rsidRPr="00E50B99">
        <w:rPr>
          <w:rFonts w:cs="Arial"/>
          <w:bCs/>
          <w:i/>
          <w:sz w:val="22"/>
          <w:szCs w:val="22"/>
        </w:rPr>
        <w:t>2012</w:t>
      </w:r>
      <w:bookmarkEnd w:id="0"/>
      <w:bookmarkEnd w:id="1"/>
      <w:r w:rsidR="00A75FB1" w:rsidRPr="00E50B99">
        <w:rPr>
          <w:rFonts w:cs="Arial"/>
          <w:bCs/>
          <w:sz w:val="22"/>
          <w:szCs w:val="22"/>
        </w:rPr>
        <w:t>, který</w:t>
      </w:r>
      <w:r w:rsidR="003D4B11" w:rsidRPr="00E50B99">
        <w:rPr>
          <w:rFonts w:cs="Arial"/>
          <w:bCs/>
          <w:sz w:val="22"/>
          <w:szCs w:val="22"/>
        </w:rPr>
        <w:t xml:space="preserve"> </w:t>
      </w:r>
      <w:r w:rsidR="00A56AC4" w:rsidRPr="00E50B99">
        <w:rPr>
          <w:rFonts w:cs="Arial"/>
          <w:sz w:val="22"/>
          <w:szCs w:val="22"/>
        </w:rPr>
        <w:t xml:space="preserve">názvem ani obsahem nesplňoval </w:t>
      </w:r>
      <w:r w:rsidRPr="00E50B99">
        <w:rPr>
          <w:rFonts w:cs="Arial"/>
          <w:sz w:val="22"/>
          <w:szCs w:val="22"/>
        </w:rPr>
        <w:t>požadavek zákona a</w:t>
      </w:r>
      <w:r w:rsidR="00C60D44" w:rsidRPr="00E50B99">
        <w:rPr>
          <w:rFonts w:cs="Arial"/>
          <w:sz w:val="22"/>
          <w:szCs w:val="22"/>
        </w:rPr>
        <w:t>ni</w:t>
      </w:r>
      <w:r w:rsidRPr="00E50B99">
        <w:rPr>
          <w:rFonts w:cs="Arial"/>
          <w:sz w:val="22"/>
          <w:szCs w:val="22"/>
        </w:rPr>
        <w:t xml:space="preserve"> </w:t>
      </w:r>
      <w:r w:rsidR="00184FAE" w:rsidRPr="00E50B99">
        <w:rPr>
          <w:rFonts w:cs="Arial"/>
          <w:sz w:val="22"/>
          <w:szCs w:val="22"/>
        </w:rPr>
        <w:t xml:space="preserve">usnesení </w:t>
      </w:r>
      <w:r w:rsidRPr="00E50B99">
        <w:rPr>
          <w:rFonts w:cs="Arial"/>
          <w:sz w:val="22"/>
          <w:szCs w:val="22"/>
        </w:rPr>
        <w:t>vlády,</w:t>
      </w:r>
      <w:r w:rsidR="00A56AC4" w:rsidRPr="00E50B99">
        <w:rPr>
          <w:rFonts w:cs="Arial"/>
          <w:sz w:val="22"/>
          <w:szCs w:val="22"/>
        </w:rPr>
        <w:t xml:space="preserve"> </w:t>
      </w:r>
      <w:r w:rsidR="00A56AC4" w:rsidRPr="00E50B99">
        <w:rPr>
          <w:rFonts w:cs="Arial"/>
          <w:bCs/>
          <w:sz w:val="22"/>
          <w:szCs w:val="22"/>
        </w:rPr>
        <w:t>a</w:t>
      </w:r>
      <w:r w:rsidR="00010C0D" w:rsidRPr="00E50B99">
        <w:rPr>
          <w:rFonts w:cs="Arial"/>
          <w:bCs/>
          <w:sz w:val="22"/>
          <w:szCs w:val="22"/>
        </w:rPr>
        <w:t>le</w:t>
      </w:r>
      <w:r w:rsidR="00A56AC4" w:rsidRPr="00E50B99">
        <w:rPr>
          <w:rFonts w:cs="Arial"/>
          <w:bCs/>
          <w:sz w:val="22"/>
          <w:szCs w:val="22"/>
        </w:rPr>
        <w:t xml:space="preserve"> pouze vymezoval hlavní oblasti a priority rozvoje.</w:t>
      </w:r>
      <w:r w:rsidR="00A56AC4" w:rsidRPr="00747E20">
        <w:rPr>
          <w:rFonts w:cs="Arial"/>
          <w:bCs/>
          <w:sz w:val="22"/>
          <w:szCs w:val="22"/>
        </w:rPr>
        <w:t xml:space="preserve"> </w:t>
      </w:r>
      <w:r w:rsidR="005149D0">
        <w:rPr>
          <w:rFonts w:cs="Arial"/>
          <w:bCs/>
          <w:sz w:val="22"/>
          <w:szCs w:val="22"/>
        </w:rPr>
        <w:t xml:space="preserve">MPSV </w:t>
      </w:r>
      <w:r w:rsidR="009C3133">
        <w:rPr>
          <w:rFonts w:cs="Arial"/>
          <w:bCs/>
          <w:sz w:val="22"/>
          <w:szCs w:val="22"/>
        </w:rPr>
        <w:t>v předkládací zprávě uvedlo</w:t>
      </w:r>
      <w:r w:rsidR="009476A0">
        <w:rPr>
          <w:rFonts w:cs="Arial"/>
          <w:bCs/>
          <w:sz w:val="22"/>
          <w:szCs w:val="22"/>
        </w:rPr>
        <w:t>:</w:t>
      </w:r>
    </w:p>
    <w:p w:rsidR="009476A0" w:rsidRDefault="009476A0" w:rsidP="009476A0">
      <w:pPr>
        <w:jc w:val="both"/>
        <w:rPr>
          <w:rFonts w:cs="Arial"/>
          <w:bCs/>
          <w:sz w:val="22"/>
          <w:szCs w:val="22"/>
        </w:rPr>
      </w:pPr>
    </w:p>
    <w:p w:rsidR="009476A0" w:rsidRPr="009476A0" w:rsidRDefault="009476A0" w:rsidP="009476A0">
      <w:pPr>
        <w:jc w:val="both"/>
        <w:rPr>
          <w:rFonts w:cs="Arial"/>
          <w:b/>
          <w:bCs/>
          <w:i/>
          <w:sz w:val="22"/>
          <w:szCs w:val="22"/>
        </w:rPr>
      </w:pPr>
      <w:r w:rsidRPr="00BD2B11">
        <w:rPr>
          <w:bCs/>
          <w:sz w:val="22"/>
          <w:szCs w:val="22"/>
        </w:rPr>
        <w:t>„</w:t>
      </w:r>
      <w:r w:rsidRPr="009476A0">
        <w:rPr>
          <w:bCs/>
          <w:i/>
          <w:sz w:val="22"/>
          <w:szCs w:val="22"/>
        </w:rPr>
        <w:t>Priority rozvoje sociálních služeb jsou prvním krokem k vypracování uceleného národního plánu rozvoje sociálních služeb, který bude obsahovat jednoznačně stanovené cíle a způsob jejich dosažení. K vypracování dokumentu tohoto formátu je však zapotřebí získat maximum objektivních informací z oblasti sociálních služeb. Za tím účelem začne Ministerstvo práce a</w:t>
      </w:r>
      <w:r w:rsidR="00CC0665">
        <w:rPr>
          <w:bCs/>
          <w:i/>
          <w:sz w:val="22"/>
          <w:szCs w:val="22"/>
        </w:rPr>
        <w:t> </w:t>
      </w:r>
      <w:r w:rsidRPr="009476A0">
        <w:rPr>
          <w:bCs/>
          <w:i/>
          <w:sz w:val="22"/>
          <w:szCs w:val="22"/>
        </w:rPr>
        <w:t>sociálních věcí na podzim 2009 realizovat analytický projekt financovaný z Evropského sociálního fondu.</w:t>
      </w:r>
      <w:r w:rsidRPr="00BD2B11">
        <w:rPr>
          <w:bCs/>
          <w:sz w:val="22"/>
          <w:szCs w:val="22"/>
        </w:rPr>
        <w:t>“</w:t>
      </w:r>
    </w:p>
    <w:p w:rsidR="009C3133" w:rsidRPr="00C60D44" w:rsidRDefault="005149D0" w:rsidP="005149D0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lastRenderedPageBreak/>
        <w:t>V závěru předkládací zprávy MPSV informovalo vládu, že při projednávání výsledků mezire</w:t>
      </w:r>
      <w:r w:rsidR="00086C84">
        <w:rPr>
          <w:rFonts w:cs="Arial"/>
          <w:bCs/>
          <w:sz w:val="22"/>
          <w:szCs w:val="22"/>
        </w:rPr>
        <w:t>s</w:t>
      </w:r>
      <w:r>
        <w:rPr>
          <w:rFonts w:cs="Arial"/>
          <w:bCs/>
          <w:sz w:val="22"/>
          <w:szCs w:val="22"/>
        </w:rPr>
        <w:t xml:space="preserve">ortního připomínkového řízení k prioritám rozvoje </w:t>
      </w:r>
      <w:r>
        <w:rPr>
          <w:rFonts w:cs="Arial"/>
          <w:sz w:val="22"/>
          <w:szCs w:val="22"/>
        </w:rPr>
        <w:t xml:space="preserve">oznámilo </w:t>
      </w:r>
      <w:r w:rsidRPr="00B06366">
        <w:rPr>
          <w:rFonts w:cs="Arial"/>
          <w:sz w:val="22"/>
          <w:szCs w:val="22"/>
        </w:rPr>
        <w:t xml:space="preserve">záměr zpracovat </w:t>
      </w:r>
      <w:r>
        <w:rPr>
          <w:rFonts w:cs="Arial"/>
          <w:sz w:val="22"/>
          <w:szCs w:val="22"/>
        </w:rPr>
        <w:t>n</w:t>
      </w:r>
      <w:r w:rsidRPr="00B06366">
        <w:rPr>
          <w:rFonts w:cs="Arial"/>
          <w:bCs/>
          <w:sz w:val="22"/>
          <w:szCs w:val="22"/>
        </w:rPr>
        <w:t>árodní plán rozvoje sociálních služeb do</w:t>
      </w:r>
      <w:r w:rsidR="00086C84">
        <w:rPr>
          <w:rFonts w:cs="Arial"/>
          <w:bCs/>
          <w:sz w:val="22"/>
          <w:szCs w:val="22"/>
        </w:rPr>
        <w:t xml:space="preserve"> </w:t>
      </w:r>
      <w:r w:rsidRPr="00B06366">
        <w:rPr>
          <w:rFonts w:cs="Arial"/>
          <w:bCs/>
          <w:sz w:val="22"/>
          <w:szCs w:val="22"/>
        </w:rPr>
        <w:t>roku 2012</w:t>
      </w:r>
      <w:r>
        <w:rPr>
          <w:rFonts w:cs="Arial"/>
          <w:bCs/>
          <w:sz w:val="22"/>
          <w:szCs w:val="22"/>
        </w:rPr>
        <w:t xml:space="preserve">. </w:t>
      </w:r>
      <w:r w:rsidRPr="00C60D44">
        <w:rPr>
          <w:rFonts w:cs="Arial"/>
          <w:bCs/>
          <w:sz w:val="22"/>
          <w:szCs w:val="22"/>
        </w:rPr>
        <w:t xml:space="preserve">Ani </w:t>
      </w:r>
      <w:r w:rsidR="009C3133" w:rsidRPr="00C60D44">
        <w:rPr>
          <w:rFonts w:cs="Arial"/>
          <w:bCs/>
          <w:sz w:val="22"/>
          <w:szCs w:val="22"/>
        </w:rPr>
        <w:t xml:space="preserve">tento svůj záměr </w:t>
      </w:r>
      <w:r w:rsidRPr="00C60D44">
        <w:rPr>
          <w:rFonts w:cs="Arial"/>
          <w:bCs/>
          <w:sz w:val="22"/>
          <w:szCs w:val="22"/>
        </w:rPr>
        <w:t xml:space="preserve">však MPSV </w:t>
      </w:r>
      <w:r w:rsidR="009C3133" w:rsidRPr="00C60D44">
        <w:rPr>
          <w:rFonts w:cs="Arial"/>
          <w:bCs/>
          <w:sz w:val="22"/>
          <w:szCs w:val="22"/>
        </w:rPr>
        <w:t>nesplnilo a do doby ukončení kontroly NKÚ</w:t>
      </w:r>
      <w:r w:rsidR="009476A0" w:rsidRPr="00C60D44">
        <w:rPr>
          <w:rFonts w:cs="Arial"/>
          <w:bCs/>
          <w:sz w:val="22"/>
          <w:szCs w:val="22"/>
        </w:rPr>
        <w:t xml:space="preserve"> </w:t>
      </w:r>
      <w:r w:rsidR="009C3133" w:rsidRPr="00C60D44">
        <w:rPr>
          <w:rFonts w:cs="Arial"/>
          <w:bCs/>
          <w:sz w:val="22"/>
          <w:szCs w:val="22"/>
        </w:rPr>
        <w:t xml:space="preserve">národní plán rozvoje sociálních služeb nevypracovalo. V říjnu 2012 pouze informovalo vládu </w:t>
      </w:r>
      <w:r w:rsidR="00390F11" w:rsidRPr="00C60D44">
        <w:rPr>
          <w:rFonts w:cs="Arial"/>
          <w:bCs/>
          <w:sz w:val="22"/>
          <w:szCs w:val="22"/>
        </w:rPr>
        <w:t>o </w:t>
      </w:r>
      <w:r w:rsidR="009C3133" w:rsidRPr="00C60D44">
        <w:rPr>
          <w:rFonts w:cs="Arial"/>
          <w:bCs/>
          <w:sz w:val="22"/>
          <w:szCs w:val="22"/>
        </w:rPr>
        <w:t xml:space="preserve">prodloužení období platnosti dokumentu </w:t>
      </w:r>
      <w:r w:rsidR="009C3133" w:rsidRPr="00C60D44">
        <w:rPr>
          <w:rFonts w:cs="Arial"/>
          <w:bCs/>
          <w:i/>
          <w:sz w:val="22"/>
          <w:szCs w:val="22"/>
        </w:rPr>
        <w:t>Priority rozvoje sociálních služeb pro období 2009</w:t>
      </w:r>
      <w:r w:rsidR="00CC0665">
        <w:rPr>
          <w:rFonts w:cs="Arial"/>
          <w:bCs/>
          <w:i/>
          <w:sz w:val="22"/>
          <w:szCs w:val="22"/>
        </w:rPr>
        <w:t>–</w:t>
      </w:r>
      <w:r w:rsidR="009C3133" w:rsidRPr="00C60D44">
        <w:rPr>
          <w:rFonts w:cs="Arial"/>
          <w:bCs/>
          <w:i/>
          <w:sz w:val="22"/>
          <w:szCs w:val="22"/>
        </w:rPr>
        <w:t>2012</w:t>
      </w:r>
      <w:r w:rsidR="009C3133" w:rsidRPr="00C60D44">
        <w:rPr>
          <w:rFonts w:cs="Arial"/>
          <w:bCs/>
          <w:sz w:val="22"/>
          <w:szCs w:val="22"/>
        </w:rPr>
        <w:t xml:space="preserve"> o jeden rok.</w:t>
      </w:r>
    </w:p>
    <w:p w:rsidR="009476A0" w:rsidRDefault="009476A0" w:rsidP="002D5DE8">
      <w:pPr>
        <w:jc w:val="both"/>
        <w:rPr>
          <w:rFonts w:cs="Arial"/>
          <w:b/>
          <w:bCs/>
          <w:sz w:val="22"/>
          <w:szCs w:val="22"/>
        </w:rPr>
      </w:pPr>
    </w:p>
    <w:p w:rsidR="00E50B99" w:rsidRPr="00E50B99" w:rsidRDefault="00E50B99" w:rsidP="002D5DE8">
      <w:pPr>
        <w:jc w:val="both"/>
        <w:rPr>
          <w:rFonts w:cs="Arial"/>
          <w:b/>
          <w:bCs/>
          <w:sz w:val="22"/>
          <w:szCs w:val="22"/>
        </w:rPr>
      </w:pPr>
      <w:r w:rsidRPr="00E50B99">
        <w:rPr>
          <w:rFonts w:cs="Arial"/>
          <w:b/>
          <w:bCs/>
          <w:sz w:val="22"/>
          <w:szCs w:val="22"/>
        </w:rPr>
        <w:t xml:space="preserve">MPSV </w:t>
      </w:r>
      <w:r>
        <w:rPr>
          <w:rFonts w:cs="Arial"/>
          <w:b/>
          <w:bCs/>
          <w:sz w:val="22"/>
          <w:szCs w:val="22"/>
        </w:rPr>
        <w:t>nesplnilo svou zákonnou povinnost a ani za sedm let od nabytí účinnosti zákona o sociálních službách nevypracovalo národní plán rozvoje sociálních služeb.</w:t>
      </w:r>
    </w:p>
    <w:p w:rsidR="00E50B99" w:rsidRDefault="00E50B99" w:rsidP="002D5DE8">
      <w:pPr>
        <w:jc w:val="both"/>
        <w:rPr>
          <w:rFonts w:cs="Arial"/>
          <w:b/>
          <w:bCs/>
          <w:sz w:val="22"/>
          <w:szCs w:val="22"/>
        </w:rPr>
      </w:pPr>
    </w:p>
    <w:p w:rsidR="00C60D44" w:rsidRDefault="00C60D44" w:rsidP="002D5DE8">
      <w:pPr>
        <w:jc w:val="both"/>
        <w:rPr>
          <w:rFonts w:cs="Arial"/>
          <w:sz w:val="22"/>
          <w:szCs w:val="22"/>
        </w:rPr>
      </w:pPr>
      <w:r w:rsidRPr="00C60D44">
        <w:rPr>
          <w:rFonts w:cs="Arial"/>
          <w:b/>
          <w:sz w:val="22"/>
          <w:szCs w:val="22"/>
        </w:rPr>
        <w:t>3.2</w:t>
      </w:r>
      <w:r>
        <w:rPr>
          <w:rFonts w:cs="Arial"/>
          <w:b/>
          <w:sz w:val="22"/>
          <w:szCs w:val="22"/>
        </w:rPr>
        <w:t xml:space="preserve"> Pravidla pro poskytování dotac</w:t>
      </w:r>
      <w:r w:rsidR="00086C84">
        <w:rPr>
          <w:rFonts w:cs="Arial"/>
          <w:b/>
          <w:sz w:val="22"/>
          <w:szCs w:val="22"/>
        </w:rPr>
        <w:t>í</w:t>
      </w:r>
      <w:r>
        <w:rPr>
          <w:rFonts w:cs="Arial"/>
          <w:b/>
          <w:sz w:val="22"/>
          <w:szCs w:val="22"/>
        </w:rPr>
        <w:t xml:space="preserve"> poskytovatelům sociálních služeb</w:t>
      </w:r>
    </w:p>
    <w:p w:rsidR="00C60D44" w:rsidRDefault="00C60D44" w:rsidP="002D5DE8">
      <w:pPr>
        <w:jc w:val="both"/>
        <w:rPr>
          <w:rFonts w:cs="Arial"/>
          <w:sz w:val="22"/>
          <w:szCs w:val="22"/>
        </w:rPr>
      </w:pPr>
    </w:p>
    <w:p w:rsidR="003F171A" w:rsidRDefault="00EB10F4" w:rsidP="002D5DE8">
      <w:pPr>
        <w:jc w:val="both"/>
        <w:rPr>
          <w:rFonts w:cs="Arial"/>
          <w:sz w:val="22"/>
          <w:szCs w:val="22"/>
        </w:rPr>
      </w:pPr>
      <w:r w:rsidRPr="0045292D">
        <w:rPr>
          <w:rFonts w:cs="Arial"/>
          <w:sz w:val="22"/>
          <w:szCs w:val="22"/>
        </w:rPr>
        <w:t xml:space="preserve">Zákon </w:t>
      </w:r>
      <w:r w:rsidR="009476A0">
        <w:rPr>
          <w:rFonts w:cs="Arial"/>
          <w:sz w:val="22"/>
          <w:szCs w:val="22"/>
        </w:rPr>
        <w:t xml:space="preserve">o sociálních službách </w:t>
      </w:r>
      <w:r w:rsidR="00456354" w:rsidRPr="0045292D">
        <w:rPr>
          <w:rFonts w:cs="Arial"/>
          <w:sz w:val="22"/>
          <w:szCs w:val="22"/>
        </w:rPr>
        <w:t>ve znění účinn</w:t>
      </w:r>
      <w:r w:rsidR="0024723F" w:rsidRPr="0045292D">
        <w:rPr>
          <w:rFonts w:cs="Arial"/>
          <w:sz w:val="22"/>
          <w:szCs w:val="22"/>
        </w:rPr>
        <w:t>ém</w:t>
      </w:r>
      <w:r w:rsidR="00456354" w:rsidRPr="0045292D">
        <w:rPr>
          <w:rFonts w:cs="Arial"/>
          <w:sz w:val="22"/>
          <w:szCs w:val="22"/>
        </w:rPr>
        <w:t xml:space="preserve"> do 31. 12. 2013 ukládal upravit </w:t>
      </w:r>
      <w:r w:rsidRPr="0045292D">
        <w:rPr>
          <w:rFonts w:cs="Arial"/>
          <w:sz w:val="22"/>
          <w:szCs w:val="22"/>
        </w:rPr>
        <w:t>prováděcí</w:t>
      </w:r>
      <w:r w:rsidR="00456354" w:rsidRPr="0045292D">
        <w:rPr>
          <w:rFonts w:cs="Arial"/>
          <w:sz w:val="22"/>
          <w:szCs w:val="22"/>
        </w:rPr>
        <w:t>m</w:t>
      </w:r>
      <w:r w:rsidRPr="0045292D">
        <w:rPr>
          <w:rFonts w:cs="Arial"/>
          <w:sz w:val="22"/>
          <w:szCs w:val="22"/>
        </w:rPr>
        <w:t xml:space="preserve"> právní</w:t>
      </w:r>
      <w:r w:rsidR="00456354" w:rsidRPr="0045292D">
        <w:rPr>
          <w:rFonts w:cs="Arial"/>
          <w:sz w:val="22"/>
          <w:szCs w:val="22"/>
        </w:rPr>
        <w:t>m</w:t>
      </w:r>
      <w:r w:rsidRPr="0045292D">
        <w:rPr>
          <w:rFonts w:cs="Arial"/>
          <w:sz w:val="22"/>
          <w:szCs w:val="22"/>
        </w:rPr>
        <w:t xml:space="preserve"> předpis</w:t>
      </w:r>
      <w:r w:rsidR="00456354" w:rsidRPr="0045292D">
        <w:rPr>
          <w:rFonts w:cs="Arial"/>
          <w:sz w:val="22"/>
          <w:szCs w:val="22"/>
        </w:rPr>
        <w:t>em</w:t>
      </w:r>
      <w:r w:rsidRPr="0045292D">
        <w:rPr>
          <w:rFonts w:cs="Arial"/>
          <w:sz w:val="22"/>
          <w:szCs w:val="22"/>
        </w:rPr>
        <w:t xml:space="preserve"> bližší podmínky pro stanovení výše dotace, účelu dotace, členění dotace a</w:t>
      </w:r>
      <w:r w:rsidR="00FA5B0C">
        <w:rPr>
          <w:rFonts w:cs="Arial"/>
          <w:sz w:val="22"/>
          <w:szCs w:val="22"/>
        </w:rPr>
        <w:t> </w:t>
      </w:r>
      <w:r w:rsidRPr="0045292D">
        <w:rPr>
          <w:rFonts w:cs="Arial"/>
          <w:sz w:val="22"/>
          <w:szCs w:val="22"/>
        </w:rPr>
        <w:t>způsobu poskytování dotace</w:t>
      </w:r>
      <w:r w:rsidR="00086C84">
        <w:rPr>
          <w:rFonts w:cs="Arial"/>
          <w:sz w:val="22"/>
          <w:szCs w:val="22"/>
        </w:rPr>
        <w:t>.</w:t>
      </w:r>
      <w:r w:rsidR="00BE3D09">
        <w:rPr>
          <w:rStyle w:val="Znakapoznpodarou"/>
          <w:rFonts w:cs="Arial"/>
          <w:sz w:val="22"/>
          <w:szCs w:val="22"/>
        </w:rPr>
        <w:footnoteReference w:id="9"/>
      </w:r>
      <w:r w:rsidRPr="00BD2B11">
        <w:rPr>
          <w:rFonts w:cs="Arial"/>
          <w:sz w:val="22"/>
          <w:szCs w:val="22"/>
        </w:rPr>
        <w:t xml:space="preserve"> </w:t>
      </w:r>
      <w:r w:rsidR="006D2104">
        <w:rPr>
          <w:rFonts w:cs="Arial"/>
          <w:sz w:val="22"/>
          <w:szCs w:val="22"/>
        </w:rPr>
        <w:t>Vláda uložila</w:t>
      </w:r>
      <w:r w:rsidR="00117A4D" w:rsidRPr="0045292D">
        <w:rPr>
          <w:rFonts w:cs="Arial"/>
          <w:sz w:val="22"/>
          <w:szCs w:val="22"/>
        </w:rPr>
        <w:t xml:space="preserve"> MPSV předložit</w:t>
      </w:r>
      <w:r w:rsidR="00390F11" w:rsidRPr="0045292D">
        <w:rPr>
          <w:rFonts w:cs="Arial"/>
          <w:bCs/>
          <w:iCs/>
          <w:sz w:val="22"/>
          <w:szCs w:val="22"/>
        </w:rPr>
        <w:t xml:space="preserve"> </w:t>
      </w:r>
      <w:r w:rsidR="00821134" w:rsidRPr="0045292D">
        <w:rPr>
          <w:rFonts w:cs="Arial"/>
          <w:sz w:val="22"/>
          <w:szCs w:val="22"/>
        </w:rPr>
        <w:t xml:space="preserve">v září 2007 </w:t>
      </w:r>
      <w:r w:rsidR="006D2104">
        <w:rPr>
          <w:rFonts w:cs="Arial"/>
          <w:bCs/>
          <w:iCs/>
          <w:sz w:val="22"/>
          <w:szCs w:val="22"/>
        </w:rPr>
        <w:t xml:space="preserve">návrh </w:t>
      </w:r>
      <w:r w:rsidR="009407FF">
        <w:rPr>
          <w:rFonts w:cs="Arial"/>
          <w:bCs/>
          <w:iCs/>
          <w:sz w:val="22"/>
          <w:szCs w:val="22"/>
        </w:rPr>
        <w:t xml:space="preserve">příslušného prováděcího </w:t>
      </w:r>
      <w:r w:rsidR="006D2104">
        <w:rPr>
          <w:rFonts w:cs="Arial"/>
          <w:bCs/>
          <w:iCs/>
          <w:sz w:val="22"/>
          <w:szCs w:val="22"/>
        </w:rPr>
        <w:t>předpisu</w:t>
      </w:r>
      <w:r w:rsidR="009476A0">
        <w:rPr>
          <w:rStyle w:val="Znakapoznpodarou"/>
          <w:rFonts w:cs="Arial"/>
          <w:bCs/>
          <w:iCs/>
          <w:sz w:val="22"/>
          <w:szCs w:val="22"/>
        </w:rPr>
        <w:footnoteReference w:id="10"/>
      </w:r>
      <w:r w:rsidR="00BE3D09">
        <w:rPr>
          <w:rFonts w:cs="Arial"/>
          <w:bCs/>
          <w:iCs/>
          <w:sz w:val="22"/>
          <w:szCs w:val="22"/>
        </w:rPr>
        <w:t>,</w:t>
      </w:r>
      <w:r w:rsidR="009407FF">
        <w:rPr>
          <w:rFonts w:cs="Arial"/>
          <w:sz w:val="22"/>
          <w:szCs w:val="22"/>
        </w:rPr>
        <w:t xml:space="preserve"> a</w:t>
      </w:r>
      <w:r w:rsidR="00BE3D09">
        <w:rPr>
          <w:rFonts w:cs="Arial"/>
          <w:sz w:val="22"/>
          <w:szCs w:val="22"/>
        </w:rPr>
        <w:t>však</w:t>
      </w:r>
      <w:r w:rsidR="009407FF">
        <w:rPr>
          <w:rFonts w:cs="Arial"/>
          <w:sz w:val="22"/>
          <w:szCs w:val="22"/>
        </w:rPr>
        <w:t xml:space="preserve"> následně </w:t>
      </w:r>
      <w:r w:rsidR="00821134" w:rsidRPr="0045292D">
        <w:rPr>
          <w:rFonts w:cs="Arial"/>
          <w:sz w:val="22"/>
          <w:szCs w:val="22"/>
        </w:rPr>
        <w:t>tento úkol zrušila</w:t>
      </w:r>
      <w:r w:rsidR="00625FAF">
        <w:rPr>
          <w:rStyle w:val="Znakapoznpodarou"/>
          <w:rFonts w:cs="Arial"/>
          <w:sz w:val="22"/>
          <w:szCs w:val="22"/>
        </w:rPr>
        <w:footnoteReference w:id="11"/>
      </w:r>
      <w:r w:rsidR="00821134" w:rsidRPr="0045292D">
        <w:rPr>
          <w:rFonts w:cs="Arial"/>
          <w:sz w:val="22"/>
          <w:szCs w:val="22"/>
        </w:rPr>
        <w:t xml:space="preserve"> </w:t>
      </w:r>
      <w:r w:rsidR="00EE1C9D">
        <w:rPr>
          <w:rFonts w:cs="Arial"/>
          <w:sz w:val="22"/>
          <w:szCs w:val="22"/>
        </w:rPr>
        <w:t>z </w:t>
      </w:r>
      <w:r w:rsidR="00821134" w:rsidRPr="0045292D">
        <w:rPr>
          <w:rFonts w:cs="Arial"/>
          <w:sz w:val="22"/>
          <w:szCs w:val="22"/>
        </w:rPr>
        <w:t>důvodu přijetí novely zákona</w:t>
      </w:r>
      <w:r w:rsidR="00625FAF">
        <w:rPr>
          <w:rFonts w:cs="Arial"/>
          <w:sz w:val="22"/>
          <w:szCs w:val="22"/>
        </w:rPr>
        <w:t xml:space="preserve"> o</w:t>
      </w:r>
      <w:r w:rsidR="00CC0665">
        <w:rPr>
          <w:rFonts w:cs="Arial"/>
          <w:sz w:val="22"/>
          <w:szCs w:val="22"/>
        </w:rPr>
        <w:t> </w:t>
      </w:r>
      <w:r w:rsidR="00625FAF">
        <w:rPr>
          <w:rFonts w:cs="Arial"/>
          <w:sz w:val="22"/>
          <w:szCs w:val="22"/>
        </w:rPr>
        <w:t>sociálních službách</w:t>
      </w:r>
      <w:r w:rsidR="00CC0665">
        <w:rPr>
          <w:rStyle w:val="Znakapoznpodarou"/>
          <w:rFonts w:cs="Arial"/>
          <w:sz w:val="22"/>
          <w:szCs w:val="22"/>
        </w:rPr>
        <w:footnoteReference w:id="12"/>
      </w:r>
      <w:r w:rsidR="009407FF">
        <w:rPr>
          <w:rFonts w:cs="Arial"/>
          <w:sz w:val="22"/>
          <w:szCs w:val="22"/>
        </w:rPr>
        <w:t>,</w:t>
      </w:r>
      <w:r w:rsidR="00625FAF">
        <w:rPr>
          <w:rFonts w:cs="Arial"/>
          <w:sz w:val="22"/>
          <w:szCs w:val="22"/>
        </w:rPr>
        <w:t xml:space="preserve"> </w:t>
      </w:r>
      <w:r w:rsidR="009407FF">
        <w:rPr>
          <w:rFonts w:cs="Arial"/>
          <w:sz w:val="22"/>
          <w:szCs w:val="22"/>
        </w:rPr>
        <w:t>kterou</w:t>
      </w:r>
      <w:r w:rsidR="00821134" w:rsidRPr="0045292D">
        <w:rPr>
          <w:rFonts w:cs="Arial"/>
          <w:sz w:val="22"/>
          <w:szCs w:val="22"/>
        </w:rPr>
        <w:t xml:space="preserve"> </w:t>
      </w:r>
      <w:r w:rsidR="009407FF">
        <w:rPr>
          <w:rFonts w:cs="Arial"/>
          <w:sz w:val="22"/>
          <w:szCs w:val="22"/>
        </w:rPr>
        <w:t xml:space="preserve">bylo </w:t>
      </w:r>
      <w:r w:rsidR="00086C84">
        <w:rPr>
          <w:rFonts w:cs="Arial"/>
          <w:sz w:val="22"/>
          <w:szCs w:val="22"/>
        </w:rPr>
        <w:t xml:space="preserve">předmětné </w:t>
      </w:r>
      <w:r w:rsidR="009407FF">
        <w:rPr>
          <w:rFonts w:cs="Arial"/>
          <w:sz w:val="22"/>
          <w:szCs w:val="22"/>
        </w:rPr>
        <w:t xml:space="preserve">ustanovení </w:t>
      </w:r>
      <w:r w:rsidR="00086C84">
        <w:rPr>
          <w:rFonts w:cs="Arial"/>
          <w:sz w:val="22"/>
          <w:szCs w:val="22"/>
        </w:rPr>
        <w:t>(</w:t>
      </w:r>
      <w:r w:rsidR="009407FF">
        <w:rPr>
          <w:rFonts w:cs="Arial"/>
          <w:sz w:val="22"/>
          <w:szCs w:val="22"/>
        </w:rPr>
        <w:t xml:space="preserve">ukládající </w:t>
      </w:r>
      <w:r w:rsidR="009407FF" w:rsidRPr="0045292D">
        <w:rPr>
          <w:rFonts w:cs="Arial"/>
          <w:sz w:val="22"/>
          <w:szCs w:val="22"/>
        </w:rPr>
        <w:t xml:space="preserve">upravit prováděcím právním předpisem bližší podmínky pro stanovení </w:t>
      </w:r>
      <w:r w:rsidR="009407FF">
        <w:rPr>
          <w:rFonts w:cs="Arial"/>
          <w:sz w:val="22"/>
          <w:szCs w:val="22"/>
        </w:rPr>
        <w:t xml:space="preserve">a </w:t>
      </w:r>
      <w:r w:rsidR="009407FF" w:rsidRPr="0045292D">
        <w:rPr>
          <w:rFonts w:cs="Arial"/>
          <w:sz w:val="22"/>
          <w:szCs w:val="22"/>
        </w:rPr>
        <w:t>poskytování dotace</w:t>
      </w:r>
      <w:r w:rsidR="00086C84">
        <w:rPr>
          <w:rFonts w:cs="Arial"/>
          <w:sz w:val="22"/>
          <w:szCs w:val="22"/>
        </w:rPr>
        <w:t>)</w:t>
      </w:r>
      <w:r w:rsidR="009407FF">
        <w:rPr>
          <w:rFonts w:cs="Arial"/>
          <w:sz w:val="22"/>
          <w:szCs w:val="22"/>
        </w:rPr>
        <w:t xml:space="preserve"> zrušeno.</w:t>
      </w:r>
    </w:p>
    <w:p w:rsidR="00410A15" w:rsidRDefault="00410A15" w:rsidP="002D5DE8">
      <w:pPr>
        <w:jc w:val="both"/>
        <w:rPr>
          <w:rFonts w:cs="Arial"/>
          <w:sz w:val="22"/>
          <w:szCs w:val="22"/>
        </w:rPr>
      </w:pPr>
    </w:p>
    <w:p w:rsidR="002D5DE8" w:rsidRPr="00BE3D09" w:rsidRDefault="004F0573" w:rsidP="002D5DE8">
      <w:pPr>
        <w:jc w:val="both"/>
        <w:rPr>
          <w:rFonts w:cs="Arial"/>
          <w:sz w:val="22"/>
          <w:szCs w:val="22"/>
        </w:rPr>
      </w:pPr>
      <w:r w:rsidRPr="00BE3D09">
        <w:rPr>
          <w:rFonts w:cs="Arial"/>
          <w:sz w:val="22"/>
          <w:szCs w:val="22"/>
        </w:rPr>
        <w:t xml:space="preserve">Pravidla </w:t>
      </w:r>
      <w:r w:rsidR="00317D21" w:rsidRPr="00BE3D09">
        <w:rPr>
          <w:sz w:val="22"/>
          <w:szCs w:val="22"/>
        </w:rPr>
        <w:t xml:space="preserve">a podmínky dotačního řízení </w:t>
      </w:r>
      <w:r w:rsidR="00C60D44" w:rsidRPr="00BE3D09">
        <w:rPr>
          <w:sz w:val="22"/>
          <w:szCs w:val="22"/>
        </w:rPr>
        <w:t xml:space="preserve">byly </w:t>
      </w:r>
      <w:r w:rsidR="00410A15">
        <w:rPr>
          <w:sz w:val="22"/>
          <w:szCs w:val="22"/>
        </w:rPr>
        <w:t xml:space="preserve">po celou dobu </w:t>
      </w:r>
      <w:r w:rsidR="00C60D44" w:rsidRPr="00BE3D09">
        <w:rPr>
          <w:sz w:val="22"/>
          <w:szCs w:val="22"/>
        </w:rPr>
        <w:t>upr</w:t>
      </w:r>
      <w:r w:rsidR="002D5DE8" w:rsidRPr="00BE3D09">
        <w:rPr>
          <w:sz w:val="22"/>
          <w:szCs w:val="22"/>
        </w:rPr>
        <w:t>aveny</w:t>
      </w:r>
      <w:r w:rsidR="00BE3D09" w:rsidRPr="00BE3D09">
        <w:rPr>
          <w:sz w:val="22"/>
          <w:szCs w:val="22"/>
        </w:rPr>
        <w:t xml:space="preserve"> pouze</w:t>
      </w:r>
      <w:r w:rsidR="002D5DE8" w:rsidRPr="00BE3D09">
        <w:rPr>
          <w:sz w:val="22"/>
          <w:szCs w:val="22"/>
        </w:rPr>
        <w:t xml:space="preserve"> interním </w:t>
      </w:r>
      <w:r w:rsidR="0043238F" w:rsidRPr="00BE3D09">
        <w:rPr>
          <w:sz w:val="22"/>
          <w:szCs w:val="22"/>
        </w:rPr>
        <w:t>říd</w:t>
      </w:r>
      <w:r w:rsidR="00086C84">
        <w:rPr>
          <w:sz w:val="22"/>
          <w:szCs w:val="22"/>
        </w:rPr>
        <w:t>i</w:t>
      </w:r>
      <w:r w:rsidR="0043238F" w:rsidRPr="00BE3D09">
        <w:rPr>
          <w:sz w:val="22"/>
          <w:szCs w:val="22"/>
        </w:rPr>
        <w:t xml:space="preserve">cím aktem </w:t>
      </w:r>
      <w:r w:rsidR="002D5DE8" w:rsidRPr="00BE3D09">
        <w:rPr>
          <w:sz w:val="22"/>
          <w:szCs w:val="22"/>
        </w:rPr>
        <w:t xml:space="preserve">MPSV. </w:t>
      </w:r>
    </w:p>
    <w:p w:rsidR="004F0573" w:rsidRDefault="004F0573" w:rsidP="00EB10F4">
      <w:pPr>
        <w:jc w:val="both"/>
        <w:rPr>
          <w:rFonts w:cs="Arial"/>
          <w:sz w:val="22"/>
          <w:szCs w:val="22"/>
        </w:rPr>
      </w:pPr>
    </w:p>
    <w:p w:rsidR="002D5DE8" w:rsidRPr="002D5DE8" w:rsidRDefault="002D5DE8" w:rsidP="0045292D">
      <w:pPr>
        <w:ind w:left="426" w:hanging="426"/>
        <w:jc w:val="both"/>
        <w:rPr>
          <w:rFonts w:cs="Arial"/>
          <w:b/>
          <w:sz w:val="22"/>
          <w:szCs w:val="22"/>
        </w:rPr>
      </w:pPr>
      <w:r w:rsidRPr="002D5DE8">
        <w:rPr>
          <w:rFonts w:cs="Arial"/>
          <w:b/>
          <w:sz w:val="22"/>
          <w:szCs w:val="22"/>
        </w:rPr>
        <w:t>3.</w:t>
      </w:r>
      <w:r w:rsidR="00C60D44">
        <w:rPr>
          <w:rFonts w:cs="Arial"/>
          <w:b/>
          <w:sz w:val="22"/>
          <w:szCs w:val="22"/>
        </w:rPr>
        <w:t>3</w:t>
      </w:r>
      <w:r>
        <w:rPr>
          <w:rFonts w:cs="Arial"/>
          <w:b/>
          <w:sz w:val="22"/>
          <w:szCs w:val="22"/>
        </w:rPr>
        <w:t xml:space="preserve"> </w:t>
      </w:r>
      <w:r w:rsidR="00C60D44">
        <w:rPr>
          <w:rFonts w:cs="Arial"/>
          <w:b/>
          <w:sz w:val="22"/>
          <w:szCs w:val="22"/>
        </w:rPr>
        <w:t>Systém</w:t>
      </w:r>
      <w:r w:rsidR="0045292D">
        <w:rPr>
          <w:rFonts w:cs="Arial"/>
          <w:b/>
          <w:sz w:val="22"/>
          <w:szCs w:val="22"/>
        </w:rPr>
        <w:t xml:space="preserve"> dotačního řízení u </w:t>
      </w:r>
      <w:r w:rsidR="0045292D" w:rsidRPr="00BD2B11">
        <w:rPr>
          <w:rFonts w:cs="Arial"/>
          <w:b/>
          <w:i/>
          <w:sz w:val="22"/>
          <w:szCs w:val="22"/>
        </w:rPr>
        <w:t>Programu podpory B</w:t>
      </w:r>
      <w:r w:rsidR="0045292D">
        <w:rPr>
          <w:rFonts w:cs="Arial"/>
          <w:b/>
          <w:sz w:val="22"/>
          <w:szCs w:val="22"/>
        </w:rPr>
        <w:t xml:space="preserve"> </w:t>
      </w:r>
    </w:p>
    <w:p w:rsidR="004F0573" w:rsidRDefault="004F0573" w:rsidP="00EB10F4">
      <w:pPr>
        <w:jc w:val="both"/>
        <w:rPr>
          <w:rFonts w:cs="Arial"/>
          <w:sz w:val="22"/>
          <w:szCs w:val="22"/>
        </w:rPr>
      </w:pPr>
    </w:p>
    <w:p w:rsidR="00E50B99" w:rsidRDefault="0045292D" w:rsidP="0045292D">
      <w:pPr>
        <w:jc w:val="both"/>
        <w:rPr>
          <w:rFonts w:eastAsiaTheme="minorHAnsi" w:cs="Arial"/>
          <w:sz w:val="22"/>
          <w:szCs w:val="22"/>
        </w:rPr>
      </w:pPr>
      <w:r w:rsidRPr="002F1305">
        <w:rPr>
          <w:rFonts w:eastAsiaTheme="minorHAnsi" w:cs="Arial"/>
          <w:sz w:val="22"/>
          <w:szCs w:val="22"/>
        </w:rPr>
        <w:t xml:space="preserve">Kontrola </w:t>
      </w:r>
      <w:r w:rsidR="0043238F">
        <w:rPr>
          <w:rFonts w:eastAsiaTheme="minorHAnsi" w:cs="Arial"/>
          <w:sz w:val="22"/>
          <w:szCs w:val="22"/>
        </w:rPr>
        <w:t xml:space="preserve">prověřovala </w:t>
      </w:r>
      <w:r w:rsidRPr="002F1305">
        <w:rPr>
          <w:rFonts w:eastAsiaTheme="minorHAnsi" w:cs="Arial"/>
          <w:sz w:val="22"/>
          <w:szCs w:val="22"/>
        </w:rPr>
        <w:t>systém</w:t>
      </w:r>
      <w:r>
        <w:rPr>
          <w:rFonts w:eastAsiaTheme="minorHAnsi" w:cs="Arial"/>
          <w:sz w:val="22"/>
          <w:szCs w:val="22"/>
        </w:rPr>
        <w:t xml:space="preserve"> dotačního řízení </w:t>
      </w:r>
      <w:r w:rsidR="00EE1C9D">
        <w:rPr>
          <w:rFonts w:eastAsiaTheme="minorHAnsi" w:cs="Arial"/>
          <w:sz w:val="22"/>
          <w:szCs w:val="22"/>
        </w:rPr>
        <w:t>v </w:t>
      </w:r>
      <w:r w:rsidR="0043238F">
        <w:rPr>
          <w:rFonts w:eastAsiaTheme="minorHAnsi" w:cs="Arial"/>
          <w:sz w:val="22"/>
          <w:szCs w:val="22"/>
        </w:rPr>
        <w:t xml:space="preserve">jeho jednotlivých fázích, zahrnujících </w:t>
      </w:r>
      <w:r w:rsidR="000E60AE">
        <w:rPr>
          <w:rFonts w:eastAsiaTheme="minorHAnsi" w:cs="Arial"/>
          <w:sz w:val="22"/>
          <w:szCs w:val="22"/>
        </w:rPr>
        <w:t xml:space="preserve">proces </w:t>
      </w:r>
      <w:r w:rsidR="0043238F">
        <w:rPr>
          <w:rFonts w:eastAsiaTheme="minorHAnsi" w:cs="Arial"/>
          <w:sz w:val="22"/>
          <w:szCs w:val="22"/>
        </w:rPr>
        <w:t xml:space="preserve">podání, </w:t>
      </w:r>
      <w:r w:rsidR="000E60AE">
        <w:rPr>
          <w:rFonts w:eastAsiaTheme="minorHAnsi" w:cs="Arial"/>
          <w:sz w:val="22"/>
          <w:szCs w:val="22"/>
        </w:rPr>
        <w:t>hodnocení a schv</w:t>
      </w:r>
      <w:r w:rsidR="00086C84">
        <w:rPr>
          <w:rFonts w:eastAsiaTheme="minorHAnsi" w:cs="Arial"/>
          <w:sz w:val="22"/>
          <w:szCs w:val="22"/>
        </w:rPr>
        <w:t>álení</w:t>
      </w:r>
      <w:r w:rsidR="000E60AE">
        <w:rPr>
          <w:rFonts w:eastAsiaTheme="minorHAnsi" w:cs="Arial"/>
          <w:sz w:val="22"/>
          <w:szCs w:val="22"/>
        </w:rPr>
        <w:t xml:space="preserve"> žádost</w:t>
      </w:r>
      <w:r w:rsidR="00086C84">
        <w:rPr>
          <w:rFonts w:eastAsiaTheme="minorHAnsi" w:cs="Arial"/>
          <w:sz w:val="22"/>
          <w:szCs w:val="22"/>
        </w:rPr>
        <w:t>i</w:t>
      </w:r>
      <w:r w:rsidR="00B227A4">
        <w:rPr>
          <w:rFonts w:eastAsiaTheme="minorHAnsi" w:cs="Arial"/>
          <w:sz w:val="22"/>
          <w:szCs w:val="22"/>
        </w:rPr>
        <w:t xml:space="preserve"> a</w:t>
      </w:r>
      <w:r w:rsidR="003E4A58">
        <w:rPr>
          <w:rFonts w:eastAsiaTheme="minorHAnsi" w:cs="Arial"/>
          <w:sz w:val="22"/>
          <w:szCs w:val="22"/>
        </w:rPr>
        <w:t xml:space="preserve"> </w:t>
      </w:r>
      <w:r w:rsidR="0043238F">
        <w:rPr>
          <w:rFonts w:eastAsiaTheme="minorHAnsi" w:cs="Arial"/>
          <w:sz w:val="22"/>
          <w:szCs w:val="22"/>
        </w:rPr>
        <w:t xml:space="preserve">vydání rozhodnutí o poskytnutí dotace, </w:t>
      </w:r>
      <w:r w:rsidR="000E60AE">
        <w:rPr>
          <w:rFonts w:eastAsiaTheme="minorHAnsi" w:cs="Arial"/>
          <w:sz w:val="22"/>
          <w:szCs w:val="22"/>
        </w:rPr>
        <w:t xml:space="preserve">uvolňování </w:t>
      </w:r>
      <w:r w:rsidR="0043238F">
        <w:rPr>
          <w:rFonts w:eastAsiaTheme="minorHAnsi" w:cs="Arial"/>
          <w:sz w:val="22"/>
          <w:szCs w:val="22"/>
        </w:rPr>
        <w:t xml:space="preserve">prostředků </w:t>
      </w:r>
      <w:r w:rsidR="000E60AE">
        <w:rPr>
          <w:rFonts w:eastAsiaTheme="minorHAnsi" w:cs="Arial"/>
          <w:sz w:val="22"/>
          <w:szCs w:val="22"/>
        </w:rPr>
        <w:t>dotace</w:t>
      </w:r>
      <w:r w:rsidR="0043238F">
        <w:rPr>
          <w:rFonts w:eastAsiaTheme="minorHAnsi" w:cs="Arial"/>
          <w:sz w:val="22"/>
          <w:szCs w:val="22"/>
        </w:rPr>
        <w:t xml:space="preserve"> na účty příjemců, závěrečného vyúčtování a finančního vypořádání poskytnuté dotace </w:t>
      </w:r>
      <w:r w:rsidR="000E60AE">
        <w:rPr>
          <w:rFonts w:eastAsiaTheme="minorHAnsi" w:cs="Arial"/>
          <w:sz w:val="22"/>
          <w:szCs w:val="22"/>
        </w:rPr>
        <w:t>a monitoring</w:t>
      </w:r>
      <w:r w:rsidR="0042141D">
        <w:rPr>
          <w:rFonts w:eastAsiaTheme="minorHAnsi" w:cs="Arial"/>
          <w:sz w:val="22"/>
          <w:szCs w:val="22"/>
        </w:rPr>
        <w:t>u skutečn</w:t>
      </w:r>
      <w:r w:rsidR="0043238F">
        <w:rPr>
          <w:rFonts w:eastAsiaTheme="minorHAnsi" w:cs="Arial"/>
          <w:sz w:val="22"/>
          <w:szCs w:val="22"/>
        </w:rPr>
        <w:t xml:space="preserve">é realizace. </w:t>
      </w:r>
    </w:p>
    <w:p w:rsidR="00E50B99" w:rsidRDefault="00E50B99" w:rsidP="0045292D">
      <w:pPr>
        <w:jc w:val="both"/>
        <w:rPr>
          <w:rFonts w:eastAsiaTheme="minorHAnsi" w:cs="Arial"/>
          <w:sz w:val="22"/>
          <w:szCs w:val="22"/>
        </w:rPr>
      </w:pPr>
    </w:p>
    <w:p w:rsidR="0043238F" w:rsidRPr="00E50B99" w:rsidRDefault="00E50B99" w:rsidP="0045292D">
      <w:pPr>
        <w:jc w:val="both"/>
        <w:rPr>
          <w:rFonts w:eastAsiaTheme="minorHAnsi" w:cs="Arial"/>
          <w:sz w:val="22"/>
          <w:szCs w:val="22"/>
        </w:rPr>
      </w:pPr>
      <w:r w:rsidRPr="00E50B99">
        <w:rPr>
          <w:rFonts w:eastAsiaTheme="minorHAnsi" w:cs="Arial"/>
          <w:sz w:val="22"/>
          <w:szCs w:val="22"/>
        </w:rPr>
        <w:t>Žadatel o dotaci předkládá v žádosti rozpočet sociální služby podle jednotlivých nákladových položek a zdrojů financování. Tento rozpočet, sestavený jako vyrovnaný, tvoří základ pro stanovení výše poskytnuté dotace a pro posouzení hospodárnosti a efektivnosti výdajů státního rozpočtu.</w:t>
      </w:r>
    </w:p>
    <w:p w:rsidR="0045292D" w:rsidRDefault="0045292D" w:rsidP="0045292D">
      <w:pPr>
        <w:jc w:val="both"/>
        <w:rPr>
          <w:rFonts w:eastAsiaTheme="minorHAnsi" w:cs="Arial"/>
          <w:sz w:val="22"/>
          <w:szCs w:val="22"/>
        </w:rPr>
      </w:pPr>
    </w:p>
    <w:p w:rsidR="0042141D" w:rsidRPr="00E50B99" w:rsidRDefault="0042141D" w:rsidP="00E50B99">
      <w:pPr>
        <w:contextualSpacing/>
        <w:jc w:val="both"/>
        <w:rPr>
          <w:rFonts w:eastAsiaTheme="minorHAnsi" w:cs="Arial"/>
          <w:sz w:val="22"/>
          <w:szCs w:val="22"/>
        </w:rPr>
      </w:pPr>
      <w:r w:rsidRPr="00E50B99">
        <w:rPr>
          <w:rFonts w:eastAsiaTheme="minorHAnsi" w:cs="Arial"/>
          <w:sz w:val="22"/>
          <w:szCs w:val="22"/>
        </w:rPr>
        <w:t xml:space="preserve">MPSV v případech, kdy schválí žadateli nižší částku dotace než požadovanou, nevyzve jej ještě před vydáním rozhodnutí </w:t>
      </w:r>
      <w:r w:rsidR="00EE1C9D">
        <w:rPr>
          <w:rFonts w:eastAsiaTheme="minorHAnsi" w:cs="Arial"/>
          <w:sz w:val="22"/>
          <w:szCs w:val="22"/>
        </w:rPr>
        <w:t>k </w:t>
      </w:r>
      <w:r w:rsidRPr="00E50B99">
        <w:rPr>
          <w:rFonts w:eastAsiaTheme="minorHAnsi" w:cs="Arial"/>
          <w:sz w:val="22"/>
          <w:szCs w:val="22"/>
        </w:rPr>
        <w:t>předložení upraveného (vyrovnaného) rozpočtu sociální služby (v letech 2011 a 2012 poskytlo MPSV u všech sociálních služeb nižší než požadovanou částku dotace).</w:t>
      </w:r>
    </w:p>
    <w:p w:rsidR="0042141D" w:rsidRPr="00C60D44" w:rsidRDefault="0042141D" w:rsidP="00E50B99">
      <w:pPr>
        <w:jc w:val="both"/>
        <w:rPr>
          <w:rFonts w:eastAsiaTheme="minorHAnsi" w:cs="Arial"/>
          <w:sz w:val="22"/>
          <w:szCs w:val="22"/>
        </w:rPr>
      </w:pPr>
    </w:p>
    <w:p w:rsidR="001577EC" w:rsidRPr="00E50B99" w:rsidRDefault="0043238F" w:rsidP="00E50B99">
      <w:pPr>
        <w:contextualSpacing/>
        <w:jc w:val="both"/>
        <w:rPr>
          <w:rFonts w:eastAsiaTheme="minorHAnsi" w:cs="Arial"/>
          <w:sz w:val="22"/>
          <w:szCs w:val="22"/>
        </w:rPr>
      </w:pPr>
      <w:r w:rsidRPr="00E50B99">
        <w:rPr>
          <w:rFonts w:eastAsiaTheme="minorHAnsi" w:cs="Arial"/>
          <w:sz w:val="22"/>
          <w:szCs w:val="22"/>
        </w:rPr>
        <w:t>MPSV v rozhodnutí</w:t>
      </w:r>
      <w:r w:rsidR="00086C84">
        <w:rPr>
          <w:rFonts w:eastAsiaTheme="minorHAnsi" w:cs="Arial"/>
          <w:sz w:val="22"/>
          <w:szCs w:val="22"/>
        </w:rPr>
        <w:t>ch</w:t>
      </w:r>
      <w:r w:rsidRPr="00E50B99">
        <w:rPr>
          <w:rFonts w:eastAsiaTheme="minorHAnsi" w:cs="Arial"/>
          <w:sz w:val="22"/>
          <w:szCs w:val="22"/>
        </w:rPr>
        <w:t xml:space="preserve"> stanovuje jako ukazatel pouze částku poskytnuté dotace. R</w:t>
      </w:r>
      <w:r w:rsidR="0042141D" w:rsidRPr="00E50B99">
        <w:rPr>
          <w:rFonts w:eastAsiaTheme="minorHAnsi" w:cs="Arial"/>
          <w:sz w:val="22"/>
          <w:szCs w:val="22"/>
        </w:rPr>
        <w:t>ozhodnutí neobsahuje ukazatel celkového rozpočtu nákladů sociální služby</w:t>
      </w:r>
      <w:r w:rsidR="009B143F">
        <w:rPr>
          <w:rFonts w:eastAsiaTheme="minorHAnsi" w:cs="Arial"/>
          <w:sz w:val="22"/>
          <w:szCs w:val="22"/>
        </w:rPr>
        <w:t>.</w:t>
      </w:r>
      <w:r w:rsidR="0042141D" w:rsidRPr="00E50B99">
        <w:rPr>
          <w:rFonts w:eastAsiaTheme="minorHAnsi" w:cs="Arial"/>
          <w:sz w:val="22"/>
          <w:szCs w:val="22"/>
        </w:rPr>
        <w:t xml:space="preserve"> </w:t>
      </w:r>
      <w:r w:rsidR="009B143F">
        <w:rPr>
          <w:rFonts w:eastAsiaTheme="minorHAnsi" w:cs="Arial"/>
          <w:sz w:val="22"/>
          <w:szCs w:val="22"/>
        </w:rPr>
        <w:t>P</w:t>
      </w:r>
      <w:r w:rsidR="0042141D" w:rsidRPr="00E50B99">
        <w:rPr>
          <w:rFonts w:eastAsiaTheme="minorHAnsi" w:cs="Arial"/>
          <w:sz w:val="22"/>
          <w:szCs w:val="22"/>
        </w:rPr>
        <w:t>říjemce dotace nemá stanovenu povinnost informovat MPSV o případných změnách v</w:t>
      </w:r>
      <w:r w:rsidR="009B143F">
        <w:rPr>
          <w:rFonts w:eastAsiaTheme="minorHAnsi" w:cs="Arial"/>
          <w:sz w:val="22"/>
          <w:szCs w:val="22"/>
        </w:rPr>
        <w:t> </w:t>
      </w:r>
      <w:r w:rsidR="0042141D" w:rsidRPr="00E50B99">
        <w:rPr>
          <w:rFonts w:eastAsiaTheme="minorHAnsi" w:cs="Arial"/>
          <w:sz w:val="22"/>
          <w:szCs w:val="22"/>
        </w:rPr>
        <w:t>rozpočtu</w:t>
      </w:r>
      <w:r w:rsidR="009B143F">
        <w:rPr>
          <w:rFonts w:eastAsiaTheme="minorHAnsi" w:cs="Arial"/>
          <w:sz w:val="22"/>
          <w:szCs w:val="22"/>
        </w:rPr>
        <w:t xml:space="preserve"> nákladů a zdrojů financování sociální služby. </w:t>
      </w:r>
    </w:p>
    <w:p w:rsidR="001577EC" w:rsidRDefault="001577EC" w:rsidP="00C60D44">
      <w:pPr>
        <w:pStyle w:val="Odstavecseseznamem"/>
        <w:ind w:left="284" w:hanging="284"/>
        <w:rPr>
          <w:rFonts w:ascii="Arial" w:eastAsiaTheme="minorHAnsi" w:hAnsi="Arial" w:cs="Arial"/>
          <w:sz w:val="22"/>
          <w:szCs w:val="22"/>
          <w:lang w:val="cs-CZ"/>
        </w:rPr>
      </w:pPr>
    </w:p>
    <w:p w:rsidR="00E50B99" w:rsidRDefault="00E50B99" w:rsidP="00E50B99">
      <w:pPr>
        <w:jc w:val="both"/>
        <w:rPr>
          <w:rFonts w:eastAsiaTheme="minorHAnsi" w:cs="Arial"/>
          <w:b/>
          <w:sz w:val="22"/>
          <w:szCs w:val="22"/>
        </w:rPr>
      </w:pPr>
      <w:r w:rsidRPr="0043238F">
        <w:rPr>
          <w:rFonts w:eastAsiaTheme="minorHAnsi" w:cs="Arial"/>
          <w:b/>
          <w:sz w:val="22"/>
          <w:szCs w:val="22"/>
        </w:rPr>
        <w:t xml:space="preserve">Nedostatkem </w:t>
      </w:r>
      <w:r w:rsidRPr="001577EC">
        <w:rPr>
          <w:rFonts w:eastAsiaTheme="minorHAnsi" w:cs="Arial"/>
          <w:b/>
          <w:sz w:val="22"/>
          <w:szCs w:val="22"/>
        </w:rPr>
        <w:t xml:space="preserve">systému je, že MPSV ve fázích </w:t>
      </w:r>
      <w:r>
        <w:rPr>
          <w:rFonts w:eastAsiaTheme="minorHAnsi" w:cs="Arial"/>
          <w:b/>
          <w:sz w:val="22"/>
          <w:szCs w:val="22"/>
        </w:rPr>
        <w:t xml:space="preserve">vydání </w:t>
      </w:r>
      <w:r w:rsidRPr="001577EC">
        <w:rPr>
          <w:rFonts w:eastAsiaTheme="minorHAnsi" w:cs="Arial"/>
          <w:b/>
          <w:sz w:val="22"/>
          <w:szCs w:val="22"/>
        </w:rPr>
        <w:t>rozhod</w:t>
      </w:r>
      <w:r>
        <w:rPr>
          <w:rFonts w:eastAsiaTheme="minorHAnsi" w:cs="Arial"/>
          <w:b/>
          <w:sz w:val="22"/>
          <w:szCs w:val="22"/>
        </w:rPr>
        <w:t>nutí o poskytnutí dotace a </w:t>
      </w:r>
      <w:r w:rsidRPr="001577EC">
        <w:rPr>
          <w:rFonts w:eastAsiaTheme="minorHAnsi" w:cs="Arial"/>
          <w:b/>
          <w:sz w:val="22"/>
          <w:szCs w:val="22"/>
        </w:rPr>
        <w:t>monitoringu nepracuje s rozpočtem nákladů a zdrojů financování příslušné sociální služby</w:t>
      </w:r>
      <w:r>
        <w:rPr>
          <w:rFonts w:eastAsiaTheme="minorHAnsi" w:cs="Arial"/>
          <w:b/>
          <w:sz w:val="22"/>
          <w:szCs w:val="22"/>
        </w:rPr>
        <w:t xml:space="preserve">. </w:t>
      </w:r>
    </w:p>
    <w:p w:rsidR="00E50B99" w:rsidRDefault="00E50B99" w:rsidP="00C60D44">
      <w:pPr>
        <w:pStyle w:val="Odstavecseseznamem"/>
        <w:ind w:left="284" w:hanging="284"/>
        <w:rPr>
          <w:rFonts w:ascii="Arial" w:eastAsiaTheme="minorHAnsi" w:hAnsi="Arial" w:cs="Arial"/>
          <w:sz w:val="22"/>
          <w:szCs w:val="22"/>
          <w:lang w:val="cs-CZ"/>
        </w:rPr>
      </w:pPr>
    </w:p>
    <w:p w:rsidR="00443A4E" w:rsidRPr="00E50B99" w:rsidRDefault="003E4A58" w:rsidP="00E50B99">
      <w:pPr>
        <w:jc w:val="both"/>
        <w:rPr>
          <w:rFonts w:cs="Arial"/>
          <w:bCs/>
          <w:sz w:val="22"/>
          <w:szCs w:val="22"/>
        </w:rPr>
      </w:pPr>
      <w:r w:rsidRPr="00E50B99">
        <w:rPr>
          <w:rFonts w:eastAsiaTheme="minorHAnsi" w:cs="Arial"/>
          <w:b/>
          <w:sz w:val="22"/>
          <w:szCs w:val="22"/>
        </w:rPr>
        <w:lastRenderedPageBreak/>
        <w:t xml:space="preserve">MPSV nemá </w:t>
      </w:r>
      <w:r w:rsidR="00EE1C9D">
        <w:rPr>
          <w:rFonts w:eastAsiaTheme="minorHAnsi" w:cs="Arial"/>
          <w:b/>
          <w:sz w:val="22"/>
          <w:szCs w:val="22"/>
        </w:rPr>
        <w:t>v </w:t>
      </w:r>
      <w:r w:rsidR="00B417AF" w:rsidRPr="00E50B99">
        <w:rPr>
          <w:rFonts w:eastAsiaTheme="minorHAnsi" w:cs="Arial"/>
          <w:b/>
          <w:sz w:val="22"/>
          <w:szCs w:val="22"/>
        </w:rPr>
        <w:t>systém</w:t>
      </w:r>
      <w:r w:rsidRPr="00E50B99">
        <w:rPr>
          <w:rFonts w:eastAsiaTheme="minorHAnsi" w:cs="Arial"/>
          <w:b/>
          <w:sz w:val="22"/>
          <w:szCs w:val="22"/>
        </w:rPr>
        <w:t>u</w:t>
      </w:r>
      <w:r w:rsidR="00B417AF" w:rsidRPr="00E50B99">
        <w:rPr>
          <w:rFonts w:eastAsiaTheme="minorHAnsi" w:cs="Arial"/>
          <w:b/>
          <w:sz w:val="22"/>
          <w:szCs w:val="22"/>
        </w:rPr>
        <w:t xml:space="preserve"> dotačního řízení zabudovánu zpětnou informační vazbu o skutečných nákladech a zdrojích financování dotované sociální služby</w:t>
      </w:r>
      <w:r w:rsidR="00B417AF" w:rsidRPr="00E50B99">
        <w:rPr>
          <w:rFonts w:eastAsiaTheme="minorHAnsi" w:cs="Arial"/>
          <w:sz w:val="22"/>
          <w:szCs w:val="22"/>
        </w:rPr>
        <w:t xml:space="preserve"> (formou průběžných a závěrečných zpráv příjemců dotace). Jedná se </w:t>
      </w:r>
      <w:r w:rsidR="00373963">
        <w:rPr>
          <w:rFonts w:eastAsiaTheme="minorHAnsi" w:cs="Arial"/>
          <w:sz w:val="22"/>
          <w:szCs w:val="22"/>
        </w:rPr>
        <w:t xml:space="preserve">o </w:t>
      </w:r>
      <w:r w:rsidR="00B417AF" w:rsidRPr="00E50B99">
        <w:rPr>
          <w:rFonts w:eastAsiaTheme="minorHAnsi" w:cs="Arial"/>
          <w:sz w:val="22"/>
          <w:szCs w:val="22"/>
        </w:rPr>
        <w:t>důležit</w:t>
      </w:r>
      <w:r w:rsidR="00740B00" w:rsidRPr="00E50B99">
        <w:rPr>
          <w:rFonts w:eastAsiaTheme="minorHAnsi" w:cs="Arial"/>
          <w:sz w:val="22"/>
          <w:szCs w:val="22"/>
        </w:rPr>
        <w:t>ý článek</w:t>
      </w:r>
      <w:r w:rsidR="00B417AF" w:rsidRPr="00E50B99">
        <w:rPr>
          <w:rFonts w:eastAsiaTheme="minorHAnsi" w:cs="Arial"/>
          <w:sz w:val="22"/>
          <w:szCs w:val="22"/>
        </w:rPr>
        <w:t xml:space="preserve"> systému, </w:t>
      </w:r>
      <w:r w:rsidR="00373963">
        <w:rPr>
          <w:rFonts w:eastAsiaTheme="minorHAnsi" w:cs="Arial"/>
          <w:sz w:val="22"/>
          <w:szCs w:val="22"/>
        </w:rPr>
        <w:t xml:space="preserve">neboť </w:t>
      </w:r>
      <w:r w:rsidR="00B417AF" w:rsidRPr="00E50B99">
        <w:rPr>
          <w:rFonts w:eastAsiaTheme="minorHAnsi" w:cs="Arial"/>
          <w:sz w:val="22"/>
          <w:szCs w:val="22"/>
        </w:rPr>
        <w:t>poskytuj</w:t>
      </w:r>
      <w:r w:rsidR="00373963">
        <w:rPr>
          <w:rFonts w:eastAsiaTheme="minorHAnsi" w:cs="Arial"/>
          <w:sz w:val="22"/>
          <w:szCs w:val="22"/>
        </w:rPr>
        <w:t>e</w:t>
      </w:r>
      <w:r w:rsidR="00B417AF" w:rsidRPr="00E50B99">
        <w:rPr>
          <w:rFonts w:eastAsiaTheme="minorHAnsi" w:cs="Arial"/>
          <w:sz w:val="22"/>
          <w:szCs w:val="22"/>
        </w:rPr>
        <w:t xml:space="preserve"> informace mj. o míře spolehlivosti údajů obsažených v žádostech o poskytnutí dotace, </w:t>
      </w:r>
      <w:r w:rsidR="00373963">
        <w:rPr>
          <w:rFonts w:eastAsiaTheme="minorHAnsi" w:cs="Arial"/>
          <w:sz w:val="22"/>
          <w:szCs w:val="22"/>
        </w:rPr>
        <w:t xml:space="preserve">tedy informace </w:t>
      </w:r>
      <w:r w:rsidR="00B417AF" w:rsidRPr="00E50B99">
        <w:rPr>
          <w:rFonts w:eastAsiaTheme="minorHAnsi" w:cs="Arial"/>
          <w:sz w:val="22"/>
          <w:szCs w:val="22"/>
        </w:rPr>
        <w:t xml:space="preserve">potřebné zejména v procesu hodnocení a schvalování těchto žádostí. </w:t>
      </w:r>
    </w:p>
    <w:p w:rsidR="00E50B99" w:rsidRDefault="00E50B99" w:rsidP="00E50B99">
      <w:pPr>
        <w:rPr>
          <w:rFonts w:eastAsiaTheme="minorHAnsi" w:cs="Arial"/>
          <w:b/>
          <w:sz w:val="22"/>
          <w:szCs w:val="22"/>
        </w:rPr>
      </w:pPr>
    </w:p>
    <w:p w:rsidR="009B143F" w:rsidRPr="00E51489" w:rsidRDefault="009B143F" w:rsidP="009B143F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3.4 F</w:t>
      </w:r>
      <w:r w:rsidRPr="00E51489">
        <w:rPr>
          <w:rFonts w:cs="Arial"/>
          <w:b/>
          <w:sz w:val="22"/>
          <w:szCs w:val="22"/>
        </w:rPr>
        <w:t>inančn</w:t>
      </w:r>
      <w:r>
        <w:rPr>
          <w:rFonts w:cs="Arial"/>
          <w:b/>
          <w:sz w:val="22"/>
          <w:szCs w:val="22"/>
        </w:rPr>
        <w:t>í</w:t>
      </w:r>
      <w:r w:rsidRPr="00E51489">
        <w:rPr>
          <w:rFonts w:cs="Arial"/>
          <w:b/>
          <w:sz w:val="22"/>
          <w:szCs w:val="22"/>
        </w:rPr>
        <w:t xml:space="preserve"> kontrol</w:t>
      </w:r>
      <w:r>
        <w:rPr>
          <w:rFonts w:cs="Arial"/>
          <w:b/>
          <w:sz w:val="22"/>
          <w:szCs w:val="22"/>
        </w:rPr>
        <w:t>a</w:t>
      </w:r>
      <w:r w:rsidRPr="00E51489">
        <w:rPr>
          <w:rFonts w:cs="Arial"/>
          <w:b/>
          <w:sz w:val="22"/>
          <w:szCs w:val="22"/>
        </w:rPr>
        <w:t xml:space="preserve"> </w:t>
      </w:r>
    </w:p>
    <w:p w:rsidR="009B143F" w:rsidRPr="00E51489" w:rsidRDefault="009B143F" w:rsidP="009B143F">
      <w:pPr>
        <w:ind w:left="426" w:hanging="426"/>
        <w:jc w:val="both"/>
        <w:rPr>
          <w:rFonts w:cs="Arial"/>
          <w:b/>
          <w:sz w:val="22"/>
          <w:szCs w:val="22"/>
        </w:rPr>
      </w:pPr>
    </w:p>
    <w:p w:rsidR="009B143F" w:rsidRDefault="009B143F" w:rsidP="009B143F">
      <w:pPr>
        <w:jc w:val="both"/>
        <w:rPr>
          <w:rFonts w:cs="Arial"/>
          <w:sz w:val="22"/>
          <w:szCs w:val="22"/>
        </w:rPr>
      </w:pPr>
      <w:r w:rsidRPr="00E51489">
        <w:rPr>
          <w:rFonts w:cs="Arial"/>
          <w:sz w:val="22"/>
          <w:szCs w:val="22"/>
        </w:rPr>
        <w:t>Zákon o finanční kontrole</w:t>
      </w:r>
      <w:r>
        <w:rPr>
          <w:rStyle w:val="Znakapoznpodarou"/>
          <w:rFonts w:cs="Arial"/>
          <w:sz w:val="22"/>
          <w:szCs w:val="22"/>
        </w:rPr>
        <w:footnoteReference w:id="13"/>
      </w:r>
      <w:r w:rsidRPr="00E51489">
        <w:rPr>
          <w:rFonts w:cs="Arial"/>
          <w:sz w:val="22"/>
          <w:szCs w:val="22"/>
        </w:rPr>
        <w:t xml:space="preserve"> ukládá poskytovatelům dotace vykonávat veřejnosprávní kontrolu u příjemců této dotace. M</w:t>
      </w:r>
      <w:r>
        <w:rPr>
          <w:rFonts w:cs="Arial"/>
          <w:sz w:val="22"/>
          <w:szCs w:val="22"/>
        </w:rPr>
        <w:t>PSV</w:t>
      </w:r>
      <w:r w:rsidRPr="00E51489">
        <w:rPr>
          <w:rFonts w:cs="Arial"/>
          <w:sz w:val="22"/>
          <w:szCs w:val="22"/>
        </w:rPr>
        <w:t xml:space="preserve"> této kontrole podrobilo v</w:t>
      </w:r>
      <w:r>
        <w:rPr>
          <w:rFonts w:cs="Arial"/>
          <w:sz w:val="22"/>
          <w:szCs w:val="22"/>
        </w:rPr>
        <w:t xml:space="preserve"> letech </w:t>
      </w:r>
      <w:r w:rsidRPr="00E51489">
        <w:rPr>
          <w:rFonts w:cs="Arial"/>
          <w:sz w:val="22"/>
          <w:szCs w:val="22"/>
        </w:rPr>
        <w:t>201</w:t>
      </w:r>
      <w:r>
        <w:rPr>
          <w:rFonts w:cs="Arial"/>
          <w:sz w:val="22"/>
          <w:szCs w:val="22"/>
        </w:rPr>
        <w:t>1 až 2013</w:t>
      </w:r>
      <w:r w:rsidRPr="00E51489">
        <w:rPr>
          <w:rFonts w:cs="Arial"/>
          <w:sz w:val="22"/>
          <w:szCs w:val="22"/>
        </w:rPr>
        <w:t xml:space="preserve"> pouze </w:t>
      </w:r>
      <w:r>
        <w:rPr>
          <w:rFonts w:cs="Arial"/>
          <w:sz w:val="22"/>
          <w:szCs w:val="22"/>
        </w:rPr>
        <w:t>tři</w:t>
      </w:r>
      <w:r w:rsidRPr="00E51489">
        <w:rPr>
          <w:rFonts w:cs="Arial"/>
          <w:sz w:val="22"/>
          <w:szCs w:val="22"/>
        </w:rPr>
        <w:t xml:space="preserve"> příjemce</w:t>
      </w:r>
      <w:r>
        <w:rPr>
          <w:rFonts w:cs="Arial"/>
          <w:sz w:val="22"/>
          <w:szCs w:val="22"/>
        </w:rPr>
        <w:t>, se zaměřením na služby dotované z </w:t>
      </w:r>
      <w:r w:rsidR="00410A15" w:rsidRPr="00BD2B11">
        <w:rPr>
          <w:rFonts w:cs="Arial"/>
          <w:i/>
          <w:sz w:val="22"/>
          <w:szCs w:val="22"/>
        </w:rPr>
        <w:t>P</w:t>
      </w:r>
      <w:r w:rsidRPr="00BD2B11">
        <w:rPr>
          <w:rFonts w:cs="Arial"/>
          <w:i/>
          <w:sz w:val="22"/>
          <w:szCs w:val="22"/>
        </w:rPr>
        <w:t xml:space="preserve">rogramu </w:t>
      </w:r>
      <w:r w:rsidR="00410A15" w:rsidRPr="00BD2B11">
        <w:rPr>
          <w:rFonts w:cs="Arial"/>
          <w:i/>
          <w:sz w:val="22"/>
          <w:szCs w:val="22"/>
        </w:rPr>
        <w:t xml:space="preserve">podpory </w:t>
      </w:r>
      <w:r w:rsidRPr="00BD2B11">
        <w:rPr>
          <w:rFonts w:cs="Arial"/>
          <w:i/>
          <w:sz w:val="22"/>
          <w:szCs w:val="22"/>
        </w:rPr>
        <w:t>B</w:t>
      </w:r>
      <w:r>
        <w:rPr>
          <w:rFonts w:cs="Arial"/>
          <w:sz w:val="22"/>
          <w:szCs w:val="22"/>
        </w:rPr>
        <w:t xml:space="preserve"> v roce 2011.</w:t>
      </w:r>
    </w:p>
    <w:p w:rsidR="009B143F" w:rsidRPr="00E50B99" w:rsidRDefault="009B143F" w:rsidP="00E50B99">
      <w:pPr>
        <w:rPr>
          <w:rFonts w:eastAsiaTheme="minorHAnsi" w:cs="Arial"/>
          <w:b/>
          <w:sz w:val="22"/>
          <w:szCs w:val="22"/>
        </w:rPr>
      </w:pPr>
    </w:p>
    <w:p w:rsidR="001005AA" w:rsidRPr="00443A4E" w:rsidRDefault="00C60D44" w:rsidP="00443A4E">
      <w:pPr>
        <w:jc w:val="both"/>
        <w:rPr>
          <w:rFonts w:cs="Arial"/>
          <w:b/>
          <w:bCs/>
          <w:sz w:val="22"/>
          <w:szCs w:val="22"/>
        </w:rPr>
      </w:pPr>
      <w:r>
        <w:rPr>
          <w:rFonts w:eastAsiaTheme="minorHAnsi" w:cs="Arial"/>
          <w:b/>
          <w:sz w:val="22"/>
          <w:szCs w:val="22"/>
        </w:rPr>
        <w:t>4</w:t>
      </w:r>
      <w:r w:rsidR="009B143F">
        <w:rPr>
          <w:rFonts w:eastAsiaTheme="minorHAnsi" w:cs="Arial"/>
          <w:b/>
          <w:sz w:val="22"/>
          <w:szCs w:val="22"/>
        </w:rPr>
        <w:t>.</w:t>
      </w:r>
      <w:r>
        <w:rPr>
          <w:rFonts w:eastAsiaTheme="minorHAnsi" w:cs="Arial"/>
          <w:b/>
          <w:sz w:val="22"/>
          <w:szCs w:val="22"/>
        </w:rPr>
        <w:t xml:space="preserve"> Úhrady od uživatelů s použitím příspěvku na péči</w:t>
      </w:r>
    </w:p>
    <w:p w:rsidR="001005AA" w:rsidRDefault="001005AA" w:rsidP="001005AA">
      <w:pPr>
        <w:jc w:val="both"/>
        <w:rPr>
          <w:rFonts w:eastAsiaTheme="minorHAnsi" w:cs="Arial"/>
          <w:b/>
          <w:sz w:val="22"/>
          <w:szCs w:val="22"/>
        </w:rPr>
      </w:pPr>
    </w:p>
    <w:p w:rsidR="00C60D44" w:rsidRDefault="00CF03C4" w:rsidP="00140A22">
      <w:pPr>
        <w:jc w:val="both"/>
        <w:rPr>
          <w:rFonts w:cs="Arial"/>
          <w:sz w:val="22"/>
          <w:szCs w:val="22"/>
        </w:rPr>
      </w:pPr>
      <w:r w:rsidRPr="00443A4E">
        <w:rPr>
          <w:rFonts w:eastAsiaTheme="minorHAnsi" w:cs="Arial"/>
          <w:sz w:val="22"/>
          <w:szCs w:val="22"/>
        </w:rPr>
        <w:t>Podle znění</w:t>
      </w:r>
      <w:r w:rsidR="00146CC7" w:rsidRPr="00443A4E">
        <w:rPr>
          <w:rFonts w:eastAsiaTheme="minorHAnsi" w:cs="Arial"/>
          <w:sz w:val="22"/>
          <w:szCs w:val="22"/>
        </w:rPr>
        <w:t xml:space="preserve"> předkládací zprávy k návrhu zákona o sociálních službách</w:t>
      </w:r>
      <w:r w:rsidRPr="00443A4E">
        <w:rPr>
          <w:rFonts w:eastAsiaTheme="minorHAnsi" w:cs="Arial"/>
          <w:sz w:val="22"/>
          <w:szCs w:val="22"/>
        </w:rPr>
        <w:t xml:space="preserve"> mělo p</w:t>
      </w:r>
      <w:r w:rsidRPr="00443A4E">
        <w:rPr>
          <w:rFonts w:cs="Arial"/>
          <w:sz w:val="22"/>
          <w:szCs w:val="22"/>
        </w:rPr>
        <w:t>oužití příspěvku na péči umožnit uživateli hradit většinovou část nákladů poskytované služby.</w:t>
      </w:r>
      <w:r w:rsidR="00182185" w:rsidRPr="00443A4E">
        <w:rPr>
          <w:rFonts w:cs="Arial"/>
          <w:sz w:val="22"/>
          <w:szCs w:val="22"/>
        </w:rPr>
        <w:t xml:space="preserve"> </w:t>
      </w:r>
      <w:r w:rsidR="00182185">
        <w:rPr>
          <w:rFonts w:cs="Arial"/>
          <w:sz w:val="22"/>
          <w:szCs w:val="22"/>
        </w:rPr>
        <w:t>Naplnění tohoto předpokladu</w:t>
      </w:r>
      <w:r w:rsidR="00C60D44">
        <w:rPr>
          <w:rFonts w:cs="Arial"/>
          <w:sz w:val="22"/>
          <w:szCs w:val="22"/>
        </w:rPr>
        <w:t xml:space="preserve"> bylo kontrolou NKÚ ověřeno u čtyř druhů pobytových služeb sociální péče (</w:t>
      </w:r>
      <w:r w:rsidR="00C60D44">
        <w:rPr>
          <w:rFonts w:eastAsiaTheme="minorHAnsi" w:cs="Arial"/>
          <w:sz w:val="22"/>
          <w:szCs w:val="22"/>
        </w:rPr>
        <w:t>domovy pro osoby se zdravotním postižením, domovy pro seniory, domovy se zvláštním režimem, zdravotnická zařízení lůžkové péče)</w:t>
      </w:r>
      <w:r w:rsidR="00C60D44" w:rsidRPr="00C60D44">
        <w:rPr>
          <w:rFonts w:eastAsiaTheme="minorHAnsi" w:cs="Arial"/>
          <w:sz w:val="22"/>
          <w:szCs w:val="22"/>
        </w:rPr>
        <w:t xml:space="preserve"> </w:t>
      </w:r>
      <w:r w:rsidR="00C60D44">
        <w:rPr>
          <w:rFonts w:eastAsiaTheme="minorHAnsi" w:cs="Arial"/>
          <w:sz w:val="22"/>
          <w:szCs w:val="22"/>
        </w:rPr>
        <w:t>dotovaných z </w:t>
      </w:r>
      <w:r w:rsidR="00C60D44" w:rsidRPr="00BD2B11">
        <w:rPr>
          <w:rFonts w:eastAsiaTheme="minorHAnsi" w:cs="Arial"/>
          <w:i/>
          <w:sz w:val="22"/>
          <w:szCs w:val="22"/>
        </w:rPr>
        <w:t xml:space="preserve">Programu </w:t>
      </w:r>
      <w:r w:rsidR="00C60D44" w:rsidRPr="00BD2B11">
        <w:rPr>
          <w:rFonts w:cs="Arial"/>
          <w:i/>
          <w:sz w:val="22"/>
          <w:szCs w:val="22"/>
        </w:rPr>
        <w:t>podpory B</w:t>
      </w:r>
      <w:r w:rsidR="00C60D44">
        <w:rPr>
          <w:rFonts w:cs="Arial"/>
          <w:sz w:val="22"/>
          <w:szCs w:val="22"/>
        </w:rPr>
        <w:t xml:space="preserve"> v letech 2011 a 2012.</w:t>
      </w:r>
      <w:r w:rsidR="001E023B">
        <w:rPr>
          <w:rFonts w:cs="Arial"/>
          <w:sz w:val="22"/>
          <w:szCs w:val="22"/>
        </w:rPr>
        <w:t xml:space="preserve"> MPSV při hodnocení podaných žádostí a stanovení výše poskytnuté dotace vycházelo mj. z míry participace ostatních zdrojů financování na nákladech sociálních služeb. Jako pomocné kritérium si </w:t>
      </w:r>
      <w:r w:rsidR="001E023B">
        <w:rPr>
          <w:rFonts w:eastAsiaTheme="minorHAnsi" w:cs="Arial"/>
          <w:sz w:val="22"/>
          <w:szCs w:val="22"/>
        </w:rPr>
        <w:t xml:space="preserve">u jednotlivých druhů služeb sociální péče nastavilo a zveřejnilo minimální průměrné částky úhrad od uživatelů </w:t>
      </w:r>
      <w:r w:rsidR="001E023B">
        <w:rPr>
          <w:rFonts w:eastAsiaTheme="minorHAnsi" w:cs="Arial"/>
          <w:sz w:val="22"/>
          <w:szCs w:val="22"/>
          <w:lang w:eastAsia="en-US"/>
        </w:rPr>
        <w:t xml:space="preserve">za ubytování, </w:t>
      </w:r>
      <w:r w:rsidR="001E023B" w:rsidRPr="00D87C22">
        <w:rPr>
          <w:rFonts w:eastAsiaTheme="minorHAnsi" w:cs="Arial"/>
          <w:sz w:val="22"/>
          <w:szCs w:val="22"/>
          <w:lang w:eastAsia="en-US"/>
        </w:rPr>
        <w:t>stravu a péči</w:t>
      </w:r>
      <w:r w:rsidR="001E023B">
        <w:rPr>
          <w:rFonts w:eastAsiaTheme="minorHAnsi" w:cs="Arial"/>
          <w:sz w:val="22"/>
          <w:szCs w:val="22"/>
          <w:lang w:eastAsia="en-US"/>
        </w:rPr>
        <w:t xml:space="preserve">, </w:t>
      </w:r>
      <w:r w:rsidR="00373963">
        <w:rPr>
          <w:rFonts w:eastAsiaTheme="minorHAnsi" w:cs="Arial"/>
          <w:sz w:val="22"/>
          <w:szCs w:val="22"/>
          <w:lang w:eastAsia="en-US"/>
        </w:rPr>
        <w:t>přičemž upozornilo</w:t>
      </w:r>
      <w:r w:rsidR="001E023B">
        <w:rPr>
          <w:rFonts w:eastAsiaTheme="minorHAnsi" w:cs="Arial"/>
          <w:sz w:val="22"/>
          <w:szCs w:val="22"/>
          <w:lang w:eastAsia="en-US"/>
        </w:rPr>
        <w:t xml:space="preserve"> žadatele </w:t>
      </w:r>
      <w:r w:rsidR="00373963">
        <w:rPr>
          <w:rFonts w:eastAsiaTheme="minorHAnsi" w:cs="Arial"/>
          <w:sz w:val="22"/>
          <w:szCs w:val="22"/>
          <w:lang w:eastAsia="en-US"/>
        </w:rPr>
        <w:t xml:space="preserve">o </w:t>
      </w:r>
      <w:r w:rsidR="001E023B">
        <w:rPr>
          <w:rFonts w:eastAsiaTheme="minorHAnsi" w:cs="Arial"/>
          <w:sz w:val="22"/>
          <w:szCs w:val="22"/>
          <w:lang w:eastAsia="en-US"/>
        </w:rPr>
        <w:t>dotace, že se nejedná o normativní částky, jejichž zajištění by bylo nutnou podmínkou pro přiznání dotace.</w:t>
      </w:r>
    </w:p>
    <w:p w:rsidR="00C60D44" w:rsidRDefault="00C60D44" w:rsidP="00140A22">
      <w:pPr>
        <w:jc w:val="both"/>
        <w:rPr>
          <w:rFonts w:cs="Arial"/>
          <w:sz w:val="22"/>
          <w:szCs w:val="22"/>
        </w:rPr>
      </w:pPr>
    </w:p>
    <w:p w:rsidR="005B622A" w:rsidRPr="003F171A" w:rsidRDefault="00E50B99" w:rsidP="00E22302">
      <w:pPr>
        <w:jc w:val="both"/>
        <w:rPr>
          <w:rFonts w:cs="Arial"/>
          <w:sz w:val="22"/>
          <w:szCs w:val="22"/>
        </w:rPr>
      </w:pPr>
      <w:r w:rsidRPr="003F171A">
        <w:rPr>
          <w:rFonts w:cs="Arial"/>
          <w:sz w:val="22"/>
          <w:szCs w:val="22"/>
        </w:rPr>
        <w:t>Kontrolou bylo zjištěno</w:t>
      </w:r>
      <w:r w:rsidR="001E023B" w:rsidRPr="003F171A">
        <w:rPr>
          <w:rFonts w:cs="Arial"/>
          <w:sz w:val="22"/>
          <w:szCs w:val="22"/>
        </w:rPr>
        <w:t xml:space="preserve">, že </w:t>
      </w:r>
      <w:r w:rsidR="009B143F" w:rsidRPr="003F171A">
        <w:rPr>
          <w:rFonts w:cs="Arial"/>
          <w:sz w:val="22"/>
          <w:szCs w:val="22"/>
        </w:rPr>
        <w:t>z</w:t>
      </w:r>
      <w:r w:rsidR="001E023B" w:rsidRPr="003F171A">
        <w:rPr>
          <w:rFonts w:cs="Arial"/>
          <w:sz w:val="22"/>
          <w:szCs w:val="22"/>
        </w:rPr>
        <w:t xml:space="preserve"> celkového počtu 57 služeb podrobených rozboru </w:t>
      </w:r>
      <w:r w:rsidR="00373963" w:rsidRPr="003F171A">
        <w:rPr>
          <w:rFonts w:cs="Arial"/>
          <w:sz w:val="22"/>
          <w:szCs w:val="22"/>
        </w:rPr>
        <w:t xml:space="preserve">překročila </w:t>
      </w:r>
      <w:r w:rsidR="001E023B" w:rsidRPr="003F171A">
        <w:rPr>
          <w:rFonts w:cs="Arial"/>
          <w:sz w:val="22"/>
          <w:szCs w:val="22"/>
        </w:rPr>
        <w:t>u</w:t>
      </w:r>
      <w:r w:rsidR="00373963">
        <w:rPr>
          <w:rFonts w:cs="Arial"/>
          <w:sz w:val="22"/>
          <w:szCs w:val="22"/>
        </w:rPr>
        <w:t> </w:t>
      </w:r>
      <w:r w:rsidR="001E023B" w:rsidRPr="003F171A">
        <w:rPr>
          <w:rFonts w:cs="Arial"/>
          <w:sz w:val="22"/>
          <w:szCs w:val="22"/>
        </w:rPr>
        <w:t>12</w:t>
      </w:r>
      <w:r w:rsidR="00373963">
        <w:rPr>
          <w:rFonts w:cs="Arial"/>
          <w:sz w:val="22"/>
          <w:szCs w:val="22"/>
        </w:rPr>
        <w:t> </w:t>
      </w:r>
      <w:r w:rsidR="001E023B" w:rsidRPr="003F171A">
        <w:rPr>
          <w:rFonts w:cs="Arial"/>
          <w:sz w:val="22"/>
          <w:szCs w:val="22"/>
        </w:rPr>
        <w:t xml:space="preserve">služeb výše úhrad </w:t>
      </w:r>
      <w:r w:rsidR="00410A15">
        <w:rPr>
          <w:rFonts w:cs="Arial"/>
          <w:sz w:val="22"/>
          <w:szCs w:val="22"/>
        </w:rPr>
        <w:t xml:space="preserve">od uživatelů </w:t>
      </w:r>
      <w:r w:rsidR="001E023B" w:rsidRPr="003F171A">
        <w:rPr>
          <w:rFonts w:cs="Arial"/>
          <w:sz w:val="22"/>
          <w:szCs w:val="22"/>
        </w:rPr>
        <w:t>minimální hodnot</w:t>
      </w:r>
      <w:r w:rsidR="00373963">
        <w:rPr>
          <w:rFonts w:cs="Arial"/>
          <w:sz w:val="22"/>
          <w:szCs w:val="22"/>
        </w:rPr>
        <w:t>u</w:t>
      </w:r>
      <w:r w:rsidR="001E023B" w:rsidRPr="003F171A">
        <w:rPr>
          <w:rFonts w:cs="Arial"/>
          <w:sz w:val="22"/>
          <w:szCs w:val="22"/>
        </w:rPr>
        <w:t xml:space="preserve"> nastaven</w:t>
      </w:r>
      <w:r w:rsidR="00373963">
        <w:rPr>
          <w:rFonts w:cs="Arial"/>
          <w:sz w:val="22"/>
          <w:szCs w:val="22"/>
        </w:rPr>
        <w:t>ou</w:t>
      </w:r>
      <w:r w:rsidR="001E023B" w:rsidRPr="003F171A">
        <w:rPr>
          <w:rFonts w:cs="Arial"/>
          <w:sz w:val="22"/>
          <w:szCs w:val="22"/>
        </w:rPr>
        <w:t xml:space="preserve"> MPSV. U 39 služeb převýšil podíl úhrad od uživatelů podíl poskytnuté dotace z MPSV na ce</w:t>
      </w:r>
      <w:r w:rsidRPr="003F171A">
        <w:rPr>
          <w:rFonts w:cs="Arial"/>
          <w:sz w:val="22"/>
          <w:szCs w:val="22"/>
        </w:rPr>
        <w:t>lkových nákladech těchto služeb.</w:t>
      </w:r>
    </w:p>
    <w:p w:rsidR="00D21A42" w:rsidRDefault="00D21A42" w:rsidP="00E22302">
      <w:pPr>
        <w:jc w:val="both"/>
        <w:rPr>
          <w:rFonts w:cs="Arial"/>
          <w:b/>
          <w:sz w:val="22"/>
          <w:szCs w:val="22"/>
        </w:rPr>
      </w:pPr>
    </w:p>
    <w:p w:rsidR="00E22302" w:rsidRPr="00E51489" w:rsidRDefault="00E22302" w:rsidP="00E22302">
      <w:pPr>
        <w:jc w:val="both"/>
        <w:rPr>
          <w:rFonts w:eastAsia="Calibri" w:cs="Arial"/>
          <w:bCs/>
          <w:sz w:val="22"/>
          <w:szCs w:val="22"/>
        </w:rPr>
      </w:pPr>
    </w:p>
    <w:p w:rsidR="00E22302" w:rsidRPr="00E51489" w:rsidRDefault="00E22302" w:rsidP="00E22302">
      <w:pPr>
        <w:pStyle w:val="Obsah1"/>
      </w:pPr>
      <w:r w:rsidRPr="00E51489">
        <w:rPr>
          <w:rStyle w:val="Siln"/>
          <w:b/>
        </w:rPr>
        <w:t>I</w:t>
      </w:r>
      <w:r w:rsidR="003B0F5D">
        <w:rPr>
          <w:rStyle w:val="Siln"/>
          <w:b/>
        </w:rPr>
        <w:t>II</w:t>
      </w:r>
      <w:r w:rsidRPr="00E51489">
        <w:rPr>
          <w:rStyle w:val="Siln"/>
          <w:b/>
        </w:rPr>
        <w:t>.</w:t>
      </w:r>
      <w:r w:rsidRPr="00E51489">
        <w:rPr>
          <w:rStyle w:val="Siln"/>
        </w:rPr>
        <w:t xml:space="preserve"> </w:t>
      </w:r>
      <w:r w:rsidRPr="00E51489">
        <w:t>Nedostatky zjištěné při kontrole u příjemců dotací</w:t>
      </w:r>
    </w:p>
    <w:p w:rsidR="00E22302" w:rsidRPr="00E51489" w:rsidRDefault="00E22302" w:rsidP="00E22302"/>
    <w:p w:rsidR="007E4AC2" w:rsidRDefault="00E22302" w:rsidP="00D50F48">
      <w:pPr>
        <w:jc w:val="both"/>
        <w:rPr>
          <w:sz w:val="22"/>
          <w:szCs w:val="22"/>
        </w:rPr>
      </w:pPr>
      <w:r w:rsidRPr="00E51489">
        <w:rPr>
          <w:sz w:val="22"/>
          <w:szCs w:val="22"/>
        </w:rPr>
        <w:t xml:space="preserve">Kontrole bylo podrobeno celkem </w:t>
      </w:r>
      <w:r w:rsidR="00AE6677">
        <w:rPr>
          <w:sz w:val="22"/>
          <w:szCs w:val="22"/>
        </w:rPr>
        <w:t>15 vybraných příjemců dotace</w:t>
      </w:r>
      <w:r w:rsidR="007E4AC2">
        <w:rPr>
          <w:sz w:val="22"/>
          <w:szCs w:val="22"/>
        </w:rPr>
        <w:t xml:space="preserve"> (dále jen „příjemci“)</w:t>
      </w:r>
      <w:r w:rsidR="00AE6677">
        <w:rPr>
          <w:sz w:val="22"/>
          <w:szCs w:val="22"/>
        </w:rPr>
        <w:t>, z nichž u 10</w:t>
      </w:r>
      <w:r w:rsidRPr="00E51489">
        <w:rPr>
          <w:sz w:val="22"/>
          <w:szCs w:val="22"/>
        </w:rPr>
        <w:t xml:space="preserve"> bylo zjištěno porušení </w:t>
      </w:r>
      <w:r w:rsidR="00AE6677">
        <w:rPr>
          <w:sz w:val="22"/>
          <w:szCs w:val="22"/>
        </w:rPr>
        <w:t xml:space="preserve">povinností </w:t>
      </w:r>
      <w:r w:rsidRPr="00E51489">
        <w:rPr>
          <w:sz w:val="22"/>
          <w:szCs w:val="22"/>
        </w:rPr>
        <w:t>stanovených</w:t>
      </w:r>
      <w:r w:rsidR="00AE6677">
        <w:rPr>
          <w:sz w:val="22"/>
          <w:szCs w:val="22"/>
        </w:rPr>
        <w:t xml:space="preserve"> MPSV</w:t>
      </w:r>
      <w:r w:rsidRPr="00E51489">
        <w:rPr>
          <w:sz w:val="22"/>
          <w:szCs w:val="22"/>
        </w:rPr>
        <w:t xml:space="preserve"> v rozhodnutí</w:t>
      </w:r>
      <w:r w:rsidR="00373963">
        <w:rPr>
          <w:sz w:val="22"/>
          <w:szCs w:val="22"/>
        </w:rPr>
        <w:t>ch</w:t>
      </w:r>
      <w:r w:rsidRPr="00E51489">
        <w:rPr>
          <w:sz w:val="22"/>
          <w:szCs w:val="22"/>
        </w:rPr>
        <w:t xml:space="preserve"> o poskytnutí dotace. </w:t>
      </w:r>
      <w:r w:rsidR="00373963">
        <w:rPr>
          <w:sz w:val="22"/>
          <w:szCs w:val="22"/>
        </w:rPr>
        <w:t>Zjištěny byly tyto skutečnosti</w:t>
      </w:r>
      <w:r w:rsidR="00EF2A42">
        <w:rPr>
          <w:sz w:val="22"/>
          <w:szCs w:val="22"/>
        </w:rPr>
        <w:t>:</w:t>
      </w:r>
    </w:p>
    <w:p w:rsidR="00E8512A" w:rsidRPr="00D926B5" w:rsidRDefault="00E8512A" w:rsidP="00EF2A42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D926B5">
        <w:rPr>
          <w:rFonts w:ascii="Arial" w:hAnsi="Arial" w:cs="Arial"/>
          <w:sz w:val="22"/>
          <w:szCs w:val="22"/>
          <w:lang w:val="cs-CZ"/>
        </w:rPr>
        <w:t>Příjemce ROZKOŠ bez RIZIKA, Brno</w:t>
      </w:r>
      <w:r w:rsidR="00BF02A6">
        <w:rPr>
          <w:rFonts w:ascii="Arial" w:hAnsi="Arial" w:cs="Arial"/>
          <w:sz w:val="22"/>
          <w:szCs w:val="22"/>
          <w:lang w:val="cs-CZ"/>
        </w:rPr>
        <w:t>,</w:t>
      </w:r>
      <w:r w:rsidRPr="00D926B5">
        <w:rPr>
          <w:rFonts w:ascii="Arial" w:hAnsi="Arial" w:cs="Arial"/>
          <w:sz w:val="22"/>
          <w:szCs w:val="22"/>
          <w:lang w:val="cs-CZ"/>
        </w:rPr>
        <w:t xml:space="preserve"> </w:t>
      </w:r>
      <w:r w:rsidR="005141C5" w:rsidRPr="00D926B5">
        <w:rPr>
          <w:rFonts w:ascii="Arial" w:hAnsi="Arial" w:cs="Arial"/>
          <w:sz w:val="22"/>
          <w:szCs w:val="22"/>
          <w:lang w:val="cs-CZ"/>
        </w:rPr>
        <w:t xml:space="preserve">hradil z poskytnuté dotace i náklady, </w:t>
      </w:r>
      <w:r w:rsidR="00373963">
        <w:rPr>
          <w:rFonts w:ascii="Arial" w:hAnsi="Arial" w:cs="Arial"/>
          <w:sz w:val="22"/>
          <w:szCs w:val="22"/>
          <w:lang w:val="cs-CZ"/>
        </w:rPr>
        <w:t xml:space="preserve">které MPSV </w:t>
      </w:r>
      <w:proofErr w:type="gramStart"/>
      <w:r w:rsidR="005141C5" w:rsidRPr="00D926B5">
        <w:rPr>
          <w:rFonts w:ascii="Arial" w:hAnsi="Arial" w:cs="Arial"/>
          <w:sz w:val="22"/>
          <w:szCs w:val="22"/>
          <w:lang w:val="cs-CZ"/>
        </w:rPr>
        <w:t>stanov</w:t>
      </w:r>
      <w:r w:rsidR="00373963">
        <w:rPr>
          <w:rFonts w:ascii="Arial" w:hAnsi="Arial" w:cs="Arial"/>
          <w:sz w:val="22"/>
          <w:szCs w:val="22"/>
          <w:lang w:val="cs-CZ"/>
        </w:rPr>
        <w:t>ilo</w:t>
      </w:r>
      <w:r w:rsidR="005141C5" w:rsidRPr="00D926B5">
        <w:rPr>
          <w:rFonts w:ascii="Arial" w:hAnsi="Arial" w:cs="Arial"/>
          <w:sz w:val="22"/>
          <w:szCs w:val="22"/>
          <w:lang w:val="cs-CZ"/>
        </w:rPr>
        <w:t xml:space="preserve"> jako</w:t>
      </w:r>
      <w:proofErr w:type="gramEnd"/>
      <w:r w:rsidR="005141C5" w:rsidRPr="00D926B5">
        <w:rPr>
          <w:rFonts w:ascii="Arial" w:hAnsi="Arial" w:cs="Arial"/>
          <w:sz w:val="22"/>
          <w:szCs w:val="22"/>
          <w:lang w:val="cs-CZ"/>
        </w:rPr>
        <w:t xml:space="preserve"> neuznatelné pro financování z </w:t>
      </w:r>
      <w:r w:rsidR="005141C5" w:rsidRPr="00BD2B11">
        <w:rPr>
          <w:rFonts w:ascii="Arial" w:hAnsi="Arial" w:cs="Arial"/>
          <w:i/>
          <w:sz w:val="22"/>
          <w:szCs w:val="22"/>
          <w:lang w:val="cs-CZ"/>
        </w:rPr>
        <w:t xml:space="preserve">Programu </w:t>
      </w:r>
      <w:r w:rsidR="00373963" w:rsidRPr="00BD2B11">
        <w:rPr>
          <w:rFonts w:ascii="Arial" w:hAnsi="Arial" w:cs="Arial"/>
          <w:i/>
          <w:sz w:val="22"/>
          <w:szCs w:val="22"/>
          <w:lang w:val="cs-CZ"/>
        </w:rPr>
        <w:t xml:space="preserve">podpory </w:t>
      </w:r>
      <w:r w:rsidR="005141C5" w:rsidRPr="00BD2B11">
        <w:rPr>
          <w:rFonts w:ascii="Arial" w:hAnsi="Arial" w:cs="Arial"/>
          <w:i/>
          <w:sz w:val="22"/>
          <w:szCs w:val="22"/>
          <w:lang w:val="cs-CZ"/>
        </w:rPr>
        <w:t>B</w:t>
      </w:r>
      <w:r w:rsidR="005141C5" w:rsidRPr="00D926B5">
        <w:rPr>
          <w:rFonts w:ascii="Arial" w:hAnsi="Arial" w:cs="Arial"/>
          <w:sz w:val="22"/>
          <w:szCs w:val="22"/>
          <w:lang w:val="cs-CZ"/>
        </w:rPr>
        <w:t>. Celková částka úhrady činila 3</w:t>
      </w:r>
      <w:r w:rsidR="00D21A42">
        <w:rPr>
          <w:rFonts w:ascii="Arial" w:hAnsi="Arial" w:cs="Arial"/>
          <w:sz w:val="22"/>
          <w:szCs w:val="22"/>
          <w:lang w:val="cs-CZ"/>
        </w:rPr>
        <w:t xml:space="preserve">29 815 </w:t>
      </w:r>
      <w:r w:rsidR="005141C5" w:rsidRPr="00D926B5">
        <w:rPr>
          <w:rFonts w:ascii="Arial" w:hAnsi="Arial" w:cs="Arial"/>
          <w:sz w:val="22"/>
          <w:szCs w:val="22"/>
          <w:lang w:val="cs-CZ"/>
        </w:rPr>
        <w:t xml:space="preserve">Kč. Příjemce se tím dopustil porušení rozpočtové kázně ve smyslu </w:t>
      </w:r>
      <w:r w:rsidR="00F10468" w:rsidRPr="00D926B5">
        <w:rPr>
          <w:rFonts w:ascii="Arial" w:hAnsi="Arial" w:cs="Arial"/>
          <w:sz w:val="22"/>
          <w:szCs w:val="22"/>
          <w:lang w:val="cs-CZ"/>
        </w:rPr>
        <w:t>rozpočtových pravidel</w:t>
      </w:r>
      <w:r w:rsidR="00F10468" w:rsidRPr="00EF2A42">
        <w:rPr>
          <w:rStyle w:val="Znakapoznpodarou"/>
          <w:rFonts w:ascii="Arial" w:hAnsi="Arial" w:cs="Arial"/>
          <w:sz w:val="22"/>
          <w:szCs w:val="22"/>
        </w:rPr>
        <w:footnoteReference w:id="14"/>
      </w:r>
      <w:r w:rsidR="00F10468" w:rsidRPr="00D926B5">
        <w:rPr>
          <w:rFonts w:ascii="Arial" w:hAnsi="Arial" w:cs="Arial"/>
          <w:sz w:val="22"/>
          <w:szCs w:val="22"/>
          <w:lang w:val="cs-CZ"/>
        </w:rPr>
        <w:t xml:space="preserve">. </w:t>
      </w:r>
    </w:p>
    <w:p w:rsidR="00EF2A42" w:rsidRPr="00D926B5" w:rsidRDefault="00EF2A42" w:rsidP="00EF2A42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D926B5">
        <w:rPr>
          <w:rFonts w:ascii="Arial" w:hAnsi="Arial" w:cs="Arial"/>
          <w:sz w:val="22"/>
          <w:szCs w:val="22"/>
          <w:lang w:val="cs-CZ"/>
        </w:rPr>
        <w:t>Příjemce ROZKOŠ bez RIZIKA, Brno</w:t>
      </w:r>
      <w:r w:rsidR="00BF02A6">
        <w:rPr>
          <w:rFonts w:ascii="Arial" w:hAnsi="Arial" w:cs="Arial"/>
          <w:sz w:val="22"/>
          <w:szCs w:val="22"/>
          <w:lang w:val="cs-CZ"/>
        </w:rPr>
        <w:t>,</w:t>
      </w:r>
      <w:r w:rsidRPr="00D926B5">
        <w:rPr>
          <w:rFonts w:ascii="Arial" w:hAnsi="Arial" w:cs="Arial"/>
          <w:sz w:val="22"/>
          <w:szCs w:val="22"/>
          <w:lang w:val="cs-CZ"/>
        </w:rPr>
        <w:t xml:space="preserve"> nevedl analytickou účetní evidenci všech účetních případů vztahujících se k poskytnuté dotaci. Příjemce ŽIVOT 90, Praha</w:t>
      </w:r>
      <w:r w:rsidR="00BF02A6">
        <w:rPr>
          <w:rFonts w:ascii="Arial" w:hAnsi="Arial" w:cs="Arial"/>
          <w:sz w:val="22"/>
          <w:szCs w:val="22"/>
          <w:lang w:val="cs-CZ"/>
        </w:rPr>
        <w:t>,</w:t>
      </w:r>
      <w:r w:rsidRPr="00D926B5">
        <w:rPr>
          <w:rFonts w:ascii="Arial" w:hAnsi="Arial" w:cs="Arial"/>
          <w:sz w:val="22"/>
          <w:szCs w:val="22"/>
          <w:lang w:val="cs-CZ"/>
        </w:rPr>
        <w:t xml:space="preserve"> u výdajů hrazených z dotace MPSV neoznačil jednotlivé originály účetních dokladů tak, aby bylo zřejmé, že se jedná o tyto výdaje.</w:t>
      </w:r>
    </w:p>
    <w:p w:rsidR="00C7431D" w:rsidRPr="00D926B5" w:rsidRDefault="00D11E61" w:rsidP="00EF2A42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D926B5">
        <w:rPr>
          <w:rFonts w:ascii="Arial" w:hAnsi="Arial" w:cs="Arial"/>
          <w:sz w:val="22"/>
          <w:szCs w:val="22"/>
          <w:lang w:val="cs-CZ"/>
        </w:rPr>
        <w:t>P</w:t>
      </w:r>
      <w:r w:rsidR="003D14DE" w:rsidRPr="00D926B5">
        <w:rPr>
          <w:rFonts w:ascii="Arial" w:hAnsi="Arial" w:cs="Arial"/>
          <w:sz w:val="22"/>
          <w:szCs w:val="22"/>
          <w:lang w:val="cs-CZ"/>
        </w:rPr>
        <w:t xml:space="preserve">říjemci </w:t>
      </w:r>
      <w:r w:rsidR="00C7431D" w:rsidRPr="00D926B5">
        <w:rPr>
          <w:rFonts w:ascii="Arial" w:hAnsi="Arial" w:cs="Arial"/>
          <w:sz w:val="22"/>
          <w:szCs w:val="22"/>
          <w:lang w:val="cs-CZ"/>
        </w:rPr>
        <w:t>ŽIVOT 90, Praha, Občanské sdružení TŘI, Čerčany, Občanské sdružení PREVENT, Strakonice</w:t>
      </w:r>
      <w:r w:rsidR="00BF02A6">
        <w:rPr>
          <w:rFonts w:ascii="Arial" w:hAnsi="Arial" w:cs="Arial"/>
          <w:sz w:val="22"/>
          <w:szCs w:val="22"/>
          <w:lang w:val="cs-CZ"/>
        </w:rPr>
        <w:t>,</w:t>
      </w:r>
      <w:r w:rsidR="00C7431D" w:rsidRPr="00D926B5">
        <w:rPr>
          <w:rFonts w:ascii="Arial" w:hAnsi="Arial" w:cs="Arial"/>
          <w:sz w:val="22"/>
          <w:szCs w:val="22"/>
          <w:lang w:val="cs-CZ"/>
        </w:rPr>
        <w:t xml:space="preserve"> a Jedličkův ústav a Mateřská škola a Základní škola a Střední škola, Praha</w:t>
      </w:r>
      <w:r w:rsidR="00BF02A6">
        <w:rPr>
          <w:rFonts w:ascii="Arial" w:hAnsi="Arial" w:cs="Arial"/>
          <w:sz w:val="22"/>
          <w:szCs w:val="22"/>
          <w:lang w:val="cs-CZ"/>
        </w:rPr>
        <w:t>,</w:t>
      </w:r>
      <w:r w:rsidR="00C7431D" w:rsidRPr="00D926B5">
        <w:rPr>
          <w:rFonts w:ascii="Arial" w:hAnsi="Arial" w:cs="Arial"/>
          <w:sz w:val="22"/>
          <w:szCs w:val="22"/>
          <w:lang w:val="cs-CZ"/>
        </w:rPr>
        <w:t xml:space="preserve"> </w:t>
      </w:r>
      <w:r w:rsidR="004D78FC" w:rsidRPr="00D926B5">
        <w:rPr>
          <w:rFonts w:ascii="Arial" w:hAnsi="Arial" w:cs="Arial"/>
          <w:sz w:val="22"/>
          <w:szCs w:val="22"/>
          <w:lang w:val="cs-CZ"/>
        </w:rPr>
        <w:t xml:space="preserve">nepodali </w:t>
      </w:r>
      <w:r w:rsidR="003D14DE" w:rsidRPr="00D926B5">
        <w:rPr>
          <w:rFonts w:ascii="Arial" w:hAnsi="Arial" w:cs="Arial"/>
          <w:sz w:val="22"/>
          <w:szCs w:val="22"/>
          <w:lang w:val="cs-CZ"/>
        </w:rPr>
        <w:t>MPSV</w:t>
      </w:r>
      <w:r w:rsidR="004D78FC" w:rsidRPr="00D926B5">
        <w:rPr>
          <w:rFonts w:ascii="Arial" w:hAnsi="Arial" w:cs="Arial"/>
          <w:sz w:val="22"/>
          <w:szCs w:val="22"/>
          <w:lang w:val="cs-CZ"/>
        </w:rPr>
        <w:t xml:space="preserve"> hlášení</w:t>
      </w:r>
      <w:r w:rsidR="00C7431D" w:rsidRPr="00D926B5">
        <w:rPr>
          <w:rFonts w:ascii="Arial" w:hAnsi="Arial" w:cs="Arial"/>
          <w:sz w:val="22"/>
          <w:szCs w:val="22"/>
          <w:lang w:val="cs-CZ"/>
        </w:rPr>
        <w:t xml:space="preserve"> </w:t>
      </w:r>
      <w:r w:rsidR="003D14DE" w:rsidRPr="00D926B5">
        <w:rPr>
          <w:rFonts w:ascii="Arial" w:hAnsi="Arial" w:cs="Arial"/>
          <w:sz w:val="22"/>
          <w:szCs w:val="22"/>
          <w:lang w:val="cs-CZ"/>
        </w:rPr>
        <w:t>o změnách</w:t>
      </w:r>
      <w:r w:rsidR="004D78FC" w:rsidRPr="00D926B5">
        <w:rPr>
          <w:rFonts w:ascii="Arial" w:hAnsi="Arial" w:cs="Arial"/>
          <w:sz w:val="22"/>
          <w:szCs w:val="22"/>
          <w:lang w:val="cs-CZ"/>
        </w:rPr>
        <w:t xml:space="preserve"> </w:t>
      </w:r>
      <w:r w:rsidR="003D14DE" w:rsidRPr="00D926B5">
        <w:rPr>
          <w:rFonts w:ascii="Arial" w:eastAsiaTheme="minorHAnsi" w:hAnsi="Arial" w:cs="Arial"/>
          <w:sz w:val="22"/>
          <w:szCs w:val="22"/>
          <w:lang w:val="cs-CZ"/>
        </w:rPr>
        <w:t>v čerpání dotace podle jednotlivých nákladových položek sociální služby</w:t>
      </w:r>
      <w:r w:rsidR="00C7431D" w:rsidRPr="00D926B5">
        <w:rPr>
          <w:rFonts w:ascii="Arial" w:eastAsiaTheme="minorHAnsi" w:hAnsi="Arial" w:cs="Arial"/>
          <w:sz w:val="22"/>
          <w:szCs w:val="22"/>
          <w:lang w:val="cs-CZ"/>
        </w:rPr>
        <w:t xml:space="preserve"> oproti údajům uváděným v</w:t>
      </w:r>
      <w:r w:rsidR="001E023B" w:rsidRPr="00D926B5">
        <w:rPr>
          <w:rFonts w:ascii="Arial" w:eastAsiaTheme="minorHAnsi" w:hAnsi="Arial" w:cs="Arial"/>
          <w:sz w:val="22"/>
          <w:szCs w:val="22"/>
          <w:lang w:val="cs-CZ"/>
        </w:rPr>
        <w:t> </w:t>
      </w:r>
      <w:r w:rsidR="00C7431D" w:rsidRPr="00D926B5">
        <w:rPr>
          <w:rFonts w:ascii="Arial" w:eastAsiaTheme="minorHAnsi" w:hAnsi="Arial" w:cs="Arial"/>
          <w:sz w:val="22"/>
          <w:szCs w:val="22"/>
          <w:lang w:val="cs-CZ"/>
        </w:rPr>
        <w:t>žádosti</w:t>
      </w:r>
      <w:r w:rsidR="001E023B" w:rsidRPr="00D926B5">
        <w:rPr>
          <w:rFonts w:ascii="Arial" w:eastAsiaTheme="minorHAnsi" w:hAnsi="Arial" w:cs="Arial"/>
          <w:sz w:val="22"/>
          <w:szCs w:val="22"/>
          <w:lang w:val="cs-CZ"/>
        </w:rPr>
        <w:t xml:space="preserve">. </w:t>
      </w:r>
      <w:r w:rsidR="002B6EB9" w:rsidRPr="00D926B5">
        <w:rPr>
          <w:rFonts w:ascii="Arial" w:hAnsi="Arial" w:cs="Arial"/>
          <w:sz w:val="22"/>
          <w:szCs w:val="22"/>
          <w:lang w:val="cs-CZ"/>
        </w:rPr>
        <w:t xml:space="preserve">Občanské </w:t>
      </w:r>
      <w:r w:rsidR="002B6EB9" w:rsidRPr="00D926B5">
        <w:rPr>
          <w:rFonts w:ascii="Arial" w:hAnsi="Arial" w:cs="Arial"/>
          <w:sz w:val="22"/>
          <w:szCs w:val="22"/>
          <w:lang w:val="cs-CZ"/>
        </w:rPr>
        <w:lastRenderedPageBreak/>
        <w:t xml:space="preserve">sdružení </w:t>
      </w:r>
      <w:proofErr w:type="spellStart"/>
      <w:r w:rsidR="002B6EB9" w:rsidRPr="00D926B5">
        <w:rPr>
          <w:rFonts w:ascii="Arial" w:hAnsi="Arial" w:cs="Arial"/>
          <w:sz w:val="22"/>
          <w:szCs w:val="22"/>
          <w:lang w:val="cs-CZ"/>
        </w:rPr>
        <w:t>PREVENT</w:t>
      </w:r>
      <w:proofErr w:type="spellEnd"/>
      <w:r w:rsidR="002B6EB9" w:rsidRPr="00D926B5">
        <w:rPr>
          <w:rFonts w:ascii="Arial" w:hAnsi="Arial" w:cs="Arial"/>
          <w:sz w:val="22"/>
          <w:szCs w:val="22"/>
          <w:lang w:val="cs-CZ"/>
        </w:rPr>
        <w:t>, Strakonice</w:t>
      </w:r>
      <w:r w:rsidR="00BF02A6">
        <w:rPr>
          <w:rFonts w:ascii="Arial" w:hAnsi="Arial" w:cs="Arial"/>
          <w:sz w:val="22"/>
          <w:szCs w:val="22"/>
          <w:lang w:val="cs-CZ"/>
        </w:rPr>
        <w:t>,</w:t>
      </w:r>
      <w:r w:rsidR="002B6EB9" w:rsidRPr="00D926B5">
        <w:rPr>
          <w:rFonts w:ascii="Arial" w:hAnsi="Arial" w:cs="Arial"/>
          <w:sz w:val="22"/>
          <w:szCs w:val="22"/>
          <w:lang w:val="cs-CZ"/>
        </w:rPr>
        <w:t xml:space="preserve"> </w:t>
      </w:r>
      <w:r w:rsidRPr="00D926B5">
        <w:rPr>
          <w:rFonts w:ascii="Arial" w:hAnsi="Arial" w:cs="Arial"/>
          <w:sz w:val="22"/>
          <w:szCs w:val="22"/>
          <w:lang w:val="cs-CZ"/>
        </w:rPr>
        <w:t>nepodalo MPSV hlášení o </w:t>
      </w:r>
      <w:r w:rsidR="002B6EB9" w:rsidRPr="00D926B5">
        <w:rPr>
          <w:rFonts w:ascii="Arial" w:hAnsi="Arial" w:cs="Arial"/>
          <w:sz w:val="22"/>
          <w:szCs w:val="22"/>
          <w:lang w:val="cs-CZ"/>
        </w:rPr>
        <w:t>změnách v registraci sociální služby.</w:t>
      </w:r>
    </w:p>
    <w:p w:rsidR="006C22BC" w:rsidRPr="00D926B5" w:rsidRDefault="004D78FC" w:rsidP="00EF2A4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val="cs-CZ"/>
        </w:rPr>
      </w:pPr>
      <w:r w:rsidRPr="00D926B5">
        <w:rPr>
          <w:rFonts w:ascii="Arial" w:hAnsi="Arial" w:cs="Arial"/>
          <w:sz w:val="22"/>
          <w:szCs w:val="22"/>
          <w:lang w:val="cs-CZ"/>
        </w:rPr>
        <w:t>Příjemci ŽIVOT 90,</w:t>
      </w:r>
      <w:r w:rsidR="00D11E61" w:rsidRPr="00D926B5">
        <w:rPr>
          <w:rFonts w:ascii="Arial" w:hAnsi="Arial" w:cs="Arial"/>
          <w:sz w:val="22"/>
          <w:szCs w:val="22"/>
          <w:lang w:val="cs-CZ"/>
        </w:rPr>
        <w:t xml:space="preserve"> Praha,</w:t>
      </w:r>
      <w:r w:rsidRPr="00D926B5">
        <w:rPr>
          <w:rFonts w:ascii="Arial" w:hAnsi="Arial" w:cs="Arial"/>
          <w:sz w:val="22"/>
          <w:szCs w:val="22"/>
          <w:lang w:val="cs-CZ"/>
        </w:rPr>
        <w:t xml:space="preserve"> Občanské sdružení TŘI</w:t>
      </w:r>
      <w:r w:rsidR="00D11E61" w:rsidRPr="00D926B5">
        <w:rPr>
          <w:rFonts w:ascii="Arial" w:hAnsi="Arial" w:cs="Arial"/>
          <w:sz w:val="22"/>
          <w:szCs w:val="22"/>
          <w:lang w:val="cs-CZ"/>
        </w:rPr>
        <w:t>, Čerčany</w:t>
      </w:r>
      <w:r w:rsidR="00BF02A6">
        <w:rPr>
          <w:rFonts w:ascii="Arial" w:hAnsi="Arial" w:cs="Arial"/>
          <w:sz w:val="22"/>
          <w:szCs w:val="22"/>
          <w:lang w:val="cs-CZ"/>
        </w:rPr>
        <w:t>,</w:t>
      </w:r>
      <w:r w:rsidRPr="00D926B5">
        <w:rPr>
          <w:rFonts w:ascii="Arial" w:hAnsi="Arial" w:cs="Arial"/>
          <w:sz w:val="22"/>
          <w:szCs w:val="22"/>
          <w:lang w:val="cs-CZ"/>
        </w:rPr>
        <w:t xml:space="preserve"> a Občanské sdružení PREVENT</w:t>
      </w:r>
      <w:r w:rsidR="00D11E61" w:rsidRPr="00D926B5">
        <w:rPr>
          <w:rFonts w:ascii="Arial" w:hAnsi="Arial" w:cs="Arial"/>
          <w:sz w:val="22"/>
          <w:szCs w:val="22"/>
          <w:lang w:val="cs-CZ"/>
        </w:rPr>
        <w:t>, Strakonice</w:t>
      </w:r>
      <w:r w:rsidR="00BF02A6">
        <w:rPr>
          <w:rFonts w:ascii="Arial" w:hAnsi="Arial" w:cs="Arial"/>
          <w:sz w:val="22"/>
          <w:szCs w:val="22"/>
          <w:lang w:val="cs-CZ"/>
        </w:rPr>
        <w:t>,</w:t>
      </w:r>
      <w:r w:rsidR="002B6EB9" w:rsidRPr="00D926B5">
        <w:rPr>
          <w:rFonts w:ascii="Arial" w:hAnsi="Arial" w:cs="Arial"/>
          <w:sz w:val="22"/>
          <w:szCs w:val="22"/>
          <w:lang w:val="cs-CZ"/>
        </w:rPr>
        <w:t xml:space="preserve"> neoznámili MPSV skutečnost, že během roku, na který byla dotace poskytnuta, obdrželi </w:t>
      </w:r>
      <w:r w:rsidR="002B6EB9" w:rsidRPr="00D926B5">
        <w:rPr>
          <w:rFonts w:ascii="Arial" w:eastAsiaTheme="minorHAnsi" w:hAnsi="Arial" w:cs="Arial"/>
          <w:sz w:val="22"/>
          <w:szCs w:val="22"/>
          <w:lang w:val="cs-CZ"/>
        </w:rPr>
        <w:t xml:space="preserve">na poskytování sociální služby </w:t>
      </w:r>
      <w:r w:rsidR="00D11E61" w:rsidRPr="00D926B5">
        <w:rPr>
          <w:rFonts w:ascii="Arial" w:eastAsiaTheme="minorHAnsi" w:hAnsi="Arial" w:cs="Arial"/>
          <w:sz w:val="22"/>
          <w:szCs w:val="22"/>
          <w:lang w:val="cs-CZ"/>
        </w:rPr>
        <w:t xml:space="preserve">finanční prostředky </w:t>
      </w:r>
      <w:r w:rsidR="002B6EB9" w:rsidRPr="00D926B5">
        <w:rPr>
          <w:rFonts w:ascii="Arial" w:eastAsiaTheme="minorHAnsi" w:hAnsi="Arial" w:cs="Arial"/>
          <w:sz w:val="22"/>
          <w:szCs w:val="22"/>
          <w:lang w:val="cs-CZ"/>
        </w:rPr>
        <w:t xml:space="preserve">ze státního rozpočtu </w:t>
      </w:r>
      <w:r w:rsidR="00EC61B7" w:rsidRPr="00D926B5">
        <w:rPr>
          <w:rFonts w:ascii="Arial" w:eastAsiaTheme="minorHAnsi" w:hAnsi="Arial" w:cs="Arial"/>
          <w:sz w:val="22"/>
          <w:szCs w:val="22"/>
          <w:lang w:val="cs-CZ"/>
        </w:rPr>
        <w:t xml:space="preserve">i </w:t>
      </w:r>
      <w:r w:rsidR="002B6EB9" w:rsidRPr="00D926B5">
        <w:rPr>
          <w:rFonts w:ascii="Arial" w:eastAsiaTheme="minorHAnsi" w:hAnsi="Arial" w:cs="Arial"/>
          <w:sz w:val="22"/>
          <w:szCs w:val="22"/>
          <w:lang w:val="cs-CZ"/>
        </w:rPr>
        <w:t xml:space="preserve">od jiného ústředního </w:t>
      </w:r>
      <w:r w:rsidR="00D11E61" w:rsidRPr="00D926B5">
        <w:rPr>
          <w:rFonts w:ascii="Arial" w:eastAsiaTheme="minorHAnsi" w:hAnsi="Arial" w:cs="Arial"/>
          <w:sz w:val="22"/>
          <w:szCs w:val="22"/>
          <w:lang w:val="cs-CZ"/>
        </w:rPr>
        <w:t>orgánu.</w:t>
      </w:r>
    </w:p>
    <w:p w:rsidR="004D78FC" w:rsidRPr="001E023B" w:rsidRDefault="004D78FC" w:rsidP="00D50F48">
      <w:pPr>
        <w:jc w:val="both"/>
        <w:rPr>
          <w:rFonts w:cs="Arial"/>
          <w:sz w:val="22"/>
          <w:szCs w:val="22"/>
        </w:rPr>
      </w:pPr>
    </w:p>
    <w:p w:rsidR="00AE6677" w:rsidRDefault="00EF2A42" w:rsidP="00D50F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příjemce </w:t>
      </w:r>
      <w:r w:rsidRPr="00EF2A42">
        <w:rPr>
          <w:rFonts w:cs="Arial"/>
          <w:sz w:val="22"/>
          <w:szCs w:val="22"/>
        </w:rPr>
        <w:t>ROZKOŠ bez RIZIKA, Brno</w:t>
      </w:r>
      <w:r w:rsidR="00BF02A6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bylo dále zjištěno, že občanské sdružení do doby ukončení kontroly NKÚ neoznámilo Ministerstvu vnitra změnu stanov týkající se nové struktury vedení a organizace schválenou valnou hromadou v roce 2011.</w:t>
      </w:r>
      <w:r w:rsidR="00E36C03">
        <w:rPr>
          <w:rStyle w:val="Znakapoznpodarou"/>
          <w:rFonts w:cs="Arial"/>
          <w:sz w:val="22"/>
          <w:szCs w:val="22"/>
        </w:rPr>
        <w:footnoteReference w:id="15"/>
      </w:r>
      <w:r>
        <w:rPr>
          <w:rFonts w:cs="Arial"/>
          <w:sz w:val="22"/>
          <w:szCs w:val="22"/>
        </w:rPr>
        <w:t xml:space="preserve"> </w:t>
      </w:r>
    </w:p>
    <w:p w:rsidR="00AE6677" w:rsidRDefault="00AE6677" w:rsidP="00D50F48">
      <w:pPr>
        <w:jc w:val="both"/>
      </w:pPr>
    </w:p>
    <w:p w:rsidR="003B0F5D" w:rsidRPr="00E51489" w:rsidRDefault="003B0F5D" w:rsidP="00D50F48">
      <w:pPr>
        <w:jc w:val="both"/>
      </w:pPr>
    </w:p>
    <w:p w:rsidR="00E22302" w:rsidRPr="00B227A4" w:rsidRDefault="003B0F5D" w:rsidP="003B0F5D">
      <w:pPr>
        <w:pStyle w:val="Nadpis5"/>
        <w:spacing w:before="0"/>
        <w:jc w:val="center"/>
        <w:rPr>
          <w:rFonts w:ascii="Arial" w:hAnsi="Arial" w:cs="Arial"/>
          <w:b/>
          <w:color w:val="auto"/>
          <w:lang w:eastAsia="en-US"/>
        </w:rPr>
      </w:pPr>
      <w:r>
        <w:rPr>
          <w:rFonts w:ascii="Arial" w:hAnsi="Arial" w:cs="Arial"/>
          <w:b/>
          <w:color w:val="auto"/>
        </w:rPr>
        <w:t>I</w:t>
      </w:r>
      <w:r w:rsidR="00E22302" w:rsidRPr="00E51489">
        <w:rPr>
          <w:rFonts w:ascii="Arial" w:hAnsi="Arial" w:cs="Arial"/>
          <w:b/>
          <w:color w:val="auto"/>
        </w:rPr>
        <w:t xml:space="preserve">V. </w:t>
      </w:r>
      <w:r w:rsidR="00E22302" w:rsidRPr="00E51489">
        <w:rPr>
          <w:rFonts w:ascii="Arial" w:hAnsi="Arial" w:cs="Arial"/>
          <w:b/>
          <w:color w:val="auto"/>
          <w:lang w:eastAsia="en-US"/>
        </w:rPr>
        <w:t>Shrnutí a vyhodnocení</w:t>
      </w:r>
    </w:p>
    <w:p w:rsidR="00E22302" w:rsidRDefault="00E22302" w:rsidP="00E22302"/>
    <w:p w:rsidR="003327BE" w:rsidRPr="00D05DD7" w:rsidRDefault="00D521D6" w:rsidP="003348CE">
      <w:pPr>
        <w:jc w:val="both"/>
        <w:rPr>
          <w:b/>
          <w:sz w:val="22"/>
          <w:szCs w:val="22"/>
          <w:lang w:eastAsia="en-US"/>
        </w:rPr>
      </w:pPr>
      <w:r w:rsidRPr="00D05DD7">
        <w:rPr>
          <w:b/>
          <w:sz w:val="22"/>
          <w:szCs w:val="22"/>
          <w:lang w:eastAsia="en-US"/>
        </w:rPr>
        <w:t xml:space="preserve">Kontrola u MPSV byla zaměřena především na systém financování sociálních služeb. U příjemců bylo kontrolováno zejména dodržování právních předpisů a pravidel MPSV pro čerpání </w:t>
      </w:r>
      <w:r w:rsidR="00DD6FFD">
        <w:rPr>
          <w:b/>
          <w:sz w:val="22"/>
          <w:szCs w:val="22"/>
          <w:lang w:eastAsia="en-US"/>
        </w:rPr>
        <w:t xml:space="preserve">a </w:t>
      </w:r>
      <w:r w:rsidRPr="00D05DD7">
        <w:rPr>
          <w:b/>
          <w:sz w:val="22"/>
          <w:szCs w:val="22"/>
          <w:lang w:eastAsia="en-US"/>
        </w:rPr>
        <w:t>použití dotace.</w:t>
      </w:r>
    </w:p>
    <w:p w:rsidR="003327BE" w:rsidRPr="00D05DD7" w:rsidRDefault="003327BE" w:rsidP="003348CE">
      <w:pPr>
        <w:jc w:val="both"/>
        <w:rPr>
          <w:b/>
          <w:sz w:val="22"/>
          <w:szCs w:val="22"/>
          <w:lang w:eastAsia="en-US"/>
        </w:rPr>
      </w:pPr>
    </w:p>
    <w:p w:rsidR="003F171A" w:rsidRDefault="003327BE" w:rsidP="003348CE">
      <w:pPr>
        <w:jc w:val="both"/>
        <w:rPr>
          <w:b/>
          <w:sz w:val="22"/>
          <w:szCs w:val="22"/>
          <w:lang w:eastAsia="en-US"/>
        </w:rPr>
      </w:pPr>
      <w:r w:rsidRPr="00D05DD7">
        <w:rPr>
          <w:b/>
          <w:sz w:val="22"/>
          <w:szCs w:val="22"/>
          <w:lang w:eastAsia="en-US"/>
        </w:rPr>
        <w:t xml:space="preserve">Zákon o sociálních službách ukládá MPSV povinnost zpracovávat střednědobý národní plán rozvoje sociálních služeb. MPSV ani za sedm let od nabytí účinnosti zákona národní plán nevypracovalo. </w:t>
      </w:r>
    </w:p>
    <w:p w:rsidR="003F171A" w:rsidRDefault="003F171A" w:rsidP="003348CE">
      <w:pPr>
        <w:jc w:val="both"/>
        <w:rPr>
          <w:b/>
          <w:sz w:val="22"/>
          <w:szCs w:val="22"/>
          <w:lang w:eastAsia="en-US"/>
        </w:rPr>
      </w:pPr>
    </w:p>
    <w:p w:rsidR="00D521D6" w:rsidRPr="00D05DD7" w:rsidRDefault="003327BE" w:rsidP="003348CE">
      <w:pPr>
        <w:jc w:val="both"/>
        <w:rPr>
          <w:b/>
          <w:sz w:val="22"/>
          <w:szCs w:val="22"/>
          <w:lang w:eastAsia="en-US"/>
        </w:rPr>
      </w:pPr>
      <w:r w:rsidRPr="00D05DD7">
        <w:rPr>
          <w:b/>
          <w:sz w:val="22"/>
          <w:szCs w:val="22"/>
          <w:lang w:eastAsia="en-US"/>
        </w:rPr>
        <w:t>Nedostatkem systému</w:t>
      </w:r>
      <w:r w:rsidR="003F171A">
        <w:rPr>
          <w:b/>
          <w:sz w:val="22"/>
          <w:szCs w:val="22"/>
          <w:lang w:eastAsia="en-US"/>
        </w:rPr>
        <w:t xml:space="preserve"> dotačního řízení</w:t>
      </w:r>
      <w:r w:rsidRPr="00D05DD7">
        <w:rPr>
          <w:b/>
          <w:sz w:val="22"/>
          <w:szCs w:val="22"/>
          <w:lang w:eastAsia="en-US"/>
        </w:rPr>
        <w:t xml:space="preserve"> je skutečnost, že MPSV </w:t>
      </w:r>
      <w:r w:rsidRPr="00D05DD7">
        <w:rPr>
          <w:rFonts w:eastAsiaTheme="minorHAnsi" w:cs="Arial"/>
          <w:b/>
          <w:sz w:val="22"/>
          <w:szCs w:val="22"/>
        </w:rPr>
        <w:t>ve fázích vydání rozhodnutí o poskytnutí dotace a monitoringu nepracuje s rozpočtem nákladů a zdrojů financování příslušné sociální služby.</w:t>
      </w:r>
      <w:r w:rsidR="00E50B99">
        <w:rPr>
          <w:rFonts w:eastAsiaTheme="minorHAnsi" w:cs="Arial"/>
          <w:b/>
          <w:sz w:val="22"/>
          <w:szCs w:val="22"/>
        </w:rPr>
        <w:t xml:space="preserve"> MPSV nemá v systému dotačního řízení zabudovánu zpětnou informační vazbu o skutečných nákladech</w:t>
      </w:r>
      <w:r w:rsidR="0090479D">
        <w:rPr>
          <w:rFonts w:eastAsiaTheme="minorHAnsi" w:cs="Arial"/>
          <w:b/>
          <w:sz w:val="22"/>
          <w:szCs w:val="22"/>
        </w:rPr>
        <w:t xml:space="preserve"> a zdrojích financování dotované sociální služby.</w:t>
      </w:r>
      <w:r w:rsidR="00D21A42">
        <w:rPr>
          <w:rFonts w:eastAsiaTheme="minorHAnsi" w:cs="Arial"/>
          <w:b/>
          <w:sz w:val="22"/>
          <w:szCs w:val="22"/>
        </w:rPr>
        <w:t xml:space="preserve"> </w:t>
      </w:r>
    </w:p>
    <w:p w:rsidR="003F171A" w:rsidRDefault="003F171A" w:rsidP="003348CE">
      <w:pPr>
        <w:jc w:val="both"/>
        <w:rPr>
          <w:b/>
          <w:sz w:val="22"/>
          <w:szCs w:val="22"/>
          <w:lang w:eastAsia="en-US"/>
        </w:rPr>
      </w:pPr>
    </w:p>
    <w:p w:rsidR="003F171A" w:rsidRPr="00D05DD7" w:rsidRDefault="003348CE" w:rsidP="003F171A">
      <w:pPr>
        <w:jc w:val="both"/>
        <w:rPr>
          <w:b/>
          <w:sz w:val="22"/>
          <w:szCs w:val="22"/>
          <w:lang w:eastAsia="en-US"/>
        </w:rPr>
      </w:pPr>
      <w:r w:rsidRPr="00D05DD7">
        <w:rPr>
          <w:b/>
          <w:sz w:val="22"/>
          <w:szCs w:val="22"/>
          <w:lang w:eastAsia="en-US"/>
        </w:rPr>
        <w:t>Kontrol</w:t>
      </w:r>
      <w:r w:rsidR="003327BE" w:rsidRPr="00D05DD7">
        <w:rPr>
          <w:b/>
          <w:sz w:val="22"/>
          <w:szCs w:val="22"/>
          <w:lang w:eastAsia="en-US"/>
        </w:rPr>
        <w:t xml:space="preserve">ovaný objem </w:t>
      </w:r>
      <w:r w:rsidRPr="00D05DD7">
        <w:rPr>
          <w:b/>
          <w:sz w:val="22"/>
          <w:szCs w:val="22"/>
          <w:lang w:eastAsia="en-US"/>
        </w:rPr>
        <w:t>peněžní</w:t>
      </w:r>
      <w:r w:rsidR="003327BE" w:rsidRPr="00D05DD7">
        <w:rPr>
          <w:b/>
          <w:sz w:val="22"/>
          <w:szCs w:val="22"/>
          <w:lang w:eastAsia="en-US"/>
        </w:rPr>
        <w:t>ch</w:t>
      </w:r>
      <w:r w:rsidRPr="00D05DD7">
        <w:rPr>
          <w:b/>
          <w:sz w:val="22"/>
          <w:szCs w:val="22"/>
          <w:lang w:eastAsia="en-US"/>
        </w:rPr>
        <w:t xml:space="preserve"> prostředk</w:t>
      </w:r>
      <w:r w:rsidR="003327BE" w:rsidRPr="00D05DD7">
        <w:rPr>
          <w:b/>
          <w:sz w:val="22"/>
          <w:szCs w:val="22"/>
          <w:lang w:eastAsia="en-US"/>
        </w:rPr>
        <w:t>ů</w:t>
      </w:r>
      <w:r w:rsidRPr="00D05DD7">
        <w:rPr>
          <w:b/>
          <w:sz w:val="22"/>
          <w:szCs w:val="22"/>
          <w:lang w:eastAsia="en-US"/>
        </w:rPr>
        <w:t xml:space="preserve"> státu </w:t>
      </w:r>
      <w:r w:rsidR="003327BE" w:rsidRPr="00D05DD7">
        <w:rPr>
          <w:b/>
          <w:sz w:val="22"/>
          <w:szCs w:val="22"/>
          <w:lang w:eastAsia="en-US"/>
        </w:rPr>
        <w:t xml:space="preserve">činil </w:t>
      </w:r>
      <w:r w:rsidRPr="00D05DD7">
        <w:rPr>
          <w:rFonts w:cs="Arial"/>
          <w:b/>
          <w:sz w:val="22"/>
          <w:szCs w:val="22"/>
        </w:rPr>
        <w:t xml:space="preserve">518 356 tis. Kč na úrovni systému </w:t>
      </w:r>
      <w:r w:rsidR="00D05DD7" w:rsidRPr="00D05DD7">
        <w:rPr>
          <w:rFonts w:cs="Arial"/>
          <w:b/>
          <w:sz w:val="22"/>
          <w:szCs w:val="22"/>
        </w:rPr>
        <w:t>poskytovatele (</w:t>
      </w:r>
      <w:r w:rsidRPr="00D05DD7">
        <w:rPr>
          <w:rFonts w:cs="Arial"/>
          <w:b/>
          <w:sz w:val="22"/>
          <w:szCs w:val="22"/>
        </w:rPr>
        <w:t>MPSV</w:t>
      </w:r>
      <w:r w:rsidR="00D05DD7" w:rsidRPr="00D05DD7">
        <w:rPr>
          <w:rFonts w:cs="Arial"/>
          <w:b/>
          <w:sz w:val="22"/>
          <w:szCs w:val="22"/>
        </w:rPr>
        <w:t>)</w:t>
      </w:r>
      <w:r w:rsidR="00DD6FFD">
        <w:rPr>
          <w:rFonts w:cs="Arial"/>
          <w:b/>
          <w:sz w:val="22"/>
          <w:szCs w:val="22"/>
        </w:rPr>
        <w:t>,</w:t>
      </w:r>
      <w:r w:rsidRPr="00D05DD7">
        <w:rPr>
          <w:rFonts w:cs="Arial"/>
          <w:b/>
          <w:sz w:val="22"/>
          <w:szCs w:val="22"/>
        </w:rPr>
        <w:t xml:space="preserve"> </w:t>
      </w:r>
      <w:r w:rsidR="00EE1C9D">
        <w:rPr>
          <w:rFonts w:cs="Arial"/>
          <w:b/>
          <w:sz w:val="22"/>
          <w:szCs w:val="22"/>
        </w:rPr>
        <w:t>z </w:t>
      </w:r>
      <w:r w:rsidR="00410A15">
        <w:rPr>
          <w:rFonts w:cs="Arial"/>
          <w:b/>
          <w:sz w:val="22"/>
          <w:szCs w:val="22"/>
        </w:rPr>
        <w:t xml:space="preserve">toho </w:t>
      </w:r>
      <w:r w:rsidR="00153868" w:rsidRPr="00153868">
        <w:rPr>
          <w:rFonts w:cs="Arial"/>
          <w:b/>
          <w:sz w:val="22"/>
          <w:szCs w:val="22"/>
        </w:rPr>
        <w:t xml:space="preserve">130 483 </w:t>
      </w:r>
      <w:r w:rsidRPr="00D05DD7">
        <w:rPr>
          <w:rFonts w:cs="Arial"/>
          <w:b/>
          <w:sz w:val="22"/>
          <w:szCs w:val="22"/>
        </w:rPr>
        <w:t xml:space="preserve">tis. Kč </w:t>
      </w:r>
      <w:r w:rsidR="00DD6FFD">
        <w:rPr>
          <w:rFonts w:cs="Arial"/>
          <w:b/>
          <w:sz w:val="22"/>
          <w:szCs w:val="22"/>
        </w:rPr>
        <w:t xml:space="preserve">bylo prověřeno </w:t>
      </w:r>
      <w:r w:rsidR="00DC4C89">
        <w:rPr>
          <w:rFonts w:cs="Arial"/>
          <w:b/>
          <w:sz w:val="22"/>
          <w:szCs w:val="22"/>
        </w:rPr>
        <w:t xml:space="preserve">také </w:t>
      </w:r>
      <w:r w:rsidRPr="00D05DD7">
        <w:rPr>
          <w:rFonts w:cs="Arial"/>
          <w:b/>
          <w:sz w:val="22"/>
          <w:szCs w:val="22"/>
        </w:rPr>
        <w:t xml:space="preserve">u </w:t>
      </w:r>
      <w:r w:rsidR="00D05DD7" w:rsidRPr="00D05DD7">
        <w:rPr>
          <w:rFonts w:cs="Arial"/>
          <w:b/>
          <w:sz w:val="22"/>
          <w:szCs w:val="22"/>
        </w:rPr>
        <w:t xml:space="preserve">příjemců. </w:t>
      </w:r>
      <w:r w:rsidR="003F171A">
        <w:rPr>
          <w:rFonts w:eastAsiaTheme="minorHAnsi" w:cs="Arial"/>
          <w:b/>
          <w:sz w:val="22"/>
          <w:szCs w:val="22"/>
        </w:rPr>
        <w:t>MPSV nevykonávalo řádně veřejnosprávní kontrolu u příjemců dotace.</w:t>
      </w:r>
    </w:p>
    <w:p w:rsidR="003348CE" w:rsidRPr="00D05DD7" w:rsidRDefault="003348CE" w:rsidP="003348CE">
      <w:pPr>
        <w:jc w:val="both"/>
        <w:rPr>
          <w:b/>
          <w:sz w:val="22"/>
          <w:szCs w:val="22"/>
          <w:lang w:eastAsia="en-US"/>
        </w:rPr>
      </w:pPr>
    </w:p>
    <w:p w:rsidR="003348CE" w:rsidRDefault="00D05DD7" w:rsidP="003348CE">
      <w:pPr>
        <w:jc w:val="both"/>
        <w:rPr>
          <w:rFonts w:cs="Arial"/>
          <w:b/>
          <w:sz w:val="22"/>
          <w:szCs w:val="22"/>
        </w:rPr>
      </w:pPr>
      <w:r w:rsidRPr="00D05DD7">
        <w:rPr>
          <w:b/>
          <w:sz w:val="22"/>
          <w:szCs w:val="22"/>
          <w:lang w:eastAsia="en-US"/>
        </w:rPr>
        <w:t xml:space="preserve">U občanského sdružení </w:t>
      </w:r>
      <w:r w:rsidRPr="00D05DD7">
        <w:rPr>
          <w:rFonts w:cs="Arial"/>
          <w:b/>
          <w:sz w:val="22"/>
          <w:szCs w:val="22"/>
        </w:rPr>
        <w:t>ROZKOŠ bez RIZIKA, Brno, bylo zjištěno</w:t>
      </w:r>
      <w:r>
        <w:rPr>
          <w:rFonts w:cs="Arial"/>
          <w:b/>
          <w:sz w:val="22"/>
          <w:szCs w:val="22"/>
        </w:rPr>
        <w:t xml:space="preserve">, že tento příjemce hradil z poskytnuté dotace i </w:t>
      </w:r>
      <w:bookmarkStart w:id="2" w:name="_GoBack"/>
      <w:bookmarkEnd w:id="2"/>
      <w:r>
        <w:rPr>
          <w:rFonts w:cs="Arial"/>
          <w:b/>
          <w:sz w:val="22"/>
          <w:szCs w:val="22"/>
        </w:rPr>
        <w:t>náklady stanovené MPSV jako neuznatelné pro financování z </w:t>
      </w:r>
      <w:r w:rsidRPr="00BD2B11">
        <w:rPr>
          <w:rFonts w:cs="Arial"/>
          <w:b/>
          <w:i/>
          <w:sz w:val="22"/>
          <w:szCs w:val="22"/>
        </w:rPr>
        <w:t>Programu podpory B</w:t>
      </w:r>
      <w:r w:rsidR="00DD6FFD">
        <w:rPr>
          <w:rFonts w:cs="Arial"/>
          <w:b/>
          <w:sz w:val="22"/>
          <w:szCs w:val="22"/>
        </w:rPr>
        <w:t>,</w:t>
      </w:r>
      <w:r>
        <w:rPr>
          <w:rFonts w:cs="Arial"/>
          <w:b/>
          <w:sz w:val="22"/>
          <w:szCs w:val="22"/>
        </w:rPr>
        <w:t xml:space="preserve"> </w:t>
      </w:r>
      <w:r w:rsidR="00DD6FFD">
        <w:rPr>
          <w:rFonts w:cs="Arial"/>
          <w:b/>
          <w:sz w:val="22"/>
          <w:szCs w:val="22"/>
        </w:rPr>
        <w:t xml:space="preserve">tyto náklady dosáhly </w:t>
      </w:r>
      <w:r>
        <w:rPr>
          <w:rFonts w:cs="Arial"/>
          <w:b/>
          <w:sz w:val="22"/>
          <w:szCs w:val="22"/>
        </w:rPr>
        <w:t>celkové výš</w:t>
      </w:r>
      <w:r w:rsidR="00DD6FFD">
        <w:rPr>
          <w:rFonts w:cs="Arial"/>
          <w:b/>
          <w:sz w:val="22"/>
          <w:szCs w:val="22"/>
        </w:rPr>
        <w:t>e</w:t>
      </w:r>
      <w:r>
        <w:rPr>
          <w:rFonts w:cs="Arial"/>
          <w:b/>
          <w:sz w:val="22"/>
          <w:szCs w:val="22"/>
        </w:rPr>
        <w:t xml:space="preserve"> </w:t>
      </w:r>
      <w:r w:rsidRPr="00D05DD7">
        <w:rPr>
          <w:rFonts w:cs="Arial"/>
          <w:b/>
          <w:sz w:val="22"/>
          <w:szCs w:val="22"/>
        </w:rPr>
        <w:t>3</w:t>
      </w:r>
      <w:r w:rsidR="00AE4C91">
        <w:rPr>
          <w:rFonts w:cs="Arial"/>
          <w:b/>
          <w:sz w:val="22"/>
          <w:szCs w:val="22"/>
        </w:rPr>
        <w:t>29</w:t>
      </w:r>
      <w:r w:rsidRPr="00D05DD7">
        <w:rPr>
          <w:rFonts w:cs="Arial"/>
          <w:b/>
          <w:sz w:val="22"/>
          <w:szCs w:val="22"/>
        </w:rPr>
        <w:t> </w:t>
      </w:r>
      <w:r w:rsidR="00AE4C91">
        <w:rPr>
          <w:rFonts w:cs="Arial"/>
          <w:b/>
          <w:sz w:val="22"/>
          <w:szCs w:val="22"/>
        </w:rPr>
        <w:t>815</w:t>
      </w:r>
      <w:r w:rsidRPr="00D05DD7">
        <w:rPr>
          <w:rFonts w:cs="Arial"/>
          <w:b/>
          <w:sz w:val="22"/>
          <w:szCs w:val="22"/>
        </w:rPr>
        <w:t xml:space="preserve"> Kč.</w:t>
      </w:r>
      <w:r>
        <w:rPr>
          <w:rFonts w:cs="Arial"/>
          <w:b/>
          <w:sz w:val="22"/>
          <w:szCs w:val="22"/>
        </w:rPr>
        <w:t xml:space="preserve"> Příjemce se tím dopustil porušení rozpočtové kázně. NKÚ tuto skutečnost oznámil příslušnému správci daně.</w:t>
      </w:r>
      <w:r>
        <w:rPr>
          <w:rStyle w:val="Znakapoznpodarou"/>
          <w:rFonts w:cs="Arial"/>
          <w:b/>
          <w:sz w:val="22"/>
          <w:szCs w:val="22"/>
        </w:rPr>
        <w:footnoteReference w:id="16"/>
      </w:r>
    </w:p>
    <w:p w:rsidR="003F3FD9" w:rsidRDefault="003F3FD9" w:rsidP="003348CE">
      <w:pPr>
        <w:jc w:val="both"/>
        <w:rPr>
          <w:rFonts w:cs="Arial"/>
          <w:b/>
          <w:sz w:val="22"/>
          <w:szCs w:val="22"/>
        </w:rPr>
      </w:pPr>
    </w:p>
    <w:p w:rsidR="003F3FD9" w:rsidRPr="00D05DD7" w:rsidRDefault="003F171A" w:rsidP="003348CE">
      <w:pPr>
        <w:jc w:val="both"/>
        <w:rPr>
          <w:b/>
          <w:sz w:val="22"/>
          <w:szCs w:val="22"/>
          <w:lang w:eastAsia="en-US"/>
        </w:rPr>
      </w:pPr>
      <w:r>
        <w:rPr>
          <w:rFonts w:cs="Arial"/>
          <w:b/>
          <w:sz w:val="22"/>
          <w:szCs w:val="22"/>
        </w:rPr>
        <w:t>U</w:t>
      </w:r>
      <w:r w:rsidR="003F3FD9">
        <w:rPr>
          <w:rFonts w:cs="Arial"/>
          <w:b/>
          <w:sz w:val="22"/>
          <w:szCs w:val="22"/>
        </w:rPr>
        <w:t xml:space="preserve"> některých příjemců </w:t>
      </w:r>
      <w:r>
        <w:rPr>
          <w:rFonts w:cs="Arial"/>
          <w:b/>
          <w:sz w:val="22"/>
          <w:szCs w:val="22"/>
        </w:rPr>
        <w:t xml:space="preserve">byly v několika případech </w:t>
      </w:r>
      <w:r w:rsidR="003F3FD9">
        <w:rPr>
          <w:rFonts w:cs="Arial"/>
          <w:b/>
          <w:sz w:val="22"/>
          <w:szCs w:val="22"/>
        </w:rPr>
        <w:t xml:space="preserve">zjištěny nedostatky </w:t>
      </w:r>
      <w:r>
        <w:rPr>
          <w:rFonts w:cs="Arial"/>
          <w:b/>
          <w:sz w:val="22"/>
          <w:szCs w:val="22"/>
        </w:rPr>
        <w:t xml:space="preserve">spočívající </w:t>
      </w:r>
      <w:r w:rsidR="0000587F">
        <w:rPr>
          <w:rFonts w:cs="Arial"/>
          <w:b/>
          <w:sz w:val="22"/>
          <w:szCs w:val="22"/>
        </w:rPr>
        <w:t>v </w:t>
      </w:r>
      <w:r>
        <w:rPr>
          <w:rFonts w:cs="Arial"/>
          <w:b/>
          <w:sz w:val="22"/>
          <w:szCs w:val="22"/>
        </w:rPr>
        <w:t>ne</w:t>
      </w:r>
      <w:r w:rsidR="0000587F">
        <w:rPr>
          <w:rFonts w:cs="Arial"/>
          <w:b/>
          <w:sz w:val="22"/>
          <w:szCs w:val="22"/>
        </w:rPr>
        <w:t>podání hlášení MPSV o změnách v čerpání poskytnuté dotace.</w:t>
      </w:r>
    </w:p>
    <w:sectPr w:rsidR="003F3FD9" w:rsidRPr="00D05DD7" w:rsidSect="00CC0665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11" w:rsidRDefault="00BD2B11" w:rsidP="00A56AC4">
      <w:r>
        <w:separator/>
      </w:r>
    </w:p>
  </w:endnote>
  <w:endnote w:type="continuationSeparator" w:id="0">
    <w:p w:rsidR="00BD2B11" w:rsidRDefault="00BD2B11" w:rsidP="00A5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12142647"/>
      <w:docPartObj>
        <w:docPartGallery w:val="Page Numbers (Bottom of Page)"/>
        <w:docPartUnique/>
      </w:docPartObj>
    </w:sdtPr>
    <w:sdtEndPr/>
    <w:sdtContent>
      <w:p w:rsidR="00BD2B11" w:rsidRPr="00CC0665" w:rsidRDefault="00BD2B11">
        <w:pPr>
          <w:pStyle w:val="Zpat"/>
          <w:jc w:val="center"/>
          <w:rPr>
            <w:sz w:val="22"/>
            <w:szCs w:val="22"/>
          </w:rPr>
        </w:pPr>
        <w:r w:rsidRPr="00CC0665">
          <w:rPr>
            <w:sz w:val="22"/>
            <w:szCs w:val="22"/>
          </w:rPr>
          <w:fldChar w:fldCharType="begin"/>
        </w:r>
        <w:r w:rsidRPr="00CC0665">
          <w:rPr>
            <w:sz w:val="22"/>
            <w:szCs w:val="22"/>
          </w:rPr>
          <w:instrText xml:space="preserve"> PAGE   \* MERGEFORMAT </w:instrText>
        </w:r>
        <w:r w:rsidRPr="00CC0665">
          <w:rPr>
            <w:sz w:val="22"/>
            <w:szCs w:val="22"/>
          </w:rPr>
          <w:fldChar w:fldCharType="separate"/>
        </w:r>
        <w:r w:rsidR="00153868">
          <w:rPr>
            <w:noProof/>
            <w:sz w:val="22"/>
            <w:szCs w:val="22"/>
          </w:rPr>
          <w:t>6</w:t>
        </w:r>
        <w:r w:rsidRPr="00CC0665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11" w:rsidRDefault="00BD2B11" w:rsidP="00A56AC4">
      <w:r>
        <w:separator/>
      </w:r>
    </w:p>
  </w:footnote>
  <w:footnote w:type="continuationSeparator" w:id="0">
    <w:p w:rsidR="00BD2B11" w:rsidRDefault="00BD2B11" w:rsidP="00A56AC4">
      <w:r>
        <w:continuationSeparator/>
      </w:r>
    </w:p>
  </w:footnote>
  <w:footnote w:id="1">
    <w:p w:rsidR="00BD2B11" w:rsidRPr="00350076" w:rsidRDefault="00BD2B11" w:rsidP="00CC0665">
      <w:pPr>
        <w:pStyle w:val="Textpoznpodarou"/>
        <w:ind w:left="284" w:hanging="284"/>
        <w:jc w:val="both"/>
        <w:rPr>
          <w:sz w:val="18"/>
          <w:szCs w:val="18"/>
        </w:rPr>
      </w:pPr>
      <w:r w:rsidRPr="00350076">
        <w:rPr>
          <w:rStyle w:val="Znakapoznpodarou"/>
          <w:sz w:val="18"/>
          <w:szCs w:val="18"/>
        </w:rPr>
        <w:footnoteRef/>
      </w:r>
      <w:r w:rsidRPr="00350076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350076">
        <w:rPr>
          <w:sz w:val="18"/>
          <w:szCs w:val="18"/>
        </w:rPr>
        <w:t>Z</w:t>
      </w:r>
      <w:r w:rsidRPr="00350076">
        <w:rPr>
          <w:rFonts w:eastAsiaTheme="minorHAnsi" w:cs="Arial"/>
          <w:sz w:val="18"/>
          <w:szCs w:val="18"/>
        </w:rPr>
        <w:t>ákon č. 108/2006 Sb., o sociálních službách</w:t>
      </w:r>
      <w:r>
        <w:rPr>
          <w:rFonts w:eastAsiaTheme="minorHAnsi" w:cs="Arial"/>
          <w:sz w:val="18"/>
          <w:szCs w:val="18"/>
        </w:rPr>
        <w:t>.</w:t>
      </w:r>
    </w:p>
  </w:footnote>
  <w:footnote w:id="2">
    <w:p w:rsidR="00BD2B11" w:rsidRPr="00B14DBF" w:rsidRDefault="00BD2B11" w:rsidP="00CC0665">
      <w:pPr>
        <w:ind w:left="284" w:hanging="284"/>
        <w:jc w:val="both"/>
        <w:rPr>
          <w:sz w:val="18"/>
          <w:szCs w:val="18"/>
        </w:rPr>
      </w:pPr>
      <w:r w:rsidRPr="00350076">
        <w:rPr>
          <w:rStyle w:val="Znakapoznpodarou"/>
          <w:sz w:val="18"/>
          <w:szCs w:val="18"/>
        </w:rPr>
        <w:footnoteRef/>
      </w:r>
      <w:r w:rsidRPr="00350076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350076">
        <w:rPr>
          <w:sz w:val="18"/>
          <w:szCs w:val="18"/>
        </w:rPr>
        <w:t>V</w:t>
      </w:r>
      <w:r w:rsidRPr="00350076">
        <w:rPr>
          <w:rFonts w:eastAsiaTheme="minorHAnsi" w:cs="Arial"/>
          <w:sz w:val="18"/>
          <w:szCs w:val="18"/>
        </w:rPr>
        <w:t xml:space="preserve">yhláška č. 505/2006 Sb., </w:t>
      </w:r>
      <w:r w:rsidRPr="00350076">
        <w:rPr>
          <w:rFonts w:cs="Arial"/>
          <w:sz w:val="18"/>
          <w:szCs w:val="18"/>
        </w:rPr>
        <w:t>kterou se provádějí některá ustanovení zákona o sociálních službách</w:t>
      </w:r>
      <w:r>
        <w:rPr>
          <w:rFonts w:cs="Arial"/>
          <w:sz w:val="18"/>
          <w:szCs w:val="18"/>
        </w:rPr>
        <w:t>.</w:t>
      </w:r>
    </w:p>
  </w:footnote>
  <w:footnote w:id="3">
    <w:p w:rsidR="00BD2B11" w:rsidRPr="00CC0665" w:rsidRDefault="00BD2B11" w:rsidP="00CC0665">
      <w:pPr>
        <w:pStyle w:val="Textpoznpodarou"/>
        <w:ind w:left="284" w:hanging="284"/>
        <w:rPr>
          <w:sz w:val="18"/>
          <w:szCs w:val="18"/>
        </w:rPr>
      </w:pPr>
      <w:r w:rsidRPr="00CC0665">
        <w:rPr>
          <w:rStyle w:val="Znakapoznpodarou"/>
          <w:sz w:val="18"/>
          <w:szCs w:val="18"/>
        </w:rPr>
        <w:footnoteRef/>
      </w:r>
      <w:r w:rsidRPr="00CC066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CC0665">
        <w:rPr>
          <w:sz w:val="18"/>
          <w:szCs w:val="18"/>
        </w:rPr>
        <w:t>Ustanovení § 34 a § 35 zákona č. 108/2006 Sb., o sociálních službách</w:t>
      </w:r>
      <w:r>
        <w:rPr>
          <w:sz w:val="18"/>
          <w:szCs w:val="18"/>
        </w:rPr>
        <w:t>.</w:t>
      </w:r>
    </w:p>
  </w:footnote>
  <w:footnote w:id="4">
    <w:p w:rsidR="00BD2B11" w:rsidRPr="00CC0665" w:rsidRDefault="00BD2B11" w:rsidP="00CC0665">
      <w:pPr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CC0665">
        <w:rPr>
          <w:rStyle w:val="Znakapoznpodarou"/>
          <w:sz w:val="18"/>
          <w:szCs w:val="18"/>
        </w:rPr>
        <w:footnoteRef/>
      </w:r>
      <w:r w:rsidRPr="00CC066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CC0665">
        <w:rPr>
          <w:sz w:val="18"/>
          <w:szCs w:val="18"/>
        </w:rPr>
        <w:t>Zdroj</w:t>
      </w:r>
      <w:r>
        <w:rPr>
          <w:sz w:val="18"/>
          <w:szCs w:val="18"/>
        </w:rPr>
        <w:t>:</w:t>
      </w:r>
      <w:r w:rsidRPr="00CC0665">
        <w:rPr>
          <w:sz w:val="18"/>
          <w:szCs w:val="18"/>
        </w:rPr>
        <w:t xml:space="preserve"> MPSV</w:t>
      </w:r>
      <w:r>
        <w:rPr>
          <w:sz w:val="18"/>
          <w:szCs w:val="18"/>
        </w:rPr>
        <w:t>,</w:t>
      </w:r>
      <w:r w:rsidRPr="00CC066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publikace: </w:t>
      </w:r>
      <w:r w:rsidRPr="00BD2B11">
        <w:rPr>
          <w:rFonts w:eastAsiaTheme="minorHAnsi" w:cs="Arial"/>
          <w:bCs/>
          <w:i/>
          <w:sz w:val="18"/>
          <w:szCs w:val="18"/>
          <w:lang w:eastAsia="en-US"/>
        </w:rPr>
        <w:t>Vybrané statistické údaje o financování sociálních služeb a příspěvku na péči</w:t>
      </w:r>
      <w:r>
        <w:rPr>
          <w:rFonts w:eastAsiaTheme="minorHAnsi" w:cs="Arial"/>
          <w:bCs/>
          <w:i/>
          <w:sz w:val="18"/>
          <w:szCs w:val="18"/>
          <w:lang w:eastAsia="en-US"/>
        </w:rPr>
        <w:t xml:space="preserve"> </w:t>
      </w:r>
      <w:r w:rsidRPr="00BD2B11">
        <w:rPr>
          <w:rFonts w:eastAsiaTheme="minorHAnsi" w:cs="Arial"/>
          <w:bCs/>
          <w:sz w:val="18"/>
          <w:szCs w:val="18"/>
          <w:lang w:eastAsia="en-US"/>
        </w:rPr>
        <w:t>(</w:t>
      </w:r>
      <w:r>
        <w:rPr>
          <w:rFonts w:eastAsiaTheme="minorHAnsi" w:cs="Arial"/>
          <w:bCs/>
          <w:sz w:val="18"/>
          <w:szCs w:val="18"/>
          <w:lang w:eastAsia="en-US"/>
        </w:rPr>
        <w:t>2010).</w:t>
      </w:r>
    </w:p>
  </w:footnote>
  <w:footnote w:id="5">
    <w:p w:rsidR="00BD2B11" w:rsidRPr="00CC0665" w:rsidRDefault="00BD2B11" w:rsidP="00CC0665">
      <w:pPr>
        <w:autoSpaceDE w:val="0"/>
        <w:autoSpaceDN w:val="0"/>
        <w:adjustRightInd w:val="0"/>
        <w:ind w:left="284" w:hanging="284"/>
        <w:jc w:val="both"/>
        <w:rPr>
          <w:rFonts w:cs="Arial"/>
          <w:bCs/>
          <w:iCs/>
          <w:sz w:val="18"/>
          <w:szCs w:val="18"/>
        </w:rPr>
      </w:pPr>
      <w:r w:rsidRPr="00CC0665">
        <w:rPr>
          <w:rStyle w:val="Znakapoznpodarou"/>
          <w:sz w:val="18"/>
          <w:szCs w:val="18"/>
        </w:rPr>
        <w:footnoteRef/>
      </w:r>
      <w:r w:rsidRPr="00CC0665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CC0665">
        <w:rPr>
          <w:sz w:val="18"/>
          <w:szCs w:val="18"/>
        </w:rPr>
        <w:t xml:space="preserve">Ustanovení § 104 zákona </w:t>
      </w:r>
      <w:r w:rsidRPr="00CC0665">
        <w:rPr>
          <w:rFonts w:cs="Arial"/>
          <w:sz w:val="18"/>
          <w:szCs w:val="18"/>
        </w:rPr>
        <w:t>č. 108/2006 Sb., o sociálních službách</w:t>
      </w:r>
      <w:r>
        <w:rPr>
          <w:rFonts w:cs="Arial"/>
          <w:sz w:val="18"/>
          <w:szCs w:val="18"/>
        </w:rPr>
        <w:t>.</w:t>
      </w:r>
    </w:p>
  </w:footnote>
  <w:footnote w:id="6">
    <w:p w:rsidR="00BD2B11" w:rsidRPr="00184FAE" w:rsidRDefault="00BD2B11" w:rsidP="008437C1">
      <w:pPr>
        <w:autoSpaceDE w:val="0"/>
        <w:autoSpaceDN w:val="0"/>
        <w:adjustRightInd w:val="0"/>
        <w:ind w:left="284" w:hanging="284"/>
        <w:jc w:val="both"/>
        <w:rPr>
          <w:rFonts w:cs="Arial"/>
          <w:bCs/>
          <w:iCs/>
          <w:sz w:val="18"/>
          <w:szCs w:val="18"/>
        </w:rPr>
      </w:pPr>
      <w:r w:rsidRPr="00BF626D">
        <w:rPr>
          <w:rStyle w:val="Znakapoznpodarou"/>
          <w:sz w:val="18"/>
          <w:szCs w:val="18"/>
        </w:rPr>
        <w:footnoteRef/>
      </w:r>
      <w:r w:rsidRPr="00BF626D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BF626D">
        <w:rPr>
          <w:sz w:val="18"/>
          <w:szCs w:val="18"/>
        </w:rPr>
        <w:t xml:space="preserve">Ustanovení § 96 písm. b) zákona </w:t>
      </w:r>
      <w:r w:rsidRPr="00BF626D">
        <w:rPr>
          <w:rFonts w:cs="Arial"/>
          <w:sz w:val="18"/>
          <w:szCs w:val="18"/>
        </w:rPr>
        <w:t>č. </w:t>
      </w:r>
      <w:r>
        <w:rPr>
          <w:rFonts w:cs="Arial"/>
          <w:sz w:val="18"/>
          <w:szCs w:val="18"/>
        </w:rPr>
        <w:t>108</w:t>
      </w:r>
      <w:r w:rsidRPr="00BF626D">
        <w:rPr>
          <w:rFonts w:cs="Arial"/>
          <w:sz w:val="18"/>
          <w:szCs w:val="18"/>
        </w:rPr>
        <w:t>/200</w:t>
      </w:r>
      <w:r>
        <w:rPr>
          <w:rFonts w:cs="Arial"/>
          <w:sz w:val="18"/>
          <w:szCs w:val="18"/>
        </w:rPr>
        <w:t>6</w:t>
      </w:r>
      <w:r w:rsidRPr="00BF626D">
        <w:rPr>
          <w:rFonts w:cs="Arial"/>
          <w:sz w:val="18"/>
          <w:szCs w:val="18"/>
        </w:rPr>
        <w:t> Sb., o sociálních službách</w:t>
      </w:r>
      <w:r>
        <w:rPr>
          <w:rFonts w:cs="Arial"/>
          <w:sz w:val="18"/>
          <w:szCs w:val="18"/>
        </w:rPr>
        <w:t>.</w:t>
      </w:r>
    </w:p>
  </w:footnote>
  <w:footnote w:id="7">
    <w:p w:rsidR="00BD2B11" w:rsidRPr="00BD2B11" w:rsidRDefault="00BD2B11" w:rsidP="00410A15">
      <w:p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184FAE">
        <w:rPr>
          <w:rStyle w:val="Znakapoznpodarou"/>
          <w:sz w:val="18"/>
          <w:szCs w:val="18"/>
        </w:rPr>
        <w:footnoteRef/>
      </w:r>
      <w:r w:rsidRPr="00184FAE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184FAE">
        <w:rPr>
          <w:sz w:val="18"/>
          <w:szCs w:val="18"/>
        </w:rPr>
        <w:t xml:space="preserve">Ustanovení § </w:t>
      </w:r>
      <w:r>
        <w:rPr>
          <w:sz w:val="18"/>
          <w:szCs w:val="18"/>
        </w:rPr>
        <w:t>3</w:t>
      </w:r>
      <w:r w:rsidRPr="00184FAE">
        <w:rPr>
          <w:sz w:val="18"/>
          <w:szCs w:val="18"/>
        </w:rPr>
        <w:t xml:space="preserve"> písm. </w:t>
      </w:r>
      <w:r>
        <w:rPr>
          <w:sz w:val="18"/>
          <w:szCs w:val="18"/>
        </w:rPr>
        <w:t>h</w:t>
      </w:r>
      <w:r w:rsidRPr="00184FAE">
        <w:rPr>
          <w:sz w:val="18"/>
          <w:szCs w:val="18"/>
        </w:rPr>
        <w:t xml:space="preserve">) zákona </w:t>
      </w:r>
      <w:r w:rsidRPr="00184FAE">
        <w:rPr>
          <w:rFonts w:cs="Arial"/>
          <w:sz w:val="18"/>
          <w:szCs w:val="18"/>
        </w:rPr>
        <w:t>č. </w:t>
      </w:r>
      <w:r>
        <w:rPr>
          <w:rFonts w:cs="Arial"/>
          <w:sz w:val="18"/>
          <w:szCs w:val="18"/>
        </w:rPr>
        <w:t>108</w:t>
      </w:r>
      <w:r w:rsidRPr="00184FAE">
        <w:rPr>
          <w:rFonts w:cs="Arial"/>
          <w:sz w:val="18"/>
          <w:szCs w:val="18"/>
        </w:rPr>
        <w:t>/200</w:t>
      </w:r>
      <w:r>
        <w:rPr>
          <w:rFonts w:cs="Arial"/>
          <w:sz w:val="18"/>
          <w:szCs w:val="18"/>
        </w:rPr>
        <w:t>6</w:t>
      </w:r>
      <w:r w:rsidRPr="00184FAE">
        <w:rPr>
          <w:rFonts w:cs="Arial"/>
          <w:sz w:val="18"/>
          <w:szCs w:val="18"/>
        </w:rPr>
        <w:t> Sb., o sociálních službách</w:t>
      </w:r>
      <w:r>
        <w:rPr>
          <w:rFonts w:cs="Arial"/>
          <w:sz w:val="18"/>
          <w:szCs w:val="18"/>
        </w:rPr>
        <w:t>.</w:t>
      </w:r>
    </w:p>
  </w:footnote>
  <w:footnote w:id="8">
    <w:p w:rsidR="00BD2B11" w:rsidRPr="009476A0" w:rsidRDefault="00BD2B11" w:rsidP="00CC0665">
      <w:pPr>
        <w:ind w:left="284" w:hanging="284"/>
        <w:jc w:val="both"/>
        <w:rPr>
          <w:rFonts w:cs="Arial"/>
          <w:sz w:val="18"/>
          <w:szCs w:val="18"/>
        </w:rPr>
      </w:pPr>
      <w:r w:rsidRPr="00184FAE">
        <w:rPr>
          <w:rStyle w:val="Znakapoznpodarou"/>
          <w:sz w:val="18"/>
          <w:szCs w:val="18"/>
        </w:rPr>
        <w:footnoteRef/>
      </w:r>
      <w:r w:rsidRPr="00184FAE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184FAE">
        <w:rPr>
          <w:rFonts w:eastAsiaTheme="minorHAnsi" w:cs="Arial"/>
          <w:sz w:val="18"/>
          <w:szCs w:val="18"/>
        </w:rPr>
        <w:t xml:space="preserve">Usnesení vlády ze dne 8. </w:t>
      </w:r>
      <w:r>
        <w:rPr>
          <w:rFonts w:eastAsiaTheme="minorHAnsi" w:cs="Arial"/>
          <w:sz w:val="18"/>
          <w:szCs w:val="18"/>
        </w:rPr>
        <w:t xml:space="preserve">6. </w:t>
      </w:r>
      <w:r w:rsidRPr="00184FAE">
        <w:rPr>
          <w:rFonts w:eastAsiaTheme="minorHAnsi" w:cs="Arial"/>
          <w:sz w:val="18"/>
          <w:szCs w:val="18"/>
        </w:rPr>
        <w:t>2009 č. 728</w:t>
      </w:r>
      <w:r>
        <w:rPr>
          <w:rFonts w:eastAsiaTheme="minorHAnsi" w:cs="Arial"/>
          <w:sz w:val="18"/>
          <w:szCs w:val="18"/>
        </w:rPr>
        <w:t>,</w:t>
      </w:r>
      <w:r w:rsidRPr="00BD2B11">
        <w:rPr>
          <w:rFonts w:cs="Arial"/>
          <w:bCs/>
          <w:sz w:val="18"/>
          <w:szCs w:val="18"/>
        </w:rPr>
        <w:t xml:space="preserve"> </w:t>
      </w:r>
      <w:r w:rsidRPr="00BD2B11">
        <w:rPr>
          <w:rFonts w:cs="Arial"/>
          <w:i/>
          <w:sz w:val="18"/>
          <w:szCs w:val="18"/>
        </w:rPr>
        <w:t>o Aktualizovaném Plánu nelegislativních úkolů pro činnost vlády</w:t>
      </w:r>
      <w:r w:rsidRPr="00BD2B11">
        <w:rPr>
          <w:rFonts w:cs="Arial"/>
          <w:b/>
          <w:bCs/>
          <w:i/>
          <w:sz w:val="18"/>
          <w:szCs w:val="18"/>
        </w:rPr>
        <w:t xml:space="preserve"> </w:t>
      </w:r>
      <w:r w:rsidRPr="00BD2B11">
        <w:rPr>
          <w:rFonts w:cs="Arial"/>
          <w:i/>
          <w:sz w:val="18"/>
          <w:szCs w:val="18"/>
        </w:rPr>
        <w:t>v jejím funkčním období</w:t>
      </w:r>
      <w:r>
        <w:rPr>
          <w:rFonts w:cs="Arial"/>
          <w:sz w:val="18"/>
          <w:szCs w:val="18"/>
        </w:rPr>
        <w:t>.</w:t>
      </w:r>
    </w:p>
  </w:footnote>
  <w:footnote w:id="9">
    <w:p w:rsidR="00BD2B11" w:rsidRPr="002B5D2A" w:rsidRDefault="00BD2B11" w:rsidP="00CC0665">
      <w:pPr>
        <w:autoSpaceDE w:val="0"/>
        <w:autoSpaceDN w:val="0"/>
        <w:adjustRightInd w:val="0"/>
        <w:ind w:left="284" w:hanging="284"/>
        <w:jc w:val="both"/>
        <w:rPr>
          <w:rFonts w:cs="Arial"/>
          <w:bCs/>
          <w:iCs/>
          <w:sz w:val="18"/>
          <w:szCs w:val="18"/>
        </w:rPr>
      </w:pPr>
      <w:r w:rsidRPr="002B5D2A">
        <w:rPr>
          <w:rStyle w:val="Znakapoznpodarou"/>
          <w:sz w:val="18"/>
          <w:szCs w:val="18"/>
        </w:rPr>
        <w:footnoteRef/>
      </w:r>
      <w:r w:rsidRPr="002B5D2A">
        <w:rPr>
          <w:sz w:val="18"/>
          <w:szCs w:val="18"/>
        </w:rPr>
        <w:t xml:space="preserve"> </w:t>
      </w:r>
      <w:r w:rsidRPr="002B5D2A">
        <w:rPr>
          <w:sz w:val="18"/>
          <w:szCs w:val="18"/>
        </w:rPr>
        <w:tab/>
        <w:t xml:space="preserve">Ustanovení § 101 odst. 7 zákona </w:t>
      </w:r>
      <w:r w:rsidRPr="002B5D2A">
        <w:rPr>
          <w:rFonts w:cs="Arial"/>
          <w:sz w:val="18"/>
          <w:szCs w:val="18"/>
        </w:rPr>
        <w:t>č. 108/2006 Sb., o sociálních službách.</w:t>
      </w:r>
    </w:p>
  </w:footnote>
  <w:footnote w:id="10">
    <w:p w:rsidR="00BD2B11" w:rsidRPr="002B5D2A" w:rsidRDefault="00BD2B11" w:rsidP="00CC0665">
      <w:pPr>
        <w:ind w:left="284" w:hanging="284"/>
        <w:jc w:val="both"/>
        <w:rPr>
          <w:rFonts w:eastAsiaTheme="minorHAnsi" w:cs="Arial"/>
          <w:sz w:val="18"/>
          <w:szCs w:val="18"/>
        </w:rPr>
      </w:pPr>
      <w:r w:rsidRPr="002B5D2A">
        <w:rPr>
          <w:rStyle w:val="Znakapoznpodarou"/>
          <w:sz w:val="18"/>
          <w:szCs w:val="18"/>
        </w:rPr>
        <w:footnoteRef/>
      </w:r>
      <w:r w:rsidRPr="002B5D2A">
        <w:rPr>
          <w:sz w:val="18"/>
          <w:szCs w:val="18"/>
        </w:rPr>
        <w:t xml:space="preserve"> </w:t>
      </w:r>
      <w:r w:rsidRPr="002B5D2A">
        <w:rPr>
          <w:sz w:val="18"/>
          <w:szCs w:val="18"/>
        </w:rPr>
        <w:tab/>
        <w:t xml:space="preserve">Usnesení vlády </w:t>
      </w:r>
      <w:r w:rsidRPr="002B5D2A">
        <w:rPr>
          <w:rFonts w:cs="Arial"/>
          <w:sz w:val="18"/>
          <w:szCs w:val="18"/>
        </w:rPr>
        <w:t>ze dne 16. 5. 2007 č. 500</w:t>
      </w:r>
      <w:r>
        <w:rPr>
          <w:rFonts w:cs="Arial"/>
          <w:sz w:val="18"/>
          <w:szCs w:val="18"/>
        </w:rPr>
        <w:t>,</w:t>
      </w:r>
      <w:r w:rsidRPr="002B5D2A">
        <w:rPr>
          <w:rFonts w:eastAsiaTheme="minorHAnsi" w:cs="Arial"/>
          <w:sz w:val="18"/>
          <w:szCs w:val="18"/>
        </w:rPr>
        <w:t xml:space="preserve"> </w:t>
      </w:r>
      <w:r w:rsidRPr="00BD2B11">
        <w:rPr>
          <w:i/>
          <w:sz w:val="18"/>
          <w:szCs w:val="18"/>
        </w:rPr>
        <w:t>o Plánu legislativních prací vlády na zbývající část roku 2007 a</w:t>
      </w:r>
      <w:r>
        <w:rPr>
          <w:i/>
          <w:sz w:val="18"/>
          <w:szCs w:val="18"/>
        </w:rPr>
        <w:t> </w:t>
      </w:r>
      <w:r w:rsidRPr="00BD2B11">
        <w:rPr>
          <w:i/>
          <w:sz w:val="18"/>
          <w:szCs w:val="18"/>
        </w:rPr>
        <w:t>k Výhledu legislativních prací vlády na léta 2008 až 2010</w:t>
      </w:r>
      <w:r w:rsidRPr="002B5D2A">
        <w:rPr>
          <w:sz w:val="18"/>
          <w:szCs w:val="18"/>
        </w:rPr>
        <w:t>.</w:t>
      </w:r>
    </w:p>
  </w:footnote>
  <w:footnote w:id="11">
    <w:p w:rsidR="00BD2B11" w:rsidRPr="002B5D2A" w:rsidRDefault="00BD2B11" w:rsidP="00CC0665">
      <w:pPr>
        <w:ind w:left="284" w:hanging="284"/>
        <w:jc w:val="both"/>
        <w:rPr>
          <w:rFonts w:eastAsiaTheme="minorHAnsi" w:cs="Arial"/>
          <w:sz w:val="18"/>
          <w:szCs w:val="18"/>
        </w:rPr>
      </w:pPr>
      <w:r w:rsidRPr="002B5D2A">
        <w:rPr>
          <w:rStyle w:val="Znakapoznpodarou"/>
          <w:sz w:val="18"/>
          <w:szCs w:val="18"/>
        </w:rPr>
        <w:footnoteRef/>
      </w:r>
      <w:r w:rsidRPr="002B5D2A">
        <w:rPr>
          <w:sz w:val="18"/>
          <w:szCs w:val="18"/>
        </w:rPr>
        <w:t xml:space="preserve"> </w:t>
      </w:r>
      <w:r w:rsidRPr="002B5D2A">
        <w:rPr>
          <w:sz w:val="18"/>
          <w:szCs w:val="18"/>
        </w:rPr>
        <w:tab/>
        <w:t>Usnesení vlády</w:t>
      </w:r>
      <w:r w:rsidRPr="002B5D2A">
        <w:rPr>
          <w:rFonts w:cs="Arial"/>
          <w:sz w:val="18"/>
          <w:szCs w:val="18"/>
        </w:rPr>
        <w:t xml:space="preserve"> ze dne 22. 10. 2007 č. 1182</w:t>
      </w:r>
      <w:r>
        <w:rPr>
          <w:rFonts w:cs="Arial"/>
          <w:sz w:val="18"/>
          <w:szCs w:val="18"/>
        </w:rPr>
        <w:t>,</w:t>
      </w:r>
      <w:r w:rsidRPr="002B5D2A">
        <w:rPr>
          <w:rFonts w:eastAsiaTheme="minorHAnsi" w:cs="Arial"/>
          <w:sz w:val="18"/>
          <w:szCs w:val="18"/>
        </w:rPr>
        <w:t xml:space="preserve"> </w:t>
      </w:r>
      <w:r w:rsidRPr="00BD2B11">
        <w:rPr>
          <w:i/>
          <w:sz w:val="18"/>
          <w:szCs w:val="18"/>
        </w:rPr>
        <w:t>ke zprávě o plnění úkolů uložených vládou s termínem plnění od 1. září do 30. září 2007</w:t>
      </w:r>
      <w:r w:rsidRPr="002B5D2A">
        <w:rPr>
          <w:sz w:val="18"/>
          <w:szCs w:val="18"/>
        </w:rPr>
        <w:t>.</w:t>
      </w:r>
    </w:p>
  </w:footnote>
  <w:footnote w:id="12">
    <w:p w:rsidR="00BD2B11" w:rsidRPr="002B5D2A" w:rsidRDefault="00BD2B11" w:rsidP="002B5D2A">
      <w:pPr>
        <w:pStyle w:val="Textpoznpodarou"/>
        <w:ind w:left="284" w:hanging="284"/>
        <w:jc w:val="both"/>
        <w:rPr>
          <w:sz w:val="18"/>
          <w:szCs w:val="18"/>
        </w:rPr>
      </w:pPr>
      <w:r w:rsidRPr="002B5D2A">
        <w:rPr>
          <w:rStyle w:val="Znakapoznpodarou"/>
          <w:sz w:val="18"/>
          <w:szCs w:val="18"/>
        </w:rPr>
        <w:footnoteRef/>
      </w:r>
      <w:r w:rsidRPr="002B5D2A">
        <w:rPr>
          <w:sz w:val="18"/>
          <w:szCs w:val="18"/>
        </w:rPr>
        <w:t xml:space="preserve"> </w:t>
      </w:r>
      <w:r w:rsidRPr="002B5D2A">
        <w:rPr>
          <w:sz w:val="18"/>
          <w:szCs w:val="18"/>
        </w:rPr>
        <w:tab/>
        <w:t>Zákon č. 313/2013 Sb., kterým se mění zákon č. 108/2006 Sb., o sociálních službách</w:t>
      </w:r>
      <w:r>
        <w:rPr>
          <w:sz w:val="18"/>
          <w:szCs w:val="18"/>
        </w:rPr>
        <w:t>,</w:t>
      </w:r>
      <w:r w:rsidRPr="002B5D2A">
        <w:rPr>
          <w:sz w:val="18"/>
          <w:szCs w:val="18"/>
        </w:rPr>
        <w:t xml:space="preserve"> ve znění pozdějších předpisů, a další související zákony.</w:t>
      </w:r>
    </w:p>
  </w:footnote>
  <w:footnote w:id="13">
    <w:p w:rsidR="00BD2B11" w:rsidRPr="00F10468" w:rsidRDefault="00BD2B11" w:rsidP="002B5D2A">
      <w:pPr>
        <w:ind w:left="284" w:hanging="284"/>
        <w:jc w:val="both"/>
        <w:rPr>
          <w:sz w:val="18"/>
          <w:szCs w:val="18"/>
        </w:rPr>
      </w:pPr>
      <w:r w:rsidRPr="00F10468">
        <w:rPr>
          <w:rStyle w:val="Znakapoznpodarou"/>
          <w:sz w:val="18"/>
          <w:szCs w:val="18"/>
        </w:rPr>
        <w:footnoteRef/>
      </w:r>
      <w:r w:rsidRPr="00F10468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F10468">
        <w:rPr>
          <w:rFonts w:cs="Arial"/>
          <w:sz w:val="18"/>
          <w:szCs w:val="18"/>
        </w:rPr>
        <w:t>Zákon č. 320/2001 Sb., o finanční kontrole ve veřejné správě a o změně některých zákonů (zákon o finanční kontrole)</w:t>
      </w:r>
      <w:r>
        <w:rPr>
          <w:rFonts w:cs="Arial"/>
          <w:sz w:val="18"/>
          <w:szCs w:val="18"/>
        </w:rPr>
        <w:t>.</w:t>
      </w:r>
    </w:p>
  </w:footnote>
  <w:footnote w:id="14">
    <w:p w:rsidR="00BD2B11" w:rsidRPr="00E36C03" w:rsidRDefault="00BD2B11" w:rsidP="00CC0665">
      <w:pPr>
        <w:ind w:left="284" w:hanging="284"/>
        <w:jc w:val="both"/>
        <w:rPr>
          <w:rFonts w:cs="Arial"/>
          <w:sz w:val="18"/>
          <w:szCs w:val="18"/>
        </w:rPr>
      </w:pPr>
      <w:r w:rsidRPr="00F10468">
        <w:rPr>
          <w:rStyle w:val="Znakapoznpodarou"/>
          <w:sz w:val="18"/>
          <w:szCs w:val="18"/>
        </w:rPr>
        <w:footnoteRef/>
      </w:r>
      <w:r w:rsidRPr="00F10468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F10468">
        <w:rPr>
          <w:rFonts w:cs="Arial"/>
          <w:sz w:val="18"/>
          <w:szCs w:val="18"/>
        </w:rPr>
        <w:t>Ustanovení § 44 odst. 1 písm. b) zákona č. 218/2000 Sb., o rozpočtových pravidlech a o změn</w:t>
      </w:r>
      <w:r>
        <w:rPr>
          <w:rFonts w:cs="Arial"/>
          <w:sz w:val="18"/>
          <w:szCs w:val="18"/>
        </w:rPr>
        <w:t>ě</w:t>
      </w:r>
      <w:r w:rsidRPr="00F10468">
        <w:rPr>
          <w:rFonts w:cs="Arial"/>
          <w:sz w:val="18"/>
          <w:szCs w:val="18"/>
        </w:rPr>
        <w:t xml:space="preserve"> některých související</w:t>
      </w:r>
      <w:r>
        <w:rPr>
          <w:rFonts w:cs="Arial"/>
          <w:sz w:val="18"/>
          <w:szCs w:val="18"/>
        </w:rPr>
        <w:t>ch zákonů (rozpočtová pravidla).</w:t>
      </w:r>
    </w:p>
  </w:footnote>
  <w:footnote w:id="15">
    <w:p w:rsidR="00BD2B11" w:rsidRPr="00F213FE" w:rsidRDefault="00BD2B11" w:rsidP="00CC0665">
      <w:pPr>
        <w:pStyle w:val="Textpoznpodarou"/>
        <w:ind w:left="284" w:hanging="284"/>
        <w:jc w:val="both"/>
        <w:rPr>
          <w:sz w:val="18"/>
          <w:szCs w:val="18"/>
        </w:rPr>
      </w:pPr>
      <w:r w:rsidRPr="00F213FE">
        <w:rPr>
          <w:rStyle w:val="Znakapoznpodarou"/>
          <w:sz w:val="18"/>
          <w:szCs w:val="18"/>
        </w:rPr>
        <w:footnoteRef/>
      </w:r>
      <w:r w:rsidRPr="00F213FE">
        <w:rPr>
          <w:sz w:val="18"/>
          <w:szCs w:val="18"/>
        </w:rPr>
        <w:t xml:space="preserve"> </w:t>
      </w:r>
      <w:r w:rsidRPr="00F213FE">
        <w:rPr>
          <w:sz w:val="18"/>
          <w:szCs w:val="18"/>
        </w:rPr>
        <w:tab/>
        <w:t>Zákon č. 83/1990 Sb., o sdružování občanů</w:t>
      </w:r>
      <w:r>
        <w:rPr>
          <w:sz w:val="18"/>
          <w:szCs w:val="18"/>
        </w:rPr>
        <w:t>,</w:t>
      </w:r>
      <w:r w:rsidRPr="00F213FE">
        <w:rPr>
          <w:sz w:val="18"/>
          <w:szCs w:val="18"/>
        </w:rPr>
        <w:t xml:space="preserve"> stanovil v § 11 odst. 1 mj.</w:t>
      </w:r>
      <w:r>
        <w:rPr>
          <w:sz w:val="18"/>
          <w:szCs w:val="18"/>
        </w:rPr>
        <w:t>:</w:t>
      </w:r>
      <w:r w:rsidRPr="00F213FE">
        <w:rPr>
          <w:sz w:val="18"/>
          <w:szCs w:val="18"/>
        </w:rPr>
        <w:t xml:space="preserve"> „</w:t>
      </w:r>
      <w:r w:rsidRPr="00BD2B11">
        <w:rPr>
          <w:i/>
          <w:sz w:val="18"/>
          <w:szCs w:val="18"/>
        </w:rPr>
        <w:t>Změnu stanov oznámí sdružení písemně ministerstvu do 15 dnů od jejího schválení …</w:t>
      </w:r>
      <w:r w:rsidRPr="00F213FE">
        <w:rPr>
          <w:sz w:val="18"/>
          <w:szCs w:val="18"/>
        </w:rPr>
        <w:t>“</w:t>
      </w:r>
    </w:p>
  </w:footnote>
  <w:footnote w:id="16">
    <w:p w:rsidR="00BD2B11" w:rsidRPr="00F213FE" w:rsidRDefault="00BD2B11" w:rsidP="00CC0665">
      <w:pPr>
        <w:pStyle w:val="Textpoznpodarou"/>
        <w:ind w:left="284" w:hanging="284"/>
        <w:rPr>
          <w:sz w:val="18"/>
          <w:szCs w:val="18"/>
        </w:rPr>
      </w:pPr>
      <w:r w:rsidRPr="00F213FE">
        <w:rPr>
          <w:rStyle w:val="Znakapoznpodarou"/>
          <w:sz w:val="18"/>
          <w:szCs w:val="18"/>
        </w:rPr>
        <w:footnoteRef/>
      </w:r>
      <w:r w:rsidRPr="00F213FE">
        <w:rPr>
          <w:sz w:val="18"/>
          <w:szCs w:val="18"/>
        </w:rPr>
        <w:t xml:space="preserve"> </w:t>
      </w:r>
      <w:r w:rsidRPr="00F213FE">
        <w:rPr>
          <w:sz w:val="18"/>
          <w:szCs w:val="18"/>
        </w:rPr>
        <w:tab/>
        <w:t>Dle ustanovení § 59 odst. 1 zákona č. 280/2009 Sb., daňový řád.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663E"/>
    <w:multiLevelType w:val="hybridMultilevel"/>
    <w:tmpl w:val="3C6EA378"/>
    <w:lvl w:ilvl="0" w:tplc="5908FE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51417"/>
    <w:multiLevelType w:val="hybridMultilevel"/>
    <w:tmpl w:val="EBA4884C"/>
    <w:lvl w:ilvl="0" w:tplc="6D34F8F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87D2A"/>
    <w:multiLevelType w:val="hybridMultilevel"/>
    <w:tmpl w:val="482C47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3F8C"/>
    <w:multiLevelType w:val="hybridMultilevel"/>
    <w:tmpl w:val="95649DD0"/>
    <w:lvl w:ilvl="0" w:tplc="4E2C80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351A5"/>
    <w:multiLevelType w:val="hybridMultilevel"/>
    <w:tmpl w:val="0A32A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F07F4"/>
    <w:multiLevelType w:val="hybridMultilevel"/>
    <w:tmpl w:val="7AB291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CD798F"/>
    <w:multiLevelType w:val="hybridMultilevel"/>
    <w:tmpl w:val="AA94A5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86B39"/>
    <w:multiLevelType w:val="hybridMultilevel"/>
    <w:tmpl w:val="DC761EEC"/>
    <w:lvl w:ilvl="0" w:tplc="30E6402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06DFD"/>
    <w:multiLevelType w:val="hybridMultilevel"/>
    <w:tmpl w:val="1CDA2B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50B9A"/>
    <w:multiLevelType w:val="hybridMultilevel"/>
    <w:tmpl w:val="87100562"/>
    <w:lvl w:ilvl="0" w:tplc="5908FE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A5363"/>
    <w:multiLevelType w:val="hybridMultilevel"/>
    <w:tmpl w:val="D8CEF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84557"/>
    <w:multiLevelType w:val="hybridMultilevel"/>
    <w:tmpl w:val="1CAA1D4C"/>
    <w:lvl w:ilvl="0" w:tplc="DFF66D6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E4792"/>
    <w:multiLevelType w:val="hybridMultilevel"/>
    <w:tmpl w:val="C94C0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30097"/>
    <w:multiLevelType w:val="hybridMultilevel"/>
    <w:tmpl w:val="F82E88FE"/>
    <w:lvl w:ilvl="0" w:tplc="5908FE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CE2C34"/>
    <w:multiLevelType w:val="hybridMultilevel"/>
    <w:tmpl w:val="2C7AAB18"/>
    <w:lvl w:ilvl="0" w:tplc="4FC24EBA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7CC1E31"/>
    <w:multiLevelType w:val="hybridMultilevel"/>
    <w:tmpl w:val="E5905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1607C1"/>
    <w:multiLevelType w:val="hybridMultilevel"/>
    <w:tmpl w:val="84228916"/>
    <w:lvl w:ilvl="0" w:tplc="9684BD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A1A08"/>
    <w:multiLevelType w:val="hybridMultilevel"/>
    <w:tmpl w:val="21F402B8"/>
    <w:lvl w:ilvl="0" w:tplc="9E9675EE">
      <w:start w:val="1"/>
      <w:numFmt w:val="lowerLetter"/>
      <w:lvlText w:val="%1)"/>
      <w:lvlJc w:val="left"/>
      <w:pPr>
        <w:ind w:left="502" w:hanging="360"/>
      </w:pPr>
      <w:rPr>
        <w:rFonts w:eastAsiaTheme="minorHAnsi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14"/>
  </w:num>
  <w:num w:numId="5">
    <w:abstractNumId w:val="6"/>
  </w:num>
  <w:num w:numId="6">
    <w:abstractNumId w:val="2"/>
  </w:num>
  <w:num w:numId="7">
    <w:abstractNumId w:val="7"/>
  </w:num>
  <w:num w:numId="8">
    <w:abstractNumId w:val="17"/>
  </w:num>
  <w:num w:numId="9">
    <w:abstractNumId w:val="8"/>
  </w:num>
  <w:num w:numId="10">
    <w:abstractNumId w:val="3"/>
  </w:num>
  <w:num w:numId="11">
    <w:abstractNumId w:val="4"/>
  </w:num>
  <w:num w:numId="12">
    <w:abstractNumId w:val="11"/>
  </w:num>
  <w:num w:numId="13">
    <w:abstractNumId w:val="0"/>
  </w:num>
  <w:num w:numId="14">
    <w:abstractNumId w:val="13"/>
  </w:num>
  <w:num w:numId="15">
    <w:abstractNumId w:val="9"/>
  </w:num>
  <w:num w:numId="16">
    <w:abstractNumId w:val="5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02"/>
    <w:rsid w:val="0000587F"/>
    <w:rsid w:val="00010C0D"/>
    <w:rsid w:val="00022C9E"/>
    <w:rsid w:val="0002510F"/>
    <w:rsid w:val="00071AEC"/>
    <w:rsid w:val="00086C84"/>
    <w:rsid w:val="00093555"/>
    <w:rsid w:val="00093900"/>
    <w:rsid w:val="00097555"/>
    <w:rsid w:val="000B34C8"/>
    <w:rsid w:val="000E60AE"/>
    <w:rsid w:val="000F14DE"/>
    <w:rsid w:val="001005AA"/>
    <w:rsid w:val="00117A4D"/>
    <w:rsid w:val="00137F22"/>
    <w:rsid w:val="00140A22"/>
    <w:rsid w:val="00146CC7"/>
    <w:rsid w:val="00153868"/>
    <w:rsid w:val="001577EC"/>
    <w:rsid w:val="00182185"/>
    <w:rsid w:val="00184FAE"/>
    <w:rsid w:val="001B1718"/>
    <w:rsid w:val="001E023B"/>
    <w:rsid w:val="0024723F"/>
    <w:rsid w:val="002740C8"/>
    <w:rsid w:val="002A1D6C"/>
    <w:rsid w:val="002A782B"/>
    <w:rsid w:val="002B4693"/>
    <w:rsid w:val="002B5D2A"/>
    <w:rsid w:val="002B6EB9"/>
    <w:rsid w:val="002B7ACA"/>
    <w:rsid w:val="002D02B4"/>
    <w:rsid w:val="002D448F"/>
    <w:rsid w:val="002D5DE8"/>
    <w:rsid w:val="002E1BBF"/>
    <w:rsid w:val="00317D21"/>
    <w:rsid w:val="003327BE"/>
    <w:rsid w:val="00332D04"/>
    <w:rsid w:val="003348CE"/>
    <w:rsid w:val="00343B2B"/>
    <w:rsid w:val="00350076"/>
    <w:rsid w:val="0037232B"/>
    <w:rsid w:val="00373963"/>
    <w:rsid w:val="003748DB"/>
    <w:rsid w:val="00390F11"/>
    <w:rsid w:val="003B0F5D"/>
    <w:rsid w:val="003C0AC9"/>
    <w:rsid w:val="003D14DE"/>
    <w:rsid w:val="003D4B11"/>
    <w:rsid w:val="003E2800"/>
    <w:rsid w:val="003E4A58"/>
    <w:rsid w:val="003F171A"/>
    <w:rsid w:val="003F3FD9"/>
    <w:rsid w:val="003F4EF1"/>
    <w:rsid w:val="00410A15"/>
    <w:rsid w:val="0042141D"/>
    <w:rsid w:val="00425322"/>
    <w:rsid w:val="0043238F"/>
    <w:rsid w:val="00443A4E"/>
    <w:rsid w:val="00445C22"/>
    <w:rsid w:val="0045017B"/>
    <w:rsid w:val="0045292D"/>
    <w:rsid w:val="00456354"/>
    <w:rsid w:val="00493CE4"/>
    <w:rsid w:val="004B50A8"/>
    <w:rsid w:val="004D78FC"/>
    <w:rsid w:val="004E5065"/>
    <w:rsid w:val="004E5E6C"/>
    <w:rsid w:val="004F0573"/>
    <w:rsid w:val="005141C5"/>
    <w:rsid w:val="005149D0"/>
    <w:rsid w:val="00546282"/>
    <w:rsid w:val="005B0C98"/>
    <w:rsid w:val="005B622A"/>
    <w:rsid w:val="005E26BE"/>
    <w:rsid w:val="0061199E"/>
    <w:rsid w:val="00625F73"/>
    <w:rsid w:val="00625FAF"/>
    <w:rsid w:val="006323F1"/>
    <w:rsid w:val="00682E13"/>
    <w:rsid w:val="006A3DF1"/>
    <w:rsid w:val="006C22BC"/>
    <w:rsid w:val="006D2104"/>
    <w:rsid w:val="006D474A"/>
    <w:rsid w:val="006E0AC2"/>
    <w:rsid w:val="006F1BC1"/>
    <w:rsid w:val="0071262E"/>
    <w:rsid w:val="00720650"/>
    <w:rsid w:val="00731BE7"/>
    <w:rsid w:val="00740B00"/>
    <w:rsid w:val="00747E20"/>
    <w:rsid w:val="00753517"/>
    <w:rsid w:val="00753BAA"/>
    <w:rsid w:val="00795BF2"/>
    <w:rsid w:val="007C6BB4"/>
    <w:rsid w:val="007D12A4"/>
    <w:rsid w:val="007D2E94"/>
    <w:rsid w:val="007E4AC2"/>
    <w:rsid w:val="007E7C6C"/>
    <w:rsid w:val="007F4B5B"/>
    <w:rsid w:val="00817E26"/>
    <w:rsid w:val="00821134"/>
    <w:rsid w:val="008278FA"/>
    <w:rsid w:val="008437C1"/>
    <w:rsid w:val="008535AA"/>
    <w:rsid w:val="0087599F"/>
    <w:rsid w:val="008B033C"/>
    <w:rsid w:val="008B1DC3"/>
    <w:rsid w:val="008C6ABF"/>
    <w:rsid w:val="008F4E33"/>
    <w:rsid w:val="0090479D"/>
    <w:rsid w:val="00930DC6"/>
    <w:rsid w:val="0093544A"/>
    <w:rsid w:val="009407FF"/>
    <w:rsid w:val="009476A0"/>
    <w:rsid w:val="009633BE"/>
    <w:rsid w:val="00965F23"/>
    <w:rsid w:val="00984526"/>
    <w:rsid w:val="00992232"/>
    <w:rsid w:val="009B1391"/>
    <w:rsid w:val="009B143F"/>
    <w:rsid w:val="009C3133"/>
    <w:rsid w:val="009C7AA0"/>
    <w:rsid w:val="009F26A4"/>
    <w:rsid w:val="00A0535E"/>
    <w:rsid w:val="00A133E2"/>
    <w:rsid w:val="00A36368"/>
    <w:rsid w:val="00A56AC4"/>
    <w:rsid w:val="00A7451D"/>
    <w:rsid w:val="00A75FB1"/>
    <w:rsid w:val="00A77F3A"/>
    <w:rsid w:val="00AC1513"/>
    <w:rsid w:val="00AC4212"/>
    <w:rsid w:val="00AD1BC1"/>
    <w:rsid w:val="00AE4C91"/>
    <w:rsid w:val="00AE6677"/>
    <w:rsid w:val="00AF48AB"/>
    <w:rsid w:val="00AF5B56"/>
    <w:rsid w:val="00B14DBF"/>
    <w:rsid w:val="00B227A4"/>
    <w:rsid w:val="00B301D5"/>
    <w:rsid w:val="00B417AF"/>
    <w:rsid w:val="00B74D8D"/>
    <w:rsid w:val="00B767CA"/>
    <w:rsid w:val="00B82767"/>
    <w:rsid w:val="00BB6305"/>
    <w:rsid w:val="00BC0B1A"/>
    <w:rsid w:val="00BC24E4"/>
    <w:rsid w:val="00BD2B11"/>
    <w:rsid w:val="00BE3D09"/>
    <w:rsid w:val="00BF02A6"/>
    <w:rsid w:val="00BF0F8C"/>
    <w:rsid w:val="00BF626D"/>
    <w:rsid w:val="00C12E3C"/>
    <w:rsid w:val="00C244DE"/>
    <w:rsid w:val="00C51484"/>
    <w:rsid w:val="00C60D44"/>
    <w:rsid w:val="00C701D8"/>
    <w:rsid w:val="00C7431D"/>
    <w:rsid w:val="00CC0665"/>
    <w:rsid w:val="00CE0DDC"/>
    <w:rsid w:val="00CF03C4"/>
    <w:rsid w:val="00CF4E4A"/>
    <w:rsid w:val="00D05DD7"/>
    <w:rsid w:val="00D11E61"/>
    <w:rsid w:val="00D1431B"/>
    <w:rsid w:val="00D21A42"/>
    <w:rsid w:val="00D23A6C"/>
    <w:rsid w:val="00D30859"/>
    <w:rsid w:val="00D50F48"/>
    <w:rsid w:val="00D521D6"/>
    <w:rsid w:val="00D600D0"/>
    <w:rsid w:val="00D62992"/>
    <w:rsid w:val="00D81912"/>
    <w:rsid w:val="00D87C22"/>
    <w:rsid w:val="00D926B5"/>
    <w:rsid w:val="00DA1236"/>
    <w:rsid w:val="00DB623F"/>
    <w:rsid w:val="00DC1628"/>
    <w:rsid w:val="00DC4C89"/>
    <w:rsid w:val="00DD6FFD"/>
    <w:rsid w:val="00DF4360"/>
    <w:rsid w:val="00E044D7"/>
    <w:rsid w:val="00E16682"/>
    <w:rsid w:val="00E22302"/>
    <w:rsid w:val="00E24F63"/>
    <w:rsid w:val="00E2574A"/>
    <w:rsid w:val="00E329C3"/>
    <w:rsid w:val="00E36C03"/>
    <w:rsid w:val="00E50B99"/>
    <w:rsid w:val="00E5732C"/>
    <w:rsid w:val="00E63605"/>
    <w:rsid w:val="00E8128A"/>
    <w:rsid w:val="00E8512A"/>
    <w:rsid w:val="00E90888"/>
    <w:rsid w:val="00E91A4D"/>
    <w:rsid w:val="00E958F0"/>
    <w:rsid w:val="00EA3FE6"/>
    <w:rsid w:val="00EA6BCD"/>
    <w:rsid w:val="00EB10F4"/>
    <w:rsid w:val="00EB151B"/>
    <w:rsid w:val="00EC61B7"/>
    <w:rsid w:val="00EE1C9D"/>
    <w:rsid w:val="00EF2A42"/>
    <w:rsid w:val="00EF649A"/>
    <w:rsid w:val="00EF7643"/>
    <w:rsid w:val="00F03D26"/>
    <w:rsid w:val="00F0777E"/>
    <w:rsid w:val="00F10468"/>
    <w:rsid w:val="00F213FE"/>
    <w:rsid w:val="00F2769E"/>
    <w:rsid w:val="00F9148A"/>
    <w:rsid w:val="00FA3C52"/>
    <w:rsid w:val="00FA5B0C"/>
    <w:rsid w:val="00FB77B1"/>
    <w:rsid w:val="00FC17F4"/>
    <w:rsid w:val="00FC75B3"/>
    <w:rsid w:val="00F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230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223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223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qFormat/>
    <w:rsid w:val="00E2230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E22302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223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22302"/>
    <w:rPr>
      <w:rFonts w:ascii="Cambria" w:eastAsia="Times New Roman" w:hAnsi="Cambria" w:cs="Times New Roman"/>
      <w:lang w:eastAsia="cs-CZ"/>
    </w:rPr>
  </w:style>
  <w:style w:type="paragraph" w:customStyle="1" w:styleId="Zkladn">
    <w:name w:val="Základní"/>
    <w:basedOn w:val="Normln"/>
    <w:rsid w:val="00E22302"/>
    <w:pPr>
      <w:spacing w:before="120"/>
      <w:jc w:val="both"/>
    </w:pPr>
    <w:rPr>
      <w:lang w:eastAsia="en-US"/>
    </w:rPr>
  </w:style>
  <w:style w:type="paragraph" w:styleId="Odstavecseseznamem">
    <w:name w:val="List Paragraph"/>
    <w:basedOn w:val="Normln"/>
    <w:uiPriority w:val="34"/>
    <w:qFormat/>
    <w:rsid w:val="00E22302"/>
    <w:pPr>
      <w:ind w:left="708"/>
    </w:pPr>
    <w:rPr>
      <w:rFonts w:ascii="Times New Roman" w:hAnsi="Times New Roman"/>
      <w:lang w:val="en-US" w:eastAsia="en-US"/>
    </w:rPr>
  </w:style>
  <w:style w:type="paragraph" w:styleId="Obsah1">
    <w:name w:val="toc 1"/>
    <w:basedOn w:val="Normln"/>
    <w:next w:val="Normln"/>
    <w:autoRedefine/>
    <w:semiHidden/>
    <w:rsid w:val="00E22302"/>
    <w:pPr>
      <w:jc w:val="center"/>
    </w:pPr>
    <w:rPr>
      <w:rFonts w:cs="Arial"/>
      <w:b/>
      <w:bCs/>
      <w:lang w:eastAsia="en-US"/>
    </w:rPr>
  </w:style>
  <w:style w:type="paragraph" w:styleId="Bezmezer">
    <w:name w:val="No Spacing"/>
    <w:link w:val="BezmezerChar"/>
    <w:uiPriority w:val="1"/>
    <w:qFormat/>
    <w:rsid w:val="00E2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E2230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E223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2302"/>
    <w:rPr>
      <w:rFonts w:ascii="Arial" w:eastAsia="Times New Roman" w:hAnsi="Arial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E22302"/>
    <w:rPr>
      <w:b/>
      <w:bCs/>
    </w:rPr>
  </w:style>
  <w:style w:type="table" w:styleId="Mkatabulky">
    <w:name w:val="Table Grid"/>
    <w:basedOn w:val="Normlntabulka"/>
    <w:uiPriority w:val="59"/>
    <w:rsid w:val="00E223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6AC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6AC4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56AC4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unhideWhenUsed/>
    <w:rsid w:val="00EA6BC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A6BCD"/>
    <w:rPr>
      <w:rFonts w:ascii="Arial" w:eastAsia="Times New Roman" w:hAnsi="Arial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E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E6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0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0665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7A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A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AA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A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AA0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230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223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223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qFormat/>
    <w:rsid w:val="00E2230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E22302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223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22302"/>
    <w:rPr>
      <w:rFonts w:ascii="Cambria" w:eastAsia="Times New Roman" w:hAnsi="Cambria" w:cs="Times New Roman"/>
      <w:lang w:eastAsia="cs-CZ"/>
    </w:rPr>
  </w:style>
  <w:style w:type="paragraph" w:customStyle="1" w:styleId="Zkladn">
    <w:name w:val="Základní"/>
    <w:basedOn w:val="Normln"/>
    <w:rsid w:val="00E22302"/>
    <w:pPr>
      <w:spacing w:before="120"/>
      <w:jc w:val="both"/>
    </w:pPr>
    <w:rPr>
      <w:lang w:eastAsia="en-US"/>
    </w:rPr>
  </w:style>
  <w:style w:type="paragraph" w:styleId="Odstavecseseznamem">
    <w:name w:val="List Paragraph"/>
    <w:basedOn w:val="Normln"/>
    <w:uiPriority w:val="34"/>
    <w:qFormat/>
    <w:rsid w:val="00E22302"/>
    <w:pPr>
      <w:ind w:left="708"/>
    </w:pPr>
    <w:rPr>
      <w:rFonts w:ascii="Times New Roman" w:hAnsi="Times New Roman"/>
      <w:lang w:val="en-US" w:eastAsia="en-US"/>
    </w:rPr>
  </w:style>
  <w:style w:type="paragraph" w:styleId="Obsah1">
    <w:name w:val="toc 1"/>
    <w:basedOn w:val="Normln"/>
    <w:next w:val="Normln"/>
    <w:autoRedefine/>
    <w:semiHidden/>
    <w:rsid w:val="00E22302"/>
    <w:pPr>
      <w:jc w:val="center"/>
    </w:pPr>
    <w:rPr>
      <w:rFonts w:cs="Arial"/>
      <w:b/>
      <w:bCs/>
      <w:lang w:eastAsia="en-US"/>
    </w:rPr>
  </w:style>
  <w:style w:type="paragraph" w:styleId="Bezmezer">
    <w:name w:val="No Spacing"/>
    <w:link w:val="BezmezerChar"/>
    <w:uiPriority w:val="1"/>
    <w:qFormat/>
    <w:rsid w:val="00E2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E2230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E223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2302"/>
    <w:rPr>
      <w:rFonts w:ascii="Arial" w:eastAsia="Times New Roman" w:hAnsi="Arial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E22302"/>
    <w:rPr>
      <w:b/>
      <w:bCs/>
    </w:rPr>
  </w:style>
  <w:style w:type="table" w:styleId="Mkatabulky">
    <w:name w:val="Table Grid"/>
    <w:basedOn w:val="Normlntabulka"/>
    <w:uiPriority w:val="59"/>
    <w:rsid w:val="00E223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6AC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6AC4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56AC4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unhideWhenUsed/>
    <w:rsid w:val="00EA6BC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A6BCD"/>
    <w:rPr>
      <w:rFonts w:ascii="Arial" w:eastAsia="Times New Roman" w:hAnsi="Arial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E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E6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0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0665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7A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A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AA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A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AA0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B669D-BB4A-4C0D-BF4E-BE413A08A59E}"/>
</file>

<file path=customXml/itemProps2.xml><?xml version="1.0" encoding="utf-8"?>
<ds:datastoreItem xmlns:ds="http://schemas.openxmlformats.org/officeDocument/2006/customXml" ds:itemID="{3C0A7FEE-99F4-428E-B692-03BDB4F062A3}"/>
</file>

<file path=customXml/itemProps3.xml><?xml version="1.0" encoding="utf-8"?>
<ds:datastoreItem xmlns:ds="http://schemas.openxmlformats.org/officeDocument/2006/customXml" ds:itemID="{C1141072-9E1D-4832-B33E-91490CF192F8}"/>
</file>

<file path=customXml/itemProps4.xml><?xml version="1.0" encoding="utf-8"?>
<ds:datastoreItem xmlns:ds="http://schemas.openxmlformats.org/officeDocument/2006/customXml" ds:itemID="{7AB88CDB-65C8-431B-90B8-2AF297B39E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2406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16575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13/25</dc:title>
  <dc:creator>PODRAZKÝ Miroslav</dc:creator>
  <cp:lastModifiedBy>GREŠOVÁ Romana</cp:lastModifiedBy>
  <cp:revision>6</cp:revision>
  <cp:lastPrinted>2014-03-18T08:23:00Z</cp:lastPrinted>
  <dcterms:created xsi:type="dcterms:W3CDTF">2014-03-24T08:43:00Z</dcterms:created>
  <dcterms:modified xsi:type="dcterms:W3CDTF">2014-03-25T08:07:00Z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