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6F" w:rsidRPr="006D4887" w:rsidRDefault="00767C35" w:rsidP="009A7727">
      <w:pPr>
        <w:jc w:val="center"/>
        <w:rPr>
          <w:rFonts w:ascii="Calibri" w:hAnsi="Calibri" w:cs="Calibri"/>
        </w:rPr>
      </w:pPr>
      <w:r w:rsidRPr="006D4887">
        <w:rPr>
          <w:rFonts w:ascii="Calibri" w:hAnsi="Calibri" w:cs="Calibri"/>
          <w:noProof/>
          <w:lang w:eastAsia="cs-CZ"/>
        </w:rPr>
        <w:drawing>
          <wp:anchor distT="0" distB="0" distL="114300" distR="114300" simplePos="0" relativeHeight="251659264" behindDoc="0" locked="0" layoutInCell="1" allowOverlap="1" wp14:anchorId="37F21AA9" wp14:editId="5DF595F1">
            <wp:simplePos x="0" y="0"/>
            <wp:positionH relativeFrom="column">
              <wp:posOffset>2490470</wp:posOffset>
            </wp:positionH>
            <wp:positionV relativeFrom="paragraph">
              <wp:posOffset>5080</wp:posOffset>
            </wp:positionV>
            <wp:extent cx="790575" cy="552450"/>
            <wp:effectExtent l="0" t="0" r="9525" b="0"/>
            <wp:wrapTopAndBottom/>
            <wp:docPr id="2"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KU_LOGO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552450"/>
                    </a:xfrm>
                    <a:prstGeom prst="rect">
                      <a:avLst/>
                    </a:prstGeom>
                    <a:noFill/>
                  </pic:spPr>
                </pic:pic>
              </a:graphicData>
            </a:graphic>
            <wp14:sizeRelH relativeFrom="page">
              <wp14:pctWidth>0</wp14:pctWidth>
            </wp14:sizeRelH>
            <wp14:sizeRelV relativeFrom="page">
              <wp14:pctHeight>0</wp14:pctHeight>
            </wp14:sizeRelV>
          </wp:anchor>
        </w:drawing>
      </w:r>
    </w:p>
    <w:p w:rsidR="00D6092F" w:rsidRPr="006D4887" w:rsidRDefault="00D6092F" w:rsidP="00C433E8">
      <w:pPr>
        <w:jc w:val="center"/>
        <w:rPr>
          <w:rFonts w:ascii="Calibri" w:hAnsi="Calibri" w:cs="Calibri"/>
        </w:rPr>
      </w:pPr>
    </w:p>
    <w:p w:rsidR="003A2F07" w:rsidRDefault="003A2F07" w:rsidP="00C433E8">
      <w:pPr>
        <w:jc w:val="center"/>
        <w:rPr>
          <w:rFonts w:ascii="Calibri" w:eastAsia="Times New Roman" w:hAnsi="Calibri" w:cs="Calibri"/>
          <w:b/>
          <w:sz w:val="28"/>
          <w:szCs w:val="28"/>
        </w:rPr>
      </w:pPr>
      <w:r w:rsidRPr="006D4887">
        <w:rPr>
          <w:rFonts w:ascii="Calibri" w:eastAsia="Times New Roman" w:hAnsi="Calibri" w:cs="Calibri"/>
          <w:b/>
          <w:sz w:val="28"/>
          <w:szCs w:val="28"/>
        </w:rPr>
        <w:t>Kontrolní závěr z</w:t>
      </w:r>
      <w:r w:rsidR="00B47313" w:rsidRPr="006D4887">
        <w:rPr>
          <w:rFonts w:ascii="Calibri" w:eastAsia="Times New Roman" w:hAnsi="Calibri" w:cs="Calibri"/>
          <w:b/>
          <w:sz w:val="28"/>
          <w:szCs w:val="28"/>
        </w:rPr>
        <w:t xml:space="preserve"> </w:t>
      </w:r>
      <w:r w:rsidRPr="006D4887">
        <w:rPr>
          <w:rFonts w:ascii="Calibri" w:eastAsia="Times New Roman" w:hAnsi="Calibri" w:cs="Calibri"/>
          <w:b/>
          <w:sz w:val="28"/>
          <w:szCs w:val="28"/>
        </w:rPr>
        <w:t>kontrolní akce</w:t>
      </w:r>
    </w:p>
    <w:p w:rsidR="008E3EA4" w:rsidRPr="006D4887" w:rsidRDefault="008E3EA4" w:rsidP="00C433E8">
      <w:pPr>
        <w:jc w:val="center"/>
        <w:rPr>
          <w:rFonts w:ascii="Calibri" w:eastAsia="Times New Roman" w:hAnsi="Calibri" w:cs="Calibri"/>
          <w:b/>
          <w:sz w:val="28"/>
          <w:szCs w:val="28"/>
        </w:rPr>
      </w:pPr>
    </w:p>
    <w:p w:rsidR="003A2F07" w:rsidRDefault="003A2F07" w:rsidP="00C433E8">
      <w:pPr>
        <w:jc w:val="center"/>
        <w:rPr>
          <w:rFonts w:ascii="Calibri" w:eastAsia="Times New Roman" w:hAnsi="Calibri" w:cs="Calibri"/>
          <w:b/>
          <w:sz w:val="28"/>
          <w:szCs w:val="28"/>
        </w:rPr>
      </w:pPr>
      <w:r w:rsidRPr="006D4887">
        <w:rPr>
          <w:rFonts w:ascii="Calibri" w:eastAsia="Times New Roman" w:hAnsi="Calibri" w:cs="Calibri"/>
          <w:b/>
          <w:sz w:val="28"/>
          <w:szCs w:val="28"/>
        </w:rPr>
        <w:t>1</w:t>
      </w:r>
      <w:r w:rsidR="00ED1966" w:rsidRPr="006D4887">
        <w:rPr>
          <w:rFonts w:ascii="Calibri" w:eastAsia="Times New Roman" w:hAnsi="Calibri" w:cs="Calibri"/>
          <w:b/>
          <w:sz w:val="28"/>
          <w:szCs w:val="28"/>
        </w:rPr>
        <w:t>4</w:t>
      </w:r>
      <w:r w:rsidRPr="006D4887">
        <w:rPr>
          <w:rFonts w:ascii="Calibri" w:eastAsia="Times New Roman" w:hAnsi="Calibri" w:cs="Calibri"/>
          <w:b/>
          <w:sz w:val="28"/>
          <w:szCs w:val="28"/>
        </w:rPr>
        <w:t>/</w:t>
      </w:r>
      <w:r w:rsidR="00ED1966" w:rsidRPr="006D4887">
        <w:rPr>
          <w:rFonts w:ascii="Calibri" w:eastAsia="Times New Roman" w:hAnsi="Calibri" w:cs="Calibri"/>
          <w:b/>
          <w:sz w:val="28"/>
          <w:szCs w:val="28"/>
        </w:rPr>
        <w:t>04</w:t>
      </w:r>
    </w:p>
    <w:p w:rsidR="008E3EA4" w:rsidRPr="006D4887" w:rsidRDefault="008E3EA4" w:rsidP="00C433E8">
      <w:pPr>
        <w:jc w:val="center"/>
        <w:rPr>
          <w:rFonts w:ascii="Calibri" w:eastAsia="Times New Roman" w:hAnsi="Calibri" w:cs="Calibri"/>
          <w:b/>
          <w:sz w:val="28"/>
          <w:szCs w:val="28"/>
        </w:rPr>
      </w:pPr>
    </w:p>
    <w:p w:rsidR="000F33B3" w:rsidRPr="006D4887" w:rsidRDefault="002F0D98" w:rsidP="00C433E8">
      <w:pPr>
        <w:jc w:val="center"/>
        <w:rPr>
          <w:rFonts w:ascii="Calibri" w:hAnsi="Calibri" w:cs="Calibri"/>
          <w:b/>
          <w:noProof/>
          <w:color w:val="000000"/>
          <w:sz w:val="28"/>
          <w:szCs w:val="28"/>
        </w:rPr>
      </w:pPr>
      <w:r w:rsidRPr="006D4887">
        <w:rPr>
          <w:rFonts w:ascii="Calibri" w:hAnsi="Calibri" w:cs="Calibri"/>
          <w:b/>
          <w:noProof/>
          <w:color w:val="000000"/>
          <w:sz w:val="28"/>
          <w:szCs w:val="28"/>
        </w:rPr>
        <w:t xml:space="preserve">Peněžní prostředky státu poskytované na vybrané programy </w:t>
      </w:r>
    </w:p>
    <w:p w:rsidR="00321BF3" w:rsidRPr="006D4887" w:rsidRDefault="002F0D98" w:rsidP="00C433E8">
      <w:pPr>
        <w:jc w:val="center"/>
        <w:rPr>
          <w:rFonts w:ascii="Calibri" w:hAnsi="Calibri" w:cs="Calibri"/>
          <w:b/>
          <w:sz w:val="28"/>
          <w:szCs w:val="28"/>
        </w:rPr>
      </w:pPr>
      <w:r w:rsidRPr="006D4887">
        <w:rPr>
          <w:rFonts w:ascii="Calibri" w:hAnsi="Calibri" w:cs="Calibri"/>
          <w:b/>
          <w:noProof/>
          <w:color w:val="000000"/>
          <w:sz w:val="28"/>
          <w:szCs w:val="28"/>
        </w:rPr>
        <w:t xml:space="preserve">ukazatele státního rozpočtu </w:t>
      </w:r>
      <w:r w:rsidRPr="00AE6E3B">
        <w:rPr>
          <w:rFonts w:ascii="Calibri" w:hAnsi="Calibri" w:cs="Calibri"/>
          <w:b/>
          <w:i/>
          <w:noProof/>
          <w:color w:val="000000"/>
          <w:sz w:val="28"/>
          <w:szCs w:val="28"/>
        </w:rPr>
        <w:t>Všeobecná sportovní činnost</w:t>
      </w:r>
    </w:p>
    <w:p w:rsidR="00D67953" w:rsidRPr="006D4887" w:rsidRDefault="00D67953" w:rsidP="00C433E8">
      <w:pPr>
        <w:rPr>
          <w:rFonts w:ascii="Calibri" w:hAnsi="Calibri" w:cs="Calibri"/>
        </w:rPr>
      </w:pPr>
    </w:p>
    <w:p w:rsidR="00E9506F" w:rsidRPr="006D4887" w:rsidRDefault="00E9506F" w:rsidP="00C433E8">
      <w:pPr>
        <w:rPr>
          <w:rFonts w:ascii="Calibri" w:hAnsi="Calibri" w:cs="Calibri"/>
        </w:rPr>
      </w:pPr>
    </w:p>
    <w:p w:rsidR="008B05EF" w:rsidRPr="006D4887" w:rsidRDefault="0090334D" w:rsidP="00C433E8">
      <w:pPr>
        <w:rPr>
          <w:rFonts w:ascii="Calibri" w:hAnsi="Calibri" w:cs="Calibri"/>
          <w:sz w:val="24"/>
          <w:szCs w:val="24"/>
        </w:rPr>
      </w:pPr>
      <w:r w:rsidRPr="006D4887">
        <w:rPr>
          <w:rFonts w:ascii="Calibri" w:eastAsia="Times New Roman" w:hAnsi="Calibri" w:cs="Calibri"/>
          <w:sz w:val="24"/>
          <w:szCs w:val="24"/>
        </w:rPr>
        <w:t>Kontrolní akce byla zařazena do plánu kontrolní činnosti Nejvyššího kontrolního úřadu (dále jen „NKÚ“) na rok 201</w:t>
      </w:r>
      <w:r w:rsidR="002F0D98" w:rsidRPr="006D4887">
        <w:rPr>
          <w:rFonts w:ascii="Calibri" w:eastAsia="Times New Roman" w:hAnsi="Calibri" w:cs="Calibri"/>
          <w:sz w:val="24"/>
          <w:szCs w:val="24"/>
        </w:rPr>
        <w:t>4</w:t>
      </w:r>
      <w:r w:rsidRPr="006D4887">
        <w:rPr>
          <w:rFonts w:ascii="Calibri" w:eastAsia="Times New Roman" w:hAnsi="Calibri" w:cs="Calibri"/>
          <w:sz w:val="24"/>
          <w:szCs w:val="24"/>
        </w:rPr>
        <w:t xml:space="preserve"> pod číslem 1</w:t>
      </w:r>
      <w:r w:rsidR="002F0D98" w:rsidRPr="006D4887">
        <w:rPr>
          <w:rFonts w:ascii="Calibri" w:eastAsia="Times New Roman" w:hAnsi="Calibri" w:cs="Calibri"/>
          <w:sz w:val="24"/>
          <w:szCs w:val="24"/>
        </w:rPr>
        <w:t>4</w:t>
      </w:r>
      <w:r w:rsidRPr="006D4887">
        <w:rPr>
          <w:rFonts w:ascii="Calibri" w:eastAsia="Times New Roman" w:hAnsi="Calibri" w:cs="Calibri"/>
          <w:sz w:val="24"/>
          <w:szCs w:val="24"/>
        </w:rPr>
        <w:t>/</w:t>
      </w:r>
      <w:r w:rsidR="002F0D98" w:rsidRPr="006D4887">
        <w:rPr>
          <w:rFonts w:ascii="Calibri" w:eastAsia="Times New Roman" w:hAnsi="Calibri" w:cs="Calibri"/>
          <w:sz w:val="24"/>
          <w:szCs w:val="24"/>
        </w:rPr>
        <w:t>04</w:t>
      </w:r>
      <w:r w:rsidRPr="006D4887">
        <w:rPr>
          <w:rFonts w:ascii="Calibri" w:eastAsia="Times New Roman" w:hAnsi="Calibri" w:cs="Calibri"/>
          <w:sz w:val="24"/>
          <w:szCs w:val="24"/>
        </w:rPr>
        <w:t xml:space="preserve">. Kontrolní akci řídil a kontrolní závěr vypracoval člen NKÚ </w:t>
      </w:r>
      <w:r w:rsidR="002F0D98" w:rsidRPr="006D4887">
        <w:rPr>
          <w:rFonts w:ascii="Calibri" w:eastAsia="Times New Roman" w:hAnsi="Calibri" w:cs="Calibri"/>
          <w:sz w:val="24"/>
          <w:szCs w:val="24"/>
        </w:rPr>
        <w:t>Ing. Pavel Hrnčíř</w:t>
      </w:r>
      <w:r w:rsidR="00FC3CFF" w:rsidRPr="006D4887">
        <w:rPr>
          <w:rFonts w:ascii="Calibri" w:eastAsia="Times New Roman" w:hAnsi="Calibri" w:cs="Calibri"/>
          <w:sz w:val="24"/>
          <w:szCs w:val="24"/>
        </w:rPr>
        <w:t>.</w:t>
      </w:r>
    </w:p>
    <w:p w:rsidR="008B05EF" w:rsidRPr="006D4887" w:rsidRDefault="008B05EF" w:rsidP="00C433E8">
      <w:pPr>
        <w:rPr>
          <w:rFonts w:ascii="Calibri" w:hAnsi="Calibri" w:cs="Calibri"/>
          <w:sz w:val="24"/>
          <w:szCs w:val="24"/>
        </w:rPr>
      </w:pPr>
    </w:p>
    <w:p w:rsidR="002F0D98" w:rsidRPr="006D4887" w:rsidRDefault="002F0D98" w:rsidP="00C433E8">
      <w:pPr>
        <w:rPr>
          <w:rFonts w:ascii="Calibri" w:hAnsi="Calibri" w:cs="Calibri"/>
          <w:noProof/>
          <w:color w:val="000000"/>
          <w:sz w:val="24"/>
          <w:szCs w:val="24"/>
        </w:rPr>
      </w:pPr>
      <w:r w:rsidRPr="006D4887">
        <w:rPr>
          <w:rFonts w:ascii="Calibri" w:eastAsia="Times New Roman" w:hAnsi="Calibri" w:cs="Calibri"/>
          <w:sz w:val="24"/>
          <w:szCs w:val="24"/>
        </w:rPr>
        <w:t xml:space="preserve">Cílem kontroly bylo </w:t>
      </w:r>
      <w:r w:rsidRPr="006D4887">
        <w:rPr>
          <w:rFonts w:ascii="Calibri" w:hAnsi="Calibri" w:cs="Calibri"/>
          <w:noProof/>
          <w:color w:val="000000"/>
          <w:sz w:val="24"/>
          <w:szCs w:val="24"/>
        </w:rPr>
        <w:t>prověřit</w:t>
      </w:r>
      <w:r w:rsidRPr="006D4887">
        <w:rPr>
          <w:rFonts w:ascii="Calibri" w:hAnsi="Calibri" w:cs="Calibri"/>
          <w:sz w:val="24"/>
          <w:szCs w:val="24"/>
        </w:rPr>
        <w:t xml:space="preserve"> u Ministerstva školství, mládeže a tělovýchovy a vybraných příjemců poskytování, čerpání a užití peněžních prostředků vynakládaných na vybrané programy ukazatele státního rozpočtu </w:t>
      </w:r>
      <w:r w:rsidRPr="00AE6E3B">
        <w:rPr>
          <w:rFonts w:ascii="Calibri" w:hAnsi="Calibri" w:cs="Calibri"/>
          <w:i/>
          <w:sz w:val="24"/>
          <w:szCs w:val="24"/>
        </w:rPr>
        <w:t>Všeobecná sportovní činnost</w:t>
      </w:r>
      <w:r w:rsidR="00EA52CD" w:rsidRPr="006D4887">
        <w:rPr>
          <w:rFonts w:ascii="Calibri" w:hAnsi="Calibri" w:cs="Calibri"/>
          <w:sz w:val="24"/>
          <w:szCs w:val="24"/>
        </w:rPr>
        <w:t>.</w:t>
      </w:r>
    </w:p>
    <w:p w:rsidR="00FC3CFF" w:rsidRPr="006D4887" w:rsidRDefault="00FC3CFF" w:rsidP="00C433E8">
      <w:pPr>
        <w:rPr>
          <w:rFonts w:ascii="Calibri" w:hAnsi="Calibri" w:cs="Calibri"/>
          <w:sz w:val="24"/>
          <w:szCs w:val="24"/>
        </w:rPr>
      </w:pPr>
    </w:p>
    <w:p w:rsidR="002F0D98" w:rsidRPr="006D4887" w:rsidRDefault="002F0D98" w:rsidP="00C433E8">
      <w:pPr>
        <w:rPr>
          <w:rFonts w:ascii="Calibri" w:eastAsia="Times New Roman" w:hAnsi="Calibri" w:cs="Calibri"/>
          <w:sz w:val="24"/>
          <w:szCs w:val="24"/>
        </w:rPr>
      </w:pPr>
      <w:r w:rsidRPr="006D4887">
        <w:rPr>
          <w:rFonts w:ascii="Calibri" w:hAnsi="Calibri" w:cs="Calibri"/>
          <w:sz w:val="24"/>
          <w:szCs w:val="24"/>
        </w:rPr>
        <w:t xml:space="preserve">Kontrolováno bylo období let 2011 až 2013 a </w:t>
      </w:r>
      <w:r w:rsidR="0049303B">
        <w:rPr>
          <w:rFonts w:ascii="Calibri" w:hAnsi="Calibri" w:cs="Calibri"/>
          <w:sz w:val="24"/>
          <w:szCs w:val="24"/>
        </w:rPr>
        <w:t>v </w:t>
      </w:r>
      <w:r w:rsidRPr="006D4887">
        <w:rPr>
          <w:rFonts w:ascii="Calibri" w:hAnsi="Calibri" w:cs="Calibri"/>
          <w:sz w:val="24"/>
          <w:szCs w:val="24"/>
        </w:rPr>
        <w:t>případě věcných souvislostí i předchozí období a období</w:t>
      </w:r>
      <w:r w:rsidR="009D14A5" w:rsidRPr="006D4887">
        <w:rPr>
          <w:rFonts w:ascii="Calibri" w:hAnsi="Calibri" w:cs="Calibri"/>
          <w:sz w:val="24"/>
          <w:szCs w:val="24"/>
        </w:rPr>
        <w:t xml:space="preserve"> následující</w:t>
      </w:r>
      <w:r w:rsidRPr="006D4887">
        <w:rPr>
          <w:rFonts w:ascii="Calibri" w:hAnsi="Calibri" w:cs="Calibri"/>
          <w:sz w:val="24"/>
          <w:szCs w:val="24"/>
        </w:rPr>
        <w:t>. Kontrola byla prováděna v období od ledna do srpna 2014.</w:t>
      </w:r>
    </w:p>
    <w:p w:rsidR="0090334D" w:rsidRPr="006D4887" w:rsidRDefault="0090334D" w:rsidP="00C433E8">
      <w:pPr>
        <w:rPr>
          <w:rFonts w:ascii="Calibri" w:hAnsi="Calibri" w:cs="Calibri"/>
          <w:sz w:val="24"/>
          <w:szCs w:val="24"/>
        </w:rPr>
      </w:pPr>
    </w:p>
    <w:p w:rsidR="008B05EF" w:rsidRPr="006D4887" w:rsidRDefault="008B05EF" w:rsidP="00C433E8">
      <w:pPr>
        <w:rPr>
          <w:rFonts w:ascii="Calibri" w:hAnsi="Calibri" w:cs="Calibri"/>
          <w:b/>
          <w:sz w:val="24"/>
          <w:szCs w:val="24"/>
        </w:rPr>
      </w:pPr>
      <w:r w:rsidRPr="006D4887">
        <w:rPr>
          <w:rFonts w:ascii="Calibri" w:hAnsi="Calibri" w:cs="Calibri"/>
          <w:b/>
          <w:sz w:val="24"/>
          <w:szCs w:val="24"/>
        </w:rPr>
        <w:t>Kontrolované osoby:</w:t>
      </w:r>
    </w:p>
    <w:p w:rsidR="007B48EC" w:rsidRPr="006D4887" w:rsidRDefault="002F0D98" w:rsidP="00C433E8">
      <w:pPr>
        <w:rPr>
          <w:rFonts w:ascii="Calibri" w:hAnsi="Calibri" w:cs="Calibri"/>
          <w:sz w:val="24"/>
          <w:szCs w:val="24"/>
        </w:rPr>
      </w:pPr>
      <w:r w:rsidRPr="006D4887">
        <w:rPr>
          <w:rFonts w:ascii="Calibri" w:hAnsi="Calibri" w:cs="Calibri"/>
          <w:sz w:val="24"/>
          <w:szCs w:val="24"/>
        </w:rPr>
        <w:t>Ministerstv</w:t>
      </w:r>
      <w:r w:rsidR="009D14A5" w:rsidRPr="006D4887">
        <w:rPr>
          <w:rFonts w:ascii="Calibri" w:hAnsi="Calibri" w:cs="Calibri"/>
          <w:sz w:val="24"/>
          <w:szCs w:val="24"/>
        </w:rPr>
        <w:t>o</w:t>
      </w:r>
      <w:r w:rsidRPr="006D4887">
        <w:rPr>
          <w:rFonts w:ascii="Calibri" w:hAnsi="Calibri" w:cs="Calibri"/>
          <w:sz w:val="24"/>
          <w:szCs w:val="24"/>
        </w:rPr>
        <w:t xml:space="preserve"> školství, mládeže a tělovýchovy </w:t>
      </w:r>
      <w:r w:rsidR="007B48EC" w:rsidRPr="006D4887">
        <w:rPr>
          <w:rFonts w:ascii="Calibri" w:hAnsi="Calibri" w:cs="Calibri"/>
          <w:sz w:val="24"/>
          <w:szCs w:val="24"/>
        </w:rPr>
        <w:t>(dále také „</w:t>
      </w:r>
      <w:r w:rsidRPr="006D4887">
        <w:rPr>
          <w:rFonts w:ascii="Calibri" w:hAnsi="Calibri" w:cs="Calibri"/>
          <w:sz w:val="24"/>
          <w:szCs w:val="24"/>
        </w:rPr>
        <w:t>MŠMT</w:t>
      </w:r>
      <w:r w:rsidR="007B48EC" w:rsidRPr="006D4887">
        <w:rPr>
          <w:rFonts w:ascii="Calibri" w:hAnsi="Calibri" w:cs="Calibri"/>
          <w:sz w:val="24"/>
          <w:szCs w:val="24"/>
        </w:rPr>
        <w:t>“)</w:t>
      </w:r>
    </w:p>
    <w:p w:rsidR="00EC4A07" w:rsidRPr="006D4887" w:rsidRDefault="00EC4A07" w:rsidP="00C433E8">
      <w:pPr>
        <w:rPr>
          <w:rFonts w:ascii="Calibri" w:hAnsi="Calibri" w:cs="Calibri"/>
          <w:b/>
          <w:sz w:val="24"/>
          <w:szCs w:val="24"/>
        </w:rPr>
      </w:pPr>
      <w:r w:rsidRPr="006D4887">
        <w:rPr>
          <w:rFonts w:ascii="Calibri" w:hAnsi="Calibri" w:cs="Calibri"/>
          <w:sz w:val="24"/>
          <w:szCs w:val="24"/>
        </w:rPr>
        <w:t xml:space="preserve">a vybraní příjemci </w:t>
      </w:r>
      <w:r w:rsidR="00E07597" w:rsidRPr="006D4887">
        <w:rPr>
          <w:rFonts w:ascii="Calibri" w:hAnsi="Calibri" w:cs="Calibri"/>
          <w:sz w:val="24"/>
          <w:szCs w:val="24"/>
        </w:rPr>
        <w:t>dotací</w:t>
      </w:r>
      <w:r w:rsidRPr="006D4887">
        <w:rPr>
          <w:rFonts w:ascii="Calibri" w:hAnsi="Calibri" w:cs="Calibri"/>
          <w:sz w:val="24"/>
          <w:szCs w:val="24"/>
        </w:rPr>
        <w:t>:</w:t>
      </w:r>
    </w:p>
    <w:p w:rsidR="002F0D98" w:rsidRPr="006D4887" w:rsidRDefault="002F0D98" w:rsidP="002F0D98">
      <w:pPr>
        <w:rPr>
          <w:rFonts w:ascii="Calibri" w:hAnsi="Calibri" w:cs="Calibri"/>
          <w:sz w:val="24"/>
          <w:szCs w:val="24"/>
        </w:rPr>
      </w:pPr>
      <w:r w:rsidRPr="006D4887">
        <w:rPr>
          <w:rFonts w:ascii="Calibri" w:hAnsi="Calibri" w:cs="Calibri"/>
          <w:sz w:val="24"/>
          <w:szCs w:val="24"/>
        </w:rPr>
        <w:t>Český volejbalový svaz</w:t>
      </w:r>
      <w:r w:rsidR="00BA143C" w:rsidRPr="006D4887">
        <w:rPr>
          <w:rFonts w:ascii="Calibri" w:hAnsi="Calibri" w:cs="Calibri"/>
          <w:sz w:val="24"/>
          <w:szCs w:val="24"/>
        </w:rPr>
        <w:t>, Praha</w:t>
      </w:r>
      <w:r w:rsidRPr="006D4887">
        <w:rPr>
          <w:rFonts w:ascii="Calibri" w:hAnsi="Calibri" w:cs="Calibri"/>
          <w:sz w:val="24"/>
          <w:szCs w:val="24"/>
        </w:rPr>
        <w:t>; Česká asociace stolního tenisu</w:t>
      </w:r>
      <w:r w:rsidR="00BA143C" w:rsidRPr="006D4887">
        <w:rPr>
          <w:rFonts w:ascii="Calibri" w:hAnsi="Calibri" w:cs="Calibri"/>
          <w:sz w:val="24"/>
          <w:szCs w:val="24"/>
        </w:rPr>
        <w:t>, Praha</w:t>
      </w:r>
      <w:r w:rsidRPr="006D4887">
        <w:rPr>
          <w:rFonts w:ascii="Calibri" w:hAnsi="Calibri" w:cs="Calibri"/>
          <w:sz w:val="24"/>
          <w:szCs w:val="24"/>
        </w:rPr>
        <w:t>; Česká boxerská asociace</w:t>
      </w:r>
      <w:r w:rsidR="00BA143C" w:rsidRPr="006D4887">
        <w:rPr>
          <w:rFonts w:ascii="Calibri" w:hAnsi="Calibri" w:cs="Calibri"/>
          <w:sz w:val="24"/>
          <w:szCs w:val="24"/>
        </w:rPr>
        <w:t>, Praha</w:t>
      </w:r>
      <w:r w:rsidRPr="006D4887">
        <w:rPr>
          <w:rFonts w:ascii="Calibri" w:hAnsi="Calibri" w:cs="Calibri"/>
          <w:sz w:val="24"/>
          <w:szCs w:val="24"/>
        </w:rPr>
        <w:t xml:space="preserve">; Česká basketbalová federace, </w:t>
      </w:r>
      <w:proofErr w:type="spellStart"/>
      <w:proofErr w:type="gramStart"/>
      <w:r w:rsidRPr="006D4887">
        <w:rPr>
          <w:rFonts w:ascii="Calibri" w:hAnsi="Calibri" w:cs="Calibri"/>
          <w:sz w:val="24"/>
          <w:szCs w:val="24"/>
        </w:rPr>
        <w:t>o.s</w:t>
      </w:r>
      <w:proofErr w:type="spellEnd"/>
      <w:r w:rsidRPr="006D4887">
        <w:rPr>
          <w:rFonts w:ascii="Calibri" w:hAnsi="Calibri" w:cs="Calibri"/>
          <w:sz w:val="24"/>
          <w:szCs w:val="24"/>
        </w:rPr>
        <w:t>.</w:t>
      </w:r>
      <w:proofErr w:type="gramEnd"/>
      <w:r w:rsidR="00BA143C" w:rsidRPr="006D4887">
        <w:rPr>
          <w:rFonts w:ascii="Calibri" w:hAnsi="Calibri" w:cs="Calibri"/>
          <w:sz w:val="24"/>
          <w:szCs w:val="24"/>
        </w:rPr>
        <w:t>, Praha</w:t>
      </w:r>
      <w:r w:rsidRPr="006D4887">
        <w:rPr>
          <w:rFonts w:ascii="Calibri" w:hAnsi="Calibri" w:cs="Calibri"/>
          <w:sz w:val="24"/>
          <w:szCs w:val="24"/>
        </w:rPr>
        <w:t>;</w:t>
      </w:r>
      <w:r w:rsidR="00BA143C" w:rsidRPr="006D4887">
        <w:rPr>
          <w:rFonts w:ascii="Calibri" w:hAnsi="Calibri" w:cs="Calibri"/>
          <w:sz w:val="24"/>
          <w:szCs w:val="24"/>
        </w:rPr>
        <w:t xml:space="preserve"> </w:t>
      </w:r>
      <w:r w:rsidRPr="006D4887">
        <w:rPr>
          <w:rFonts w:ascii="Calibri" w:hAnsi="Calibri" w:cs="Calibri"/>
          <w:sz w:val="24"/>
          <w:szCs w:val="24"/>
        </w:rPr>
        <w:t>„Česká jezdecká federace“</w:t>
      </w:r>
      <w:r w:rsidR="00BA143C" w:rsidRPr="006D4887">
        <w:rPr>
          <w:rFonts w:ascii="Calibri" w:hAnsi="Calibri" w:cs="Calibri"/>
          <w:sz w:val="24"/>
          <w:szCs w:val="24"/>
        </w:rPr>
        <w:t>, Praha</w:t>
      </w:r>
      <w:r w:rsidRPr="006D4887">
        <w:rPr>
          <w:rFonts w:ascii="Calibri" w:hAnsi="Calibri" w:cs="Calibri"/>
          <w:sz w:val="24"/>
          <w:szCs w:val="24"/>
        </w:rPr>
        <w:t xml:space="preserve">; Česká florbalová unie </w:t>
      </w:r>
      <w:proofErr w:type="spellStart"/>
      <w:proofErr w:type="gramStart"/>
      <w:r w:rsidRPr="006D4887">
        <w:rPr>
          <w:rFonts w:ascii="Calibri" w:hAnsi="Calibri" w:cs="Calibri"/>
          <w:sz w:val="24"/>
          <w:szCs w:val="24"/>
        </w:rPr>
        <w:t>o.s</w:t>
      </w:r>
      <w:proofErr w:type="spellEnd"/>
      <w:r w:rsidRPr="006D4887">
        <w:rPr>
          <w:rFonts w:ascii="Calibri" w:hAnsi="Calibri" w:cs="Calibri"/>
          <w:sz w:val="24"/>
          <w:szCs w:val="24"/>
        </w:rPr>
        <w:t>.</w:t>
      </w:r>
      <w:proofErr w:type="gramEnd"/>
      <w:r w:rsidR="00BA143C" w:rsidRPr="006D4887">
        <w:rPr>
          <w:rFonts w:ascii="Calibri" w:hAnsi="Calibri" w:cs="Calibri"/>
          <w:sz w:val="24"/>
          <w:szCs w:val="24"/>
        </w:rPr>
        <w:t>, Praha</w:t>
      </w:r>
      <w:r w:rsidRPr="006D4887">
        <w:rPr>
          <w:rFonts w:ascii="Calibri" w:hAnsi="Calibri" w:cs="Calibri"/>
          <w:sz w:val="24"/>
          <w:szCs w:val="24"/>
        </w:rPr>
        <w:t>; Česká obec sokolská</w:t>
      </w:r>
      <w:r w:rsidR="00BA143C" w:rsidRPr="006D4887">
        <w:rPr>
          <w:rFonts w:ascii="Calibri" w:hAnsi="Calibri" w:cs="Calibri"/>
          <w:sz w:val="24"/>
          <w:szCs w:val="24"/>
        </w:rPr>
        <w:t>, Praha</w:t>
      </w:r>
      <w:r w:rsidRPr="006D4887">
        <w:rPr>
          <w:rFonts w:ascii="Calibri" w:hAnsi="Calibri" w:cs="Calibri"/>
          <w:sz w:val="24"/>
          <w:szCs w:val="24"/>
        </w:rPr>
        <w:t>; Česká unie sportu</w:t>
      </w:r>
      <w:r w:rsidR="00BA143C" w:rsidRPr="006D4887">
        <w:rPr>
          <w:rFonts w:ascii="Calibri" w:hAnsi="Calibri" w:cs="Calibri"/>
          <w:sz w:val="24"/>
          <w:szCs w:val="24"/>
        </w:rPr>
        <w:t>, Praha</w:t>
      </w:r>
      <w:r w:rsidRPr="006D4887">
        <w:rPr>
          <w:rFonts w:ascii="Calibri" w:hAnsi="Calibri" w:cs="Calibri"/>
          <w:sz w:val="24"/>
          <w:szCs w:val="24"/>
        </w:rPr>
        <w:t>; Český atletický svaz</w:t>
      </w:r>
      <w:r w:rsidR="00BA143C" w:rsidRPr="006D4887">
        <w:rPr>
          <w:rFonts w:ascii="Calibri" w:hAnsi="Calibri" w:cs="Calibri"/>
          <w:sz w:val="24"/>
          <w:szCs w:val="24"/>
        </w:rPr>
        <w:t>, Praha</w:t>
      </w:r>
      <w:r w:rsidRPr="006D4887">
        <w:rPr>
          <w:rFonts w:ascii="Calibri" w:hAnsi="Calibri" w:cs="Calibri"/>
          <w:sz w:val="24"/>
          <w:szCs w:val="24"/>
        </w:rPr>
        <w:t>; Český svaz ledního hokeje</w:t>
      </w:r>
      <w:r w:rsidR="00BA143C" w:rsidRPr="006D4887">
        <w:rPr>
          <w:rFonts w:ascii="Calibri" w:hAnsi="Calibri" w:cs="Calibri"/>
          <w:sz w:val="24"/>
          <w:szCs w:val="24"/>
        </w:rPr>
        <w:t>, Praha</w:t>
      </w:r>
      <w:r w:rsidRPr="006D4887">
        <w:rPr>
          <w:rFonts w:ascii="Calibri" w:hAnsi="Calibri" w:cs="Calibri"/>
          <w:sz w:val="24"/>
          <w:szCs w:val="24"/>
        </w:rPr>
        <w:t>; Český svaz rekreačního sportu</w:t>
      </w:r>
      <w:r w:rsidR="00BA143C" w:rsidRPr="006D4887">
        <w:rPr>
          <w:rFonts w:ascii="Calibri" w:hAnsi="Calibri" w:cs="Calibri"/>
          <w:sz w:val="24"/>
          <w:szCs w:val="24"/>
        </w:rPr>
        <w:t>, Praha</w:t>
      </w:r>
      <w:r w:rsidRPr="006D4887">
        <w:rPr>
          <w:rFonts w:ascii="Calibri" w:hAnsi="Calibri" w:cs="Calibri"/>
          <w:sz w:val="24"/>
          <w:szCs w:val="24"/>
        </w:rPr>
        <w:t>; Český tenisový svaz o. s.</w:t>
      </w:r>
      <w:r w:rsidR="00BA143C" w:rsidRPr="006D4887">
        <w:rPr>
          <w:rFonts w:ascii="Calibri" w:hAnsi="Calibri" w:cs="Calibri"/>
          <w:sz w:val="24"/>
          <w:szCs w:val="24"/>
        </w:rPr>
        <w:t>, Praha</w:t>
      </w:r>
      <w:r w:rsidRPr="006D4887">
        <w:rPr>
          <w:rFonts w:ascii="Calibri" w:hAnsi="Calibri" w:cs="Calibri"/>
          <w:sz w:val="24"/>
          <w:szCs w:val="24"/>
        </w:rPr>
        <w:t>; Autoklub České republiky</w:t>
      </w:r>
      <w:r w:rsidR="00BA143C" w:rsidRPr="006D4887">
        <w:rPr>
          <w:rFonts w:ascii="Calibri" w:hAnsi="Calibri" w:cs="Calibri"/>
          <w:sz w:val="24"/>
          <w:szCs w:val="24"/>
        </w:rPr>
        <w:t>, Praha</w:t>
      </w:r>
      <w:r w:rsidRPr="006D4887">
        <w:rPr>
          <w:rFonts w:ascii="Calibri" w:hAnsi="Calibri" w:cs="Calibri"/>
          <w:sz w:val="24"/>
          <w:szCs w:val="24"/>
        </w:rPr>
        <w:t xml:space="preserve">; </w:t>
      </w:r>
      <w:proofErr w:type="spellStart"/>
      <w:r w:rsidRPr="006D4887">
        <w:rPr>
          <w:rFonts w:ascii="Calibri" w:hAnsi="Calibri" w:cs="Calibri"/>
          <w:sz w:val="24"/>
          <w:szCs w:val="24"/>
        </w:rPr>
        <w:t>European</w:t>
      </w:r>
      <w:proofErr w:type="spellEnd"/>
      <w:r w:rsidRPr="006D4887">
        <w:rPr>
          <w:rFonts w:ascii="Calibri" w:hAnsi="Calibri" w:cs="Calibri"/>
          <w:sz w:val="24"/>
          <w:szCs w:val="24"/>
        </w:rPr>
        <w:t xml:space="preserve"> </w:t>
      </w:r>
      <w:proofErr w:type="spellStart"/>
      <w:r w:rsidRPr="006D4887">
        <w:rPr>
          <w:rFonts w:ascii="Calibri" w:hAnsi="Calibri" w:cs="Calibri"/>
          <w:sz w:val="24"/>
          <w:szCs w:val="24"/>
        </w:rPr>
        <w:t>Medicine</w:t>
      </w:r>
      <w:proofErr w:type="spellEnd"/>
      <w:r w:rsidRPr="006D4887">
        <w:rPr>
          <w:rFonts w:ascii="Calibri" w:hAnsi="Calibri" w:cs="Calibri"/>
          <w:sz w:val="24"/>
          <w:szCs w:val="24"/>
        </w:rPr>
        <w:t xml:space="preserve"> </w:t>
      </w:r>
      <w:proofErr w:type="spellStart"/>
      <w:r w:rsidRPr="006D4887">
        <w:rPr>
          <w:rFonts w:ascii="Calibri" w:hAnsi="Calibri" w:cs="Calibri"/>
          <w:sz w:val="24"/>
          <w:szCs w:val="24"/>
        </w:rPr>
        <w:t>Association</w:t>
      </w:r>
      <w:proofErr w:type="spellEnd"/>
      <w:r w:rsidRPr="006D4887">
        <w:rPr>
          <w:rFonts w:ascii="Calibri" w:hAnsi="Calibri" w:cs="Calibri"/>
          <w:sz w:val="24"/>
          <w:szCs w:val="24"/>
        </w:rPr>
        <w:t xml:space="preserve">, </w:t>
      </w:r>
      <w:proofErr w:type="spellStart"/>
      <w:proofErr w:type="gramStart"/>
      <w:r w:rsidRPr="006D4887">
        <w:rPr>
          <w:rFonts w:ascii="Calibri" w:hAnsi="Calibri" w:cs="Calibri"/>
          <w:sz w:val="24"/>
          <w:szCs w:val="24"/>
        </w:rPr>
        <w:t>o.s</w:t>
      </w:r>
      <w:proofErr w:type="spellEnd"/>
      <w:r w:rsidRPr="006D4887">
        <w:rPr>
          <w:rFonts w:ascii="Calibri" w:hAnsi="Calibri" w:cs="Calibri"/>
          <w:sz w:val="24"/>
          <w:szCs w:val="24"/>
        </w:rPr>
        <w:t>.</w:t>
      </w:r>
      <w:proofErr w:type="gramEnd"/>
      <w:r w:rsidR="00BA143C" w:rsidRPr="006D4887">
        <w:rPr>
          <w:rFonts w:ascii="Calibri" w:hAnsi="Calibri" w:cs="Calibri"/>
          <w:sz w:val="24"/>
          <w:szCs w:val="24"/>
        </w:rPr>
        <w:t>, Šimonovice</w:t>
      </w:r>
      <w:r w:rsidRPr="006D4887">
        <w:rPr>
          <w:rFonts w:ascii="Calibri" w:hAnsi="Calibri" w:cs="Calibri"/>
          <w:sz w:val="24"/>
          <w:szCs w:val="24"/>
        </w:rPr>
        <w:t>; Fotbalová asociace České republiky</w:t>
      </w:r>
      <w:r w:rsidR="00BA143C" w:rsidRPr="006D4887">
        <w:rPr>
          <w:rFonts w:ascii="Calibri" w:hAnsi="Calibri" w:cs="Calibri"/>
          <w:sz w:val="24"/>
          <w:szCs w:val="24"/>
        </w:rPr>
        <w:t>, Praha</w:t>
      </w:r>
      <w:r w:rsidRPr="006D4887">
        <w:rPr>
          <w:rFonts w:ascii="Calibri" w:hAnsi="Calibri" w:cs="Calibri"/>
          <w:sz w:val="24"/>
          <w:szCs w:val="24"/>
        </w:rPr>
        <w:t>; Občanské sdružení ZELENÝ OSTROV</w:t>
      </w:r>
      <w:r w:rsidR="00BA143C" w:rsidRPr="006D4887">
        <w:rPr>
          <w:rFonts w:ascii="Calibri" w:hAnsi="Calibri" w:cs="Calibri"/>
          <w:sz w:val="24"/>
          <w:szCs w:val="24"/>
        </w:rPr>
        <w:t>, Praha</w:t>
      </w:r>
      <w:r w:rsidRPr="006D4887">
        <w:rPr>
          <w:rFonts w:ascii="Calibri" w:hAnsi="Calibri" w:cs="Calibri"/>
          <w:sz w:val="24"/>
          <w:szCs w:val="24"/>
        </w:rPr>
        <w:t>; Orel</w:t>
      </w:r>
      <w:r w:rsidR="00360268" w:rsidRPr="006D4887">
        <w:rPr>
          <w:rFonts w:ascii="Calibri" w:hAnsi="Calibri" w:cs="Calibri"/>
          <w:sz w:val="24"/>
          <w:szCs w:val="24"/>
        </w:rPr>
        <w:t>, Brno</w:t>
      </w:r>
      <w:r w:rsidRPr="006D4887">
        <w:rPr>
          <w:rFonts w:ascii="Calibri" w:hAnsi="Calibri" w:cs="Calibri"/>
          <w:sz w:val="24"/>
          <w:szCs w:val="24"/>
        </w:rPr>
        <w:t>; Sdružení sportovních svazů České republiky</w:t>
      </w:r>
      <w:r w:rsidR="00360268" w:rsidRPr="006D4887">
        <w:rPr>
          <w:rFonts w:ascii="Calibri" w:hAnsi="Calibri" w:cs="Calibri"/>
          <w:sz w:val="24"/>
          <w:szCs w:val="24"/>
        </w:rPr>
        <w:t>, Praha</w:t>
      </w:r>
      <w:r w:rsidRPr="006D4887">
        <w:rPr>
          <w:rFonts w:ascii="Calibri" w:hAnsi="Calibri" w:cs="Calibri"/>
          <w:sz w:val="24"/>
          <w:szCs w:val="24"/>
        </w:rPr>
        <w:t>; Svaz lyžařů České republiky</w:t>
      </w:r>
      <w:r w:rsidR="00360268" w:rsidRPr="006D4887">
        <w:rPr>
          <w:rFonts w:ascii="Calibri" w:hAnsi="Calibri" w:cs="Calibri"/>
          <w:sz w:val="24"/>
          <w:szCs w:val="24"/>
        </w:rPr>
        <w:t>, Praha</w:t>
      </w:r>
      <w:r w:rsidR="00F80EA9" w:rsidRPr="006D4887">
        <w:rPr>
          <w:rFonts w:ascii="Calibri" w:hAnsi="Calibri" w:cs="Calibri"/>
          <w:sz w:val="24"/>
          <w:szCs w:val="24"/>
        </w:rPr>
        <w:t>.</w:t>
      </w:r>
    </w:p>
    <w:p w:rsidR="0098764E" w:rsidRPr="006D4887" w:rsidRDefault="0098764E" w:rsidP="00C433E8">
      <w:pPr>
        <w:rPr>
          <w:rFonts w:ascii="Calibri" w:hAnsi="Calibri" w:cs="Calibri"/>
          <w:sz w:val="24"/>
          <w:szCs w:val="24"/>
        </w:rPr>
      </w:pPr>
    </w:p>
    <w:p w:rsidR="0098764E" w:rsidRPr="006D4887" w:rsidRDefault="0098764E" w:rsidP="00C433E8">
      <w:pPr>
        <w:rPr>
          <w:rFonts w:ascii="Calibri" w:hAnsi="Calibri" w:cs="Calibri"/>
          <w:sz w:val="24"/>
          <w:szCs w:val="24"/>
        </w:rPr>
      </w:pPr>
      <w:r w:rsidRPr="006D4887">
        <w:rPr>
          <w:rFonts w:ascii="Calibri" w:hAnsi="Calibri" w:cs="Calibri"/>
          <w:sz w:val="24"/>
          <w:szCs w:val="24"/>
        </w:rPr>
        <w:t>Námitky, které proti kontrolnímu protokolu podal</w:t>
      </w:r>
      <w:r w:rsidR="00D83A8C" w:rsidRPr="006D4887">
        <w:rPr>
          <w:rFonts w:ascii="Calibri" w:hAnsi="Calibri" w:cs="Calibri"/>
          <w:sz w:val="24"/>
          <w:szCs w:val="24"/>
        </w:rPr>
        <w:t>y</w:t>
      </w:r>
      <w:r w:rsidRPr="006D4887">
        <w:rPr>
          <w:rFonts w:ascii="Calibri" w:hAnsi="Calibri" w:cs="Calibri"/>
          <w:sz w:val="24"/>
          <w:szCs w:val="24"/>
        </w:rPr>
        <w:t xml:space="preserve"> </w:t>
      </w:r>
      <w:r w:rsidR="00D83A8C" w:rsidRPr="006D4887">
        <w:rPr>
          <w:rFonts w:ascii="Calibri" w:hAnsi="Calibri" w:cs="Calibri"/>
          <w:sz w:val="24"/>
          <w:szCs w:val="24"/>
        </w:rPr>
        <w:t>Autoklub České republiky,</w:t>
      </w:r>
      <w:r w:rsidR="00A61B9B" w:rsidRPr="006D4887">
        <w:rPr>
          <w:rFonts w:ascii="Calibri" w:hAnsi="Calibri" w:cs="Calibri"/>
          <w:sz w:val="24"/>
          <w:szCs w:val="24"/>
        </w:rPr>
        <w:t xml:space="preserve"> </w:t>
      </w:r>
      <w:r w:rsidR="00D83A8C" w:rsidRPr="006D4887">
        <w:rPr>
          <w:rFonts w:ascii="Calibri" w:hAnsi="Calibri" w:cs="Calibri"/>
          <w:sz w:val="24"/>
          <w:szCs w:val="24"/>
        </w:rPr>
        <w:t>Český volejbalový svaz, Česká asociace stolního tenisu, Česká boxerská asociace, Český tenisový svaz o. s.</w:t>
      </w:r>
      <w:r w:rsidR="0099174E" w:rsidRPr="006D4887">
        <w:rPr>
          <w:rFonts w:ascii="Calibri" w:hAnsi="Calibri" w:cs="Calibri"/>
          <w:sz w:val="24"/>
          <w:szCs w:val="24"/>
        </w:rPr>
        <w:t>,</w:t>
      </w:r>
      <w:r w:rsidR="009F5377" w:rsidRPr="006D4887">
        <w:rPr>
          <w:rFonts w:ascii="Calibri" w:hAnsi="Calibri" w:cs="Calibri"/>
          <w:sz w:val="24"/>
          <w:szCs w:val="24"/>
        </w:rPr>
        <w:t xml:space="preserve"> </w:t>
      </w:r>
      <w:proofErr w:type="spellStart"/>
      <w:r w:rsidR="00D83A8C" w:rsidRPr="006D4887">
        <w:rPr>
          <w:rFonts w:ascii="Calibri" w:hAnsi="Calibri" w:cs="Calibri"/>
          <w:sz w:val="24"/>
          <w:szCs w:val="24"/>
        </w:rPr>
        <w:t>European</w:t>
      </w:r>
      <w:proofErr w:type="spellEnd"/>
      <w:r w:rsidR="00D83A8C" w:rsidRPr="006D4887">
        <w:rPr>
          <w:rFonts w:ascii="Calibri" w:hAnsi="Calibri" w:cs="Calibri"/>
          <w:sz w:val="24"/>
          <w:szCs w:val="24"/>
        </w:rPr>
        <w:t xml:space="preserve"> </w:t>
      </w:r>
      <w:proofErr w:type="spellStart"/>
      <w:r w:rsidR="00D83A8C" w:rsidRPr="006D4887">
        <w:rPr>
          <w:rFonts w:ascii="Calibri" w:hAnsi="Calibri" w:cs="Calibri"/>
          <w:sz w:val="24"/>
          <w:szCs w:val="24"/>
        </w:rPr>
        <w:t>Medicine</w:t>
      </w:r>
      <w:proofErr w:type="spellEnd"/>
      <w:r w:rsidR="00D83A8C" w:rsidRPr="006D4887">
        <w:rPr>
          <w:rFonts w:ascii="Calibri" w:hAnsi="Calibri" w:cs="Calibri"/>
          <w:sz w:val="24"/>
          <w:szCs w:val="24"/>
        </w:rPr>
        <w:t xml:space="preserve"> </w:t>
      </w:r>
      <w:proofErr w:type="spellStart"/>
      <w:r w:rsidR="00D83A8C" w:rsidRPr="006D4887">
        <w:rPr>
          <w:rFonts w:ascii="Calibri" w:hAnsi="Calibri" w:cs="Calibri"/>
          <w:sz w:val="24"/>
          <w:szCs w:val="24"/>
        </w:rPr>
        <w:t>Association</w:t>
      </w:r>
      <w:proofErr w:type="spellEnd"/>
      <w:r w:rsidR="00D83A8C" w:rsidRPr="006D4887">
        <w:rPr>
          <w:rFonts w:ascii="Calibri" w:hAnsi="Calibri" w:cs="Calibri"/>
          <w:sz w:val="24"/>
          <w:szCs w:val="24"/>
        </w:rPr>
        <w:t xml:space="preserve">, </w:t>
      </w:r>
      <w:proofErr w:type="spellStart"/>
      <w:r w:rsidR="00D83A8C" w:rsidRPr="006D4887">
        <w:rPr>
          <w:rFonts w:ascii="Calibri" w:hAnsi="Calibri" w:cs="Calibri"/>
          <w:sz w:val="24"/>
          <w:szCs w:val="24"/>
        </w:rPr>
        <w:t>o.s</w:t>
      </w:r>
      <w:proofErr w:type="spellEnd"/>
      <w:r w:rsidR="00D83A8C" w:rsidRPr="006D4887">
        <w:rPr>
          <w:rFonts w:ascii="Calibri" w:hAnsi="Calibri" w:cs="Calibri"/>
          <w:sz w:val="24"/>
          <w:szCs w:val="24"/>
        </w:rPr>
        <w:t>.</w:t>
      </w:r>
      <w:r w:rsidR="009F5377" w:rsidRPr="006D4887">
        <w:rPr>
          <w:rFonts w:ascii="Calibri" w:hAnsi="Calibri" w:cs="Calibri"/>
          <w:sz w:val="24"/>
          <w:szCs w:val="24"/>
        </w:rPr>
        <w:t>,</w:t>
      </w:r>
      <w:r w:rsidR="00D83A8C" w:rsidRPr="006D4887">
        <w:rPr>
          <w:rFonts w:ascii="Calibri" w:hAnsi="Calibri" w:cs="Calibri"/>
          <w:sz w:val="24"/>
          <w:szCs w:val="24"/>
        </w:rPr>
        <w:t xml:space="preserve"> a</w:t>
      </w:r>
      <w:r w:rsidR="0014708B">
        <w:rPr>
          <w:rFonts w:ascii="Calibri" w:hAnsi="Calibri" w:cs="Calibri"/>
          <w:sz w:val="24"/>
          <w:szCs w:val="24"/>
        </w:rPr>
        <w:t xml:space="preserve"> </w:t>
      </w:r>
      <w:r w:rsidR="00D83A8C" w:rsidRPr="006D4887">
        <w:rPr>
          <w:rFonts w:ascii="Calibri" w:hAnsi="Calibri" w:cs="Calibri"/>
          <w:sz w:val="24"/>
          <w:szCs w:val="24"/>
        </w:rPr>
        <w:t>MŠMT</w:t>
      </w:r>
      <w:r w:rsidRPr="006D4887">
        <w:rPr>
          <w:rFonts w:ascii="Calibri" w:hAnsi="Calibri" w:cs="Calibri"/>
          <w:sz w:val="24"/>
          <w:szCs w:val="24"/>
        </w:rPr>
        <w:t>, byly vypořádány vedoucím</w:t>
      </w:r>
      <w:r w:rsidR="00D83A8C" w:rsidRPr="006D4887">
        <w:rPr>
          <w:rFonts w:ascii="Calibri" w:hAnsi="Calibri" w:cs="Calibri"/>
          <w:sz w:val="24"/>
          <w:szCs w:val="24"/>
        </w:rPr>
        <w:t>i</w:t>
      </w:r>
      <w:r w:rsidRPr="006D4887">
        <w:rPr>
          <w:rFonts w:ascii="Calibri" w:hAnsi="Calibri" w:cs="Calibri"/>
          <w:sz w:val="24"/>
          <w:szCs w:val="24"/>
        </w:rPr>
        <w:t xml:space="preserve"> skupin</w:t>
      </w:r>
      <w:r w:rsidR="006429FD" w:rsidRPr="006D4887">
        <w:rPr>
          <w:rFonts w:ascii="Calibri" w:hAnsi="Calibri" w:cs="Calibri"/>
          <w:sz w:val="24"/>
          <w:szCs w:val="24"/>
        </w:rPr>
        <w:t xml:space="preserve"> kontrolujících rozhodnutím</w:t>
      </w:r>
      <w:r w:rsidR="00D83A8C" w:rsidRPr="006D4887">
        <w:rPr>
          <w:rFonts w:ascii="Calibri" w:hAnsi="Calibri" w:cs="Calibri"/>
          <w:sz w:val="24"/>
          <w:szCs w:val="24"/>
        </w:rPr>
        <w:t>i</w:t>
      </w:r>
      <w:r w:rsidRPr="006D4887">
        <w:rPr>
          <w:rFonts w:ascii="Calibri" w:hAnsi="Calibri" w:cs="Calibri"/>
          <w:sz w:val="24"/>
          <w:szCs w:val="24"/>
        </w:rPr>
        <w:t xml:space="preserve"> o námit</w:t>
      </w:r>
      <w:r w:rsidR="00404646" w:rsidRPr="006D4887">
        <w:rPr>
          <w:rFonts w:ascii="Calibri" w:hAnsi="Calibri" w:cs="Calibri"/>
          <w:sz w:val="24"/>
          <w:szCs w:val="24"/>
        </w:rPr>
        <w:t>kách. Odvolání</w:t>
      </w:r>
      <w:r w:rsidR="0014708B">
        <w:rPr>
          <w:rFonts w:ascii="Calibri" w:hAnsi="Calibri" w:cs="Calibri"/>
          <w:sz w:val="24"/>
          <w:szCs w:val="24"/>
        </w:rPr>
        <w:t>, která</w:t>
      </w:r>
      <w:r w:rsidR="00404646" w:rsidRPr="006D4887">
        <w:rPr>
          <w:rFonts w:ascii="Calibri" w:hAnsi="Calibri" w:cs="Calibri"/>
          <w:sz w:val="24"/>
          <w:szCs w:val="24"/>
        </w:rPr>
        <w:t xml:space="preserve"> proti rozhodnutí</w:t>
      </w:r>
      <w:r w:rsidR="0014708B">
        <w:rPr>
          <w:rFonts w:ascii="Calibri" w:hAnsi="Calibri" w:cs="Calibri"/>
          <w:sz w:val="24"/>
          <w:szCs w:val="24"/>
        </w:rPr>
        <w:t>m</w:t>
      </w:r>
      <w:r w:rsidRPr="006D4887">
        <w:rPr>
          <w:rFonts w:ascii="Calibri" w:hAnsi="Calibri" w:cs="Calibri"/>
          <w:sz w:val="24"/>
          <w:szCs w:val="24"/>
        </w:rPr>
        <w:t xml:space="preserve"> o námitkách pod</w:t>
      </w:r>
      <w:r w:rsidR="00DD0988" w:rsidRPr="006D4887">
        <w:rPr>
          <w:rFonts w:ascii="Calibri" w:hAnsi="Calibri" w:cs="Calibri"/>
          <w:sz w:val="24"/>
          <w:szCs w:val="24"/>
        </w:rPr>
        <w:t>a</w:t>
      </w:r>
      <w:r w:rsidR="0014708B">
        <w:rPr>
          <w:rFonts w:ascii="Calibri" w:hAnsi="Calibri" w:cs="Calibri"/>
          <w:sz w:val="24"/>
          <w:szCs w:val="24"/>
        </w:rPr>
        <w:t>ly</w:t>
      </w:r>
      <w:r w:rsidRPr="006D4887">
        <w:rPr>
          <w:rFonts w:ascii="Calibri" w:hAnsi="Calibri" w:cs="Calibri"/>
          <w:sz w:val="24"/>
          <w:szCs w:val="24"/>
        </w:rPr>
        <w:t xml:space="preserve"> </w:t>
      </w:r>
      <w:r w:rsidR="00D83A8C" w:rsidRPr="006D4887">
        <w:rPr>
          <w:rFonts w:ascii="Calibri" w:hAnsi="Calibri" w:cs="Calibri"/>
          <w:sz w:val="24"/>
          <w:szCs w:val="24"/>
        </w:rPr>
        <w:t>Autoklub České republiky,</w:t>
      </w:r>
      <w:r w:rsidR="009F5377" w:rsidRPr="006D4887">
        <w:rPr>
          <w:rFonts w:ascii="Calibri" w:hAnsi="Calibri" w:cs="Calibri"/>
          <w:sz w:val="24"/>
          <w:szCs w:val="24"/>
        </w:rPr>
        <w:t xml:space="preserve"> </w:t>
      </w:r>
      <w:r w:rsidR="00D83A8C" w:rsidRPr="006D4887">
        <w:rPr>
          <w:rFonts w:ascii="Calibri" w:hAnsi="Calibri" w:cs="Calibri"/>
          <w:sz w:val="24"/>
          <w:szCs w:val="24"/>
        </w:rPr>
        <w:t>Český volejbalový svaz</w:t>
      </w:r>
      <w:r w:rsidR="009F5377" w:rsidRPr="006D4887">
        <w:rPr>
          <w:rFonts w:ascii="Calibri" w:hAnsi="Calibri" w:cs="Calibri"/>
          <w:sz w:val="24"/>
          <w:szCs w:val="24"/>
        </w:rPr>
        <w:t xml:space="preserve">, </w:t>
      </w:r>
      <w:r w:rsidR="00D83A8C" w:rsidRPr="006D4887">
        <w:rPr>
          <w:rFonts w:ascii="Calibri" w:hAnsi="Calibri" w:cs="Calibri"/>
          <w:sz w:val="24"/>
          <w:szCs w:val="24"/>
        </w:rPr>
        <w:t>Česk</w:t>
      </w:r>
      <w:r w:rsidR="0014708B">
        <w:rPr>
          <w:rFonts w:ascii="Calibri" w:hAnsi="Calibri" w:cs="Calibri"/>
          <w:sz w:val="24"/>
          <w:szCs w:val="24"/>
        </w:rPr>
        <w:t>á</w:t>
      </w:r>
      <w:r w:rsidR="00D83A8C" w:rsidRPr="006D4887">
        <w:rPr>
          <w:rFonts w:ascii="Calibri" w:hAnsi="Calibri" w:cs="Calibri"/>
          <w:sz w:val="24"/>
          <w:szCs w:val="24"/>
        </w:rPr>
        <w:t xml:space="preserve"> asociac</w:t>
      </w:r>
      <w:r w:rsidR="0014708B">
        <w:rPr>
          <w:rFonts w:ascii="Calibri" w:hAnsi="Calibri" w:cs="Calibri"/>
          <w:sz w:val="24"/>
          <w:szCs w:val="24"/>
        </w:rPr>
        <w:t>e</w:t>
      </w:r>
      <w:r w:rsidR="00D83A8C" w:rsidRPr="006D4887">
        <w:rPr>
          <w:rFonts w:ascii="Calibri" w:hAnsi="Calibri" w:cs="Calibri"/>
          <w:sz w:val="24"/>
          <w:szCs w:val="24"/>
        </w:rPr>
        <w:t xml:space="preserve"> stolního tenisu</w:t>
      </w:r>
      <w:r w:rsidR="0099174E" w:rsidRPr="006D4887">
        <w:rPr>
          <w:rFonts w:ascii="Calibri" w:hAnsi="Calibri" w:cs="Calibri"/>
          <w:sz w:val="24"/>
          <w:szCs w:val="24"/>
        </w:rPr>
        <w:t>,</w:t>
      </w:r>
      <w:r w:rsidR="009F5377" w:rsidRPr="006D4887">
        <w:rPr>
          <w:rFonts w:ascii="Calibri" w:hAnsi="Calibri" w:cs="Calibri"/>
          <w:sz w:val="24"/>
          <w:szCs w:val="24"/>
        </w:rPr>
        <w:t xml:space="preserve"> </w:t>
      </w:r>
      <w:r w:rsidR="00D83A8C" w:rsidRPr="006D4887">
        <w:rPr>
          <w:rFonts w:ascii="Calibri" w:hAnsi="Calibri" w:cs="Calibri"/>
          <w:sz w:val="24"/>
          <w:szCs w:val="24"/>
        </w:rPr>
        <w:t>Český tenisový svaz o. s. a MŠMT</w:t>
      </w:r>
      <w:r w:rsidR="0014708B">
        <w:rPr>
          <w:rFonts w:ascii="Calibri" w:hAnsi="Calibri" w:cs="Calibri"/>
          <w:sz w:val="24"/>
          <w:szCs w:val="24"/>
        </w:rPr>
        <w:t>,</w:t>
      </w:r>
      <w:r w:rsidR="00D83A8C" w:rsidRPr="006D4887">
        <w:rPr>
          <w:rFonts w:ascii="Calibri" w:hAnsi="Calibri" w:cs="Calibri"/>
          <w:sz w:val="24"/>
          <w:szCs w:val="24"/>
        </w:rPr>
        <w:t xml:space="preserve"> </w:t>
      </w:r>
      <w:r w:rsidR="004D111F" w:rsidRPr="006D4887">
        <w:rPr>
          <w:rFonts w:ascii="Calibri" w:hAnsi="Calibri" w:cs="Calibri"/>
          <w:sz w:val="24"/>
          <w:szCs w:val="24"/>
        </w:rPr>
        <w:t>byl</w:t>
      </w:r>
      <w:r w:rsidR="009D14A5" w:rsidRPr="006D4887">
        <w:rPr>
          <w:rFonts w:ascii="Calibri" w:hAnsi="Calibri" w:cs="Calibri"/>
          <w:sz w:val="24"/>
          <w:szCs w:val="24"/>
        </w:rPr>
        <w:t>a</w:t>
      </w:r>
      <w:r w:rsidR="004D111F" w:rsidRPr="006D4887">
        <w:rPr>
          <w:rFonts w:ascii="Calibri" w:hAnsi="Calibri" w:cs="Calibri"/>
          <w:sz w:val="24"/>
          <w:szCs w:val="24"/>
        </w:rPr>
        <w:t xml:space="preserve"> vypořádán</w:t>
      </w:r>
      <w:r w:rsidR="009D14A5" w:rsidRPr="006D4887">
        <w:rPr>
          <w:rFonts w:ascii="Calibri" w:hAnsi="Calibri" w:cs="Calibri"/>
          <w:sz w:val="24"/>
          <w:szCs w:val="24"/>
        </w:rPr>
        <w:t>a</w:t>
      </w:r>
      <w:r w:rsidR="004D111F" w:rsidRPr="006D4887">
        <w:rPr>
          <w:rFonts w:ascii="Calibri" w:hAnsi="Calibri" w:cs="Calibri"/>
          <w:sz w:val="24"/>
          <w:szCs w:val="24"/>
        </w:rPr>
        <w:t xml:space="preserve"> usnesením</w:t>
      </w:r>
      <w:r w:rsidR="00D83A8C" w:rsidRPr="006D4887">
        <w:rPr>
          <w:rFonts w:ascii="Calibri" w:hAnsi="Calibri" w:cs="Calibri"/>
          <w:sz w:val="24"/>
          <w:szCs w:val="24"/>
        </w:rPr>
        <w:t>i</w:t>
      </w:r>
      <w:r w:rsidRPr="006D4887">
        <w:rPr>
          <w:rFonts w:ascii="Calibri" w:hAnsi="Calibri" w:cs="Calibri"/>
          <w:sz w:val="24"/>
          <w:szCs w:val="24"/>
        </w:rPr>
        <w:t xml:space="preserve"> Kolegia NKÚ.</w:t>
      </w:r>
    </w:p>
    <w:p w:rsidR="008B05EF" w:rsidRPr="006D4887" w:rsidRDefault="008B05EF" w:rsidP="00C433E8">
      <w:pPr>
        <w:rPr>
          <w:rFonts w:ascii="Calibri" w:hAnsi="Calibri" w:cs="Calibri"/>
          <w:sz w:val="24"/>
          <w:szCs w:val="24"/>
        </w:rPr>
      </w:pPr>
    </w:p>
    <w:p w:rsidR="000F33B3" w:rsidRPr="006D4887" w:rsidRDefault="000F33B3" w:rsidP="00C433E8">
      <w:pPr>
        <w:rPr>
          <w:rFonts w:ascii="Calibri" w:hAnsi="Calibri" w:cs="Calibri"/>
          <w:sz w:val="24"/>
          <w:szCs w:val="24"/>
        </w:rPr>
      </w:pPr>
    </w:p>
    <w:p w:rsidR="006E47C5" w:rsidRPr="006D4887" w:rsidRDefault="008B05EF" w:rsidP="00C433E8">
      <w:pPr>
        <w:rPr>
          <w:rFonts w:ascii="Calibri" w:hAnsi="Calibri" w:cs="Calibri"/>
          <w:sz w:val="24"/>
          <w:szCs w:val="24"/>
        </w:rPr>
      </w:pPr>
      <w:r w:rsidRPr="006D4887">
        <w:rPr>
          <w:rFonts w:ascii="Calibri" w:hAnsi="Calibri" w:cs="Calibri"/>
          <w:b/>
          <w:bCs/>
          <w:i/>
          <w:iCs/>
          <w:sz w:val="24"/>
          <w:szCs w:val="24"/>
        </w:rPr>
        <w:t>K o l e g i u m</w:t>
      </w:r>
      <w:r w:rsidRPr="006D4887">
        <w:rPr>
          <w:rFonts w:ascii="Calibri" w:hAnsi="Calibri" w:cs="Calibri"/>
          <w:bCs/>
          <w:iCs/>
          <w:sz w:val="24"/>
          <w:szCs w:val="24"/>
        </w:rPr>
        <w:t xml:space="preserve">  </w:t>
      </w:r>
      <w:r w:rsidR="009100E6" w:rsidRPr="006D4887">
        <w:rPr>
          <w:rFonts w:ascii="Calibri" w:hAnsi="Calibri" w:cs="Calibri"/>
          <w:bCs/>
          <w:iCs/>
          <w:sz w:val="24"/>
          <w:szCs w:val="24"/>
        </w:rPr>
        <w:t xml:space="preserve"> </w:t>
      </w:r>
      <w:r w:rsidRPr="006D4887">
        <w:rPr>
          <w:rFonts w:ascii="Calibri" w:hAnsi="Calibri" w:cs="Calibri"/>
          <w:b/>
          <w:bCs/>
          <w:i/>
          <w:iCs/>
          <w:sz w:val="24"/>
          <w:szCs w:val="24"/>
        </w:rPr>
        <w:t>N</w:t>
      </w:r>
      <w:r w:rsidR="00D87FBF" w:rsidRPr="006D4887">
        <w:rPr>
          <w:rFonts w:ascii="Calibri" w:hAnsi="Calibri" w:cs="Calibri"/>
          <w:b/>
          <w:bCs/>
          <w:i/>
          <w:iCs/>
          <w:sz w:val="24"/>
          <w:szCs w:val="24"/>
        </w:rPr>
        <w:t xml:space="preserve"> </w:t>
      </w:r>
      <w:r w:rsidRPr="006D4887">
        <w:rPr>
          <w:rFonts w:ascii="Calibri" w:hAnsi="Calibri" w:cs="Calibri"/>
          <w:b/>
          <w:bCs/>
          <w:i/>
          <w:iCs/>
          <w:sz w:val="24"/>
          <w:szCs w:val="24"/>
        </w:rPr>
        <w:t>K</w:t>
      </w:r>
      <w:r w:rsidR="00D87FBF" w:rsidRPr="006D4887">
        <w:rPr>
          <w:rFonts w:ascii="Calibri" w:hAnsi="Calibri" w:cs="Calibri"/>
          <w:b/>
          <w:bCs/>
          <w:i/>
          <w:iCs/>
          <w:sz w:val="24"/>
          <w:szCs w:val="24"/>
        </w:rPr>
        <w:t xml:space="preserve"> </w:t>
      </w:r>
      <w:r w:rsidRPr="006D4887">
        <w:rPr>
          <w:rFonts w:ascii="Calibri" w:hAnsi="Calibri" w:cs="Calibri"/>
          <w:b/>
          <w:bCs/>
          <w:i/>
          <w:iCs/>
          <w:sz w:val="24"/>
          <w:szCs w:val="24"/>
        </w:rPr>
        <w:t>Ú</w:t>
      </w:r>
      <w:r w:rsidRPr="006D4887">
        <w:rPr>
          <w:rFonts w:ascii="Calibri" w:hAnsi="Calibri" w:cs="Calibri"/>
          <w:bCs/>
          <w:sz w:val="24"/>
          <w:szCs w:val="24"/>
        </w:rPr>
        <w:t xml:space="preserve"> </w:t>
      </w:r>
      <w:r w:rsidRPr="006D4887">
        <w:rPr>
          <w:rFonts w:ascii="Calibri" w:hAnsi="Calibri" w:cs="Calibri"/>
          <w:sz w:val="24"/>
          <w:szCs w:val="24"/>
        </w:rPr>
        <w:t xml:space="preserve"> </w:t>
      </w:r>
      <w:r w:rsidR="009100E6" w:rsidRPr="006D4887">
        <w:rPr>
          <w:rFonts w:ascii="Calibri" w:hAnsi="Calibri" w:cs="Calibri"/>
          <w:sz w:val="24"/>
          <w:szCs w:val="24"/>
        </w:rPr>
        <w:t xml:space="preserve"> </w:t>
      </w:r>
      <w:r w:rsidR="006E47C5" w:rsidRPr="006D4887">
        <w:rPr>
          <w:rFonts w:ascii="Calibri" w:hAnsi="Calibri" w:cs="Calibri"/>
          <w:sz w:val="24"/>
          <w:szCs w:val="24"/>
        </w:rPr>
        <w:t xml:space="preserve">na svém </w:t>
      </w:r>
      <w:r w:rsidR="00235CBD" w:rsidRPr="006D4887">
        <w:rPr>
          <w:rFonts w:ascii="Calibri" w:hAnsi="Calibri" w:cs="Calibri"/>
          <w:sz w:val="24"/>
          <w:szCs w:val="24"/>
        </w:rPr>
        <w:t>XX</w:t>
      </w:r>
      <w:r w:rsidR="004D6C7C" w:rsidRPr="006D4887">
        <w:rPr>
          <w:rFonts w:ascii="Calibri" w:hAnsi="Calibri" w:cs="Calibri"/>
          <w:sz w:val="24"/>
          <w:szCs w:val="24"/>
        </w:rPr>
        <w:t>.</w:t>
      </w:r>
      <w:r w:rsidR="00235CBD" w:rsidRPr="006D4887">
        <w:rPr>
          <w:rFonts w:ascii="Calibri" w:hAnsi="Calibri" w:cs="Calibri"/>
          <w:sz w:val="24"/>
          <w:szCs w:val="24"/>
        </w:rPr>
        <w:t xml:space="preserve"> </w:t>
      </w:r>
      <w:r w:rsidR="00360268" w:rsidRPr="006D4887">
        <w:rPr>
          <w:rFonts w:ascii="Calibri" w:hAnsi="Calibri" w:cs="Calibri"/>
          <w:sz w:val="24"/>
          <w:szCs w:val="24"/>
        </w:rPr>
        <w:t>jednání</w:t>
      </w:r>
      <w:r w:rsidR="006E47C5" w:rsidRPr="006D4887">
        <w:rPr>
          <w:rFonts w:ascii="Calibri" w:hAnsi="Calibri" w:cs="Calibri"/>
          <w:sz w:val="24"/>
          <w:szCs w:val="24"/>
        </w:rPr>
        <w:t>, k</w:t>
      </w:r>
      <w:r w:rsidR="00360268" w:rsidRPr="006D4887">
        <w:rPr>
          <w:rFonts w:ascii="Calibri" w:hAnsi="Calibri" w:cs="Calibri"/>
          <w:sz w:val="24"/>
          <w:szCs w:val="24"/>
        </w:rPr>
        <w:t>teré se konalo dne</w:t>
      </w:r>
      <w:r w:rsidR="009A7727" w:rsidRPr="006D4887">
        <w:rPr>
          <w:rFonts w:ascii="Calibri" w:hAnsi="Calibri" w:cs="Calibri"/>
          <w:sz w:val="24"/>
          <w:szCs w:val="24"/>
        </w:rPr>
        <w:t xml:space="preserve"> 15</w:t>
      </w:r>
      <w:r w:rsidR="005B2019" w:rsidRPr="006D4887">
        <w:rPr>
          <w:rFonts w:ascii="Calibri" w:hAnsi="Calibri" w:cs="Calibri"/>
          <w:sz w:val="24"/>
          <w:szCs w:val="24"/>
        </w:rPr>
        <w:t xml:space="preserve">. </w:t>
      </w:r>
      <w:r w:rsidR="009D14A5" w:rsidRPr="006D4887">
        <w:rPr>
          <w:rFonts w:ascii="Calibri" w:hAnsi="Calibri" w:cs="Calibri"/>
          <w:sz w:val="24"/>
          <w:szCs w:val="24"/>
        </w:rPr>
        <w:t>prosince</w:t>
      </w:r>
      <w:r w:rsidR="00521D98" w:rsidRPr="006D4887">
        <w:rPr>
          <w:rFonts w:ascii="Calibri" w:hAnsi="Calibri" w:cs="Calibri"/>
          <w:sz w:val="24"/>
          <w:szCs w:val="24"/>
        </w:rPr>
        <w:t xml:space="preserve"> 201</w:t>
      </w:r>
      <w:r w:rsidR="00404646" w:rsidRPr="006D4887">
        <w:rPr>
          <w:rFonts w:ascii="Calibri" w:hAnsi="Calibri" w:cs="Calibri"/>
          <w:sz w:val="24"/>
          <w:szCs w:val="24"/>
        </w:rPr>
        <w:t>4</w:t>
      </w:r>
      <w:r w:rsidR="006E47C5" w:rsidRPr="006D4887">
        <w:rPr>
          <w:rFonts w:ascii="Calibri" w:hAnsi="Calibri" w:cs="Calibri"/>
          <w:sz w:val="24"/>
          <w:szCs w:val="24"/>
        </w:rPr>
        <w:t>,</w:t>
      </w:r>
    </w:p>
    <w:p w:rsidR="008B05EF" w:rsidRPr="006D4887" w:rsidRDefault="008B05EF" w:rsidP="00C433E8">
      <w:pPr>
        <w:rPr>
          <w:rFonts w:ascii="Calibri" w:hAnsi="Calibri" w:cs="Calibri"/>
          <w:bCs/>
          <w:iCs/>
          <w:sz w:val="24"/>
          <w:szCs w:val="24"/>
        </w:rPr>
      </w:pPr>
      <w:r w:rsidRPr="006D4887">
        <w:rPr>
          <w:rFonts w:ascii="Calibri" w:hAnsi="Calibri" w:cs="Calibri"/>
          <w:b/>
          <w:bCs/>
          <w:i/>
          <w:iCs/>
          <w:sz w:val="24"/>
          <w:szCs w:val="24"/>
        </w:rPr>
        <w:t>s c h v</w:t>
      </w:r>
      <w:r w:rsidR="009100E6" w:rsidRPr="006D4887">
        <w:rPr>
          <w:rFonts w:ascii="Calibri" w:hAnsi="Calibri" w:cs="Calibri"/>
          <w:b/>
          <w:bCs/>
          <w:i/>
          <w:iCs/>
          <w:sz w:val="24"/>
          <w:szCs w:val="24"/>
        </w:rPr>
        <w:t xml:space="preserve"> </w:t>
      </w:r>
      <w:r w:rsidRPr="006D4887">
        <w:rPr>
          <w:rFonts w:ascii="Calibri" w:hAnsi="Calibri" w:cs="Calibri"/>
          <w:b/>
          <w:bCs/>
          <w:i/>
          <w:iCs/>
          <w:sz w:val="24"/>
          <w:szCs w:val="24"/>
        </w:rPr>
        <w:t>á l i l o</w:t>
      </w:r>
      <w:r w:rsidR="006E47C5" w:rsidRPr="006D4887">
        <w:rPr>
          <w:rFonts w:ascii="Calibri" w:hAnsi="Calibri" w:cs="Calibri"/>
          <w:bCs/>
          <w:iCs/>
          <w:sz w:val="24"/>
          <w:szCs w:val="24"/>
        </w:rPr>
        <w:t xml:space="preserve">   usnesením č. </w:t>
      </w:r>
      <w:r w:rsidR="000F33B3" w:rsidRPr="006D4887">
        <w:rPr>
          <w:rFonts w:ascii="Calibri" w:hAnsi="Calibri" w:cs="Calibri"/>
          <w:bCs/>
          <w:iCs/>
          <w:sz w:val="24"/>
          <w:szCs w:val="24"/>
        </w:rPr>
        <w:t>8</w:t>
      </w:r>
      <w:r w:rsidR="006E47C5" w:rsidRPr="006D4887">
        <w:rPr>
          <w:rFonts w:ascii="Calibri" w:hAnsi="Calibri" w:cs="Calibri"/>
          <w:bCs/>
          <w:iCs/>
          <w:sz w:val="24"/>
          <w:szCs w:val="24"/>
        </w:rPr>
        <w:t>/</w:t>
      </w:r>
      <w:r w:rsidR="009A7727" w:rsidRPr="006D4887">
        <w:rPr>
          <w:rFonts w:ascii="Calibri" w:hAnsi="Calibri" w:cs="Calibri"/>
          <w:bCs/>
          <w:iCs/>
          <w:sz w:val="24"/>
          <w:szCs w:val="24"/>
        </w:rPr>
        <w:t>XX</w:t>
      </w:r>
      <w:r w:rsidR="004D6C7C" w:rsidRPr="006D4887">
        <w:rPr>
          <w:rFonts w:ascii="Calibri" w:hAnsi="Calibri" w:cs="Calibri"/>
          <w:bCs/>
          <w:iCs/>
          <w:sz w:val="24"/>
          <w:szCs w:val="24"/>
        </w:rPr>
        <w:t>/201</w:t>
      </w:r>
      <w:r w:rsidR="00360268" w:rsidRPr="006D4887">
        <w:rPr>
          <w:rFonts w:ascii="Calibri" w:hAnsi="Calibri" w:cs="Calibri"/>
          <w:bCs/>
          <w:iCs/>
          <w:sz w:val="24"/>
          <w:szCs w:val="24"/>
        </w:rPr>
        <w:t>4</w:t>
      </w:r>
    </w:p>
    <w:p w:rsidR="006E1634" w:rsidRPr="006D4887" w:rsidRDefault="008B05EF" w:rsidP="009A7727">
      <w:pPr>
        <w:rPr>
          <w:rFonts w:ascii="Calibri" w:hAnsi="Calibri" w:cs="Calibri"/>
          <w:sz w:val="24"/>
          <w:szCs w:val="24"/>
        </w:rPr>
      </w:pPr>
      <w:r w:rsidRPr="006D4887">
        <w:rPr>
          <w:rFonts w:ascii="Calibri" w:hAnsi="Calibri" w:cs="Calibri"/>
          <w:b/>
          <w:bCs/>
          <w:i/>
          <w:iCs/>
          <w:sz w:val="24"/>
          <w:szCs w:val="24"/>
        </w:rPr>
        <w:t>k o n t r o l n í</w:t>
      </w:r>
      <w:r w:rsidRPr="006D4887">
        <w:rPr>
          <w:rFonts w:ascii="Calibri" w:hAnsi="Calibri" w:cs="Calibri"/>
          <w:bCs/>
          <w:iCs/>
          <w:sz w:val="24"/>
          <w:szCs w:val="24"/>
        </w:rPr>
        <w:t xml:space="preserve">   </w:t>
      </w:r>
      <w:r w:rsidRPr="006D4887">
        <w:rPr>
          <w:rFonts w:ascii="Calibri" w:hAnsi="Calibri" w:cs="Calibri"/>
          <w:b/>
          <w:bCs/>
          <w:i/>
          <w:iCs/>
          <w:sz w:val="24"/>
          <w:szCs w:val="24"/>
        </w:rPr>
        <w:t>z</w:t>
      </w:r>
      <w:r w:rsidR="009100E6" w:rsidRPr="006D4887">
        <w:rPr>
          <w:rFonts w:ascii="Calibri" w:hAnsi="Calibri" w:cs="Calibri"/>
          <w:b/>
          <w:bCs/>
          <w:i/>
          <w:iCs/>
          <w:sz w:val="24"/>
          <w:szCs w:val="24"/>
        </w:rPr>
        <w:t xml:space="preserve"> </w:t>
      </w:r>
      <w:r w:rsidRPr="006D4887">
        <w:rPr>
          <w:rFonts w:ascii="Calibri" w:hAnsi="Calibri" w:cs="Calibri"/>
          <w:b/>
          <w:bCs/>
          <w:i/>
          <w:iCs/>
          <w:sz w:val="24"/>
          <w:szCs w:val="24"/>
        </w:rPr>
        <w:t>á v</w:t>
      </w:r>
      <w:r w:rsidR="009100E6" w:rsidRPr="006D4887">
        <w:rPr>
          <w:rFonts w:ascii="Calibri" w:hAnsi="Calibri" w:cs="Calibri"/>
          <w:b/>
          <w:bCs/>
          <w:i/>
          <w:iCs/>
          <w:sz w:val="24"/>
          <w:szCs w:val="24"/>
        </w:rPr>
        <w:t xml:space="preserve"> </w:t>
      </w:r>
      <w:r w:rsidRPr="006D4887">
        <w:rPr>
          <w:rFonts w:ascii="Calibri" w:hAnsi="Calibri" w:cs="Calibri"/>
          <w:b/>
          <w:bCs/>
          <w:i/>
          <w:iCs/>
          <w:sz w:val="24"/>
          <w:szCs w:val="24"/>
        </w:rPr>
        <w:t>ě r</w:t>
      </w:r>
      <w:r w:rsidRPr="006D4887">
        <w:rPr>
          <w:rFonts w:ascii="Calibri" w:hAnsi="Calibri" w:cs="Calibri"/>
          <w:sz w:val="24"/>
          <w:szCs w:val="24"/>
        </w:rPr>
        <w:t xml:space="preserve">   v</w:t>
      </w:r>
      <w:r w:rsidR="009100E6" w:rsidRPr="006D4887">
        <w:rPr>
          <w:rFonts w:ascii="Calibri" w:hAnsi="Calibri" w:cs="Calibri"/>
          <w:sz w:val="24"/>
          <w:szCs w:val="24"/>
        </w:rPr>
        <w:t xml:space="preserve"> </w:t>
      </w:r>
      <w:r w:rsidRPr="006D4887">
        <w:rPr>
          <w:rFonts w:ascii="Calibri" w:hAnsi="Calibri" w:cs="Calibri"/>
          <w:sz w:val="24"/>
          <w:szCs w:val="24"/>
        </w:rPr>
        <w:t>tomto znění:</w:t>
      </w:r>
    </w:p>
    <w:p w:rsidR="000F33B3" w:rsidRDefault="000F33B3" w:rsidP="009A7727">
      <w:pPr>
        <w:rPr>
          <w:rFonts w:ascii="Calibri" w:hAnsi="Calibri" w:cs="Calibri"/>
          <w:sz w:val="24"/>
          <w:szCs w:val="24"/>
        </w:rPr>
      </w:pPr>
    </w:p>
    <w:p w:rsidR="00E96FEC" w:rsidRPr="006D4887" w:rsidRDefault="00E96FEC" w:rsidP="009A7727">
      <w:pPr>
        <w:rPr>
          <w:rFonts w:ascii="Calibri" w:hAnsi="Calibri" w:cs="Calibri"/>
          <w:sz w:val="24"/>
          <w:szCs w:val="24"/>
        </w:rPr>
      </w:pPr>
    </w:p>
    <w:p w:rsidR="006921EB" w:rsidRPr="006D4887" w:rsidRDefault="00EF1883" w:rsidP="009A7727">
      <w:pPr>
        <w:jc w:val="center"/>
        <w:rPr>
          <w:rFonts w:ascii="Calibri" w:hAnsi="Calibri" w:cs="Calibri"/>
          <w:b/>
          <w:bCs/>
          <w:sz w:val="28"/>
          <w:szCs w:val="28"/>
        </w:rPr>
      </w:pPr>
      <w:r w:rsidRPr="006D4887">
        <w:rPr>
          <w:rFonts w:ascii="Calibri" w:hAnsi="Calibri" w:cs="Calibri"/>
          <w:b/>
          <w:bCs/>
          <w:sz w:val="28"/>
          <w:szCs w:val="28"/>
        </w:rPr>
        <w:t xml:space="preserve">I. </w:t>
      </w:r>
      <w:r w:rsidR="009A7727" w:rsidRPr="006D4887">
        <w:rPr>
          <w:rFonts w:ascii="Calibri" w:hAnsi="Calibri" w:cs="Calibri"/>
          <w:b/>
          <w:bCs/>
          <w:sz w:val="28"/>
          <w:szCs w:val="28"/>
        </w:rPr>
        <w:t>Úvod</w:t>
      </w:r>
    </w:p>
    <w:p w:rsidR="004A092F" w:rsidRPr="006D4887" w:rsidRDefault="004A092F" w:rsidP="004A092F">
      <w:pPr>
        <w:rPr>
          <w:rFonts w:ascii="Calibri" w:hAnsi="Calibri" w:cs="Calibri"/>
          <w:lang w:eastAsia="cs-CZ"/>
        </w:rPr>
      </w:pPr>
    </w:p>
    <w:p w:rsidR="006E1634" w:rsidRPr="006D4887" w:rsidRDefault="00BA7E40" w:rsidP="006E1634">
      <w:pPr>
        <w:rPr>
          <w:rFonts w:ascii="Calibri" w:hAnsi="Calibri" w:cs="Calibri"/>
          <w:sz w:val="24"/>
          <w:szCs w:val="24"/>
        </w:rPr>
      </w:pPr>
      <w:r w:rsidRPr="006D4887">
        <w:rPr>
          <w:rFonts w:ascii="Calibri" w:hAnsi="Calibri" w:cs="Calibri"/>
          <w:sz w:val="24"/>
          <w:szCs w:val="24"/>
        </w:rPr>
        <w:t xml:space="preserve">Postavení sportu ve společnosti je vymezeno </w:t>
      </w:r>
      <w:r w:rsidRPr="006D4887">
        <w:rPr>
          <w:rFonts w:ascii="Calibri" w:hAnsi="Calibri" w:cs="Calibri"/>
          <w:b/>
          <w:sz w:val="24"/>
          <w:szCs w:val="24"/>
        </w:rPr>
        <w:t>z</w:t>
      </w:r>
      <w:r w:rsidR="006E1634" w:rsidRPr="006D4887">
        <w:rPr>
          <w:rFonts w:ascii="Calibri" w:hAnsi="Calibri" w:cs="Calibri"/>
          <w:b/>
          <w:sz w:val="24"/>
          <w:szCs w:val="24"/>
        </w:rPr>
        <w:t>ákonem č. 115/2001 Sb.</w:t>
      </w:r>
      <w:r w:rsidR="004A092F" w:rsidRPr="006D4887">
        <w:rPr>
          <w:rStyle w:val="Znakapoznpodarou"/>
          <w:rFonts w:ascii="Calibri" w:hAnsi="Calibri" w:cs="Calibri"/>
          <w:sz w:val="24"/>
          <w:szCs w:val="24"/>
        </w:rPr>
        <w:footnoteReference w:id="2"/>
      </w:r>
      <w:r w:rsidR="006E1634" w:rsidRPr="006D4887">
        <w:rPr>
          <w:rFonts w:ascii="Calibri" w:hAnsi="Calibri" w:cs="Calibri"/>
          <w:sz w:val="24"/>
          <w:szCs w:val="24"/>
        </w:rPr>
        <w:t xml:space="preserve"> jako veřejně prospěšn</w:t>
      </w:r>
      <w:r w:rsidRPr="006D4887">
        <w:rPr>
          <w:rFonts w:ascii="Calibri" w:hAnsi="Calibri" w:cs="Calibri"/>
          <w:sz w:val="24"/>
          <w:szCs w:val="24"/>
        </w:rPr>
        <w:t xml:space="preserve">á činnost. Dále </w:t>
      </w:r>
      <w:r w:rsidR="009B2590">
        <w:rPr>
          <w:rFonts w:ascii="Calibri" w:hAnsi="Calibri" w:cs="Calibri"/>
          <w:sz w:val="24"/>
          <w:szCs w:val="24"/>
        </w:rPr>
        <w:t>tento zákon stanoví</w:t>
      </w:r>
      <w:r w:rsidR="006E1634" w:rsidRPr="006D4887">
        <w:rPr>
          <w:rFonts w:ascii="Calibri" w:hAnsi="Calibri" w:cs="Calibri"/>
          <w:sz w:val="24"/>
          <w:szCs w:val="24"/>
        </w:rPr>
        <w:t xml:space="preserve"> úkoly ministe</w:t>
      </w:r>
      <w:r w:rsidR="00C27EBC" w:rsidRPr="006D4887">
        <w:rPr>
          <w:rFonts w:ascii="Calibri" w:hAnsi="Calibri" w:cs="Calibri"/>
          <w:sz w:val="24"/>
          <w:szCs w:val="24"/>
        </w:rPr>
        <w:t>rstev</w:t>
      </w:r>
      <w:r w:rsidR="009B2590">
        <w:rPr>
          <w:rFonts w:ascii="Calibri" w:hAnsi="Calibri" w:cs="Calibri"/>
          <w:sz w:val="24"/>
          <w:szCs w:val="24"/>
        </w:rPr>
        <w:t xml:space="preserve"> i</w:t>
      </w:r>
      <w:r w:rsidR="00C27EBC" w:rsidRPr="006D4887">
        <w:rPr>
          <w:rFonts w:ascii="Calibri" w:hAnsi="Calibri" w:cs="Calibri"/>
          <w:sz w:val="24"/>
          <w:szCs w:val="24"/>
        </w:rPr>
        <w:t xml:space="preserve"> jiných správních úřadů a </w:t>
      </w:r>
      <w:r w:rsidR="006E1634" w:rsidRPr="006D4887">
        <w:rPr>
          <w:rFonts w:ascii="Calibri" w:hAnsi="Calibri" w:cs="Calibri"/>
          <w:sz w:val="24"/>
          <w:szCs w:val="24"/>
        </w:rPr>
        <w:t>působnost územních samosprávných celků při podpoře sportu.</w:t>
      </w:r>
    </w:p>
    <w:p w:rsidR="00BA7E40" w:rsidRPr="006D4887" w:rsidRDefault="00BA7E40" w:rsidP="006E1634">
      <w:pPr>
        <w:rPr>
          <w:rFonts w:ascii="Calibri" w:hAnsi="Calibri" w:cs="Calibri"/>
          <w:sz w:val="24"/>
          <w:szCs w:val="24"/>
        </w:rPr>
      </w:pPr>
    </w:p>
    <w:p w:rsidR="00BA7E40" w:rsidRPr="006D4887" w:rsidRDefault="00BA7E40" w:rsidP="00AE6E3B">
      <w:pPr>
        <w:spacing w:after="120"/>
        <w:rPr>
          <w:rFonts w:ascii="Calibri" w:hAnsi="Calibri" w:cs="Calibri"/>
          <w:sz w:val="24"/>
          <w:szCs w:val="24"/>
        </w:rPr>
      </w:pPr>
      <w:r w:rsidRPr="006D4887">
        <w:rPr>
          <w:rFonts w:ascii="Calibri" w:hAnsi="Calibri" w:cs="Calibri"/>
          <w:sz w:val="24"/>
          <w:szCs w:val="24"/>
        </w:rPr>
        <w:t>Podle uvedeného zákona</w:t>
      </w:r>
      <w:r w:rsidRPr="006D4887">
        <w:rPr>
          <w:rFonts w:ascii="Calibri" w:hAnsi="Calibri" w:cs="Calibri"/>
          <w:b/>
          <w:sz w:val="24"/>
          <w:szCs w:val="24"/>
        </w:rPr>
        <w:t xml:space="preserve"> MŠMT</w:t>
      </w:r>
      <w:r w:rsidRPr="006D4887">
        <w:rPr>
          <w:rFonts w:ascii="Calibri" w:hAnsi="Calibri" w:cs="Calibri"/>
          <w:sz w:val="24"/>
          <w:szCs w:val="24"/>
        </w:rPr>
        <w:t xml:space="preserve"> mimo jiné:</w:t>
      </w:r>
    </w:p>
    <w:p w:rsidR="00BA7E40" w:rsidRPr="006D4887" w:rsidRDefault="00BA7E40" w:rsidP="00BA7E40">
      <w:pPr>
        <w:pStyle w:val="Odstavecseseznamem"/>
        <w:numPr>
          <w:ilvl w:val="0"/>
          <w:numId w:val="16"/>
        </w:numPr>
        <w:contextualSpacing/>
        <w:rPr>
          <w:sz w:val="24"/>
          <w:szCs w:val="24"/>
        </w:rPr>
      </w:pPr>
      <w:r w:rsidRPr="006D4887">
        <w:rPr>
          <w:sz w:val="24"/>
          <w:szCs w:val="24"/>
        </w:rPr>
        <w:t>vypracovává návrh koncepce státní politiky ve sportu a předkládá jej vládě ke schválení</w:t>
      </w:r>
      <w:r w:rsidR="00C27EBC" w:rsidRPr="006D4887">
        <w:rPr>
          <w:sz w:val="24"/>
          <w:szCs w:val="24"/>
        </w:rPr>
        <w:t>;</w:t>
      </w:r>
    </w:p>
    <w:p w:rsidR="00BA7E40" w:rsidRPr="006D4887" w:rsidRDefault="00BA7E40" w:rsidP="00BA7E40">
      <w:pPr>
        <w:pStyle w:val="Odstavecseseznamem"/>
        <w:numPr>
          <w:ilvl w:val="0"/>
          <w:numId w:val="16"/>
        </w:numPr>
        <w:contextualSpacing/>
        <w:rPr>
          <w:sz w:val="24"/>
          <w:szCs w:val="24"/>
        </w:rPr>
      </w:pPr>
      <w:r w:rsidRPr="006D4887">
        <w:rPr>
          <w:sz w:val="24"/>
          <w:szCs w:val="24"/>
        </w:rPr>
        <w:t>koordinuje uskutečň</w:t>
      </w:r>
      <w:r w:rsidR="00C27EBC" w:rsidRPr="006D4887">
        <w:rPr>
          <w:sz w:val="24"/>
          <w:szCs w:val="24"/>
        </w:rPr>
        <w:t>ování vládou schválené koncepce;</w:t>
      </w:r>
    </w:p>
    <w:p w:rsidR="00BA7E40" w:rsidRPr="006D4887" w:rsidRDefault="00BA7E40" w:rsidP="00BA7E40">
      <w:pPr>
        <w:pStyle w:val="Odstavecseseznamem"/>
        <w:numPr>
          <w:ilvl w:val="0"/>
          <w:numId w:val="16"/>
        </w:numPr>
        <w:contextualSpacing/>
        <w:rPr>
          <w:sz w:val="24"/>
          <w:szCs w:val="24"/>
        </w:rPr>
      </w:pPr>
      <w:r w:rsidRPr="006D4887">
        <w:rPr>
          <w:sz w:val="24"/>
          <w:szCs w:val="24"/>
        </w:rPr>
        <w:t>zabezpečuje finanční podp</w:t>
      </w:r>
      <w:r w:rsidR="00C27EBC" w:rsidRPr="006D4887">
        <w:rPr>
          <w:sz w:val="24"/>
          <w:szCs w:val="24"/>
        </w:rPr>
        <w:t>oru sportu ze státního rozpočtu;</w:t>
      </w:r>
    </w:p>
    <w:p w:rsidR="00BA7E40" w:rsidRPr="006D4887" w:rsidRDefault="00BA7E40" w:rsidP="00BA7E40">
      <w:pPr>
        <w:pStyle w:val="Odstavecseseznamem"/>
        <w:numPr>
          <w:ilvl w:val="0"/>
          <w:numId w:val="16"/>
        </w:numPr>
        <w:contextualSpacing/>
        <w:rPr>
          <w:sz w:val="24"/>
          <w:szCs w:val="24"/>
        </w:rPr>
      </w:pPr>
      <w:r w:rsidRPr="006D4887">
        <w:rPr>
          <w:sz w:val="24"/>
          <w:szCs w:val="24"/>
        </w:rPr>
        <w:t>vytváří podmínky pro státní sportovní reprezentaci, pro přípravu sportovních talentů, pro rozvoj sportu pro všechny a pro sport zdravotně postižených občanů.</w:t>
      </w:r>
    </w:p>
    <w:p w:rsidR="00BA7E40" w:rsidRPr="006D4887" w:rsidRDefault="00BA7E40" w:rsidP="006E1634">
      <w:pPr>
        <w:rPr>
          <w:rFonts w:ascii="Calibri" w:hAnsi="Calibri" w:cs="Calibri"/>
          <w:sz w:val="24"/>
          <w:szCs w:val="24"/>
        </w:rPr>
      </w:pPr>
    </w:p>
    <w:p w:rsidR="00BA7E40" w:rsidRPr="006D4887" w:rsidRDefault="00BA7E40" w:rsidP="00BA7E40">
      <w:pPr>
        <w:pStyle w:val="Kapitoly"/>
        <w:numPr>
          <w:ilvl w:val="0"/>
          <w:numId w:val="0"/>
        </w:numPr>
        <w:spacing w:before="0" w:after="0"/>
        <w:rPr>
          <w:rFonts w:ascii="Calibri" w:hAnsi="Calibri" w:cs="Calibri"/>
          <w:b w:val="0"/>
          <w:sz w:val="24"/>
          <w:szCs w:val="24"/>
          <w:lang w:eastAsia="cs-CZ"/>
        </w:rPr>
      </w:pPr>
      <w:r w:rsidRPr="006D4887">
        <w:rPr>
          <w:rFonts w:ascii="Calibri" w:hAnsi="Calibri" w:cs="Calibri"/>
          <w:bCs/>
          <w:sz w:val="24"/>
          <w:szCs w:val="24"/>
          <w:lang w:eastAsia="cs-CZ"/>
        </w:rPr>
        <w:t>MŠMT</w:t>
      </w:r>
      <w:r w:rsidRPr="006D4887">
        <w:rPr>
          <w:rFonts w:ascii="Calibri" w:hAnsi="Calibri" w:cs="Calibri"/>
          <w:b w:val="0"/>
          <w:bCs/>
          <w:sz w:val="24"/>
          <w:szCs w:val="24"/>
          <w:lang w:eastAsia="cs-CZ"/>
        </w:rPr>
        <w:t xml:space="preserve"> je </w:t>
      </w:r>
      <w:r w:rsidRPr="006D4887">
        <w:rPr>
          <w:rFonts w:ascii="Calibri" w:hAnsi="Calibri" w:cs="Calibri"/>
          <w:b w:val="0"/>
          <w:sz w:val="24"/>
          <w:szCs w:val="24"/>
          <w:lang w:eastAsia="cs-CZ"/>
        </w:rPr>
        <w:t>podle §</w:t>
      </w:r>
      <w:r w:rsidR="009A7727" w:rsidRPr="006D4887">
        <w:rPr>
          <w:rFonts w:ascii="Calibri" w:hAnsi="Calibri" w:cs="Calibri"/>
          <w:b w:val="0"/>
          <w:sz w:val="24"/>
          <w:szCs w:val="24"/>
          <w:lang w:eastAsia="cs-CZ"/>
        </w:rPr>
        <w:t xml:space="preserve"> 7 odst. 1 zákona č. 2/1969 Sb.</w:t>
      </w:r>
      <w:r w:rsidRPr="006D4887">
        <w:rPr>
          <w:rStyle w:val="Znakapoznpodarou"/>
          <w:rFonts w:ascii="Calibri" w:hAnsi="Calibri" w:cs="Calibri"/>
          <w:b w:val="0"/>
          <w:sz w:val="24"/>
          <w:szCs w:val="24"/>
          <w:lang w:eastAsia="cs-CZ"/>
        </w:rPr>
        <w:footnoteReference w:id="3"/>
      </w:r>
      <w:r w:rsidRPr="006D4887">
        <w:rPr>
          <w:rFonts w:ascii="Calibri" w:hAnsi="Calibri" w:cs="Calibri"/>
          <w:b w:val="0"/>
          <w:sz w:val="24"/>
          <w:szCs w:val="24"/>
          <w:lang w:eastAsia="cs-CZ"/>
        </w:rPr>
        <w:t xml:space="preserve"> </w:t>
      </w:r>
      <w:r w:rsidRPr="006D4887">
        <w:rPr>
          <w:rFonts w:ascii="Calibri" w:hAnsi="Calibri" w:cs="Calibri"/>
          <w:b w:val="0"/>
          <w:sz w:val="24"/>
          <w:szCs w:val="24"/>
        </w:rPr>
        <w:t xml:space="preserve">ústředním orgánem státní správy </w:t>
      </w:r>
      <w:r w:rsidRPr="006D4887">
        <w:rPr>
          <w:rFonts w:ascii="Calibri" w:hAnsi="Calibri" w:cs="Calibri"/>
          <w:b w:val="0"/>
          <w:sz w:val="24"/>
          <w:szCs w:val="24"/>
          <w:lang w:eastAsia="cs-CZ"/>
        </w:rPr>
        <w:t>mimo jiné</w:t>
      </w:r>
      <w:r w:rsidRPr="006D4887">
        <w:rPr>
          <w:rFonts w:ascii="Calibri" w:hAnsi="Calibri" w:cs="Calibri"/>
          <w:b w:val="0"/>
          <w:sz w:val="24"/>
          <w:szCs w:val="24"/>
        </w:rPr>
        <w:t xml:space="preserve"> pro státní péči o děti, mládež, tělesnou výchovu, sport, turistiku a sportovní reprezentaci státu.</w:t>
      </w:r>
      <w:r w:rsidRPr="006D4887">
        <w:rPr>
          <w:rFonts w:ascii="Calibri" w:hAnsi="Calibri" w:cs="Calibri"/>
          <w:b w:val="0"/>
          <w:sz w:val="24"/>
          <w:szCs w:val="24"/>
          <w:lang w:eastAsia="cs-CZ"/>
        </w:rPr>
        <w:t xml:space="preserve"> MŠMT je správcem kapitoly státního rozpočtu </w:t>
      </w:r>
      <w:r w:rsidRPr="00AE6E3B">
        <w:rPr>
          <w:rFonts w:ascii="Calibri" w:hAnsi="Calibri" w:cs="Calibri"/>
          <w:b w:val="0"/>
          <w:sz w:val="24"/>
          <w:szCs w:val="24"/>
          <w:lang w:eastAsia="cs-CZ"/>
        </w:rPr>
        <w:t>333</w:t>
      </w:r>
      <w:r w:rsidRPr="006D4887">
        <w:rPr>
          <w:rFonts w:ascii="Calibri" w:hAnsi="Calibri" w:cs="Calibri"/>
          <w:b w:val="0"/>
          <w:i/>
          <w:sz w:val="24"/>
          <w:szCs w:val="24"/>
          <w:lang w:eastAsia="cs-CZ"/>
        </w:rPr>
        <w:t xml:space="preserve"> </w:t>
      </w:r>
      <w:r w:rsidR="00C27EBC" w:rsidRPr="006D4887">
        <w:rPr>
          <w:rFonts w:ascii="Calibri" w:hAnsi="Calibri" w:cs="Calibri"/>
          <w:b w:val="0"/>
          <w:i/>
          <w:sz w:val="24"/>
          <w:szCs w:val="24"/>
          <w:lang w:eastAsia="cs-CZ"/>
        </w:rPr>
        <w:t>–</w:t>
      </w:r>
      <w:r w:rsidRPr="006D4887">
        <w:rPr>
          <w:rFonts w:ascii="Calibri" w:hAnsi="Calibri" w:cs="Calibri"/>
          <w:b w:val="0"/>
          <w:i/>
          <w:sz w:val="24"/>
          <w:szCs w:val="24"/>
          <w:lang w:eastAsia="cs-CZ"/>
        </w:rPr>
        <w:t xml:space="preserve"> M</w:t>
      </w:r>
      <w:r w:rsidR="00C27EBC" w:rsidRPr="006D4887">
        <w:rPr>
          <w:rFonts w:ascii="Calibri" w:hAnsi="Calibri" w:cs="Calibri"/>
          <w:b w:val="0"/>
          <w:i/>
          <w:sz w:val="24"/>
          <w:szCs w:val="24"/>
          <w:lang w:eastAsia="cs-CZ"/>
        </w:rPr>
        <w:t>inisterstvo školství, mládeže a </w:t>
      </w:r>
      <w:r w:rsidRPr="006D4887">
        <w:rPr>
          <w:rFonts w:ascii="Calibri" w:hAnsi="Calibri" w:cs="Calibri"/>
          <w:b w:val="0"/>
          <w:i/>
          <w:sz w:val="24"/>
          <w:szCs w:val="24"/>
          <w:lang w:eastAsia="cs-CZ"/>
        </w:rPr>
        <w:t>tělovýchovy.</w:t>
      </w:r>
    </w:p>
    <w:p w:rsidR="006E1634" w:rsidRPr="006D4887" w:rsidRDefault="006E1634" w:rsidP="006E1634">
      <w:pPr>
        <w:rPr>
          <w:rFonts w:ascii="Calibri" w:hAnsi="Calibri" w:cs="Calibri"/>
          <w:sz w:val="24"/>
          <w:szCs w:val="24"/>
        </w:rPr>
      </w:pPr>
    </w:p>
    <w:p w:rsidR="00BA7E40" w:rsidRPr="006D4887" w:rsidRDefault="00BA7E40" w:rsidP="00BA7E40">
      <w:pPr>
        <w:rPr>
          <w:rFonts w:ascii="Calibri" w:hAnsi="Calibri" w:cs="Calibri"/>
          <w:sz w:val="24"/>
          <w:szCs w:val="24"/>
          <w:lang w:eastAsia="cs-CZ"/>
        </w:rPr>
      </w:pPr>
      <w:r w:rsidRPr="006D4887">
        <w:rPr>
          <w:rFonts w:ascii="Calibri" w:hAnsi="Calibri" w:cs="Calibri"/>
          <w:b/>
          <w:color w:val="000000"/>
          <w:sz w:val="24"/>
          <w:szCs w:val="24"/>
        </w:rPr>
        <w:t>MŠMT</w:t>
      </w:r>
      <w:r w:rsidRPr="006D4887">
        <w:rPr>
          <w:rFonts w:ascii="Calibri" w:hAnsi="Calibri" w:cs="Calibri"/>
          <w:color w:val="000000"/>
          <w:sz w:val="24"/>
          <w:szCs w:val="24"/>
        </w:rPr>
        <w:t xml:space="preserve"> </w:t>
      </w:r>
      <w:r w:rsidR="00CC508A" w:rsidRPr="006D4887">
        <w:rPr>
          <w:rFonts w:ascii="Calibri" w:hAnsi="Calibri" w:cs="Calibri"/>
          <w:color w:val="000000"/>
          <w:sz w:val="24"/>
          <w:szCs w:val="24"/>
        </w:rPr>
        <w:t>financovalo</w:t>
      </w:r>
      <w:r w:rsidRPr="006D4887">
        <w:rPr>
          <w:rFonts w:ascii="Calibri" w:hAnsi="Calibri" w:cs="Calibri"/>
          <w:color w:val="000000"/>
          <w:sz w:val="24"/>
          <w:szCs w:val="24"/>
        </w:rPr>
        <w:t xml:space="preserve"> v kontrolovaném období, tedy v letech 2011</w:t>
      </w:r>
      <w:r w:rsidR="00C27EBC" w:rsidRPr="006D4887">
        <w:rPr>
          <w:rFonts w:ascii="Calibri" w:hAnsi="Calibri" w:cs="Calibri"/>
          <w:color w:val="000000"/>
          <w:sz w:val="24"/>
          <w:szCs w:val="24"/>
        </w:rPr>
        <w:t>–</w:t>
      </w:r>
      <w:r w:rsidRPr="006D4887">
        <w:rPr>
          <w:rFonts w:ascii="Calibri" w:hAnsi="Calibri" w:cs="Calibri"/>
          <w:color w:val="000000"/>
          <w:sz w:val="24"/>
          <w:szCs w:val="24"/>
        </w:rPr>
        <w:t>2013</w:t>
      </w:r>
      <w:r w:rsidR="009B2590">
        <w:rPr>
          <w:rFonts w:ascii="Calibri" w:hAnsi="Calibri" w:cs="Calibri"/>
          <w:color w:val="000000"/>
          <w:sz w:val="24"/>
          <w:szCs w:val="24"/>
        </w:rPr>
        <w:t>,</w:t>
      </w:r>
      <w:r w:rsidRPr="006D4887">
        <w:rPr>
          <w:rFonts w:ascii="Calibri" w:hAnsi="Calibri" w:cs="Calibri"/>
          <w:color w:val="000000"/>
          <w:sz w:val="24"/>
          <w:szCs w:val="24"/>
        </w:rPr>
        <w:t xml:space="preserve"> podporu sportu </w:t>
      </w:r>
      <w:r w:rsidR="00DA1416">
        <w:rPr>
          <w:rFonts w:ascii="Calibri" w:hAnsi="Calibri" w:cs="Calibri"/>
          <w:color w:val="000000"/>
          <w:sz w:val="24"/>
          <w:szCs w:val="24"/>
        </w:rPr>
        <w:t xml:space="preserve">z rozpočtu kapitoly MŠMT, konkrétně </w:t>
      </w:r>
      <w:r w:rsidRPr="006D4887">
        <w:rPr>
          <w:rFonts w:ascii="Calibri" w:hAnsi="Calibri" w:cs="Calibri"/>
          <w:color w:val="000000"/>
          <w:sz w:val="24"/>
          <w:szCs w:val="24"/>
        </w:rPr>
        <w:t xml:space="preserve">z výdajového specifického ukazatele </w:t>
      </w:r>
      <w:r w:rsidRPr="00AE6E3B">
        <w:rPr>
          <w:rFonts w:ascii="Calibri" w:hAnsi="Calibri" w:cs="Calibri"/>
          <w:i/>
          <w:color w:val="000000"/>
          <w:sz w:val="24"/>
          <w:szCs w:val="24"/>
        </w:rPr>
        <w:t>Podpor</w:t>
      </w:r>
      <w:r w:rsidR="00C27EBC" w:rsidRPr="00AE6E3B">
        <w:rPr>
          <w:rFonts w:ascii="Calibri" w:hAnsi="Calibri" w:cs="Calibri"/>
          <w:i/>
          <w:color w:val="000000"/>
          <w:sz w:val="24"/>
          <w:szCs w:val="24"/>
        </w:rPr>
        <w:t>a činnosti v oblasti sportu</w:t>
      </w:r>
      <w:r w:rsidR="00C27EBC" w:rsidRPr="006D4887">
        <w:rPr>
          <w:rFonts w:ascii="Calibri" w:hAnsi="Calibri" w:cs="Calibri"/>
          <w:color w:val="000000"/>
          <w:sz w:val="24"/>
          <w:szCs w:val="24"/>
        </w:rPr>
        <w:t>, a </w:t>
      </w:r>
      <w:r w:rsidRPr="006D4887">
        <w:rPr>
          <w:rFonts w:ascii="Calibri" w:hAnsi="Calibri" w:cs="Calibri"/>
          <w:color w:val="000000"/>
          <w:sz w:val="24"/>
          <w:szCs w:val="24"/>
        </w:rPr>
        <w:t xml:space="preserve">to </w:t>
      </w:r>
      <w:r w:rsidRPr="006D4887">
        <w:rPr>
          <w:rFonts w:ascii="Calibri" w:hAnsi="Calibri" w:cs="Calibri"/>
          <w:sz w:val="24"/>
          <w:szCs w:val="24"/>
          <w:lang w:eastAsia="cs-CZ"/>
        </w:rPr>
        <w:t xml:space="preserve">prostřednictvím šesti neinvestičních programů: </w:t>
      </w:r>
      <w:r w:rsidR="009B2590">
        <w:rPr>
          <w:rFonts w:ascii="Calibri" w:hAnsi="Calibri" w:cs="Calibri"/>
          <w:sz w:val="24"/>
          <w:szCs w:val="24"/>
          <w:lang w:eastAsia="cs-CZ"/>
        </w:rPr>
        <w:t>p</w:t>
      </w:r>
      <w:r w:rsidRPr="006D4887">
        <w:rPr>
          <w:rFonts w:ascii="Calibri" w:hAnsi="Calibri" w:cs="Calibri"/>
          <w:sz w:val="24"/>
          <w:szCs w:val="24"/>
          <w:lang w:eastAsia="cs-CZ"/>
        </w:rPr>
        <w:t xml:space="preserve">rogram I – </w:t>
      </w:r>
      <w:r w:rsidRPr="00AE6E3B">
        <w:rPr>
          <w:rFonts w:ascii="Calibri" w:hAnsi="Calibri" w:cs="Calibri"/>
          <w:i/>
          <w:sz w:val="24"/>
          <w:szCs w:val="24"/>
          <w:lang w:eastAsia="cs-CZ"/>
        </w:rPr>
        <w:t>Sportovní reprezentace ČR</w:t>
      </w:r>
      <w:r w:rsidRPr="006D4887">
        <w:rPr>
          <w:rFonts w:ascii="Calibri" w:hAnsi="Calibri" w:cs="Calibri"/>
          <w:sz w:val="24"/>
          <w:szCs w:val="24"/>
          <w:lang w:eastAsia="cs-CZ"/>
        </w:rPr>
        <w:t xml:space="preserve">, </w:t>
      </w:r>
      <w:r w:rsidR="009B2590">
        <w:rPr>
          <w:rFonts w:ascii="Calibri" w:hAnsi="Calibri" w:cs="Calibri"/>
          <w:sz w:val="24"/>
          <w:szCs w:val="24"/>
          <w:lang w:eastAsia="cs-CZ"/>
        </w:rPr>
        <w:t>p</w:t>
      </w:r>
      <w:r w:rsidRPr="006D4887">
        <w:rPr>
          <w:rFonts w:ascii="Calibri" w:hAnsi="Calibri" w:cs="Calibri"/>
          <w:sz w:val="24"/>
          <w:szCs w:val="24"/>
          <w:lang w:eastAsia="cs-CZ"/>
        </w:rPr>
        <w:t xml:space="preserve">rogram II – </w:t>
      </w:r>
      <w:r w:rsidRPr="00AE6E3B">
        <w:rPr>
          <w:rFonts w:ascii="Calibri" w:hAnsi="Calibri" w:cs="Calibri"/>
          <w:i/>
          <w:sz w:val="24"/>
          <w:szCs w:val="24"/>
          <w:lang w:eastAsia="cs-CZ"/>
        </w:rPr>
        <w:t>Sportovně talentovaná mládež</w:t>
      </w:r>
      <w:r w:rsidRPr="006D4887">
        <w:rPr>
          <w:rFonts w:ascii="Calibri" w:hAnsi="Calibri" w:cs="Calibri"/>
          <w:sz w:val="24"/>
          <w:szCs w:val="24"/>
          <w:lang w:eastAsia="cs-CZ"/>
        </w:rPr>
        <w:t xml:space="preserve">, </w:t>
      </w:r>
      <w:r w:rsidR="009B2590">
        <w:rPr>
          <w:rFonts w:ascii="Calibri" w:hAnsi="Calibri" w:cs="Calibri"/>
          <w:sz w:val="24"/>
          <w:szCs w:val="24"/>
          <w:lang w:eastAsia="cs-CZ"/>
        </w:rPr>
        <w:t>p</w:t>
      </w:r>
      <w:r w:rsidRPr="006D4887">
        <w:rPr>
          <w:rFonts w:ascii="Calibri" w:hAnsi="Calibri" w:cs="Calibri"/>
          <w:sz w:val="24"/>
          <w:szCs w:val="24"/>
          <w:lang w:eastAsia="cs-CZ"/>
        </w:rPr>
        <w:t xml:space="preserve">rogram III – </w:t>
      </w:r>
      <w:r w:rsidRPr="00AE6E3B">
        <w:rPr>
          <w:rFonts w:ascii="Calibri" w:hAnsi="Calibri" w:cs="Calibri"/>
          <w:i/>
          <w:sz w:val="24"/>
          <w:szCs w:val="24"/>
          <w:lang w:eastAsia="cs-CZ"/>
        </w:rPr>
        <w:t>Všeobecná sportovní činnost</w:t>
      </w:r>
      <w:r w:rsidRPr="006D4887">
        <w:rPr>
          <w:rFonts w:ascii="Calibri" w:hAnsi="Calibri" w:cs="Calibri"/>
          <w:sz w:val="24"/>
          <w:szCs w:val="24"/>
          <w:lang w:eastAsia="cs-CZ"/>
        </w:rPr>
        <w:t xml:space="preserve">, </w:t>
      </w:r>
      <w:r w:rsidR="009B2590">
        <w:rPr>
          <w:rFonts w:ascii="Calibri" w:hAnsi="Calibri" w:cs="Calibri"/>
          <w:sz w:val="24"/>
          <w:szCs w:val="24"/>
          <w:lang w:eastAsia="cs-CZ"/>
        </w:rPr>
        <w:t>p</w:t>
      </w:r>
      <w:r w:rsidRPr="006D4887">
        <w:rPr>
          <w:rFonts w:ascii="Calibri" w:hAnsi="Calibri" w:cs="Calibri"/>
          <w:sz w:val="24"/>
          <w:szCs w:val="24"/>
          <w:lang w:eastAsia="cs-CZ"/>
        </w:rPr>
        <w:t xml:space="preserve">rogram IV – </w:t>
      </w:r>
      <w:r w:rsidRPr="00AE6E3B">
        <w:rPr>
          <w:rFonts w:ascii="Calibri" w:hAnsi="Calibri" w:cs="Calibri"/>
          <w:i/>
          <w:sz w:val="24"/>
          <w:szCs w:val="24"/>
          <w:lang w:eastAsia="cs-CZ"/>
        </w:rPr>
        <w:t>Údržba a provoz sportovních zařízení</w:t>
      </w:r>
      <w:r w:rsidRPr="006D4887">
        <w:rPr>
          <w:rFonts w:ascii="Calibri" w:hAnsi="Calibri" w:cs="Calibri"/>
          <w:sz w:val="24"/>
          <w:szCs w:val="24"/>
          <w:lang w:eastAsia="cs-CZ"/>
        </w:rPr>
        <w:t xml:space="preserve">, </w:t>
      </w:r>
      <w:r w:rsidR="009B2590">
        <w:rPr>
          <w:rFonts w:ascii="Calibri" w:hAnsi="Calibri" w:cs="Calibri"/>
          <w:sz w:val="24"/>
          <w:szCs w:val="24"/>
          <w:lang w:eastAsia="cs-CZ"/>
        </w:rPr>
        <w:t>p</w:t>
      </w:r>
      <w:r w:rsidRPr="006D4887">
        <w:rPr>
          <w:rFonts w:ascii="Calibri" w:hAnsi="Calibri" w:cs="Calibri"/>
          <w:sz w:val="24"/>
          <w:szCs w:val="24"/>
          <w:lang w:eastAsia="cs-CZ"/>
        </w:rPr>
        <w:t xml:space="preserve">rogram </w:t>
      </w:r>
      <w:r w:rsidR="00174826">
        <w:rPr>
          <w:rFonts w:ascii="Calibri" w:hAnsi="Calibri" w:cs="Calibri"/>
          <w:sz w:val="24"/>
          <w:szCs w:val="24"/>
          <w:lang w:eastAsia="cs-CZ"/>
        </w:rPr>
        <w:br/>
      </w:r>
      <w:r w:rsidRPr="006D4887">
        <w:rPr>
          <w:rFonts w:ascii="Calibri" w:hAnsi="Calibri" w:cs="Calibri"/>
          <w:sz w:val="24"/>
          <w:szCs w:val="24"/>
          <w:lang w:eastAsia="cs-CZ"/>
        </w:rPr>
        <w:t xml:space="preserve">V – </w:t>
      </w:r>
      <w:r w:rsidRPr="00AE6E3B">
        <w:rPr>
          <w:rFonts w:ascii="Calibri" w:hAnsi="Calibri" w:cs="Calibri"/>
          <w:i/>
          <w:sz w:val="24"/>
          <w:szCs w:val="24"/>
          <w:lang w:eastAsia="cs-CZ"/>
        </w:rPr>
        <w:t>Organizace sportu</w:t>
      </w:r>
      <w:r w:rsidR="003158EC" w:rsidRPr="006D4887">
        <w:rPr>
          <w:rFonts w:ascii="Calibri" w:hAnsi="Calibri" w:cs="Calibri"/>
          <w:sz w:val="24"/>
          <w:szCs w:val="24"/>
          <w:lang w:eastAsia="cs-CZ"/>
        </w:rPr>
        <w:t>,</w:t>
      </w:r>
      <w:r w:rsidRPr="006D4887">
        <w:rPr>
          <w:rFonts w:ascii="Calibri" w:hAnsi="Calibri" w:cs="Calibri"/>
          <w:sz w:val="24"/>
          <w:szCs w:val="24"/>
          <w:lang w:eastAsia="cs-CZ"/>
        </w:rPr>
        <w:t xml:space="preserve"> </w:t>
      </w:r>
      <w:r w:rsidRPr="00AE6E3B">
        <w:rPr>
          <w:rFonts w:ascii="Calibri" w:hAnsi="Calibri" w:cs="Calibri"/>
          <w:i/>
          <w:sz w:val="24"/>
          <w:szCs w:val="24"/>
          <w:lang w:eastAsia="cs-CZ"/>
        </w:rPr>
        <w:t xml:space="preserve">Program OD </w:t>
      </w:r>
      <w:r w:rsidR="00E40B96">
        <w:rPr>
          <w:rFonts w:ascii="Calibri" w:hAnsi="Calibri" w:cs="Calibri"/>
          <w:i/>
          <w:sz w:val="24"/>
          <w:szCs w:val="24"/>
          <w:lang w:eastAsia="cs-CZ"/>
        </w:rPr>
        <w:t>–</w:t>
      </w:r>
      <w:r w:rsidRPr="00AE6E3B">
        <w:rPr>
          <w:rFonts w:ascii="Calibri" w:hAnsi="Calibri" w:cs="Calibri"/>
          <w:i/>
          <w:sz w:val="24"/>
          <w:szCs w:val="24"/>
          <w:lang w:eastAsia="cs-CZ"/>
        </w:rPr>
        <w:t xml:space="preserve"> „Ostatní dotace“</w:t>
      </w:r>
      <w:r w:rsidRPr="006D4887">
        <w:rPr>
          <w:rFonts w:ascii="Calibri" w:hAnsi="Calibri" w:cs="Calibri"/>
          <w:sz w:val="24"/>
          <w:szCs w:val="24"/>
          <w:lang w:eastAsia="cs-CZ"/>
        </w:rPr>
        <w:t xml:space="preserve"> (naposledy realizován </w:t>
      </w:r>
      <w:r w:rsidR="0049303B">
        <w:rPr>
          <w:rFonts w:ascii="Calibri" w:hAnsi="Calibri" w:cs="Calibri"/>
          <w:sz w:val="24"/>
          <w:szCs w:val="24"/>
          <w:lang w:eastAsia="cs-CZ"/>
        </w:rPr>
        <w:t>v </w:t>
      </w:r>
      <w:r w:rsidRPr="006D4887">
        <w:rPr>
          <w:rFonts w:ascii="Calibri" w:hAnsi="Calibri" w:cs="Calibri"/>
          <w:sz w:val="24"/>
          <w:szCs w:val="24"/>
          <w:lang w:eastAsia="cs-CZ"/>
        </w:rPr>
        <w:t>roce 2011) a</w:t>
      </w:r>
      <w:r w:rsidR="00E40B96">
        <w:rPr>
          <w:rFonts w:ascii="Calibri" w:hAnsi="Calibri" w:cs="Calibri"/>
          <w:sz w:val="24"/>
          <w:szCs w:val="24"/>
          <w:lang w:eastAsia="cs-CZ"/>
        </w:rPr>
        <w:t xml:space="preserve"> prostřednictvím jednoho </w:t>
      </w:r>
      <w:r w:rsidRPr="006D4887">
        <w:rPr>
          <w:rFonts w:ascii="Calibri" w:hAnsi="Calibri" w:cs="Calibri"/>
          <w:sz w:val="24"/>
          <w:szCs w:val="24"/>
          <w:lang w:eastAsia="cs-CZ"/>
        </w:rPr>
        <w:t>investičního programu</w:t>
      </w:r>
      <w:r w:rsidR="00E40B96">
        <w:rPr>
          <w:rFonts w:ascii="Calibri" w:hAnsi="Calibri" w:cs="Calibri"/>
          <w:sz w:val="24"/>
          <w:szCs w:val="24"/>
          <w:lang w:eastAsia="cs-CZ"/>
        </w:rPr>
        <w:t>:</w:t>
      </w:r>
      <w:r w:rsidRPr="006D4887">
        <w:rPr>
          <w:rFonts w:ascii="Calibri" w:hAnsi="Calibri" w:cs="Calibri"/>
          <w:sz w:val="24"/>
          <w:szCs w:val="24"/>
          <w:lang w:eastAsia="cs-CZ"/>
        </w:rPr>
        <w:t xml:space="preserve"> </w:t>
      </w:r>
      <w:r w:rsidR="00E40B96">
        <w:rPr>
          <w:rFonts w:ascii="Calibri" w:hAnsi="Calibri" w:cs="Calibri"/>
          <w:sz w:val="24"/>
          <w:szCs w:val="24"/>
          <w:lang w:eastAsia="cs-CZ"/>
        </w:rPr>
        <w:t>p</w:t>
      </w:r>
      <w:r w:rsidRPr="006D4887">
        <w:rPr>
          <w:rFonts w:ascii="Calibri" w:hAnsi="Calibri" w:cs="Calibri"/>
          <w:sz w:val="24"/>
          <w:szCs w:val="24"/>
          <w:lang w:eastAsia="cs-CZ"/>
        </w:rPr>
        <w:t>rogram 133</w:t>
      </w:r>
      <w:r w:rsidR="00E40B96">
        <w:rPr>
          <w:rFonts w:ascii="Calibri" w:hAnsi="Calibri" w:cs="Calibri"/>
          <w:sz w:val="24"/>
          <w:szCs w:val="24"/>
          <w:lang w:eastAsia="cs-CZ"/>
        </w:rPr>
        <w:t> </w:t>
      </w:r>
      <w:r w:rsidRPr="006D4887">
        <w:rPr>
          <w:rFonts w:ascii="Calibri" w:hAnsi="Calibri" w:cs="Calibri"/>
          <w:sz w:val="24"/>
          <w:szCs w:val="24"/>
          <w:lang w:eastAsia="cs-CZ"/>
        </w:rPr>
        <w:t xml:space="preserve">510 – </w:t>
      </w:r>
      <w:r w:rsidRPr="00AE6E3B">
        <w:rPr>
          <w:rFonts w:ascii="Calibri" w:hAnsi="Calibri" w:cs="Calibri"/>
          <w:i/>
          <w:sz w:val="24"/>
          <w:szCs w:val="24"/>
          <w:lang w:eastAsia="cs-CZ"/>
        </w:rPr>
        <w:t>Podpora materiál</w:t>
      </w:r>
      <w:r w:rsidR="00AA1317" w:rsidRPr="00AE6E3B">
        <w:rPr>
          <w:rFonts w:ascii="Calibri" w:hAnsi="Calibri" w:cs="Calibri"/>
          <w:i/>
          <w:sz w:val="24"/>
          <w:szCs w:val="24"/>
          <w:lang w:eastAsia="cs-CZ"/>
        </w:rPr>
        <w:t>ně</w:t>
      </w:r>
      <w:r w:rsidRPr="00AE6E3B">
        <w:rPr>
          <w:rFonts w:ascii="Calibri" w:hAnsi="Calibri" w:cs="Calibri"/>
          <w:i/>
          <w:sz w:val="24"/>
          <w:szCs w:val="24"/>
          <w:lang w:eastAsia="cs-CZ"/>
        </w:rPr>
        <w:t xml:space="preserve"> tech</w:t>
      </w:r>
      <w:r w:rsidR="00AA1317" w:rsidRPr="00AE6E3B">
        <w:rPr>
          <w:rFonts w:ascii="Calibri" w:hAnsi="Calibri" w:cs="Calibri"/>
          <w:i/>
          <w:sz w:val="24"/>
          <w:szCs w:val="24"/>
          <w:lang w:eastAsia="cs-CZ"/>
        </w:rPr>
        <w:t xml:space="preserve">nické </w:t>
      </w:r>
      <w:r w:rsidRPr="00AE6E3B">
        <w:rPr>
          <w:rFonts w:ascii="Calibri" w:hAnsi="Calibri" w:cs="Calibri"/>
          <w:i/>
          <w:sz w:val="24"/>
          <w:szCs w:val="24"/>
          <w:lang w:eastAsia="cs-CZ"/>
        </w:rPr>
        <w:t>základny sportu</w:t>
      </w:r>
      <w:r w:rsidRPr="006D4887">
        <w:rPr>
          <w:rFonts w:ascii="Calibri" w:hAnsi="Calibri" w:cs="Calibri"/>
          <w:sz w:val="24"/>
          <w:szCs w:val="24"/>
          <w:lang w:eastAsia="cs-CZ"/>
        </w:rPr>
        <w:t>.</w:t>
      </w:r>
    </w:p>
    <w:p w:rsidR="00BA7E40" w:rsidRPr="006D4887" w:rsidRDefault="00BA7E40" w:rsidP="00BA7E40">
      <w:pPr>
        <w:autoSpaceDE w:val="0"/>
        <w:autoSpaceDN w:val="0"/>
        <w:adjustRightInd w:val="0"/>
        <w:rPr>
          <w:rFonts w:ascii="Calibri" w:hAnsi="Calibri" w:cs="Calibri"/>
          <w:b/>
          <w:bCs/>
          <w:sz w:val="24"/>
          <w:szCs w:val="24"/>
          <w:lang w:eastAsia="cs-CZ"/>
        </w:rPr>
      </w:pPr>
    </w:p>
    <w:p w:rsidR="00AA1317" w:rsidRPr="006D4887" w:rsidRDefault="00BA7E40" w:rsidP="00AE6E3B">
      <w:pPr>
        <w:spacing w:after="120"/>
        <w:rPr>
          <w:rFonts w:ascii="Calibri" w:hAnsi="Calibri" w:cs="Calibri"/>
          <w:sz w:val="24"/>
          <w:szCs w:val="24"/>
          <w:lang w:eastAsia="cs-CZ"/>
        </w:rPr>
      </w:pPr>
      <w:r w:rsidRPr="006D4887">
        <w:rPr>
          <w:rFonts w:ascii="Calibri" w:hAnsi="Calibri" w:cs="Calibri"/>
          <w:sz w:val="24"/>
          <w:szCs w:val="24"/>
          <w:lang w:eastAsia="cs-CZ"/>
        </w:rPr>
        <w:t>Kontrole byly podrobeny</w:t>
      </w:r>
      <w:r w:rsidR="00E40B96">
        <w:rPr>
          <w:rFonts w:ascii="Calibri" w:hAnsi="Calibri" w:cs="Calibri"/>
          <w:sz w:val="24"/>
          <w:szCs w:val="24"/>
          <w:lang w:eastAsia="cs-CZ"/>
        </w:rPr>
        <w:t xml:space="preserve"> tři </w:t>
      </w:r>
      <w:r w:rsidR="00E40B96" w:rsidRPr="006D4887">
        <w:rPr>
          <w:rFonts w:ascii="Calibri" w:hAnsi="Calibri" w:cs="Calibri"/>
          <w:sz w:val="24"/>
          <w:szCs w:val="24"/>
          <w:lang w:eastAsia="cs-CZ"/>
        </w:rPr>
        <w:t>neinvestiční program</w:t>
      </w:r>
      <w:r w:rsidR="00E40B96">
        <w:rPr>
          <w:rFonts w:ascii="Calibri" w:hAnsi="Calibri" w:cs="Calibri"/>
          <w:sz w:val="24"/>
          <w:szCs w:val="24"/>
          <w:lang w:eastAsia="cs-CZ"/>
        </w:rPr>
        <w:t>y</w:t>
      </w:r>
      <w:r w:rsidR="00AA1317" w:rsidRPr="006D4887">
        <w:rPr>
          <w:rFonts w:ascii="Calibri" w:hAnsi="Calibri" w:cs="Calibri"/>
          <w:sz w:val="24"/>
          <w:szCs w:val="24"/>
          <w:lang w:eastAsia="cs-CZ"/>
        </w:rPr>
        <w:t>:</w:t>
      </w:r>
    </w:p>
    <w:p w:rsidR="00AA1317" w:rsidRPr="006D4887" w:rsidRDefault="00BA7E40" w:rsidP="00AA1317">
      <w:pPr>
        <w:pStyle w:val="Odstavecseseznamem"/>
        <w:numPr>
          <w:ilvl w:val="0"/>
          <w:numId w:val="37"/>
        </w:numPr>
        <w:rPr>
          <w:sz w:val="24"/>
          <w:szCs w:val="24"/>
          <w:lang w:eastAsia="cs-CZ"/>
        </w:rPr>
      </w:pPr>
      <w:r w:rsidRPr="006D4887">
        <w:rPr>
          <w:b/>
          <w:sz w:val="24"/>
          <w:szCs w:val="24"/>
          <w:lang w:eastAsia="cs-CZ"/>
        </w:rPr>
        <w:t xml:space="preserve">Program III – </w:t>
      </w:r>
      <w:r w:rsidRPr="00AE6E3B">
        <w:rPr>
          <w:b/>
          <w:i/>
          <w:sz w:val="24"/>
          <w:szCs w:val="24"/>
          <w:lang w:eastAsia="cs-CZ"/>
        </w:rPr>
        <w:t>Všeobecná sportovní činnost</w:t>
      </w:r>
      <w:r w:rsidR="00AA1317" w:rsidRPr="006D4887">
        <w:rPr>
          <w:b/>
          <w:sz w:val="24"/>
          <w:szCs w:val="24"/>
          <w:lang w:eastAsia="cs-CZ"/>
        </w:rPr>
        <w:t xml:space="preserve"> </w:t>
      </w:r>
      <w:r w:rsidR="00AA1317" w:rsidRPr="006D4887">
        <w:rPr>
          <w:sz w:val="24"/>
          <w:szCs w:val="24"/>
          <w:lang w:eastAsia="cs-CZ"/>
        </w:rPr>
        <w:t xml:space="preserve">byl účelově zaměřen na sport pro všechny (např. na pravidelnou sportovní činnost </w:t>
      </w:r>
      <w:r w:rsidR="00C27EBC" w:rsidRPr="006D4887">
        <w:rPr>
          <w:sz w:val="24"/>
          <w:szCs w:val="24"/>
          <w:lang w:eastAsia="cs-CZ"/>
        </w:rPr>
        <w:t>dětí a mládeže, žáků školních a </w:t>
      </w:r>
      <w:r w:rsidR="00AA1317" w:rsidRPr="006D4887">
        <w:rPr>
          <w:sz w:val="24"/>
          <w:szCs w:val="24"/>
          <w:lang w:eastAsia="cs-CZ"/>
        </w:rPr>
        <w:t>univerzitních sportovních klubů, pohybové aktivity občanů sta</w:t>
      </w:r>
      <w:r w:rsidR="009A358B" w:rsidRPr="006D4887">
        <w:rPr>
          <w:sz w:val="24"/>
          <w:szCs w:val="24"/>
          <w:lang w:eastAsia="cs-CZ"/>
        </w:rPr>
        <w:t>r</w:t>
      </w:r>
      <w:r w:rsidR="00AA1317" w:rsidRPr="006D4887">
        <w:rPr>
          <w:sz w:val="24"/>
          <w:szCs w:val="24"/>
          <w:lang w:eastAsia="cs-CZ"/>
        </w:rPr>
        <w:t xml:space="preserve">ších 60 let, významné mezinárodní akce </w:t>
      </w:r>
      <w:r w:rsidR="009A358B">
        <w:rPr>
          <w:sz w:val="24"/>
          <w:szCs w:val="24"/>
          <w:lang w:eastAsia="cs-CZ"/>
        </w:rPr>
        <w:t>i na</w:t>
      </w:r>
      <w:r w:rsidR="00AA1317" w:rsidRPr="006D4887">
        <w:rPr>
          <w:sz w:val="24"/>
          <w:szCs w:val="24"/>
          <w:lang w:eastAsia="cs-CZ"/>
        </w:rPr>
        <w:t xml:space="preserve"> sport zdravotně postižených</w:t>
      </w:r>
      <w:r w:rsidR="009A358B" w:rsidRPr="006D4887">
        <w:rPr>
          <w:sz w:val="24"/>
          <w:szCs w:val="24"/>
          <w:lang w:eastAsia="cs-CZ"/>
        </w:rPr>
        <w:t>)</w:t>
      </w:r>
      <w:r w:rsidR="00AA1317" w:rsidRPr="006D4887">
        <w:rPr>
          <w:sz w:val="24"/>
          <w:szCs w:val="24"/>
          <w:lang w:eastAsia="cs-CZ"/>
        </w:rPr>
        <w:t>.</w:t>
      </w:r>
    </w:p>
    <w:p w:rsidR="00AA1317" w:rsidRPr="006D4887" w:rsidRDefault="00BA7E40" w:rsidP="00AA1317">
      <w:pPr>
        <w:pStyle w:val="Odstavecseseznamem"/>
        <w:numPr>
          <w:ilvl w:val="0"/>
          <w:numId w:val="37"/>
        </w:numPr>
        <w:rPr>
          <w:sz w:val="24"/>
          <w:szCs w:val="24"/>
          <w:lang w:eastAsia="cs-CZ"/>
        </w:rPr>
      </w:pPr>
      <w:r w:rsidRPr="006D4887">
        <w:rPr>
          <w:b/>
          <w:sz w:val="24"/>
          <w:szCs w:val="24"/>
          <w:lang w:eastAsia="cs-CZ"/>
        </w:rPr>
        <w:t xml:space="preserve">Program IV – </w:t>
      </w:r>
      <w:r w:rsidRPr="00AE6E3B">
        <w:rPr>
          <w:b/>
          <w:i/>
          <w:sz w:val="24"/>
          <w:szCs w:val="24"/>
          <w:lang w:eastAsia="cs-CZ"/>
        </w:rPr>
        <w:t>Údržba a provoz sportovních zařízení</w:t>
      </w:r>
      <w:r w:rsidR="00AA1317" w:rsidRPr="006D4887">
        <w:rPr>
          <w:b/>
          <w:sz w:val="24"/>
          <w:szCs w:val="24"/>
          <w:lang w:eastAsia="cs-CZ"/>
        </w:rPr>
        <w:t xml:space="preserve"> </w:t>
      </w:r>
      <w:r w:rsidR="00AA1317" w:rsidRPr="006D4887">
        <w:rPr>
          <w:sz w:val="24"/>
          <w:szCs w:val="24"/>
          <w:lang w:eastAsia="cs-CZ"/>
        </w:rPr>
        <w:t>byl účelově zaměřen na podporu udržování a provozování sportovních zařízení a technických prostředků ke sportovní činnosti ve vlastnictví, výpůjčce nebo dlouhodobém nájmu nestátní</w:t>
      </w:r>
      <w:r w:rsidR="009A358B">
        <w:rPr>
          <w:sz w:val="24"/>
          <w:szCs w:val="24"/>
          <w:lang w:eastAsia="cs-CZ"/>
        </w:rPr>
        <w:t>ch</w:t>
      </w:r>
      <w:r w:rsidR="00AA1317" w:rsidRPr="006D4887">
        <w:rPr>
          <w:sz w:val="24"/>
          <w:szCs w:val="24"/>
          <w:lang w:eastAsia="cs-CZ"/>
        </w:rPr>
        <w:t xml:space="preserve"> neziskov</w:t>
      </w:r>
      <w:r w:rsidR="009A358B">
        <w:rPr>
          <w:sz w:val="24"/>
          <w:szCs w:val="24"/>
          <w:lang w:eastAsia="cs-CZ"/>
        </w:rPr>
        <w:t>ých</w:t>
      </w:r>
      <w:r w:rsidR="00AA1317" w:rsidRPr="006D4887">
        <w:rPr>
          <w:sz w:val="24"/>
          <w:szCs w:val="24"/>
          <w:lang w:eastAsia="cs-CZ"/>
        </w:rPr>
        <w:t xml:space="preserve"> organizac</w:t>
      </w:r>
      <w:r w:rsidR="009A358B">
        <w:rPr>
          <w:sz w:val="24"/>
          <w:szCs w:val="24"/>
          <w:lang w:eastAsia="cs-CZ"/>
        </w:rPr>
        <w:t>í</w:t>
      </w:r>
      <w:r w:rsidR="00AA1317" w:rsidRPr="006D4887">
        <w:rPr>
          <w:sz w:val="24"/>
          <w:szCs w:val="24"/>
          <w:lang w:eastAsia="cs-CZ"/>
        </w:rPr>
        <w:t xml:space="preserve"> (dále také „NNO“).</w:t>
      </w:r>
    </w:p>
    <w:p w:rsidR="00BA7E40" w:rsidRPr="006D4887" w:rsidRDefault="00BA7E40" w:rsidP="00AA1317">
      <w:pPr>
        <w:pStyle w:val="Odstavecseseznamem"/>
        <w:numPr>
          <w:ilvl w:val="0"/>
          <w:numId w:val="37"/>
        </w:numPr>
        <w:rPr>
          <w:sz w:val="24"/>
          <w:szCs w:val="24"/>
          <w:lang w:eastAsia="cs-CZ"/>
        </w:rPr>
      </w:pPr>
      <w:r w:rsidRPr="006D4887">
        <w:rPr>
          <w:b/>
          <w:sz w:val="24"/>
          <w:szCs w:val="24"/>
          <w:lang w:eastAsia="cs-CZ"/>
        </w:rPr>
        <w:t xml:space="preserve">Program V </w:t>
      </w:r>
      <w:r w:rsidR="00C27EBC" w:rsidRPr="006D4887">
        <w:rPr>
          <w:b/>
          <w:sz w:val="24"/>
          <w:szCs w:val="24"/>
          <w:lang w:eastAsia="cs-CZ"/>
        </w:rPr>
        <w:t>–</w:t>
      </w:r>
      <w:r w:rsidRPr="006D4887">
        <w:rPr>
          <w:b/>
          <w:sz w:val="24"/>
          <w:szCs w:val="24"/>
          <w:lang w:eastAsia="cs-CZ"/>
        </w:rPr>
        <w:t xml:space="preserve"> </w:t>
      </w:r>
      <w:r w:rsidRPr="00AE6E3B">
        <w:rPr>
          <w:b/>
          <w:i/>
          <w:sz w:val="24"/>
          <w:szCs w:val="24"/>
          <w:lang w:eastAsia="cs-CZ"/>
        </w:rPr>
        <w:t>Organizace sportu</w:t>
      </w:r>
      <w:r w:rsidRPr="006D4887">
        <w:rPr>
          <w:sz w:val="24"/>
          <w:szCs w:val="24"/>
          <w:lang w:eastAsia="cs-CZ"/>
        </w:rPr>
        <w:t xml:space="preserve"> byl účelově zaměřen na </w:t>
      </w:r>
      <w:r w:rsidR="009A7727" w:rsidRPr="006D4887">
        <w:rPr>
          <w:sz w:val="24"/>
          <w:szCs w:val="24"/>
          <w:lang w:eastAsia="cs-CZ"/>
        </w:rPr>
        <w:t>plnění sportovní, organizační a </w:t>
      </w:r>
      <w:r w:rsidRPr="006D4887">
        <w:rPr>
          <w:sz w:val="24"/>
          <w:szCs w:val="24"/>
          <w:lang w:eastAsia="cs-CZ"/>
        </w:rPr>
        <w:t>obsahové činnosti NNO s celorepublikovou působností</w:t>
      </w:r>
      <w:r w:rsidR="00AA1317" w:rsidRPr="006D4887">
        <w:rPr>
          <w:sz w:val="24"/>
          <w:szCs w:val="24"/>
          <w:lang w:eastAsia="cs-CZ"/>
        </w:rPr>
        <w:t>. Poprvé byl realizován v</w:t>
      </w:r>
      <w:r w:rsidR="003A09EB" w:rsidRPr="006D4887">
        <w:rPr>
          <w:sz w:val="24"/>
          <w:szCs w:val="24"/>
          <w:lang w:eastAsia="cs-CZ"/>
        </w:rPr>
        <w:t> </w:t>
      </w:r>
      <w:r w:rsidR="00AA1317" w:rsidRPr="006D4887">
        <w:rPr>
          <w:sz w:val="24"/>
          <w:szCs w:val="24"/>
          <w:lang w:eastAsia="cs-CZ"/>
        </w:rPr>
        <w:t>roce</w:t>
      </w:r>
      <w:r w:rsidR="003A09EB" w:rsidRPr="006D4887">
        <w:rPr>
          <w:sz w:val="24"/>
          <w:szCs w:val="24"/>
          <w:lang w:eastAsia="cs-CZ"/>
        </w:rPr>
        <w:t> </w:t>
      </w:r>
      <w:r w:rsidR="00AA1317" w:rsidRPr="006D4887">
        <w:rPr>
          <w:sz w:val="24"/>
          <w:szCs w:val="24"/>
          <w:lang w:eastAsia="cs-CZ"/>
        </w:rPr>
        <w:t>2012</w:t>
      </w:r>
      <w:r w:rsidRPr="006D4887">
        <w:rPr>
          <w:sz w:val="24"/>
          <w:szCs w:val="24"/>
          <w:lang w:eastAsia="cs-CZ"/>
        </w:rPr>
        <w:t>.</w:t>
      </w:r>
    </w:p>
    <w:p w:rsidR="00BA7E40" w:rsidRPr="006D4887" w:rsidRDefault="00BA7E40" w:rsidP="006E1634">
      <w:pPr>
        <w:rPr>
          <w:rFonts w:ascii="Calibri" w:hAnsi="Calibri" w:cs="Calibri"/>
          <w:sz w:val="24"/>
          <w:szCs w:val="24"/>
        </w:rPr>
      </w:pPr>
    </w:p>
    <w:p w:rsidR="006E1634" w:rsidRPr="006D4887" w:rsidRDefault="006E1634" w:rsidP="006E1634">
      <w:pPr>
        <w:rPr>
          <w:rFonts w:ascii="Calibri" w:hAnsi="Calibri" w:cs="Calibri"/>
          <w:sz w:val="24"/>
          <w:szCs w:val="24"/>
        </w:rPr>
      </w:pPr>
      <w:r w:rsidRPr="006D4887">
        <w:rPr>
          <w:rFonts w:ascii="Calibri" w:hAnsi="Calibri" w:cs="Calibri"/>
          <w:b/>
          <w:sz w:val="24"/>
          <w:szCs w:val="24"/>
        </w:rPr>
        <w:lastRenderedPageBreak/>
        <w:t>Ministerstvo obrany</w:t>
      </w:r>
      <w:r w:rsidR="007E794E" w:rsidRPr="006D4887">
        <w:rPr>
          <w:rFonts w:ascii="Calibri" w:hAnsi="Calibri" w:cs="Calibri"/>
          <w:sz w:val="24"/>
          <w:szCs w:val="24"/>
        </w:rPr>
        <w:t xml:space="preserve"> (dále také „MO“)</w:t>
      </w:r>
      <w:r w:rsidRPr="006D4887">
        <w:rPr>
          <w:rFonts w:ascii="Calibri" w:hAnsi="Calibri" w:cs="Calibri"/>
          <w:sz w:val="24"/>
          <w:szCs w:val="24"/>
        </w:rPr>
        <w:t xml:space="preserve"> a </w:t>
      </w:r>
      <w:r w:rsidRPr="006D4887">
        <w:rPr>
          <w:rFonts w:ascii="Calibri" w:hAnsi="Calibri" w:cs="Calibri"/>
          <w:b/>
          <w:sz w:val="24"/>
          <w:szCs w:val="24"/>
        </w:rPr>
        <w:t>Ministerstvo vnitra</w:t>
      </w:r>
      <w:r w:rsidRPr="006D4887">
        <w:rPr>
          <w:rFonts w:ascii="Calibri" w:hAnsi="Calibri" w:cs="Calibri"/>
          <w:sz w:val="24"/>
          <w:szCs w:val="24"/>
        </w:rPr>
        <w:t xml:space="preserve"> </w:t>
      </w:r>
      <w:r w:rsidR="007E794E" w:rsidRPr="006D4887">
        <w:rPr>
          <w:rFonts w:ascii="Calibri" w:hAnsi="Calibri" w:cs="Calibri"/>
          <w:sz w:val="24"/>
          <w:szCs w:val="24"/>
        </w:rPr>
        <w:t xml:space="preserve">(dále také „MV“) </w:t>
      </w:r>
      <w:r w:rsidRPr="006D4887">
        <w:rPr>
          <w:rFonts w:ascii="Calibri" w:hAnsi="Calibri" w:cs="Calibri"/>
          <w:sz w:val="24"/>
          <w:szCs w:val="24"/>
        </w:rPr>
        <w:t>ve své působnosti vytvářejí podmínky pro rozvoj sportu, pro přípravu ke státní sportovní reprezentaci a talentů a zřizují svá re</w:t>
      </w:r>
      <w:r w:rsidR="009A358B">
        <w:rPr>
          <w:rFonts w:ascii="Calibri" w:hAnsi="Calibri" w:cs="Calibri"/>
          <w:sz w:val="24"/>
          <w:szCs w:val="24"/>
        </w:rPr>
        <w:t>s</w:t>
      </w:r>
      <w:r w:rsidRPr="006D4887">
        <w:rPr>
          <w:rFonts w:ascii="Calibri" w:hAnsi="Calibri" w:cs="Calibri"/>
          <w:sz w:val="24"/>
          <w:szCs w:val="24"/>
        </w:rPr>
        <w:t>ortní sportovní centra a zabezpečují jejich činnost.</w:t>
      </w:r>
    </w:p>
    <w:p w:rsidR="006E1634" w:rsidRPr="006D4887" w:rsidRDefault="006E1634" w:rsidP="006E1634">
      <w:pPr>
        <w:rPr>
          <w:rFonts w:ascii="Calibri" w:hAnsi="Calibri" w:cs="Calibri"/>
          <w:sz w:val="24"/>
          <w:szCs w:val="24"/>
        </w:rPr>
      </w:pPr>
    </w:p>
    <w:p w:rsidR="006E1634" w:rsidRPr="006D4887" w:rsidRDefault="006E1634" w:rsidP="006E1634">
      <w:pPr>
        <w:rPr>
          <w:rFonts w:ascii="Calibri" w:hAnsi="Calibri" w:cs="Calibri"/>
          <w:sz w:val="24"/>
          <w:szCs w:val="24"/>
        </w:rPr>
      </w:pPr>
      <w:r w:rsidRPr="006D4887">
        <w:rPr>
          <w:rFonts w:ascii="Calibri" w:hAnsi="Calibri" w:cs="Calibri"/>
          <w:b/>
          <w:sz w:val="24"/>
          <w:szCs w:val="24"/>
        </w:rPr>
        <w:t>Ministerstvo zdravotnictví</w:t>
      </w:r>
      <w:r w:rsidRPr="006D4887">
        <w:rPr>
          <w:rFonts w:ascii="Calibri" w:hAnsi="Calibri" w:cs="Calibri"/>
          <w:sz w:val="24"/>
          <w:szCs w:val="24"/>
        </w:rPr>
        <w:t xml:space="preserve"> </w:t>
      </w:r>
      <w:r w:rsidR="007E794E" w:rsidRPr="006D4887">
        <w:rPr>
          <w:rFonts w:ascii="Calibri" w:hAnsi="Calibri" w:cs="Calibri"/>
          <w:sz w:val="24"/>
          <w:szCs w:val="24"/>
        </w:rPr>
        <w:t>(dále také „</w:t>
      </w:r>
      <w:proofErr w:type="spellStart"/>
      <w:r w:rsidR="007E794E" w:rsidRPr="006D4887">
        <w:rPr>
          <w:rFonts w:ascii="Calibri" w:hAnsi="Calibri" w:cs="Calibri"/>
          <w:sz w:val="24"/>
          <w:szCs w:val="24"/>
        </w:rPr>
        <w:t>MZd</w:t>
      </w:r>
      <w:proofErr w:type="spellEnd"/>
      <w:r w:rsidR="007E794E" w:rsidRPr="006D4887">
        <w:rPr>
          <w:rFonts w:ascii="Calibri" w:hAnsi="Calibri" w:cs="Calibri"/>
          <w:sz w:val="24"/>
          <w:szCs w:val="24"/>
        </w:rPr>
        <w:t xml:space="preserve">“) </w:t>
      </w:r>
      <w:r w:rsidRPr="006D4887">
        <w:rPr>
          <w:rFonts w:ascii="Calibri" w:hAnsi="Calibri" w:cs="Calibri"/>
          <w:sz w:val="24"/>
          <w:szCs w:val="24"/>
        </w:rPr>
        <w:t>ve své působno</w:t>
      </w:r>
      <w:r w:rsidR="00C27EBC" w:rsidRPr="006D4887">
        <w:rPr>
          <w:rFonts w:ascii="Calibri" w:hAnsi="Calibri" w:cs="Calibri"/>
          <w:sz w:val="24"/>
          <w:szCs w:val="24"/>
        </w:rPr>
        <w:t>sti organizuje zdravotní péči o </w:t>
      </w:r>
      <w:r w:rsidRPr="006D4887">
        <w:rPr>
          <w:rFonts w:ascii="Calibri" w:hAnsi="Calibri" w:cs="Calibri"/>
          <w:sz w:val="24"/>
          <w:szCs w:val="24"/>
        </w:rPr>
        <w:t>státní sportovní reprezentanty a talenty</w:t>
      </w:r>
      <w:r w:rsidR="009A358B">
        <w:rPr>
          <w:rFonts w:ascii="Calibri" w:hAnsi="Calibri" w:cs="Calibri"/>
          <w:sz w:val="24"/>
          <w:szCs w:val="24"/>
        </w:rPr>
        <w:t>, současně je</w:t>
      </w:r>
      <w:r w:rsidRPr="006D4887">
        <w:rPr>
          <w:rFonts w:ascii="Calibri" w:hAnsi="Calibri" w:cs="Calibri"/>
          <w:sz w:val="24"/>
          <w:szCs w:val="24"/>
        </w:rPr>
        <w:t xml:space="preserve"> zřiz</w:t>
      </w:r>
      <w:r w:rsidR="009A358B">
        <w:rPr>
          <w:rFonts w:ascii="Calibri" w:hAnsi="Calibri" w:cs="Calibri"/>
          <w:sz w:val="24"/>
          <w:szCs w:val="24"/>
        </w:rPr>
        <w:t>ovatelem</w:t>
      </w:r>
      <w:r w:rsidR="00C27EBC" w:rsidRPr="006D4887">
        <w:rPr>
          <w:rFonts w:ascii="Calibri" w:hAnsi="Calibri" w:cs="Calibri"/>
          <w:sz w:val="24"/>
          <w:szCs w:val="24"/>
        </w:rPr>
        <w:t xml:space="preserve"> laboratoř</w:t>
      </w:r>
      <w:r w:rsidR="009A358B">
        <w:rPr>
          <w:rFonts w:ascii="Calibri" w:hAnsi="Calibri" w:cs="Calibri"/>
          <w:sz w:val="24"/>
          <w:szCs w:val="24"/>
        </w:rPr>
        <w:t>e</w:t>
      </w:r>
      <w:r w:rsidR="00C27EBC" w:rsidRPr="006D4887">
        <w:rPr>
          <w:rFonts w:ascii="Calibri" w:hAnsi="Calibri" w:cs="Calibri"/>
          <w:sz w:val="24"/>
          <w:szCs w:val="24"/>
        </w:rPr>
        <w:t xml:space="preserve"> dopingové kontroly a </w:t>
      </w:r>
      <w:r w:rsidRPr="006D4887">
        <w:rPr>
          <w:rFonts w:ascii="Calibri" w:hAnsi="Calibri" w:cs="Calibri"/>
          <w:sz w:val="24"/>
          <w:szCs w:val="24"/>
        </w:rPr>
        <w:t>zabezpečuje její činnost.</w:t>
      </w:r>
    </w:p>
    <w:p w:rsidR="006E1634" w:rsidRPr="006D4887" w:rsidRDefault="006E1634" w:rsidP="006E1634">
      <w:pPr>
        <w:rPr>
          <w:rFonts w:ascii="Calibri" w:hAnsi="Calibri" w:cs="Calibri"/>
          <w:sz w:val="24"/>
          <w:szCs w:val="24"/>
        </w:rPr>
      </w:pPr>
    </w:p>
    <w:p w:rsidR="006E1634" w:rsidRPr="006D4887" w:rsidRDefault="00BA7E40" w:rsidP="006E1634">
      <w:pPr>
        <w:rPr>
          <w:rFonts w:ascii="Calibri" w:hAnsi="Calibri" w:cs="Calibri"/>
          <w:sz w:val="24"/>
          <w:szCs w:val="24"/>
        </w:rPr>
      </w:pPr>
      <w:r w:rsidRPr="006D4887">
        <w:rPr>
          <w:rFonts w:ascii="Calibri" w:hAnsi="Calibri" w:cs="Calibri"/>
          <w:b/>
          <w:sz w:val="24"/>
          <w:szCs w:val="24"/>
        </w:rPr>
        <w:t>Ministerstvo financí</w:t>
      </w:r>
      <w:r w:rsidRPr="006D4887">
        <w:rPr>
          <w:rFonts w:ascii="Calibri" w:hAnsi="Calibri" w:cs="Calibri"/>
          <w:sz w:val="24"/>
          <w:szCs w:val="24"/>
        </w:rPr>
        <w:t xml:space="preserve"> (dále také „MF“) poskytovalo </w:t>
      </w:r>
      <w:r w:rsidR="00FE58EA" w:rsidRPr="006D4887">
        <w:rPr>
          <w:rFonts w:ascii="Calibri" w:hAnsi="Calibri" w:cs="Calibri"/>
          <w:sz w:val="24"/>
          <w:szCs w:val="24"/>
        </w:rPr>
        <w:t xml:space="preserve">každoročně </w:t>
      </w:r>
      <w:r w:rsidRPr="006D4887">
        <w:rPr>
          <w:rFonts w:ascii="Calibri" w:hAnsi="Calibri" w:cs="Calibri"/>
          <w:sz w:val="24"/>
          <w:szCs w:val="24"/>
        </w:rPr>
        <w:t>o</w:t>
      </w:r>
      <w:r w:rsidR="006E1634" w:rsidRPr="006D4887">
        <w:rPr>
          <w:rFonts w:ascii="Calibri" w:hAnsi="Calibri" w:cs="Calibri"/>
          <w:sz w:val="24"/>
          <w:szCs w:val="24"/>
        </w:rPr>
        <w:t>d ro</w:t>
      </w:r>
      <w:r w:rsidR="00FE58EA" w:rsidRPr="006D4887">
        <w:rPr>
          <w:rFonts w:ascii="Calibri" w:hAnsi="Calibri" w:cs="Calibri"/>
          <w:sz w:val="24"/>
          <w:szCs w:val="24"/>
        </w:rPr>
        <w:t xml:space="preserve">ku 2008 do roku 2011 </w:t>
      </w:r>
      <w:r w:rsidR="00B5494D" w:rsidRPr="006D4887">
        <w:rPr>
          <w:rFonts w:ascii="Calibri" w:hAnsi="Calibri" w:cs="Calibri"/>
          <w:sz w:val="24"/>
          <w:szCs w:val="24"/>
        </w:rPr>
        <w:t xml:space="preserve">na podporu </w:t>
      </w:r>
      <w:r w:rsidR="00FE58EA" w:rsidRPr="006D4887">
        <w:rPr>
          <w:rFonts w:ascii="Calibri" w:hAnsi="Calibri" w:cs="Calibri"/>
          <w:sz w:val="24"/>
          <w:szCs w:val="24"/>
        </w:rPr>
        <w:t xml:space="preserve">sportu </w:t>
      </w:r>
      <w:r w:rsidR="006E1634" w:rsidRPr="006D4887">
        <w:rPr>
          <w:rFonts w:ascii="Calibri" w:hAnsi="Calibri" w:cs="Calibri"/>
          <w:sz w:val="24"/>
          <w:szCs w:val="24"/>
        </w:rPr>
        <w:t>peněžní prostředky z</w:t>
      </w:r>
      <w:r w:rsidR="00B9039E" w:rsidRPr="006D4887">
        <w:rPr>
          <w:rFonts w:ascii="Calibri" w:hAnsi="Calibri" w:cs="Calibri"/>
          <w:sz w:val="24"/>
          <w:szCs w:val="24"/>
        </w:rPr>
        <w:t> </w:t>
      </w:r>
      <w:r w:rsidR="006E1634" w:rsidRPr="006D4887">
        <w:rPr>
          <w:rFonts w:ascii="Calibri" w:hAnsi="Calibri" w:cs="Calibri"/>
          <w:sz w:val="24"/>
          <w:szCs w:val="24"/>
        </w:rPr>
        <w:t>kapitoly</w:t>
      </w:r>
      <w:r w:rsidR="00B9039E" w:rsidRPr="006D4887">
        <w:rPr>
          <w:rFonts w:ascii="Calibri" w:hAnsi="Calibri" w:cs="Calibri"/>
          <w:sz w:val="24"/>
          <w:szCs w:val="24"/>
        </w:rPr>
        <w:t xml:space="preserve"> státního rozpočtu</w:t>
      </w:r>
      <w:r w:rsidR="006E1634" w:rsidRPr="006D4887">
        <w:rPr>
          <w:rFonts w:ascii="Calibri" w:hAnsi="Calibri" w:cs="Calibri"/>
          <w:sz w:val="24"/>
          <w:szCs w:val="24"/>
        </w:rPr>
        <w:t xml:space="preserve"> </w:t>
      </w:r>
      <w:r w:rsidR="006E1634" w:rsidRPr="006D4887">
        <w:rPr>
          <w:rFonts w:ascii="Calibri" w:hAnsi="Calibri" w:cs="Calibri"/>
          <w:i/>
          <w:sz w:val="24"/>
          <w:szCs w:val="24"/>
        </w:rPr>
        <w:t>Všeobecná pokladní správa</w:t>
      </w:r>
      <w:r w:rsidR="006E1634" w:rsidRPr="006D4887">
        <w:rPr>
          <w:rFonts w:ascii="Calibri" w:hAnsi="Calibri" w:cs="Calibri"/>
          <w:sz w:val="24"/>
          <w:szCs w:val="24"/>
        </w:rPr>
        <w:t xml:space="preserve"> (dále také „</w:t>
      </w:r>
      <w:proofErr w:type="spellStart"/>
      <w:r w:rsidR="006E1634" w:rsidRPr="006D4887">
        <w:rPr>
          <w:rFonts w:ascii="Calibri" w:hAnsi="Calibri" w:cs="Calibri"/>
          <w:sz w:val="24"/>
          <w:szCs w:val="24"/>
        </w:rPr>
        <w:t>VPS</w:t>
      </w:r>
      <w:proofErr w:type="spellEnd"/>
      <w:r w:rsidR="006E1634" w:rsidRPr="006D4887">
        <w:rPr>
          <w:rFonts w:ascii="Calibri" w:hAnsi="Calibri" w:cs="Calibri"/>
          <w:sz w:val="24"/>
          <w:szCs w:val="24"/>
        </w:rPr>
        <w:t>“) v přibližné výši 300 mil. Kč.</w:t>
      </w:r>
      <w:r w:rsidR="0018793A" w:rsidRPr="006D4887">
        <w:rPr>
          <w:rFonts w:ascii="Calibri" w:hAnsi="Calibri" w:cs="Calibri"/>
          <w:sz w:val="24"/>
          <w:szCs w:val="24"/>
        </w:rPr>
        <w:t xml:space="preserve"> V roce 2013 poskytlo MF </w:t>
      </w:r>
      <w:r w:rsidR="0049303B">
        <w:rPr>
          <w:rFonts w:ascii="Calibri" w:hAnsi="Calibri" w:cs="Calibri"/>
          <w:sz w:val="24"/>
          <w:szCs w:val="24"/>
        </w:rPr>
        <w:t>z </w:t>
      </w:r>
      <w:r w:rsidR="00B5494D" w:rsidRPr="006D4887">
        <w:rPr>
          <w:rFonts w:ascii="Calibri" w:hAnsi="Calibri" w:cs="Calibri"/>
          <w:sz w:val="24"/>
          <w:szCs w:val="24"/>
        </w:rPr>
        <w:t>kapitoly</w:t>
      </w:r>
      <w:r w:rsidR="0018793A" w:rsidRPr="006D4887">
        <w:rPr>
          <w:rFonts w:ascii="Calibri" w:hAnsi="Calibri" w:cs="Calibri"/>
          <w:sz w:val="24"/>
          <w:szCs w:val="24"/>
        </w:rPr>
        <w:t xml:space="preserve"> </w:t>
      </w:r>
      <w:proofErr w:type="spellStart"/>
      <w:r w:rsidR="0018793A" w:rsidRPr="006D4887">
        <w:rPr>
          <w:rFonts w:ascii="Calibri" w:hAnsi="Calibri" w:cs="Calibri"/>
          <w:sz w:val="24"/>
          <w:szCs w:val="24"/>
        </w:rPr>
        <w:t>VPS</w:t>
      </w:r>
      <w:proofErr w:type="spellEnd"/>
      <w:r w:rsidR="0018793A" w:rsidRPr="006D4887">
        <w:rPr>
          <w:rFonts w:ascii="Calibri" w:hAnsi="Calibri" w:cs="Calibri"/>
          <w:sz w:val="24"/>
          <w:szCs w:val="24"/>
        </w:rPr>
        <w:t xml:space="preserve"> České unii sportu (dříve Český svaz tělesné výchovy) 40 mil. Kč na náhradu nákladů z činnosti České unie sportu a sdružených NNO.</w:t>
      </w:r>
    </w:p>
    <w:p w:rsidR="006E1634" w:rsidRPr="006D4887" w:rsidRDefault="006E1634" w:rsidP="006E1634">
      <w:pPr>
        <w:rPr>
          <w:rFonts w:ascii="Calibri" w:hAnsi="Calibri" w:cs="Calibri"/>
          <w:sz w:val="24"/>
          <w:szCs w:val="24"/>
        </w:rPr>
      </w:pPr>
    </w:p>
    <w:p w:rsidR="006E1634" w:rsidRPr="006D4887" w:rsidRDefault="006E1634" w:rsidP="00AE6E3B">
      <w:pPr>
        <w:spacing w:after="120"/>
        <w:rPr>
          <w:rFonts w:ascii="Calibri" w:hAnsi="Calibri" w:cs="Calibri"/>
          <w:sz w:val="24"/>
          <w:szCs w:val="24"/>
        </w:rPr>
      </w:pPr>
      <w:r w:rsidRPr="006D4887">
        <w:rPr>
          <w:rFonts w:ascii="Calibri" w:hAnsi="Calibri" w:cs="Calibri"/>
          <w:b/>
          <w:sz w:val="24"/>
          <w:szCs w:val="24"/>
        </w:rPr>
        <w:t>Kraje a obce</w:t>
      </w:r>
      <w:r w:rsidRPr="006D4887">
        <w:rPr>
          <w:rFonts w:ascii="Calibri" w:hAnsi="Calibri" w:cs="Calibri"/>
          <w:sz w:val="24"/>
          <w:szCs w:val="24"/>
        </w:rPr>
        <w:t xml:space="preserve"> ve své samostatné působnosti vytvářejí podmínky pro sport</w:t>
      </w:r>
      <w:r w:rsidR="002354B1" w:rsidRPr="006D4887">
        <w:rPr>
          <w:rFonts w:ascii="Calibri" w:hAnsi="Calibri" w:cs="Calibri"/>
          <w:sz w:val="24"/>
          <w:szCs w:val="24"/>
          <w:vertAlign w:val="superscript"/>
        </w:rPr>
        <w:t>1</w:t>
      </w:r>
      <w:r w:rsidRPr="006D4887">
        <w:rPr>
          <w:rFonts w:ascii="Calibri" w:hAnsi="Calibri" w:cs="Calibri"/>
          <w:sz w:val="24"/>
          <w:szCs w:val="24"/>
        </w:rPr>
        <w:t>, a to zejména:</w:t>
      </w:r>
    </w:p>
    <w:p w:rsidR="006E1634" w:rsidRPr="006D4887" w:rsidRDefault="006E1634" w:rsidP="006E1634">
      <w:pPr>
        <w:pStyle w:val="Odstavecseseznamem"/>
        <w:numPr>
          <w:ilvl w:val="0"/>
          <w:numId w:val="17"/>
        </w:numPr>
        <w:contextualSpacing/>
        <w:rPr>
          <w:sz w:val="24"/>
          <w:szCs w:val="24"/>
        </w:rPr>
      </w:pPr>
      <w:r w:rsidRPr="006D4887">
        <w:rPr>
          <w:sz w:val="24"/>
          <w:szCs w:val="24"/>
        </w:rPr>
        <w:t>zabezpečují rozvoj sportu pro všechny a přípravu sportovních talentů, včetně zdravotně postižených občanů;</w:t>
      </w:r>
    </w:p>
    <w:p w:rsidR="006E1634" w:rsidRPr="006D4887" w:rsidRDefault="006E1634" w:rsidP="006E1634">
      <w:pPr>
        <w:pStyle w:val="Odstavecseseznamem"/>
        <w:numPr>
          <w:ilvl w:val="0"/>
          <w:numId w:val="17"/>
        </w:numPr>
        <w:contextualSpacing/>
        <w:rPr>
          <w:sz w:val="24"/>
          <w:szCs w:val="24"/>
        </w:rPr>
      </w:pPr>
      <w:r w:rsidRPr="006D4887">
        <w:rPr>
          <w:sz w:val="24"/>
          <w:szCs w:val="24"/>
        </w:rPr>
        <w:t>zajišťují výstavbu, rekonstrukce, udržování a provozování svých sportovních zařízení</w:t>
      </w:r>
      <w:r w:rsidR="00C27EBC" w:rsidRPr="006D4887">
        <w:rPr>
          <w:sz w:val="24"/>
          <w:szCs w:val="24"/>
        </w:rPr>
        <w:t>;</w:t>
      </w:r>
    </w:p>
    <w:p w:rsidR="006E1634" w:rsidRPr="006D4887" w:rsidRDefault="006E1634" w:rsidP="006E1634">
      <w:pPr>
        <w:pStyle w:val="Odstavecseseznamem"/>
        <w:numPr>
          <w:ilvl w:val="0"/>
          <w:numId w:val="17"/>
        </w:numPr>
        <w:contextualSpacing/>
        <w:rPr>
          <w:sz w:val="24"/>
          <w:szCs w:val="24"/>
        </w:rPr>
      </w:pPr>
      <w:r w:rsidRPr="006D4887">
        <w:rPr>
          <w:sz w:val="24"/>
          <w:szCs w:val="24"/>
        </w:rPr>
        <w:t>zabezpečují finanční podporu sportu ze svého rozpočtu.</w:t>
      </w:r>
    </w:p>
    <w:p w:rsidR="00FE58EA" w:rsidRPr="006D4887" w:rsidRDefault="00FE58EA" w:rsidP="007E794E">
      <w:pPr>
        <w:autoSpaceDE w:val="0"/>
        <w:autoSpaceDN w:val="0"/>
        <w:adjustRightInd w:val="0"/>
        <w:rPr>
          <w:rFonts w:ascii="Calibri" w:hAnsi="Calibri" w:cs="Calibri"/>
          <w:sz w:val="24"/>
          <w:szCs w:val="24"/>
        </w:rPr>
      </w:pPr>
    </w:p>
    <w:p w:rsidR="002354B1" w:rsidRPr="006D4887" w:rsidRDefault="00FE58EA" w:rsidP="00B5494D">
      <w:pPr>
        <w:autoSpaceDE w:val="0"/>
        <w:autoSpaceDN w:val="0"/>
        <w:adjustRightInd w:val="0"/>
        <w:rPr>
          <w:rFonts w:ascii="Calibri" w:hAnsi="Calibri" w:cs="Calibri"/>
          <w:sz w:val="24"/>
          <w:szCs w:val="24"/>
        </w:rPr>
      </w:pPr>
      <w:r w:rsidRPr="006D4887">
        <w:rPr>
          <w:rFonts w:ascii="Calibri" w:hAnsi="Calibri" w:cs="Calibri"/>
          <w:b/>
          <w:sz w:val="24"/>
          <w:szCs w:val="24"/>
        </w:rPr>
        <w:t>Loterijní společnosti</w:t>
      </w:r>
      <w:r w:rsidRPr="006D4887">
        <w:rPr>
          <w:rFonts w:ascii="Calibri" w:hAnsi="Calibri" w:cs="Calibri"/>
          <w:sz w:val="24"/>
          <w:szCs w:val="24"/>
        </w:rPr>
        <w:t xml:space="preserve"> podporovaly sport na základě zákona</w:t>
      </w:r>
      <w:r w:rsidR="00C27EBC" w:rsidRPr="006D4887">
        <w:rPr>
          <w:rFonts w:ascii="Calibri" w:hAnsi="Calibri" w:cs="Calibri"/>
          <w:sz w:val="24"/>
          <w:szCs w:val="24"/>
        </w:rPr>
        <w:t xml:space="preserve"> č. 202/1990 Sb.</w:t>
      </w:r>
      <w:r w:rsidR="006D700D" w:rsidRPr="006D4887">
        <w:rPr>
          <w:rStyle w:val="Znakapoznpodarou"/>
          <w:rFonts w:ascii="Calibri" w:hAnsi="Calibri" w:cs="Calibri"/>
          <w:sz w:val="24"/>
          <w:szCs w:val="24"/>
        </w:rPr>
        <w:footnoteReference w:id="4"/>
      </w:r>
      <w:r w:rsidR="006D700D" w:rsidRPr="006D4887">
        <w:rPr>
          <w:rFonts w:ascii="Calibri" w:hAnsi="Calibri" w:cs="Calibri"/>
          <w:sz w:val="24"/>
          <w:szCs w:val="24"/>
        </w:rPr>
        <w:t>.</w:t>
      </w:r>
      <w:r w:rsidRPr="006D4887">
        <w:rPr>
          <w:rFonts w:ascii="Calibri" w:hAnsi="Calibri" w:cs="Calibri"/>
          <w:sz w:val="24"/>
          <w:szCs w:val="24"/>
        </w:rPr>
        <w:t xml:space="preserve"> </w:t>
      </w:r>
      <w:r w:rsidR="002354B1" w:rsidRPr="006D4887">
        <w:rPr>
          <w:rFonts w:ascii="Calibri" w:hAnsi="Calibri" w:cs="Calibri"/>
          <w:sz w:val="24"/>
          <w:szCs w:val="24"/>
        </w:rPr>
        <w:t>S účinností</w:t>
      </w:r>
      <w:r w:rsidR="00C01513" w:rsidRPr="006D4887">
        <w:rPr>
          <w:rFonts w:ascii="Calibri" w:hAnsi="Calibri" w:cs="Calibri"/>
          <w:sz w:val="24"/>
          <w:szCs w:val="24"/>
        </w:rPr>
        <w:t xml:space="preserve"> od 1. </w:t>
      </w:r>
      <w:r w:rsidR="002354B1" w:rsidRPr="006D4887">
        <w:rPr>
          <w:rFonts w:ascii="Calibri" w:hAnsi="Calibri" w:cs="Calibri"/>
          <w:sz w:val="24"/>
          <w:szCs w:val="24"/>
        </w:rPr>
        <w:t>ledna 2012 byl novelou</w:t>
      </w:r>
      <w:r w:rsidR="002354B1" w:rsidRPr="006D4887">
        <w:rPr>
          <w:rStyle w:val="Znakapoznpodarou"/>
          <w:rFonts w:ascii="Calibri" w:hAnsi="Calibri" w:cs="Calibri"/>
          <w:sz w:val="24"/>
          <w:szCs w:val="24"/>
        </w:rPr>
        <w:footnoteReference w:id="5"/>
      </w:r>
      <w:r w:rsidR="007E794E" w:rsidRPr="006D4887">
        <w:rPr>
          <w:rFonts w:ascii="Calibri" w:hAnsi="Calibri" w:cs="Calibri"/>
          <w:sz w:val="24"/>
          <w:szCs w:val="24"/>
        </w:rPr>
        <w:t xml:space="preserve"> </w:t>
      </w:r>
      <w:r w:rsidRPr="006D4887">
        <w:rPr>
          <w:rFonts w:ascii="Calibri" w:hAnsi="Calibri" w:cs="Calibri"/>
          <w:sz w:val="24"/>
          <w:szCs w:val="24"/>
        </w:rPr>
        <w:t>tohoto zákona</w:t>
      </w:r>
      <w:r w:rsidR="007E794E" w:rsidRPr="006D4887">
        <w:rPr>
          <w:rFonts w:ascii="Calibri" w:hAnsi="Calibri" w:cs="Calibri"/>
          <w:sz w:val="24"/>
          <w:szCs w:val="24"/>
        </w:rPr>
        <w:t xml:space="preserve"> stanoven odvod do veřejných rozpočtů, přičemž část odvodů z loterií a jiných </w:t>
      </w:r>
      <w:r w:rsidR="00DD1979">
        <w:rPr>
          <w:rFonts w:ascii="Calibri" w:hAnsi="Calibri" w:cs="Calibri"/>
          <w:sz w:val="24"/>
          <w:szCs w:val="24"/>
        </w:rPr>
        <w:t xml:space="preserve">podobných </w:t>
      </w:r>
      <w:r w:rsidR="007E794E" w:rsidRPr="006D4887">
        <w:rPr>
          <w:rFonts w:ascii="Calibri" w:hAnsi="Calibri" w:cs="Calibri"/>
          <w:sz w:val="24"/>
          <w:szCs w:val="24"/>
        </w:rPr>
        <w:t>her byla rozpočtově určena do rozpočtů obcí</w:t>
      </w:r>
      <w:r w:rsidR="00B5494D" w:rsidRPr="006D4887">
        <w:rPr>
          <w:rFonts w:ascii="Calibri" w:hAnsi="Calibri" w:cs="Calibri"/>
          <w:sz w:val="24"/>
          <w:szCs w:val="24"/>
        </w:rPr>
        <w:t xml:space="preserve"> s tím, že užití takto získaných peněžních prostředků nebylo nijak určeno.</w:t>
      </w:r>
    </w:p>
    <w:p w:rsidR="000F33B3" w:rsidRPr="006D4887" w:rsidRDefault="000F33B3" w:rsidP="00B5494D">
      <w:pPr>
        <w:autoSpaceDE w:val="0"/>
        <w:autoSpaceDN w:val="0"/>
        <w:adjustRightInd w:val="0"/>
        <w:rPr>
          <w:rFonts w:ascii="Calibri" w:hAnsi="Calibri" w:cs="Calibri"/>
          <w:sz w:val="24"/>
          <w:szCs w:val="24"/>
        </w:rPr>
      </w:pPr>
    </w:p>
    <w:p w:rsidR="00D83A8C" w:rsidRPr="006D4887" w:rsidRDefault="00D83A8C" w:rsidP="00D83A8C">
      <w:pPr>
        <w:widowControl w:val="0"/>
        <w:autoSpaceDE w:val="0"/>
        <w:autoSpaceDN w:val="0"/>
        <w:adjustRightInd w:val="0"/>
        <w:rPr>
          <w:rFonts w:ascii="Calibri" w:hAnsi="Calibri" w:cs="Calibri"/>
          <w:sz w:val="24"/>
          <w:szCs w:val="24"/>
          <w:lang w:eastAsia="cs-CZ"/>
        </w:rPr>
      </w:pPr>
      <w:r w:rsidRPr="006D4887">
        <w:rPr>
          <w:rFonts w:ascii="Calibri" w:hAnsi="Calibri" w:cs="Calibri"/>
          <w:b/>
          <w:sz w:val="24"/>
          <w:szCs w:val="24"/>
          <w:lang w:eastAsia="cs-CZ"/>
        </w:rPr>
        <w:t>Příjemc</w:t>
      </w:r>
      <w:r w:rsidR="002354B1" w:rsidRPr="006D4887">
        <w:rPr>
          <w:rFonts w:ascii="Calibri" w:hAnsi="Calibri" w:cs="Calibri"/>
          <w:b/>
          <w:sz w:val="24"/>
          <w:szCs w:val="24"/>
          <w:lang w:eastAsia="cs-CZ"/>
        </w:rPr>
        <w:t>i</w:t>
      </w:r>
      <w:r w:rsidRPr="006D4887">
        <w:rPr>
          <w:rFonts w:ascii="Calibri" w:hAnsi="Calibri" w:cs="Calibri"/>
          <w:b/>
          <w:sz w:val="24"/>
          <w:szCs w:val="24"/>
          <w:lang w:eastAsia="cs-CZ"/>
        </w:rPr>
        <w:t xml:space="preserve"> dotací</w:t>
      </w:r>
      <w:r w:rsidRPr="006D4887">
        <w:rPr>
          <w:rFonts w:ascii="Calibri" w:hAnsi="Calibri" w:cs="Calibri"/>
          <w:sz w:val="24"/>
          <w:szCs w:val="24"/>
          <w:lang w:eastAsia="cs-CZ"/>
        </w:rPr>
        <w:t xml:space="preserve"> </w:t>
      </w:r>
      <w:r w:rsidR="002354B1" w:rsidRPr="006D4887">
        <w:rPr>
          <w:rFonts w:ascii="Calibri" w:hAnsi="Calibri" w:cs="Calibri"/>
          <w:sz w:val="24"/>
          <w:szCs w:val="24"/>
          <w:lang w:eastAsia="cs-CZ"/>
        </w:rPr>
        <w:t>byla</w:t>
      </w:r>
      <w:r w:rsidRPr="006D4887">
        <w:rPr>
          <w:rFonts w:ascii="Calibri" w:hAnsi="Calibri" w:cs="Calibri"/>
          <w:sz w:val="24"/>
          <w:szCs w:val="24"/>
          <w:lang w:eastAsia="cs-CZ"/>
        </w:rPr>
        <w:t xml:space="preserve"> </w:t>
      </w:r>
      <w:r w:rsidRPr="006D4887">
        <w:rPr>
          <w:rFonts w:ascii="Calibri" w:hAnsi="Calibri" w:cs="Calibri"/>
          <w:sz w:val="24"/>
          <w:szCs w:val="24"/>
        </w:rPr>
        <w:t>ve smyslu zákona č. 83/1990 Sb.</w:t>
      </w:r>
      <w:r w:rsidR="006D700D" w:rsidRPr="006D4887">
        <w:rPr>
          <w:rStyle w:val="Znakapoznpodarou"/>
          <w:rFonts w:ascii="Calibri" w:hAnsi="Calibri" w:cs="Calibri"/>
          <w:sz w:val="24"/>
          <w:szCs w:val="24"/>
        </w:rPr>
        <w:footnoteReference w:id="6"/>
      </w:r>
      <w:r w:rsidR="002354B1" w:rsidRPr="006D4887">
        <w:rPr>
          <w:rFonts w:ascii="Calibri" w:hAnsi="Calibri" w:cs="Calibri"/>
          <w:sz w:val="24"/>
          <w:szCs w:val="24"/>
        </w:rPr>
        <w:t xml:space="preserve"> občanská sdružení</w:t>
      </w:r>
      <w:r w:rsidRPr="006D4887">
        <w:rPr>
          <w:rFonts w:ascii="Calibri" w:hAnsi="Calibri" w:cs="Calibri"/>
          <w:sz w:val="24"/>
          <w:szCs w:val="24"/>
          <w:lang w:eastAsia="cs-CZ"/>
        </w:rPr>
        <w:t>, kter</w:t>
      </w:r>
      <w:r w:rsidR="009D14A5" w:rsidRPr="006D4887">
        <w:rPr>
          <w:rFonts w:ascii="Calibri" w:hAnsi="Calibri" w:cs="Calibri"/>
          <w:sz w:val="24"/>
          <w:szCs w:val="24"/>
          <w:lang w:eastAsia="cs-CZ"/>
        </w:rPr>
        <w:t>á</w:t>
      </w:r>
      <w:r w:rsidRPr="006D4887">
        <w:rPr>
          <w:rFonts w:ascii="Calibri" w:hAnsi="Calibri" w:cs="Calibri"/>
          <w:sz w:val="24"/>
          <w:szCs w:val="24"/>
          <w:lang w:eastAsia="cs-CZ"/>
        </w:rPr>
        <w:t xml:space="preserve"> jsou považován</w:t>
      </w:r>
      <w:r w:rsidR="009D14A5" w:rsidRPr="006D4887">
        <w:rPr>
          <w:rFonts w:ascii="Calibri" w:hAnsi="Calibri" w:cs="Calibri"/>
          <w:sz w:val="24"/>
          <w:szCs w:val="24"/>
          <w:lang w:eastAsia="cs-CZ"/>
        </w:rPr>
        <w:t>a</w:t>
      </w:r>
      <w:r w:rsidRPr="006D4887">
        <w:rPr>
          <w:rFonts w:ascii="Calibri" w:hAnsi="Calibri" w:cs="Calibri"/>
          <w:sz w:val="24"/>
          <w:szCs w:val="24"/>
          <w:lang w:eastAsia="cs-CZ"/>
        </w:rPr>
        <w:t xml:space="preserve"> za nestátní neziskové organizace, které splňuj</w:t>
      </w:r>
      <w:r w:rsidR="00FE58EA" w:rsidRPr="006D4887">
        <w:rPr>
          <w:rFonts w:ascii="Calibri" w:hAnsi="Calibri" w:cs="Calibri"/>
          <w:sz w:val="24"/>
          <w:szCs w:val="24"/>
          <w:lang w:eastAsia="cs-CZ"/>
        </w:rPr>
        <w:t xml:space="preserve">í podmínky </w:t>
      </w:r>
      <w:r w:rsidR="00841A37">
        <w:rPr>
          <w:rFonts w:ascii="Calibri" w:hAnsi="Calibri" w:cs="Calibri"/>
          <w:sz w:val="24"/>
          <w:szCs w:val="24"/>
          <w:lang w:eastAsia="cs-CZ"/>
        </w:rPr>
        <w:t>p</w:t>
      </w:r>
      <w:r w:rsidRPr="006D4887">
        <w:rPr>
          <w:rFonts w:ascii="Calibri" w:hAnsi="Calibri" w:cs="Calibri"/>
          <w:sz w:val="24"/>
          <w:szCs w:val="24"/>
          <w:lang w:eastAsia="cs-CZ"/>
        </w:rPr>
        <w:t>rogramů.</w:t>
      </w:r>
    </w:p>
    <w:p w:rsidR="00D83A8C" w:rsidRPr="006D4887" w:rsidRDefault="00D83A8C" w:rsidP="00D83A8C">
      <w:pPr>
        <w:widowControl w:val="0"/>
        <w:autoSpaceDE w:val="0"/>
        <w:autoSpaceDN w:val="0"/>
        <w:adjustRightInd w:val="0"/>
        <w:rPr>
          <w:rFonts w:ascii="Calibri" w:hAnsi="Calibri" w:cs="Calibri"/>
          <w:sz w:val="24"/>
          <w:szCs w:val="24"/>
          <w:lang w:eastAsia="cs-CZ"/>
        </w:rPr>
      </w:pPr>
    </w:p>
    <w:p w:rsidR="004B4462" w:rsidRPr="006D4887" w:rsidRDefault="002F4742" w:rsidP="00AE6E3B">
      <w:pPr>
        <w:ind w:left="624" w:hanging="624"/>
        <w:rPr>
          <w:rFonts w:ascii="Calibri" w:hAnsi="Calibri" w:cs="Calibri"/>
          <w:sz w:val="20"/>
          <w:szCs w:val="20"/>
        </w:rPr>
      </w:pPr>
      <w:r w:rsidRPr="006D4887">
        <w:rPr>
          <w:rFonts w:ascii="Calibri" w:hAnsi="Calibri" w:cs="Calibri"/>
          <w:b/>
          <w:sz w:val="20"/>
          <w:szCs w:val="20"/>
        </w:rPr>
        <w:t>Pozn</w:t>
      </w:r>
      <w:r w:rsidR="00D87FBF" w:rsidRPr="006D4887">
        <w:rPr>
          <w:rFonts w:ascii="Calibri" w:hAnsi="Calibri" w:cs="Calibri"/>
          <w:b/>
          <w:sz w:val="20"/>
          <w:szCs w:val="20"/>
        </w:rPr>
        <w:t>.:</w:t>
      </w:r>
      <w:r w:rsidR="00AF5E0D" w:rsidRPr="006D4887">
        <w:rPr>
          <w:rFonts w:ascii="Calibri" w:hAnsi="Calibri" w:cs="Calibri"/>
          <w:sz w:val="20"/>
          <w:szCs w:val="20"/>
        </w:rPr>
        <w:t xml:space="preserve"> </w:t>
      </w:r>
      <w:r w:rsidR="00E9506F" w:rsidRPr="006D4887">
        <w:rPr>
          <w:rFonts w:ascii="Calibri" w:hAnsi="Calibri" w:cs="Calibri"/>
          <w:sz w:val="20"/>
          <w:szCs w:val="20"/>
        </w:rPr>
        <w:tab/>
      </w:r>
      <w:r w:rsidR="00336CD6" w:rsidRPr="006D4887">
        <w:rPr>
          <w:rFonts w:ascii="Calibri" w:hAnsi="Calibri" w:cs="Calibri"/>
          <w:sz w:val="20"/>
          <w:szCs w:val="20"/>
        </w:rPr>
        <w:t xml:space="preserve">Všechny právní předpisy uváděné </w:t>
      </w:r>
      <w:r w:rsidR="0049303B">
        <w:rPr>
          <w:rFonts w:ascii="Calibri" w:hAnsi="Calibri" w:cs="Calibri"/>
          <w:sz w:val="20"/>
          <w:szCs w:val="20"/>
        </w:rPr>
        <w:t>v </w:t>
      </w:r>
      <w:r w:rsidR="00336CD6" w:rsidRPr="006D4887">
        <w:rPr>
          <w:rFonts w:ascii="Calibri" w:hAnsi="Calibri" w:cs="Calibri"/>
          <w:sz w:val="20"/>
          <w:szCs w:val="20"/>
        </w:rPr>
        <w:t>tomto kontrolním závěru jsou aplikovány ve znění účinném pro kontrolované období.</w:t>
      </w:r>
    </w:p>
    <w:p w:rsidR="007402EF" w:rsidRPr="00AE6E3B" w:rsidRDefault="007402EF" w:rsidP="00C433E8">
      <w:pPr>
        <w:pStyle w:val="Default"/>
        <w:ind w:left="567" w:hanging="567"/>
        <w:jc w:val="both"/>
        <w:rPr>
          <w:rFonts w:ascii="Calibri" w:hAnsi="Calibri" w:cs="Calibri"/>
          <w:bCs/>
          <w:sz w:val="28"/>
          <w:szCs w:val="28"/>
        </w:rPr>
      </w:pPr>
    </w:p>
    <w:p w:rsidR="00846BFF" w:rsidRPr="006D4887" w:rsidRDefault="00846BFF">
      <w:pPr>
        <w:jc w:val="left"/>
        <w:rPr>
          <w:rFonts w:ascii="Calibri" w:hAnsi="Calibri" w:cs="Calibri"/>
          <w:b/>
          <w:bCs/>
          <w:sz w:val="28"/>
          <w:szCs w:val="28"/>
        </w:rPr>
      </w:pPr>
    </w:p>
    <w:p w:rsidR="006921EB" w:rsidRDefault="00EF1883" w:rsidP="00465AD1">
      <w:pPr>
        <w:jc w:val="center"/>
        <w:rPr>
          <w:rFonts w:ascii="Calibri" w:hAnsi="Calibri" w:cs="Calibri"/>
          <w:b/>
          <w:bCs/>
          <w:sz w:val="28"/>
          <w:szCs w:val="28"/>
        </w:rPr>
      </w:pPr>
      <w:r w:rsidRPr="006D4887">
        <w:rPr>
          <w:rFonts w:ascii="Calibri" w:hAnsi="Calibri" w:cs="Calibri"/>
          <w:b/>
          <w:bCs/>
          <w:sz w:val="28"/>
          <w:szCs w:val="28"/>
        </w:rPr>
        <w:t xml:space="preserve">II. </w:t>
      </w:r>
      <w:r w:rsidR="008B05EF" w:rsidRPr="006D4887">
        <w:rPr>
          <w:rFonts w:ascii="Calibri" w:hAnsi="Calibri" w:cs="Calibri"/>
          <w:b/>
          <w:bCs/>
          <w:sz w:val="28"/>
          <w:szCs w:val="28"/>
        </w:rPr>
        <w:t xml:space="preserve">Skutečnosti zjištěné </w:t>
      </w:r>
      <w:r w:rsidR="0012348E" w:rsidRPr="006D4887">
        <w:rPr>
          <w:rFonts w:ascii="Calibri" w:hAnsi="Calibri" w:cs="Calibri"/>
          <w:b/>
          <w:bCs/>
          <w:sz w:val="28"/>
          <w:szCs w:val="28"/>
        </w:rPr>
        <w:t xml:space="preserve">u Ministerstva </w:t>
      </w:r>
      <w:r w:rsidR="00D83A8C" w:rsidRPr="006D4887">
        <w:rPr>
          <w:rFonts w:ascii="Calibri" w:hAnsi="Calibri" w:cs="Calibri"/>
          <w:b/>
          <w:bCs/>
          <w:sz w:val="28"/>
          <w:szCs w:val="28"/>
        </w:rPr>
        <w:t>školství, mládeže a tělovýchovy</w:t>
      </w:r>
    </w:p>
    <w:p w:rsidR="00EB43B0" w:rsidRPr="006D4887" w:rsidRDefault="00EB43B0" w:rsidP="00465AD1">
      <w:pPr>
        <w:jc w:val="center"/>
        <w:rPr>
          <w:rFonts w:ascii="Calibri" w:hAnsi="Calibri" w:cs="Calibri"/>
          <w:b/>
          <w:bCs/>
          <w:sz w:val="28"/>
          <w:szCs w:val="28"/>
        </w:rPr>
      </w:pPr>
    </w:p>
    <w:p w:rsidR="00846BFF" w:rsidRPr="006D4887" w:rsidRDefault="00EB43B0" w:rsidP="00AE6E3B">
      <w:pPr>
        <w:pStyle w:val="Kapitoly"/>
        <w:numPr>
          <w:ilvl w:val="0"/>
          <w:numId w:val="0"/>
        </w:numPr>
        <w:spacing w:before="0" w:after="0"/>
        <w:rPr>
          <w:rFonts w:ascii="Calibri" w:hAnsi="Calibri" w:cs="Calibri"/>
          <w:sz w:val="26"/>
          <w:szCs w:val="26"/>
          <w:lang w:eastAsia="cs-CZ"/>
        </w:rPr>
      </w:pPr>
      <w:r>
        <w:rPr>
          <w:rFonts w:ascii="Calibri" w:hAnsi="Calibri" w:cs="Calibri"/>
          <w:sz w:val="26"/>
          <w:szCs w:val="26"/>
          <w:lang w:eastAsia="cs-CZ"/>
        </w:rPr>
        <w:t xml:space="preserve">1. </w:t>
      </w:r>
      <w:r w:rsidR="00C332A3" w:rsidRPr="006D4887">
        <w:rPr>
          <w:rFonts w:ascii="Calibri" w:hAnsi="Calibri" w:cs="Calibri"/>
          <w:sz w:val="26"/>
          <w:szCs w:val="26"/>
          <w:lang w:eastAsia="cs-CZ"/>
        </w:rPr>
        <w:t>Naplňování</w:t>
      </w:r>
      <w:r w:rsidR="0067732A" w:rsidRPr="006D4887">
        <w:rPr>
          <w:rFonts w:ascii="Calibri" w:hAnsi="Calibri" w:cs="Calibri"/>
          <w:sz w:val="26"/>
          <w:szCs w:val="26"/>
        </w:rPr>
        <w:t xml:space="preserve"> </w:t>
      </w:r>
      <w:r w:rsidR="00350CAA" w:rsidRPr="00AE6E3B">
        <w:rPr>
          <w:rFonts w:ascii="Calibri" w:hAnsi="Calibri" w:cs="Calibri"/>
          <w:i/>
          <w:sz w:val="26"/>
          <w:szCs w:val="26"/>
        </w:rPr>
        <w:t>K</w:t>
      </w:r>
      <w:r w:rsidR="0067732A" w:rsidRPr="00AE6E3B">
        <w:rPr>
          <w:rFonts w:ascii="Calibri" w:hAnsi="Calibri" w:cs="Calibri"/>
          <w:i/>
          <w:sz w:val="26"/>
          <w:szCs w:val="26"/>
        </w:rPr>
        <w:t>oncepce</w:t>
      </w:r>
      <w:r w:rsidR="00350CAA" w:rsidRPr="00AE6E3B">
        <w:rPr>
          <w:rFonts w:ascii="Calibri" w:hAnsi="Calibri" w:cs="Calibri"/>
          <w:i/>
          <w:sz w:val="26"/>
          <w:szCs w:val="26"/>
        </w:rPr>
        <w:t xml:space="preserve"> státní podpory sportu v Č</w:t>
      </w:r>
      <w:r w:rsidR="00C332A3" w:rsidRPr="00AE6E3B">
        <w:rPr>
          <w:rFonts w:ascii="Calibri" w:hAnsi="Calibri" w:cs="Calibri"/>
          <w:i/>
          <w:sz w:val="26"/>
          <w:szCs w:val="26"/>
        </w:rPr>
        <w:t>R</w:t>
      </w:r>
    </w:p>
    <w:p w:rsidR="00EB43B0" w:rsidRDefault="00EB43B0" w:rsidP="00846BFF">
      <w:pPr>
        <w:widowControl w:val="0"/>
        <w:autoSpaceDE w:val="0"/>
        <w:autoSpaceDN w:val="0"/>
        <w:adjustRightInd w:val="0"/>
        <w:rPr>
          <w:rFonts w:ascii="Calibri" w:hAnsi="Calibri" w:cs="Calibri"/>
          <w:sz w:val="24"/>
          <w:szCs w:val="24"/>
        </w:rPr>
      </w:pPr>
    </w:p>
    <w:p w:rsidR="00C332A3" w:rsidRPr="006D4887" w:rsidRDefault="00C332A3" w:rsidP="00AE6E3B">
      <w:pPr>
        <w:autoSpaceDE w:val="0"/>
        <w:autoSpaceDN w:val="0"/>
        <w:adjustRightInd w:val="0"/>
        <w:rPr>
          <w:rFonts w:ascii="Calibri" w:hAnsi="Calibri" w:cs="Calibri"/>
          <w:sz w:val="24"/>
          <w:szCs w:val="24"/>
          <w:lang w:eastAsia="cs-CZ"/>
        </w:rPr>
      </w:pPr>
      <w:r w:rsidRPr="006D4887">
        <w:rPr>
          <w:rFonts w:ascii="Calibri" w:hAnsi="Calibri" w:cs="Calibri"/>
          <w:sz w:val="24"/>
          <w:szCs w:val="24"/>
        </w:rPr>
        <w:t xml:space="preserve">Vláda České republiky usnesením ze dne 9. března 2011 č. 167 schválila </w:t>
      </w:r>
      <w:r w:rsidRPr="00AE6E3B">
        <w:rPr>
          <w:rFonts w:ascii="Calibri" w:hAnsi="Calibri" w:cs="Calibri"/>
          <w:i/>
          <w:sz w:val="24"/>
          <w:szCs w:val="24"/>
        </w:rPr>
        <w:t>Koncepci státní podpory sportu v České republice</w:t>
      </w:r>
      <w:r w:rsidRPr="006D4887">
        <w:rPr>
          <w:rFonts w:ascii="Calibri" w:hAnsi="Calibri" w:cs="Calibri"/>
          <w:sz w:val="24"/>
          <w:szCs w:val="24"/>
        </w:rPr>
        <w:t>. Tento dokument v první části podrobně analyz</w:t>
      </w:r>
      <w:r w:rsidR="00DD1979">
        <w:rPr>
          <w:rFonts w:ascii="Calibri" w:hAnsi="Calibri" w:cs="Calibri"/>
          <w:sz w:val="24"/>
          <w:szCs w:val="24"/>
        </w:rPr>
        <w:t>uje</w:t>
      </w:r>
      <w:r w:rsidRPr="006D4887">
        <w:rPr>
          <w:rFonts w:ascii="Calibri" w:hAnsi="Calibri" w:cs="Calibri"/>
          <w:sz w:val="24"/>
          <w:szCs w:val="24"/>
        </w:rPr>
        <w:t xml:space="preserve"> stav sportovní činnosti a v druhé části </w:t>
      </w:r>
      <w:r w:rsidRPr="00AE6E3B">
        <w:rPr>
          <w:rFonts w:ascii="Calibri" w:hAnsi="Calibri" w:cs="Calibri"/>
          <w:i/>
          <w:sz w:val="24"/>
          <w:szCs w:val="24"/>
        </w:rPr>
        <w:t>Cíle státní politiky sportu České republiky</w:t>
      </w:r>
      <w:r w:rsidRPr="006D4887">
        <w:rPr>
          <w:rFonts w:ascii="Calibri" w:hAnsi="Calibri" w:cs="Calibri"/>
          <w:sz w:val="24"/>
          <w:szCs w:val="24"/>
        </w:rPr>
        <w:t xml:space="preserve"> stanovuje dílčí cíle ve výše uvedených oblastech, a to bez měřitelných cílů a časových horizontů pro jejich plnění.</w:t>
      </w:r>
    </w:p>
    <w:p w:rsidR="00846BFF" w:rsidRPr="006D4887" w:rsidRDefault="007E794E" w:rsidP="00AE6E3B">
      <w:pPr>
        <w:widowControl w:val="0"/>
        <w:autoSpaceDE w:val="0"/>
        <w:autoSpaceDN w:val="0"/>
        <w:adjustRightInd w:val="0"/>
        <w:spacing w:after="120"/>
        <w:rPr>
          <w:rFonts w:ascii="Calibri" w:hAnsi="Calibri" w:cs="Calibri"/>
          <w:sz w:val="24"/>
          <w:szCs w:val="24"/>
          <w:lang w:eastAsia="cs-CZ"/>
        </w:rPr>
      </w:pPr>
      <w:r w:rsidRPr="006D4887">
        <w:rPr>
          <w:rFonts w:ascii="Calibri" w:hAnsi="Calibri" w:cs="Calibri"/>
          <w:sz w:val="24"/>
          <w:szCs w:val="24"/>
          <w:lang w:eastAsia="cs-CZ"/>
        </w:rPr>
        <w:lastRenderedPageBreak/>
        <w:t xml:space="preserve">Kontrolou bylo zjištěno, že MŠMT </w:t>
      </w:r>
      <w:r w:rsidR="00846BFF" w:rsidRPr="006D4887">
        <w:rPr>
          <w:rFonts w:ascii="Calibri" w:hAnsi="Calibri" w:cs="Calibri"/>
          <w:sz w:val="24"/>
          <w:szCs w:val="24"/>
          <w:lang w:eastAsia="cs-CZ"/>
        </w:rPr>
        <w:t>jako navrhovatel</w:t>
      </w:r>
      <w:r w:rsidR="00273870">
        <w:rPr>
          <w:rFonts w:ascii="Calibri" w:hAnsi="Calibri" w:cs="Calibri"/>
          <w:sz w:val="24"/>
          <w:szCs w:val="24"/>
          <w:lang w:eastAsia="cs-CZ"/>
        </w:rPr>
        <w:t>i</w:t>
      </w:r>
      <w:r w:rsidR="00846BFF" w:rsidRPr="006D4887">
        <w:rPr>
          <w:rFonts w:ascii="Calibri" w:hAnsi="Calibri" w:cs="Calibri"/>
          <w:sz w:val="24"/>
          <w:szCs w:val="24"/>
          <w:lang w:eastAsia="cs-CZ"/>
        </w:rPr>
        <w:t xml:space="preserve"> koncepce </w:t>
      </w:r>
      <w:r w:rsidR="00D4144B" w:rsidRPr="006D4887">
        <w:rPr>
          <w:rFonts w:ascii="Calibri" w:hAnsi="Calibri" w:cs="Calibri"/>
          <w:sz w:val="24"/>
          <w:szCs w:val="24"/>
          <w:lang w:eastAsia="cs-CZ"/>
        </w:rPr>
        <w:t xml:space="preserve">státní podpory sportu </w:t>
      </w:r>
      <w:r w:rsidR="0049303B">
        <w:rPr>
          <w:rFonts w:ascii="Calibri" w:hAnsi="Calibri" w:cs="Calibri"/>
          <w:sz w:val="24"/>
          <w:szCs w:val="24"/>
          <w:lang w:eastAsia="cs-CZ"/>
        </w:rPr>
        <w:t>v </w:t>
      </w:r>
      <w:r w:rsidR="00D4144B" w:rsidRPr="006D4887">
        <w:rPr>
          <w:rFonts w:ascii="Calibri" w:hAnsi="Calibri" w:cs="Calibri"/>
          <w:sz w:val="24"/>
          <w:szCs w:val="24"/>
          <w:lang w:eastAsia="cs-CZ"/>
        </w:rPr>
        <w:t>ČR</w:t>
      </w:r>
      <w:r w:rsidR="00846BFF" w:rsidRPr="006D4887">
        <w:rPr>
          <w:rFonts w:ascii="Calibri" w:hAnsi="Calibri" w:cs="Calibri"/>
          <w:sz w:val="24"/>
          <w:szCs w:val="24"/>
          <w:lang w:eastAsia="cs-CZ"/>
        </w:rPr>
        <w:t>, koordinátor</w:t>
      </w:r>
      <w:r w:rsidR="00273870">
        <w:rPr>
          <w:rFonts w:ascii="Calibri" w:hAnsi="Calibri" w:cs="Calibri"/>
          <w:sz w:val="24"/>
          <w:szCs w:val="24"/>
          <w:lang w:eastAsia="cs-CZ"/>
        </w:rPr>
        <w:t>ovi</w:t>
      </w:r>
      <w:r w:rsidR="00846BFF" w:rsidRPr="006D4887">
        <w:rPr>
          <w:rFonts w:ascii="Calibri" w:hAnsi="Calibri" w:cs="Calibri"/>
          <w:sz w:val="24"/>
          <w:szCs w:val="24"/>
          <w:lang w:eastAsia="cs-CZ"/>
        </w:rPr>
        <w:t xml:space="preserve"> uskutečňování vládou schválené koncepce a poskytovatel</w:t>
      </w:r>
      <w:r w:rsidR="00273870">
        <w:rPr>
          <w:rFonts w:ascii="Calibri" w:hAnsi="Calibri" w:cs="Calibri"/>
          <w:sz w:val="24"/>
          <w:szCs w:val="24"/>
          <w:lang w:eastAsia="cs-CZ"/>
        </w:rPr>
        <w:t>i</w:t>
      </w:r>
      <w:r w:rsidR="00846BFF" w:rsidRPr="006D4887">
        <w:rPr>
          <w:rFonts w:ascii="Calibri" w:hAnsi="Calibri" w:cs="Calibri"/>
          <w:sz w:val="24"/>
          <w:szCs w:val="24"/>
          <w:lang w:eastAsia="cs-CZ"/>
        </w:rPr>
        <w:t xml:space="preserve"> peněžní podpory pro oblast sportu</w:t>
      </w:r>
      <w:r w:rsidR="00D4144B" w:rsidRPr="006D4887">
        <w:rPr>
          <w:rFonts w:ascii="Calibri" w:hAnsi="Calibri" w:cs="Calibri"/>
          <w:sz w:val="24"/>
          <w:szCs w:val="24"/>
          <w:lang w:eastAsia="cs-CZ"/>
        </w:rPr>
        <w:t xml:space="preserve"> </w:t>
      </w:r>
      <w:r w:rsidR="0049303B">
        <w:rPr>
          <w:rFonts w:ascii="Calibri" w:hAnsi="Calibri" w:cs="Calibri"/>
          <w:sz w:val="24"/>
          <w:szCs w:val="24"/>
          <w:lang w:eastAsia="cs-CZ"/>
        </w:rPr>
        <w:t>v </w:t>
      </w:r>
      <w:r w:rsidR="00D4144B" w:rsidRPr="006D4887">
        <w:rPr>
          <w:rFonts w:ascii="Calibri" w:hAnsi="Calibri" w:cs="Calibri"/>
          <w:sz w:val="24"/>
          <w:szCs w:val="24"/>
          <w:lang w:eastAsia="cs-CZ"/>
        </w:rPr>
        <w:t>letech 2011</w:t>
      </w:r>
      <w:r w:rsidR="002E3D20" w:rsidRPr="006D4887">
        <w:rPr>
          <w:rFonts w:ascii="Calibri" w:hAnsi="Calibri" w:cs="Calibri"/>
          <w:sz w:val="24"/>
          <w:szCs w:val="24"/>
          <w:lang w:eastAsia="cs-CZ"/>
        </w:rPr>
        <w:t>–</w:t>
      </w:r>
      <w:r w:rsidR="00D4144B" w:rsidRPr="006D4887">
        <w:rPr>
          <w:rFonts w:ascii="Calibri" w:hAnsi="Calibri" w:cs="Calibri"/>
          <w:sz w:val="24"/>
          <w:szCs w:val="24"/>
          <w:lang w:eastAsia="cs-CZ"/>
        </w:rPr>
        <w:t>2013</w:t>
      </w:r>
      <w:r w:rsidR="00846BFF" w:rsidRPr="006D4887">
        <w:rPr>
          <w:rFonts w:ascii="Calibri" w:hAnsi="Calibri" w:cs="Calibri"/>
          <w:sz w:val="24"/>
          <w:szCs w:val="24"/>
          <w:lang w:eastAsia="cs-CZ"/>
        </w:rPr>
        <w:t>:</w:t>
      </w:r>
    </w:p>
    <w:p w:rsidR="00846BFF" w:rsidRPr="006D4887" w:rsidRDefault="00846BFF" w:rsidP="00846BFF">
      <w:pPr>
        <w:pStyle w:val="Odstavecseseznamem"/>
        <w:numPr>
          <w:ilvl w:val="0"/>
          <w:numId w:val="15"/>
        </w:numPr>
        <w:rPr>
          <w:sz w:val="24"/>
          <w:szCs w:val="24"/>
          <w:lang w:eastAsia="cs-CZ"/>
        </w:rPr>
      </w:pPr>
      <w:r w:rsidRPr="006D4887">
        <w:rPr>
          <w:sz w:val="24"/>
          <w:szCs w:val="24"/>
          <w:lang w:eastAsia="cs-CZ"/>
        </w:rPr>
        <w:t>ne</w:t>
      </w:r>
      <w:r w:rsidR="00FE58EA" w:rsidRPr="006D4887">
        <w:rPr>
          <w:sz w:val="24"/>
          <w:szCs w:val="24"/>
          <w:lang w:eastAsia="cs-CZ"/>
        </w:rPr>
        <w:t>byla</w:t>
      </w:r>
      <w:r w:rsidRPr="006D4887">
        <w:rPr>
          <w:sz w:val="24"/>
          <w:szCs w:val="24"/>
          <w:lang w:eastAsia="cs-CZ"/>
        </w:rPr>
        <w:t xml:space="preserve"> známa celková výše </w:t>
      </w:r>
      <w:r w:rsidR="007E794E" w:rsidRPr="006D4887">
        <w:rPr>
          <w:sz w:val="24"/>
          <w:szCs w:val="24"/>
          <w:lang w:eastAsia="cs-CZ"/>
        </w:rPr>
        <w:t>peněžní</w:t>
      </w:r>
      <w:r w:rsidRPr="006D4887">
        <w:rPr>
          <w:sz w:val="24"/>
          <w:szCs w:val="24"/>
          <w:lang w:eastAsia="cs-CZ"/>
        </w:rPr>
        <w:t xml:space="preserve"> podpory sportu ze státního rozpočtu</w:t>
      </w:r>
      <w:r w:rsidR="007E794E" w:rsidRPr="006D4887">
        <w:rPr>
          <w:sz w:val="24"/>
          <w:szCs w:val="24"/>
          <w:lang w:eastAsia="cs-CZ"/>
        </w:rPr>
        <w:t xml:space="preserve"> (peněžní podpor</w:t>
      </w:r>
      <w:r w:rsidR="00273870">
        <w:rPr>
          <w:sz w:val="24"/>
          <w:szCs w:val="24"/>
          <w:lang w:eastAsia="cs-CZ"/>
        </w:rPr>
        <w:t>u</w:t>
      </w:r>
      <w:r w:rsidR="007E794E" w:rsidRPr="006D4887">
        <w:rPr>
          <w:sz w:val="24"/>
          <w:szCs w:val="24"/>
          <w:lang w:eastAsia="cs-CZ"/>
        </w:rPr>
        <w:t xml:space="preserve"> sportu </w:t>
      </w:r>
      <w:r w:rsidR="00DD1979">
        <w:rPr>
          <w:sz w:val="24"/>
          <w:szCs w:val="24"/>
          <w:lang w:eastAsia="cs-CZ"/>
        </w:rPr>
        <w:t xml:space="preserve">zajišťuje nejen </w:t>
      </w:r>
      <w:r w:rsidR="007E794E" w:rsidRPr="006D4887">
        <w:rPr>
          <w:sz w:val="24"/>
          <w:szCs w:val="24"/>
          <w:lang w:eastAsia="cs-CZ"/>
        </w:rPr>
        <w:t>MŠMT</w:t>
      </w:r>
      <w:r w:rsidR="00DD1979">
        <w:rPr>
          <w:sz w:val="24"/>
          <w:szCs w:val="24"/>
          <w:lang w:eastAsia="cs-CZ"/>
        </w:rPr>
        <w:t>, ale</w:t>
      </w:r>
      <w:r w:rsidR="007E794E" w:rsidRPr="006D4887">
        <w:rPr>
          <w:sz w:val="24"/>
          <w:szCs w:val="24"/>
          <w:lang w:eastAsia="cs-CZ"/>
        </w:rPr>
        <w:t xml:space="preserve"> také</w:t>
      </w:r>
      <w:r w:rsidR="005D3073">
        <w:rPr>
          <w:sz w:val="24"/>
          <w:szCs w:val="24"/>
          <w:lang w:eastAsia="cs-CZ"/>
        </w:rPr>
        <w:t xml:space="preserve"> </w:t>
      </w:r>
      <w:r w:rsidR="007E794E" w:rsidRPr="006D4887">
        <w:rPr>
          <w:sz w:val="24"/>
          <w:szCs w:val="24"/>
          <w:lang w:eastAsia="cs-CZ"/>
        </w:rPr>
        <w:t xml:space="preserve">MO, MV, </w:t>
      </w:r>
      <w:proofErr w:type="spellStart"/>
      <w:r w:rsidR="007E794E" w:rsidRPr="006D4887">
        <w:rPr>
          <w:sz w:val="24"/>
          <w:szCs w:val="24"/>
          <w:lang w:eastAsia="cs-CZ"/>
        </w:rPr>
        <w:t>MZd</w:t>
      </w:r>
      <w:proofErr w:type="spellEnd"/>
      <w:r w:rsidR="007E794E" w:rsidRPr="006D4887">
        <w:rPr>
          <w:sz w:val="24"/>
          <w:szCs w:val="24"/>
          <w:lang w:eastAsia="cs-CZ"/>
        </w:rPr>
        <w:t xml:space="preserve"> a MF)</w:t>
      </w:r>
      <w:r w:rsidRPr="006D4887">
        <w:rPr>
          <w:sz w:val="24"/>
          <w:szCs w:val="24"/>
          <w:lang w:eastAsia="cs-CZ"/>
        </w:rPr>
        <w:t>;</w:t>
      </w:r>
    </w:p>
    <w:p w:rsidR="00E11808" w:rsidRPr="006D4887" w:rsidRDefault="00846BFF" w:rsidP="00E11808">
      <w:pPr>
        <w:pStyle w:val="Odstavecseseznamem"/>
        <w:numPr>
          <w:ilvl w:val="0"/>
          <w:numId w:val="15"/>
        </w:numPr>
        <w:rPr>
          <w:sz w:val="24"/>
          <w:szCs w:val="24"/>
          <w:lang w:eastAsia="cs-CZ"/>
        </w:rPr>
      </w:pPr>
      <w:r w:rsidRPr="006D4887">
        <w:rPr>
          <w:sz w:val="24"/>
          <w:szCs w:val="24"/>
          <w:lang w:eastAsia="cs-CZ"/>
        </w:rPr>
        <w:t>ne</w:t>
      </w:r>
      <w:r w:rsidR="00FE58EA" w:rsidRPr="006D4887">
        <w:rPr>
          <w:sz w:val="24"/>
          <w:szCs w:val="24"/>
          <w:lang w:eastAsia="cs-CZ"/>
        </w:rPr>
        <w:t>byla</w:t>
      </w:r>
      <w:r w:rsidRPr="006D4887">
        <w:rPr>
          <w:sz w:val="24"/>
          <w:szCs w:val="24"/>
          <w:lang w:eastAsia="cs-CZ"/>
        </w:rPr>
        <w:t xml:space="preserve"> známa výše</w:t>
      </w:r>
      <w:r w:rsidR="00350CAA" w:rsidRPr="006D4887">
        <w:rPr>
          <w:sz w:val="24"/>
          <w:szCs w:val="24"/>
          <w:lang w:eastAsia="cs-CZ"/>
        </w:rPr>
        <w:t xml:space="preserve"> a struktur</w:t>
      </w:r>
      <w:r w:rsidR="00273870">
        <w:rPr>
          <w:sz w:val="24"/>
          <w:szCs w:val="24"/>
          <w:lang w:eastAsia="cs-CZ"/>
        </w:rPr>
        <w:t>a</w:t>
      </w:r>
      <w:r w:rsidRPr="006D4887">
        <w:rPr>
          <w:sz w:val="24"/>
          <w:szCs w:val="24"/>
          <w:lang w:eastAsia="cs-CZ"/>
        </w:rPr>
        <w:t xml:space="preserve"> finanční podpory sportu ze strany </w:t>
      </w:r>
      <w:r w:rsidR="00FE58EA" w:rsidRPr="006D4887">
        <w:rPr>
          <w:sz w:val="24"/>
          <w:szCs w:val="24"/>
          <w:lang w:eastAsia="cs-CZ"/>
        </w:rPr>
        <w:t xml:space="preserve">loterijní společnosti </w:t>
      </w:r>
      <w:r w:rsidRPr="006D4887">
        <w:rPr>
          <w:sz w:val="24"/>
          <w:szCs w:val="24"/>
          <w:lang w:eastAsia="cs-CZ"/>
        </w:rPr>
        <w:t>SAZKA, a.s.</w:t>
      </w:r>
      <w:r w:rsidR="00E11808" w:rsidRPr="006D4887">
        <w:rPr>
          <w:sz w:val="24"/>
          <w:szCs w:val="24"/>
          <w:lang w:eastAsia="cs-CZ"/>
        </w:rPr>
        <w:t xml:space="preserve">, která byla </w:t>
      </w:r>
      <w:r w:rsidR="00AC7B4E" w:rsidRPr="006D4887">
        <w:rPr>
          <w:sz w:val="24"/>
          <w:szCs w:val="24"/>
          <w:lang w:eastAsia="cs-CZ"/>
        </w:rPr>
        <w:t>do roku 2011</w:t>
      </w:r>
      <w:r w:rsidR="00E11808" w:rsidRPr="006D4887">
        <w:rPr>
          <w:sz w:val="24"/>
          <w:szCs w:val="24"/>
          <w:lang w:eastAsia="cs-CZ"/>
        </w:rPr>
        <w:t xml:space="preserve"> významným podporovatel</w:t>
      </w:r>
      <w:r w:rsidR="005D3073">
        <w:rPr>
          <w:sz w:val="24"/>
          <w:szCs w:val="24"/>
          <w:lang w:eastAsia="cs-CZ"/>
        </w:rPr>
        <w:t>em</w:t>
      </w:r>
      <w:r w:rsidR="00E11808" w:rsidRPr="006D4887">
        <w:rPr>
          <w:sz w:val="24"/>
          <w:szCs w:val="24"/>
          <w:lang w:eastAsia="cs-CZ"/>
        </w:rPr>
        <w:t xml:space="preserve"> sportu </w:t>
      </w:r>
      <w:r w:rsidR="0049303B">
        <w:rPr>
          <w:sz w:val="24"/>
          <w:szCs w:val="24"/>
          <w:lang w:eastAsia="cs-CZ"/>
        </w:rPr>
        <w:t>v </w:t>
      </w:r>
      <w:r w:rsidR="00E11808" w:rsidRPr="006D4887">
        <w:rPr>
          <w:sz w:val="24"/>
          <w:szCs w:val="24"/>
          <w:lang w:eastAsia="cs-CZ"/>
        </w:rPr>
        <w:t>ČR.</w:t>
      </w:r>
    </w:p>
    <w:p w:rsidR="00C60BC2" w:rsidRPr="006D4887" w:rsidRDefault="00C60BC2" w:rsidP="00C60BC2">
      <w:pPr>
        <w:rPr>
          <w:rFonts w:ascii="Calibri" w:hAnsi="Calibri" w:cs="Calibri"/>
          <w:sz w:val="24"/>
          <w:szCs w:val="24"/>
          <w:lang w:eastAsia="cs-CZ"/>
        </w:rPr>
      </w:pPr>
    </w:p>
    <w:p w:rsidR="006E288B" w:rsidRPr="006D4887" w:rsidRDefault="006E288B" w:rsidP="006E288B">
      <w:pPr>
        <w:rPr>
          <w:rFonts w:ascii="Calibri" w:hAnsi="Calibri" w:cs="Calibri"/>
          <w:b/>
          <w:sz w:val="24"/>
          <w:szCs w:val="24"/>
          <w:lang w:eastAsia="cs-CZ"/>
        </w:rPr>
      </w:pPr>
      <w:r w:rsidRPr="006D4887">
        <w:rPr>
          <w:rFonts w:ascii="Calibri" w:hAnsi="Calibri" w:cs="Calibri"/>
          <w:sz w:val="24"/>
          <w:szCs w:val="24"/>
          <w:lang w:eastAsia="cs-CZ"/>
        </w:rPr>
        <w:t>Dalším zdrojem peněžních prostředků směřující</w:t>
      </w:r>
      <w:r w:rsidR="005D3073">
        <w:rPr>
          <w:rFonts w:ascii="Calibri" w:hAnsi="Calibri" w:cs="Calibri"/>
          <w:sz w:val="24"/>
          <w:szCs w:val="24"/>
          <w:lang w:eastAsia="cs-CZ"/>
        </w:rPr>
        <w:t>ch</w:t>
      </w:r>
      <w:r w:rsidRPr="006D4887">
        <w:rPr>
          <w:rFonts w:ascii="Calibri" w:hAnsi="Calibri" w:cs="Calibri"/>
          <w:sz w:val="24"/>
          <w:szCs w:val="24"/>
          <w:lang w:eastAsia="cs-CZ"/>
        </w:rPr>
        <w:t xml:space="preserve"> do oblasti podpory sportu jsou rozpočty </w:t>
      </w:r>
      <w:r w:rsidR="00D4144B" w:rsidRPr="006D4887">
        <w:rPr>
          <w:rFonts w:ascii="Calibri" w:hAnsi="Calibri" w:cs="Calibri"/>
          <w:sz w:val="24"/>
          <w:szCs w:val="24"/>
          <w:lang w:eastAsia="cs-CZ"/>
        </w:rPr>
        <w:t>krajů</w:t>
      </w:r>
      <w:r w:rsidRPr="006D4887">
        <w:rPr>
          <w:rFonts w:ascii="Calibri" w:hAnsi="Calibri" w:cs="Calibri"/>
          <w:sz w:val="24"/>
          <w:szCs w:val="24"/>
          <w:lang w:eastAsia="cs-CZ"/>
        </w:rPr>
        <w:t xml:space="preserve"> a obcí.</w:t>
      </w:r>
    </w:p>
    <w:p w:rsidR="006E288B" w:rsidRPr="006D4887" w:rsidRDefault="006E288B" w:rsidP="00C60BC2">
      <w:pPr>
        <w:rPr>
          <w:rFonts w:ascii="Calibri" w:hAnsi="Calibri" w:cs="Calibri"/>
          <w:sz w:val="24"/>
          <w:szCs w:val="24"/>
          <w:lang w:eastAsia="cs-CZ"/>
        </w:rPr>
      </w:pPr>
    </w:p>
    <w:p w:rsidR="00D4144B" w:rsidRPr="006D4887" w:rsidRDefault="00AA1317" w:rsidP="00C60BC2">
      <w:pPr>
        <w:rPr>
          <w:rFonts w:ascii="Calibri" w:hAnsi="Calibri" w:cs="Calibri"/>
          <w:sz w:val="24"/>
          <w:szCs w:val="24"/>
          <w:lang w:eastAsia="cs-CZ"/>
        </w:rPr>
      </w:pPr>
      <w:r w:rsidRPr="006D4887">
        <w:rPr>
          <w:rFonts w:ascii="Calibri" w:hAnsi="Calibri" w:cs="Calibri"/>
          <w:sz w:val="24"/>
          <w:szCs w:val="24"/>
          <w:lang w:eastAsia="cs-CZ"/>
        </w:rPr>
        <w:t xml:space="preserve">Důsledkem byl stav, kdy MŠMT nemělo </w:t>
      </w:r>
      <w:r w:rsidR="0049303B">
        <w:rPr>
          <w:rFonts w:ascii="Calibri" w:hAnsi="Calibri" w:cs="Calibri"/>
          <w:sz w:val="24"/>
          <w:szCs w:val="24"/>
          <w:lang w:eastAsia="cs-CZ"/>
        </w:rPr>
        <w:t>k </w:t>
      </w:r>
      <w:r w:rsidRPr="006D4887">
        <w:rPr>
          <w:rFonts w:ascii="Calibri" w:hAnsi="Calibri" w:cs="Calibri"/>
          <w:sz w:val="24"/>
          <w:szCs w:val="24"/>
          <w:lang w:eastAsia="cs-CZ"/>
        </w:rPr>
        <w:t>dispozici základní údaj</w:t>
      </w:r>
      <w:r w:rsidR="00A65758" w:rsidRPr="006D4887">
        <w:rPr>
          <w:rFonts w:ascii="Calibri" w:hAnsi="Calibri" w:cs="Calibri"/>
          <w:sz w:val="24"/>
          <w:szCs w:val="24"/>
          <w:lang w:eastAsia="cs-CZ"/>
        </w:rPr>
        <w:t>e</w:t>
      </w:r>
      <w:r w:rsidRPr="006D4887">
        <w:rPr>
          <w:rFonts w:ascii="Calibri" w:hAnsi="Calibri" w:cs="Calibri"/>
          <w:sz w:val="24"/>
          <w:szCs w:val="24"/>
          <w:lang w:eastAsia="cs-CZ"/>
        </w:rPr>
        <w:t xml:space="preserve"> pro hodnocení financování celé oblasti podpory sportu</w:t>
      </w:r>
      <w:r w:rsidR="005D3073">
        <w:rPr>
          <w:rFonts w:ascii="Calibri" w:hAnsi="Calibri" w:cs="Calibri"/>
          <w:sz w:val="24"/>
          <w:szCs w:val="24"/>
          <w:lang w:eastAsia="cs-CZ"/>
        </w:rPr>
        <w:t>,</w:t>
      </w:r>
      <w:r w:rsidRPr="006D4887">
        <w:rPr>
          <w:rFonts w:ascii="Calibri" w:hAnsi="Calibri" w:cs="Calibri"/>
          <w:sz w:val="24"/>
          <w:szCs w:val="24"/>
          <w:lang w:eastAsia="cs-CZ"/>
        </w:rPr>
        <w:t xml:space="preserve"> </w:t>
      </w:r>
      <w:r w:rsidR="00D91749" w:rsidRPr="006D4887">
        <w:rPr>
          <w:rFonts w:ascii="Calibri" w:hAnsi="Calibri" w:cs="Calibri"/>
          <w:sz w:val="24"/>
          <w:szCs w:val="24"/>
          <w:lang w:eastAsia="cs-CZ"/>
        </w:rPr>
        <w:t>např.</w:t>
      </w:r>
      <w:r w:rsidR="005D3073">
        <w:rPr>
          <w:rFonts w:ascii="Calibri" w:hAnsi="Calibri" w:cs="Calibri"/>
          <w:sz w:val="24"/>
          <w:szCs w:val="24"/>
          <w:lang w:eastAsia="cs-CZ"/>
        </w:rPr>
        <w:t xml:space="preserve"> nemělo informace o tom, jaký je</w:t>
      </w:r>
      <w:r w:rsidRPr="006D4887">
        <w:rPr>
          <w:rFonts w:ascii="Calibri" w:hAnsi="Calibri" w:cs="Calibri"/>
          <w:sz w:val="24"/>
          <w:szCs w:val="24"/>
          <w:lang w:eastAsia="cs-CZ"/>
        </w:rPr>
        <w:t xml:space="preserve"> podíl výdajů státního rozpočtu poskytovaných </w:t>
      </w:r>
      <w:r w:rsidR="005D3073">
        <w:rPr>
          <w:rFonts w:ascii="Calibri" w:hAnsi="Calibri" w:cs="Calibri"/>
          <w:sz w:val="24"/>
          <w:szCs w:val="24"/>
          <w:lang w:eastAsia="cs-CZ"/>
        </w:rPr>
        <w:t>na</w:t>
      </w:r>
      <w:r w:rsidRPr="006D4887">
        <w:rPr>
          <w:rFonts w:ascii="Calibri" w:hAnsi="Calibri" w:cs="Calibri"/>
          <w:sz w:val="24"/>
          <w:szCs w:val="24"/>
          <w:lang w:eastAsia="cs-CZ"/>
        </w:rPr>
        <w:t xml:space="preserve"> oblast podpory sportu </w:t>
      </w:r>
      <w:r w:rsidR="005D3073">
        <w:rPr>
          <w:rFonts w:ascii="Calibri" w:hAnsi="Calibri" w:cs="Calibri"/>
          <w:sz w:val="24"/>
          <w:szCs w:val="24"/>
          <w:lang w:eastAsia="cs-CZ"/>
        </w:rPr>
        <w:t>ve vztahu k </w:t>
      </w:r>
      <w:r w:rsidRPr="006D4887">
        <w:rPr>
          <w:rFonts w:ascii="Calibri" w:hAnsi="Calibri" w:cs="Calibri"/>
          <w:sz w:val="24"/>
          <w:szCs w:val="24"/>
          <w:lang w:eastAsia="cs-CZ"/>
        </w:rPr>
        <w:t>celkový</w:t>
      </w:r>
      <w:r w:rsidR="005D3073">
        <w:rPr>
          <w:rFonts w:ascii="Calibri" w:hAnsi="Calibri" w:cs="Calibri"/>
          <w:sz w:val="24"/>
          <w:szCs w:val="24"/>
          <w:lang w:eastAsia="cs-CZ"/>
        </w:rPr>
        <w:t>m</w:t>
      </w:r>
      <w:r w:rsidRPr="006D4887">
        <w:rPr>
          <w:rFonts w:ascii="Calibri" w:hAnsi="Calibri" w:cs="Calibri"/>
          <w:sz w:val="24"/>
          <w:szCs w:val="24"/>
          <w:lang w:eastAsia="cs-CZ"/>
        </w:rPr>
        <w:t xml:space="preserve"> výdaj</w:t>
      </w:r>
      <w:r w:rsidR="005D3073">
        <w:rPr>
          <w:rFonts w:ascii="Calibri" w:hAnsi="Calibri" w:cs="Calibri"/>
          <w:sz w:val="24"/>
          <w:szCs w:val="24"/>
          <w:lang w:eastAsia="cs-CZ"/>
        </w:rPr>
        <w:t>ům</w:t>
      </w:r>
      <w:r w:rsidRPr="006D4887">
        <w:rPr>
          <w:rFonts w:ascii="Calibri" w:hAnsi="Calibri" w:cs="Calibri"/>
          <w:sz w:val="24"/>
          <w:szCs w:val="24"/>
          <w:lang w:eastAsia="cs-CZ"/>
        </w:rPr>
        <w:t xml:space="preserve"> státního rozpočtu</w:t>
      </w:r>
      <w:r w:rsidR="00D91749" w:rsidRPr="006D4887">
        <w:rPr>
          <w:rFonts w:ascii="Calibri" w:hAnsi="Calibri" w:cs="Calibri"/>
          <w:sz w:val="24"/>
          <w:szCs w:val="24"/>
          <w:lang w:eastAsia="cs-CZ"/>
        </w:rPr>
        <w:t xml:space="preserve"> nebo </w:t>
      </w:r>
      <w:r w:rsidR="005D3073">
        <w:rPr>
          <w:rFonts w:ascii="Calibri" w:hAnsi="Calibri" w:cs="Calibri"/>
          <w:sz w:val="24"/>
          <w:szCs w:val="24"/>
          <w:lang w:eastAsia="cs-CZ"/>
        </w:rPr>
        <w:t>vůči</w:t>
      </w:r>
      <w:r w:rsidR="00D91749" w:rsidRPr="006D4887">
        <w:rPr>
          <w:rFonts w:ascii="Calibri" w:hAnsi="Calibri" w:cs="Calibri"/>
          <w:sz w:val="24"/>
          <w:szCs w:val="24"/>
          <w:lang w:eastAsia="cs-CZ"/>
        </w:rPr>
        <w:t xml:space="preserve"> hrub</w:t>
      </w:r>
      <w:r w:rsidR="005D3073">
        <w:rPr>
          <w:rFonts w:ascii="Calibri" w:hAnsi="Calibri" w:cs="Calibri"/>
          <w:sz w:val="24"/>
          <w:szCs w:val="24"/>
          <w:lang w:eastAsia="cs-CZ"/>
        </w:rPr>
        <w:t>ému</w:t>
      </w:r>
      <w:r w:rsidR="00D91749" w:rsidRPr="006D4887">
        <w:rPr>
          <w:rFonts w:ascii="Calibri" w:hAnsi="Calibri" w:cs="Calibri"/>
          <w:sz w:val="24"/>
          <w:szCs w:val="24"/>
          <w:lang w:eastAsia="cs-CZ"/>
        </w:rPr>
        <w:t xml:space="preserve"> domácí</w:t>
      </w:r>
      <w:r w:rsidR="005D3073">
        <w:rPr>
          <w:rFonts w:ascii="Calibri" w:hAnsi="Calibri" w:cs="Calibri"/>
          <w:sz w:val="24"/>
          <w:szCs w:val="24"/>
          <w:lang w:eastAsia="cs-CZ"/>
        </w:rPr>
        <w:t>mu</w:t>
      </w:r>
      <w:r w:rsidR="00D91749" w:rsidRPr="006D4887">
        <w:rPr>
          <w:rFonts w:ascii="Calibri" w:hAnsi="Calibri" w:cs="Calibri"/>
          <w:sz w:val="24"/>
          <w:szCs w:val="24"/>
          <w:lang w:eastAsia="cs-CZ"/>
        </w:rPr>
        <w:t xml:space="preserve"> produkt</w:t>
      </w:r>
      <w:r w:rsidR="005D3073">
        <w:rPr>
          <w:rFonts w:ascii="Calibri" w:hAnsi="Calibri" w:cs="Calibri"/>
          <w:sz w:val="24"/>
          <w:szCs w:val="24"/>
          <w:lang w:eastAsia="cs-CZ"/>
        </w:rPr>
        <w:t>u</w:t>
      </w:r>
      <w:r w:rsidRPr="006D4887">
        <w:rPr>
          <w:rFonts w:ascii="Calibri" w:hAnsi="Calibri" w:cs="Calibri"/>
          <w:sz w:val="24"/>
          <w:szCs w:val="24"/>
          <w:lang w:eastAsia="cs-CZ"/>
        </w:rPr>
        <w:t xml:space="preserve"> nebo jin</w:t>
      </w:r>
      <w:r w:rsidR="005D3073">
        <w:rPr>
          <w:rFonts w:ascii="Calibri" w:hAnsi="Calibri" w:cs="Calibri"/>
          <w:sz w:val="24"/>
          <w:szCs w:val="24"/>
          <w:lang w:eastAsia="cs-CZ"/>
        </w:rPr>
        <w:t>ému</w:t>
      </w:r>
      <w:r w:rsidRPr="006D4887">
        <w:rPr>
          <w:rFonts w:ascii="Calibri" w:hAnsi="Calibri" w:cs="Calibri"/>
          <w:sz w:val="24"/>
          <w:szCs w:val="24"/>
          <w:lang w:eastAsia="cs-CZ"/>
        </w:rPr>
        <w:t xml:space="preserve"> ukazatel</w:t>
      </w:r>
      <w:r w:rsidR="005D3073">
        <w:rPr>
          <w:rFonts w:ascii="Calibri" w:hAnsi="Calibri" w:cs="Calibri"/>
          <w:sz w:val="24"/>
          <w:szCs w:val="24"/>
          <w:lang w:eastAsia="cs-CZ"/>
        </w:rPr>
        <w:t>i</w:t>
      </w:r>
      <w:r w:rsidRPr="006D4887">
        <w:rPr>
          <w:rFonts w:ascii="Calibri" w:hAnsi="Calibri" w:cs="Calibri"/>
          <w:sz w:val="24"/>
          <w:szCs w:val="24"/>
          <w:lang w:eastAsia="cs-CZ"/>
        </w:rPr>
        <w:t>.</w:t>
      </w:r>
    </w:p>
    <w:p w:rsidR="00D4144B" w:rsidRPr="006D4887" w:rsidRDefault="00D4144B" w:rsidP="00C60BC2">
      <w:pPr>
        <w:rPr>
          <w:rFonts w:ascii="Calibri" w:hAnsi="Calibri" w:cs="Calibri"/>
          <w:sz w:val="24"/>
          <w:szCs w:val="24"/>
          <w:lang w:eastAsia="cs-CZ"/>
        </w:rPr>
      </w:pPr>
    </w:p>
    <w:p w:rsidR="00455E48" w:rsidRDefault="00C60BC2" w:rsidP="00C60BC2">
      <w:pPr>
        <w:rPr>
          <w:rFonts w:ascii="Calibri" w:hAnsi="Calibri" w:cs="Calibri"/>
          <w:sz w:val="24"/>
          <w:szCs w:val="24"/>
          <w:lang w:eastAsia="cs-CZ"/>
        </w:rPr>
      </w:pPr>
      <w:r w:rsidRPr="006D4887">
        <w:rPr>
          <w:rFonts w:ascii="Calibri" w:hAnsi="Calibri" w:cs="Calibri"/>
          <w:b/>
          <w:sz w:val="24"/>
          <w:szCs w:val="24"/>
          <w:lang w:eastAsia="cs-CZ"/>
        </w:rPr>
        <w:t xml:space="preserve">MŠMT </w:t>
      </w:r>
      <w:r w:rsidR="006E288B" w:rsidRPr="006D4887">
        <w:rPr>
          <w:rFonts w:ascii="Calibri" w:hAnsi="Calibri" w:cs="Calibri"/>
          <w:b/>
          <w:sz w:val="24"/>
          <w:szCs w:val="24"/>
          <w:lang w:eastAsia="cs-CZ"/>
        </w:rPr>
        <w:t>tak</w:t>
      </w:r>
      <w:r w:rsidRPr="006D4887">
        <w:rPr>
          <w:rFonts w:ascii="Calibri" w:hAnsi="Calibri" w:cs="Calibri"/>
          <w:b/>
          <w:sz w:val="24"/>
          <w:szCs w:val="24"/>
          <w:lang w:eastAsia="cs-CZ"/>
        </w:rPr>
        <w:t xml:space="preserve"> nem</w:t>
      </w:r>
      <w:r w:rsidR="00E11808" w:rsidRPr="006D4887">
        <w:rPr>
          <w:rFonts w:ascii="Calibri" w:hAnsi="Calibri" w:cs="Calibri"/>
          <w:b/>
          <w:sz w:val="24"/>
          <w:szCs w:val="24"/>
          <w:lang w:eastAsia="cs-CZ"/>
        </w:rPr>
        <w:t>ohl</w:t>
      </w:r>
      <w:r w:rsidR="006E288B" w:rsidRPr="006D4887">
        <w:rPr>
          <w:rFonts w:ascii="Calibri" w:hAnsi="Calibri" w:cs="Calibri"/>
          <w:b/>
          <w:sz w:val="24"/>
          <w:szCs w:val="24"/>
          <w:lang w:eastAsia="cs-CZ"/>
        </w:rPr>
        <w:t>o</w:t>
      </w:r>
      <w:r w:rsidRPr="006D4887">
        <w:rPr>
          <w:rFonts w:ascii="Calibri" w:hAnsi="Calibri" w:cs="Calibri"/>
          <w:b/>
          <w:sz w:val="24"/>
          <w:szCs w:val="24"/>
          <w:lang w:eastAsia="cs-CZ"/>
        </w:rPr>
        <w:t xml:space="preserve"> plnohodnotně plnit funkci koordinátora uskutečňování vládou schválené ko</w:t>
      </w:r>
      <w:r w:rsidR="006E288B" w:rsidRPr="006D4887">
        <w:rPr>
          <w:rFonts w:ascii="Calibri" w:hAnsi="Calibri" w:cs="Calibri"/>
          <w:b/>
          <w:sz w:val="24"/>
          <w:szCs w:val="24"/>
          <w:lang w:eastAsia="cs-CZ"/>
        </w:rPr>
        <w:t>ncepce</w:t>
      </w:r>
      <w:r w:rsidR="00D4144B" w:rsidRPr="006D4887">
        <w:rPr>
          <w:rFonts w:ascii="Calibri" w:hAnsi="Calibri" w:cs="Calibri"/>
          <w:sz w:val="24"/>
          <w:szCs w:val="24"/>
        </w:rPr>
        <w:t xml:space="preserve"> </w:t>
      </w:r>
      <w:r w:rsidR="00D4144B" w:rsidRPr="006D4887">
        <w:rPr>
          <w:rFonts w:ascii="Calibri" w:hAnsi="Calibri" w:cs="Calibri"/>
          <w:b/>
          <w:sz w:val="24"/>
          <w:szCs w:val="24"/>
          <w:lang w:eastAsia="cs-CZ"/>
        </w:rPr>
        <w:t xml:space="preserve">státní podpory sportu </w:t>
      </w:r>
      <w:r w:rsidR="0049303B">
        <w:rPr>
          <w:rFonts w:ascii="Calibri" w:hAnsi="Calibri" w:cs="Calibri"/>
          <w:b/>
          <w:sz w:val="24"/>
          <w:szCs w:val="24"/>
          <w:lang w:eastAsia="cs-CZ"/>
        </w:rPr>
        <w:t>v </w:t>
      </w:r>
      <w:r w:rsidR="00D4144B" w:rsidRPr="006D4887">
        <w:rPr>
          <w:rFonts w:ascii="Calibri" w:hAnsi="Calibri" w:cs="Calibri"/>
          <w:b/>
          <w:sz w:val="24"/>
          <w:szCs w:val="24"/>
          <w:lang w:eastAsia="cs-CZ"/>
        </w:rPr>
        <w:t>ČR</w:t>
      </w:r>
      <w:r w:rsidR="006E288B" w:rsidRPr="006D4887">
        <w:rPr>
          <w:rFonts w:ascii="Calibri" w:hAnsi="Calibri" w:cs="Calibri"/>
          <w:b/>
          <w:sz w:val="24"/>
          <w:szCs w:val="24"/>
          <w:lang w:eastAsia="cs-CZ"/>
        </w:rPr>
        <w:t xml:space="preserve"> a tuto roli fakticky plnilo</w:t>
      </w:r>
      <w:r w:rsidRPr="006D4887">
        <w:rPr>
          <w:rFonts w:ascii="Calibri" w:hAnsi="Calibri" w:cs="Calibri"/>
          <w:b/>
          <w:sz w:val="24"/>
          <w:szCs w:val="24"/>
          <w:lang w:eastAsia="cs-CZ"/>
        </w:rPr>
        <w:t xml:space="preserve"> pouze formálně</w:t>
      </w:r>
      <w:r w:rsidR="00455E48" w:rsidRPr="006D4887">
        <w:rPr>
          <w:rFonts w:ascii="Calibri" w:hAnsi="Calibri" w:cs="Calibri"/>
          <w:b/>
          <w:sz w:val="24"/>
          <w:szCs w:val="24"/>
          <w:lang w:eastAsia="cs-CZ"/>
        </w:rPr>
        <w:t>.</w:t>
      </w:r>
      <w:r w:rsidR="00455E48" w:rsidRPr="006D4887">
        <w:rPr>
          <w:rFonts w:ascii="Calibri" w:hAnsi="Calibri" w:cs="Calibri"/>
          <w:sz w:val="24"/>
          <w:szCs w:val="24"/>
          <w:lang w:eastAsia="cs-CZ"/>
        </w:rPr>
        <w:t xml:space="preserve"> </w:t>
      </w:r>
    </w:p>
    <w:p w:rsidR="00EB43B0" w:rsidRPr="006D4887" w:rsidRDefault="00EB43B0" w:rsidP="00C60BC2">
      <w:pPr>
        <w:rPr>
          <w:rFonts w:ascii="Calibri" w:hAnsi="Calibri" w:cs="Calibri"/>
          <w:b/>
          <w:sz w:val="24"/>
          <w:szCs w:val="24"/>
          <w:lang w:eastAsia="cs-CZ"/>
        </w:rPr>
      </w:pPr>
    </w:p>
    <w:p w:rsidR="0067732A" w:rsidRPr="006D4887" w:rsidRDefault="00EB43B0" w:rsidP="00AE6E3B">
      <w:pPr>
        <w:pStyle w:val="Kapitoly"/>
        <w:numPr>
          <w:ilvl w:val="0"/>
          <w:numId w:val="0"/>
        </w:numPr>
        <w:spacing w:before="0" w:after="0"/>
        <w:rPr>
          <w:rFonts w:ascii="Calibri" w:hAnsi="Calibri" w:cs="Calibri"/>
          <w:sz w:val="26"/>
          <w:szCs w:val="26"/>
          <w:lang w:eastAsia="cs-CZ"/>
        </w:rPr>
      </w:pPr>
      <w:r>
        <w:rPr>
          <w:rFonts w:ascii="Calibri" w:hAnsi="Calibri" w:cs="Calibri"/>
          <w:sz w:val="26"/>
          <w:szCs w:val="26"/>
          <w:lang w:eastAsia="cs-CZ"/>
        </w:rPr>
        <w:t xml:space="preserve">2. </w:t>
      </w:r>
      <w:r w:rsidR="006E288B" w:rsidRPr="006D4887">
        <w:rPr>
          <w:rFonts w:ascii="Calibri" w:hAnsi="Calibri" w:cs="Calibri"/>
          <w:sz w:val="26"/>
          <w:szCs w:val="26"/>
          <w:lang w:eastAsia="cs-CZ"/>
        </w:rPr>
        <w:t>P</w:t>
      </w:r>
      <w:r w:rsidR="0067732A" w:rsidRPr="006D4887">
        <w:rPr>
          <w:rFonts w:ascii="Calibri" w:hAnsi="Calibri" w:cs="Calibri"/>
          <w:sz w:val="26"/>
          <w:szCs w:val="26"/>
          <w:lang w:eastAsia="cs-CZ"/>
        </w:rPr>
        <w:t>odpor</w:t>
      </w:r>
      <w:r w:rsidR="00AD4A91" w:rsidRPr="006D4887">
        <w:rPr>
          <w:rFonts w:ascii="Calibri" w:hAnsi="Calibri" w:cs="Calibri"/>
          <w:sz w:val="26"/>
          <w:szCs w:val="26"/>
          <w:lang w:eastAsia="cs-CZ"/>
        </w:rPr>
        <w:t>a</w:t>
      </w:r>
      <w:r w:rsidR="006E288B" w:rsidRPr="006D4887">
        <w:rPr>
          <w:rFonts w:ascii="Calibri" w:hAnsi="Calibri" w:cs="Calibri"/>
          <w:sz w:val="26"/>
          <w:szCs w:val="26"/>
          <w:lang w:eastAsia="cs-CZ"/>
        </w:rPr>
        <w:t xml:space="preserve"> činnosti </w:t>
      </w:r>
      <w:r w:rsidR="0049303B">
        <w:rPr>
          <w:rFonts w:ascii="Calibri" w:hAnsi="Calibri" w:cs="Calibri"/>
          <w:sz w:val="26"/>
          <w:szCs w:val="26"/>
          <w:lang w:eastAsia="cs-CZ"/>
        </w:rPr>
        <w:t>v </w:t>
      </w:r>
      <w:r w:rsidR="006E288B" w:rsidRPr="006D4887">
        <w:rPr>
          <w:rFonts w:ascii="Calibri" w:hAnsi="Calibri" w:cs="Calibri"/>
          <w:sz w:val="26"/>
          <w:szCs w:val="26"/>
          <w:lang w:eastAsia="cs-CZ"/>
        </w:rPr>
        <w:t>oblasti</w:t>
      </w:r>
      <w:r w:rsidR="0067732A" w:rsidRPr="006D4887">
        <w:rPr>
          <w:rFonts w:ascii="Calibri" w:hAnsi="Calibri" w:cs="Calibri"/>
          <w:sz w:val="26"/>
          <w:szCs w:val="26"/>
          <w:lang w:eastAsia="cs-CZ"/>
        </w:rPr>
        <w:t xml:space="preserve"> sportu</w:t>
      </w:r>
    </w:p>
    <w:p w:rsidR="00EB43B0" w:rsidRDefault="00EB43B0" w:rsidP="00814A5D">
      <w:pPr>
        <w:rPr>
          <w:rFonts w:ascii="Calibri" w:hAnsi="Calibri" w:cs="Calibri"/>
          <w:sz w:val="24"/>
          <w:szCs w:val="24"/>
        </w:rPr>
      </w:pPr>
    </w:p>
    <w:p w:rsidR="00814A5D" w:rsidRPr="006D4887" w:rsidRDefault="00814A5D" w:rsidP="00814A5D">
      <w:pPr>
        <w:rPr>
          <w:rFonts w:ascii="Calibri" w:hAnsi="Calibri" w:cs="Calibri"/>
          <w:sz w:val="24"/>
          <w:szCs w:val="24"/>
        </w:rPr>
      </w:pPr>
      <w:r w:rsidRPr="006D4887">
        <w:rPr>
          <w:rFonts w:ascii="Calibri" w:hAnsi="Calibri" w:cs="Calibri"/>
          <w:sz w:val="24"/>
          <w:szCs w:val="24"/>
        </w:rPr>
        <w:t xml:space="preserve">MŠMT </w:t>
      </w:r>
      <w:r w:rsidR="00B5494D" w:rsidRPr="006D4887">
        <w:rPr>
          <w:rFonts w:ascii="Calibri" w:hAnsi="Calibri" w:cs="Calibri"/>
          <w:sz w:val="24"/>
          <w:szCs w:val="24"/>
        </w:rPr>
        <w:t>financovalo</w:t>
      </w:r>
      <w:r w:rsidRPr="006D4887">
        <w:rPr>
          <w:rFonts w:ascii="Calibri" w:hAnsi="Calibri" w:cs="Calibri"/>
          <w:sz w:val="24"/>
          <w:szCs w:val="24"/>
        </w:rPr>
        <w:t xml:space="preserve"> </w:t>
      </w:r>
      <w:r w:rsidR="0049303B">
        <w:rPr>
          <w:rFonts w:ascii="Calibri" w:hAnsi="Calibri" w:cs="Calibri"/>
          <w:sz w:val="24"/>
          <w:szCs w:val="24"/>
        </w:rPr>
        <w:t>v </w:t>
      </w:r>
      <w:r w:rsidRPr="006D4887">
        <w:rPr>
          <w:rFonts w:ascii="Calibri" w:hAnsi="Calibri" w:cs="Calibri"/>
          <w:sz w:val="24"/>
          <w:szCs w:val="24"/>
        </w:rPr>
        <w:t>letech 2011</w:t>
      </w:r>
      <w:r w:rsidR="000E06D7" w:rsidRPr="006D4887">
        <w:rPr>
          <w:rFonts w:ascii="Calibri" w:hAnsi="Calibri" w:cs="Calibri"/>
          <w:sz w:val="24"/>
          <w:szCs w:val="24"/>
        </w:rPr>
        <w:t>–</w:t>
      </w:r>
      <w:r w:rsidRPr="006D4887">
        <w:rPr>
          <w:rFonts w:ascii="Calibri" w:hAnsi="Calibri" w:cs="Calibri"/>
          <w:sz w:val="24"/>
          <w:szCs w:val="24"/>
        </w:rPr>
        <w:t xml:space="preserve">2013 podporu sportu </w:t>
      </w:r>
      <w:r w:rsidR="00C02380">
        <w:rPr>
          <w:rFonts w:ascii="Calibri" w:hAnsi="Calibri" w:cs="Calibri"/>
          <w:sz w:val="24"/>
          <w:szCs w:val="24"/>
        </w:rPr>
        <w:t>z </w:t>
      </w:r>
      <w:r w:rsidR="00EA7713" w:rsidRPr="006D4887">
        <w:rPr>
          <w:rFonts w:ascii="Calibri" w:hAnsi="Calibri" w:cs="Calibri"/>
          <w:sz w:val="24"/>
          <w:szCs w:val="24"/>
        </w:rPr>
        <w:t xml:space="preserve">rozpočtu </w:t>
      </w:r>
      <w:r w:rsidR="00C02380">
        <w:rPr>
          <w:rFonts w:ascii="Calibri" w:hAnsi="Calibri" w:cs="Calibri"/>
          <w:sz w:val="24"/>
          <w:szCs w:val="24"/>
        </w:rPr>
        <w:t xml:space="preserve">své </w:t>
      </w:r>
      <w:r w:rsidR="00EA7713" w:rsidRPr="006D4887">
        <w:rPr>
          <w:rFonts w:ascii="Calibri" w:hAnsi="Calibri" w:cs="Calibri"/>
          <w:sz w:val="24"/>
          <w:szCs w:val="24"/>
        </w:rPr>
        <w:t>kapitoly</w:t>
      </w:r>
      <w:r w:rsidR="00C02380">
        <w:rPr>
          <w:rFonts w:ascii="Calibri" w:hAnsi="Calibri" w:cs="Calibri"/>
          <w:sz w:val="24"/>
          <w:szCs w:val="24"/>
        </w:rPr>
        <w:t>, a to</w:t>
      </w:r>
      <w:r w:rsidR="00EA7713" w:rsidRPr="006D4887">
        <w:rPr>
          <w:rFonts w:ascii="Calibri" w:hAnsi="Calibri" w:cs="Calibri"/>
          <w:sz w:val="24"/>
          <w:szCs w:val="24"/>
        </w:rPr>
        <w:t xml:space="preserve"> </w:t>
      </w:r>
      <w:r w:rsidR="00C02380">
        <w:rPr>
          <w:rFonts w:ascii="Calibri" w:hAnsi="Calibri" w:cs="Calibri"/>
          <w:sz w:val="24"/>
          <w:szCs w:val="24"/>
        </w:rPr>
        <w:t xml:space="preserve">prostřednictvím </w:t>
      </w:r>
      <w:r w:rsidRPr="006D4887">
        <w:rPr>
          <w:rFonts w:ascii="Calibri" w:hAnsi="Calibri" w:cs="Calibri"/>
          <w:sz w:val="24"/>
          <w:szCs w:val="24"/>
        </w:rPr>
        <w:t xml:space="preserve">výdajového specifického ukazatele </w:t>
      </w:r>
      <w:r w:rsidRPr="00AE6E3B">
        <w:rPr>
          <w:rFonts w:ascii="Calibri" w:hAnsi="Calibri" w:cs="Calibri"/>
          <w:i/>
          <w:sz w:val="24"/>
          <w:szCs w:val="24"/>
        </w:rPr>
        <w:t xml:space="preserve">Podpora činnosti </w:t>
      </w:r>
      <w:r w:rsidR="0049303B" w:rsidRPr="00AE6E3B">
        <w:rPr>
          <w:rFonts w:ascii="Calibri" w:hAnsi="Calibri" w:cs="Calibri"/>
          <w:i/>
          <w:sz w:val="24"/>
          <w:szCs w:val="24"/>
        </w:rPr>
        <w:t>v </w:t>
      </w:r>
      <w:r w:rsidRPr="00AE6E3B">
        <w:rPr>
          <w:rFonts w:ascii="Calibri" w:hAnsi="Calibri" w:cs="Calibri"/>
          <w:i/>
          <w:sz w:val="24"/>
          <w:szCs w:val="24"/>
        </w:rPr>
        <w:t>oblasti sportu</w:t>
      </w:r>
      <w:r w:rsidRPr="006D4887">
        <w:rPr>
          <w:rFonts w:ascii="Calibri" w:hAnsi="Calibri" w:cs="Calibri"/>
          <w:sz w:val="24"/>
          <w:szCs w:val="24"/>
        </w:rPr>
        <w:t xml:space="preserve">. </w:t>
      </w:r>
      <w:r w:rsidR="00C02380">
        <w:rPr>
          <w:rFonts w:ascii="Calibri" w:hAnsi="Calibri" w:cs="Calibri"/>
          <w:sz w:val="24"/>
          <w:szCs w:val="24"/>
        </w:rPr>
        <w:t>Tento</w:t>
      </w:r>
      <w:r w:rsidRPr="006D4887">
        <w:rPr>
          <w:rFonts w:ascii="Calibri" w:hAnsi="Calibri" w:cs="Calibri"/>
          <w:sz w:val="24"/>
          <w:szCs w:val="24"/>
        </w:rPr>
        <w:t xml:space="preserve"> ukazatel </w:t>
      </w:r>
      <w:r w:rsidR="00AD4A91" w:rsidRPr="006D4887">
        <w:rPr>
          <w:rFonts w:ascii="Calibri" w:hAnsi="Calibri" w:cs="Calibri"/>
          <w:sz w:val="24"/>
          <w:szCs w:val="24"/>
        </w:rPr>
        <w:t xml:space="preserve">je </w:t>
      </w:r>
      <w:r w:rsidRPr="006D4887">
        <w:rPr>
          <w:rFonts w:ascii="Calibri" w:hAnsi="Calibri" w:cs="Calibri"/>
          <w:sz w:val="24"/>
          <w:szCs w:val="24"/>
        </w:rPr>
        <w:t>rozděl</w:t>
      </w:r>
      <w:r w:rsidR="00AD4A91" w:rsidRPr="006D4887">
        <w:rPr>
          <w:rFonts w:ascii="Calibri" w:hAnsi="Calibri" w:cs="Calibri"/>
          <w:sz w:val="24"/>
          <w:szCs w:val="24"/>
        </w:rPr>
        <w:t>en</w:t>
      </w:r>
      <w:r w:rsidRPr="006D4887">
        <w:rPr>
          <w:rFonts w:ascii="Calibri" w:hAnsi="Calibri" w:cs="Calibri"/>
          <w:sz w:val="24"/>
          <w:szCs w:val="24"/>
        </w:rPr>
        <w:t xml:space="preserve"> na tři výdajové </w:t>
      </w:r>
      <w:r w:rsidR="008504A2" w:rsidRPr="006D4887">
        <w:rPr>
          <w:rFonts w:ascii="Calibri" w:hAnsi="Calibri" w:cs="Calibri"/>
          <w:sz w:val="24"/>
          <w:szCs w:val="24"/>
        </w:rPr>
        <w:t>okruh</w:t>
      </w:r>
      <w:r w:rsidRPr="006D4887">
        <w:rPr>
          <w:rFonts w:ascii="Calibri" w:hAnsi="Calibri" w:cs="Calibri"/>
          <w:sz w:val="24"/>
          <w:szCs w:val="24"/>
        </w:rPr>
        <w:t>y</w:t>
      </w:r>
      <w:r w:rsidR="00C02380">
        <w:rPr>
          <w:rFonts w:ascii="Calibri" w:hAnsi="Calibri" w:cs="Calibri"/>
          <w:sz w:val="24"/>
          <w:szCs w:val="24"/>
        </w:rPr>
        <w:t>:</w:t>
      </w:r>
      <w:r w:rsidRPr="006D4887">
        <w:rPr>
          <w:rFonts w:ascii="Calibri" w:hAnsi="Calibri" w:cs="Calibri"/>
          <w:sz w:val="24"/>
          <w:szCs w:val="24"/>
        </w:rPr>
        <w:t xml:space="preserve"> </w:t>
      </w:r>
      <w:r w:rsidRPr="00AE6E3B">
        <w:rPr>
          <w:rFonts w:ascii="Calibri" w:hAnsi="Calibri" w:cs="Calibri"/>
          <w:i/>
          <w:sz w:val="24"/>
          <w:szCs w:val="24"/>
        </w:rPr>
        <w:t>Sportovní reprezentace</w:t>
      </w:r>
      <w:r w:rsidRPr="006D4887">
        <w:rPr>
          <w:rFonts w:ascii="Calibri" w:hAnsi="Calibri" w:cs="Calibri"/>
          <w:sz w:val="24"/>
          <w:szCs w:val="24"/>
        </w:rPr>
        <w:t xml:space="preserve">, investiční </w:t>
      </w:r>
      <w:r w:rsidR="00C02380">
        <w:rPr>
          <w:rFonts w:ascii="Calibri" w:hAnsi="Calibri" w:cs="Calibri"/>
          <w:sz w:val="24"/>
          <w:szCs w:val="24"/>
        </w:rPr>
        <w:t>p</w:t>
      </w:r>
      <w:r w:rsidRPr="006D4887">
        <w:rPr>
          <w:rFonts w:ascii="Calibri" w:hAnsi="Calibri" w:cs="Calibri"/>
          <w:sz w:val="24"/>
          <w:szCs w:val="24"/>
        </w:rPr>
        <w:t>rogram 133 510</w:t>
      </w:r>
      <w:r w:rsidR="003A436D" w:rsidRPr="006D4887">
        <w:rPr>
          <w:rFonts w:ascii="Calibri" w:hAnsi="Calibri" w:cs="Calibri"/>
          <w:sz w:val="24"/>
          <w:szCs w:val="24"/>
        </w:rPr>
        <w:t xml:space="preserve"> a </w:t>
      </w:r>
      <w:r w:rsidR="003A436D" w:rsidRPr="00AE6E3B">
        <w:rPr>
          <w:rFonts w:ascii="Calibri" w:hAnsi="Calibri" w:cs="Calibri"/>
          <w:i/>
          <w:sz w:val="24"/>
          <w:szCs w:val="24"/>
        </w:rPr>
        <w:t>Všeobecná sportovní činnost</w:t>
      </w:r>
      <w:r w:rsidRPr="006D4887">
        <w:rPr>
          <w:rFonts w:ascii="Calibri" w:hAnsi="Calibri" w:cs="Calibri"/>
          <w:sz w:val="24"/>
          <w:szCs w:val="24"/>
        </w:rPr>
        <w:t>.</w:t>
      </w:r>
    </w:p>
    <w:p w:rsidR="00814A5D" w:rsidRPr="006D4887" w:rsidRDefault="00814A5D" w:rsidP="00814A5D">
      <w:pPr>
        <w:rPr>
          <w:rFonts w:ascii="Calibri" w:hAnsi="Calibri" w:cs="Calibri"/>
          <w:sz w:val="24"/>
          <w:szCs w:val="24"/>
        </w:rPr>
      </w:pPr>
    </w:p>
    <w:p w:rsidR="00814A5D" w:rsidRPr="006D4887" w:rsidRDefault="003A436D" w:rsidP="00814A5D">
      <w:pPr>
        <w:rPr>
          <w:rFonts w:ascii="Calibri" w:hAnsi="Calibri" w:cs="Calibri"/>
          <w:sz w:val="24"/>
          <w:szCs w:val="24"/>
        </w:rPr>
      </w:pPr>
      <w:r w:rsidRPr="006D4887">
        <w:rPr>
          <w:rFonts w:ascii="Calibri" w:hAnsi="Calibri" w:cs="Calibri"/>
          <w:sz w:val="24"/>
          <w:szCs w:val="24"/>
        </w:rPr>
        <w:t xml:space="preserve">Z výdajového okruhu </w:t>
      </w:r>
      <w:r w:rsidRPr="00AE6E3B">
        <w:rPr>
          <w:rFonts w:ascii="Calibri" w:hAnsi="Calibri" w:cs="Calibri"/>
          <w:i/>
          <w:sz w:val="24"/>
          <w:szCs w:val="24"/>
        </w:rPr>
        <w:t>Všeobecná sportovní činnost</w:t>
      </w:r>
      <w:r w:rsidRPr="006D4887">
        <w:rPr>
          <w:rFonts w:ascii="Calibri" w:hAnsi="Calibri" w:cs="Calibri"/>
          <w:sz w:val="24"/>
          <w:szCs w:val="24"/>
        </w:rPr>
        <w:t xml:space="preserve"> </w:t>
      </w:r>
      <w:r w:rsidR="00814A5D" w:rsidRPr="006D4887">
        <w:rPr>
          <w:rFonts w:ascii="Calibri" w:hAnsi="Calibri" w:cs="Calibri"/>
          <w:sz w:val="24"/>
          <w:szCs w:val="24"/>
        </w:rPr>
        <w:t xml:space="preserve">poskytlo </w:t>
      </w:r>
      <w:r w:rsidR="00D4144B" w:rsidRPr="006D4887">
        <w:rPr>
          <w:rFonts w:ascii="Calibri" w:hAnsi="Calibri" w:cs="Calibri"/>
          <w:sz w:val="24"/>
          <w:szCs w:val="24"/>
        </w:rPr>
        <w:t xml:space="preserve">MŠMT </w:t>
      </w:r>
      <w:r w:rsidR="00814A5D" w:rsidRPr="006D4887">
        <w:rPr>
          <w:rFonts w:ascii="Calibri" w:hAnsi="Calibri" w:cs="Calibri"/>
          <w:sz w:val="24"/>
          <w:szCs w:val="24"/>
        </w:rPr>
        <w:t xml:space="preserve">podporu </w:t>
      </w:r>
      <w:r w:rsidR="00C02380">
        <w:rPr>
          <w:rFonts w:ascii="Calibri" w:hAnsi="Calibri" w:cs="Calibri"/>
          <w:sz w:val="24"/>
          <w:szCs w:val="24"/>
        </w:rPr>
        <w:t>v </w:t>
      </w:r>
      <w:r w:rsidR="00C02380" w:rsidRPr="006D4887">
        <w:rPr>
          <w:rFonts w:ascii="Calibri" w:hAnsi="Calibri" w:cs="Calibri"/>
          <w:sz w:val="24"/>
          <w:szCs w:val="24"/>
        </w:rPr>
        <w:t>roce 2011</w:t>
      </w:r>
      <w:r w:rsidR="00C02380">
        <w:rPr>
          <w:rFonts w:ascii="Calibri" w:hAnsi="Calibri" w:cs="Calibri"/>
          <w:sz w:val="24"/>
          <w:szCs w:val="24"/>
        </w:rPr>
        <w:t xml:space="preserve"> </w:t>
      </w:r>
      <w:r w:rsidR="00C01513" w:rsidRPr="006D4887">
        <w:rPr>
          <w:rFonts w:ascii="Calibri" w:hAnsi="Calibri" w:cs="Calibri"/>
          <w:sz w:val="24"/>
          <w:szCs w:val="24"/>
        </w:rPr>
        <w:t>ve výši 0,3 </w:t>
      </w:r>
      <w:r w:rsidR="00D4144B" w:rsidRPr="006D4887">
        <w:rPr>
          <w:rFonts w:ascii="Calibri" w:hAnsi="Calibri" w:cs="Calibri"/>
          <w:sz w:val="24"/>
          <w:szCs w:val="24"/>
        </w:rPr>
        <w:t>mld. Kč,</w:t>
      </w:r>
      <w:r w:rsidR="00814A5D" w:rsidRPr="006D4887">
        <w:rPr>
          <w:rFonts w:ascii="Calibri" w:hAnsi="Calibri" w:cs="Calibri"/>
          <w:sz w:val="24"/>
          <w:szCs w:val="24"/>
        </w:rPr>
        <w:t xml:space="preserve"> </w:t>
      </w:r>
      <w:r w:rsidR="00C02380">
        <w:rPr>
          <w:rFonts w:ascii="Calibri" w:hAnsi="Calibri" w:cs="Calibri"/>
          <w:sz w:val="24"/>
          <w:szCs w:val="24"/>
        </w:rPr>
        <w:t>v </w:t>
      </w:r>
      <w:r w:rsidR="00C02380" w:rsidRPr="006D4887">
        <w:rPr>
          <w:rFonts w:ascii="Calibri" w:hAnsi="Calibri" w:cs="Calibri"/>
          <w:sz w:val="24"/>
          <w:szCs w:val="24"/>
        </w:rPr>
        <w:t xml:space="preserve">roce 2012 </w:t>
      </w:r>
      <w:r w:rsidR="00C02380">
        <w:rPr>
          <w:rFonts w:ascii="Calibri" w:hAnsi="Calibri" w:cs="Calibri"/>
          <w:sz w:val="24"/>
          <w:szCs w:val="24"/>
        </w:rPr>
        <w:t xml:space="preserve">v objemu </w:t>
      </w:r>
      <w:r w:rsidR="00814A5D" w:rsidRPr="006D4887">
        <w:rPr>
          <w:rFonts w:ascii="Calibri" w:hAnsi="Calibri" w:cs="Calibri"/>
          <w:sz w:val="24"/>
          <w:szCs w:val="24"/>
        </w:rPr>
        <w:t xml:space="preserve">1,4 mld. Kč a </w:t>
      </w:r>
      <w:r w:rsidR="00C02380">
        <w:rPr>
          <w:rFonts w:ascii="Calibri" w:hAnsi="Calibri" w:cs="Calibri"/>
          <w:sz w:val="24"/>
          <w:szCs w:val="24"/>
        </w:rPr>
        <w:t>v </w:t>
      </w:r>
      <w:r w:rsidR="00C02380" w:rsidRPr="006D4887">
        <w:rPr>
          <w:rFonts w:ascii="Calibri" w:hAnsi="Calibri" w:cs="Calibri"/>
          <w:sz w:val="24"/>
          <w:szCs w:val="24"/>
        </w:rPr>
        <w:t>roce 2013</w:t>
      </w:r>
      <w:r w:rsidR="00C02380">
        <w:rPr>
          <w:rFonts w:ascii="Calibri" w:hAnsi="Calibri" w:cs="Calibri"/>
          <w:sz w:val="24"/>
          <w:szCs w:val="24"/>
        </w:rPr>
        <w:t xml:space="preserve"> v částce </w:t>
      </w:r>
      <w:r w:rsidR="00814A5D" w:rsidRPr="006D4887">
        <w:rPr>
          <w:rFonts w:ascii="Calibri" w:hAnsi="Calibri" w:cs="Calibri"/>
          <w:sz w:val="24"/>
          <w:szCs w:val="24"/>
        </w:rPr>
        <w:t>1,4 mld. Kč.</w:t>
      </w:r>
    </w:p>
    <w:p w:rsidR="00814A5D" w:rsidRPr="006D4887" w:rsidRDefault="00814A5D" w:rsidP="00814A5D">
      <w:pPr>
        <w:rPr>
          <w:rFonts w:ascii="Calibri" w:hAnsi="Calibri" w:cs="Calibri"/>
          <w:sz w:val="24"/>
          <w:szCs w:val="24"/>
          <w:lang w:eastAsia="cs-CZ"/>
        </w:rPr>
      </w:pPr>
    </w:p>
    <w:p w:rsidR="003B6839" w:rsidRPr="006D4887" w:rsidRDefault="00553D26" w:rsidP="009B42CF">
      <w:pPr>
        <w:contextualSpacing/>
        <w:rPr>
          <w:rFonts w:ascii="Calibri" w:hAnsi="Calibri" w:cs="Calibri"/>
          <w:b/>
          <w:sz w:val="24"/>
          <w:szCs w:val="24"/>
        </w:rPr>
      </w:pPr>
      <w:r w:rsidRPr="006D4887">
        <w:rPr>
          <w:rFonts w:ascii="Calibri" w:hAnsi="Calibri" w:cs="Calibri"/>
          <w:b/>
          <w:sz w:val="24"/>
          <w:szCs w:val="24"/>
        </w:rPr>
        <w:t xml:space="preserve">Tabulka č. 1 </w:t>
      </w:r>
      <w:r w:rsidR="00313CC0">
        <w:rPr>
          <w:rFonts w:ascii="Calibri" w:hAnsi="Calibri" w:cs="Calibri"/>
          <w:b/>
          <w:sz w:val="24"/>
          <w:szCs w:val="24"/>
        </w:rPr>
        <w:t xml:space="preserve">– </w:t>
      </w:r>
      <w:r w:rsidR="003B6839" w:rsidRPr="006D4887">
        <w:rPr>
          <w:rFonts w:ascii="Calibri" w:hAnsi="Calibri" w:cs="Calibri"/>
          <w:b/>
          <w:sz w:val="24"/>
          <w:szCs w:val="24"/>
        </w:rPr>
        <w:t xml:space="preserve">Ukazatel </w:t>
      </w:r>
      <w:r w:rsidR="003B6839" w:rsidRPr="00AE6E3B">
        <w:rPr>
          <w:rFonts w:ascii="Calibri" w:hAnsi="Calibri" w:cs="Calibri"/>
          <w:b/>
          <w:i/>
          <w:sz w:val="24"/>
          <w:szCs w:val="24"/>
        </w:rPr>
        <w:t xml:space="preserve">Podpora činnosti </w:t>
      </w:r>
      <w:r w:rsidR="0049303B" w:rsidRPr="00AE6E3B">
        <w:rPr>
          <w:rFonts w:ascii="Calibri" w:hAnsi="Calibri" w:cs="Calibri"/>
          <w:b/>
          <w:i/>
          <w:sz w:val="24"/>
          <w:szCs w:val="24"/>
        </w:rPr>
        <w:t>v </w:t>
      </w:r>
      <w:r w:rsidR="003B6839" w:rsidRPr="00AE6E3B">
        <w:rPr>
          <w:rFonts w:ascii="Calibri" w:hAnsi="Calibri" w:cs="Calibri"/>
          <w:b/>
          <w:i/>
          <w:sz w:val="24"/>
          <w:szCs w:val="24"/>
        </w:rPr>
        <w:t>oblasti sportu</w:t>
      </w:r>
      <w:r w:rsidR="003B6839" w:rsidRPr="006D4887">
        <w:rPr>
          <w:rFonts w:ascii="Calibri" w:hAnsi="Calibri" w:cs="Calibri"/>
          <w:b/>
          <w:sz w:val="24"/>
          <w:szCs w:val="24"/>
        </w:rPr>
        <w:t xml:space="preserve"> </w:t>
      </w:r>
      <w:r w:rsidR="0049303B">
        <w:rPr>
          <w:rFonts w:ascii="Calibri" w:hAnsi="Calibri" w:cs="Calibri"/>
          <w:b/>
          <w:sz w:val="24"/>
          <w:szCs w:val="24"/>
        </w:rPr>
        <w:t>v </w:t>
      </w:r>
      <w:r w:rsidR="003B6839" w:rsidRPr="006D4887">
        <w:rPr>
          <w:rFonts w:ascii="Calibri" w:hAnsi="Calibri" w:cs="Calibri"/>
          <w:b/>
          <w:sz w:val="24"/>
          <w:szCs w:val="24"/>
        </w:rPr>
        <w:t>letech 2011</w:t>
      </w:r>
      <w:r w:rsidR="000E06D7" w:rsidRPr="006D4887">
        <w:rPr>
          <w:rFonts w:ascii="Calibri" w:hAnsi="Calibri" w:cs="Calibri"/>
          <w:b/>
          <w:sz w:val="24"/>
          <w:szCs w:val="24"/>
        </w:rPr>
        <w:t>–</w:t>
      </w:r>
      <w:r w:rsidR="003B6839" w:rsidRPr="006D4887">
        <w:rPr>
          <w:rFonts w:ascii="Calibri" w:hAnsi="Calibri" w:cs="Calibri"/>
          <w:b/>
          <w:sz w:val="24"/>
          <w:szCs w:val="24"/>
        </w:rPr>
        <w:t>2013</w:t>
      </w:r>
    </w:p>
    <w:tbl>
      <w:tblPr>
        <w:tblW w:w="9137" w:type="dxa"/>
        <w:tblInd w:w="55" w:type="dxa"/>
        <w:tblLayout w:type="fixed"/>
        <w:tblCellMar>
          <w:left w:w="70" w:type="dxa"/>
          <w:right w:w="70" w:type="dxa"/>
        </w:tblCellMar>
        <w:tblLook w:val="04A0" w:firstRow="1" w:lastRow="0" w:firstColumn="1" w:lastColumn="0" w:noHBand="0" w:noVBand="1"/>
      </w:tblPr>
      <w:tblGrid>
        <w:gridCol w:w="3723"/>
        <w:gridCol w:w="846"/>
        <w:gridCol w:w="943"/>
        <w:gridCol w:w="8"/>
        <w:gridCol w:w="850"/>
        <w:gridCol w:w="951"/>
        <w:gridCol w:w="851"/>
        <w:gridCol w:w="10"/>
        <w:gridCol w:w="955"/>
      </w:tblGrid>
      <w:tr w:rsidR="009B61B3" w:rsidRPr="006D4887" w:rsidTr="00AE6E3B">
        <w:trPr>
          <w:trHeight w:val="20"/>
        </w:trPr>
        <w:tc>
          <w:tcPr>
            <w:tcW w:w="3723" w:type="dxa"/>
            <w:vMerge w:val="restart"/>
            <w:tcBorders>
              <w:top w:val="single" w:sz="12" w:space="0" w:color="auto"/>
              <w:left w:val="single" w:sz="12" w:space="0" w:color="auto"/>
              <w:bottom w:val="single" w:sz="12" w:space="0" w:color="000000"/>
              <w:right w:val="single" w:sz="12" w:space="0" w:color="auto"/>
            </w:tcBorders>
            <w:shd w:val="clear" w:color="auto" w:fill="D9D9D9" w:themeFill="background1" w:themeFillShade="D9"/>
            <w:noWrap/>
            <w:vAlign w:val="center"/>
            <w:hideMark/>
          </w:tcPr>
          <w:p w:rsidR="003B6839" w:rsidRPr="00AE6E3B" w:rsidRDefault="003B6839" w:rsidP="00EC389C">
            <w:pPr>
              <w:pStyle w:val="tabulka"/>
              <w:jc w:val="center"/>
              <w:rPr>
                <w:rFonts w:ascii="Calibri" w:hAnsi="Calibri" w:cs="Calibri"/>
                <w:b/>
                <w:sz w:val="20"/>
                <w:szCs w:val="20"/>
              </w:rPr>
            </w:pPr>
            <w:bookmarkStart w:id="0" w:name="OLE_LINK3"/>
            <w:r w:rsidRPr="00AE6E3B">
              <w:rPr>
                <w:rFonts w:ascii="Calibri" w:hAnsi="Calibri" w:cs="Calibri"/>
                <w:b/>
                <w:sz w:val="20"/>
                <w:szCs w:val="20"/>
              </w:rPr>
              <w:t>Ukazatel</w:t>
            </w:r>
          </w:p>
        </w:tc>
        <w:tc>
          <w:tcPr>
            <w:tcW w:w="1789" w:type="dxa"/>
            <w:gridSpan w:val="2"/>
            <w:tcBorders>
              <w:top w:val="single" w:sz="12" w:space="0" w:color="auto"/>
              <w:left w:val="single" w:sz="12" w:space="0" w:color="auto"/>
              <w:bottom w:val="dotted" w:sz="4" w:space="0" w:color="auto"/>
              <w:right w:val="dotted" w:sz="4" w:space="0" w:color="auto"/>
            </w:tcBorders>
            <w:shd w:val="clear" w:color="auto" w:fill="D9D9D9" w:themeFill="background1" w:themeFillShade="D9"/>
            <w:noWrap/>
            <w:vAlign w:val="center"/>
            <w:hideMark/>
          </w:tcPr>
          <w:p w:rsidR="003B6839" w:rsidRPr="00A62514" w:rsidRDefault="003B6839" w:rsidP="00EC389C">
            <w:pPr>
              <w:pStyle w:val="tabulka"/>
              <w:jc w:val="center"/>
              <w:rPr>
                <w:rFonts w:ascii="Calibri" w:hAnsi="Calibri" w:cs="Calibri"/>
                <w:b/>
                <w:sz w:val="20"/>
                <w:szCs w:val="20"/>
              </w:rPr>
            </w:pPr>
            <w:r w:rsidRPr="00A62514">
              <w:rPr>
                <w:rFonts w:ascii="Calibri" w:hAnsi="Calibri" w:cs="Calibri"/>
                <w:b/>
                <w:sz w:val="20"/>
                <w:szCs w:val="20"/>
              </w:rPr>
              <w:t>Rok 2011</w:t>
            </w:r>
          </w:p>
        </w:tc>
        <w:tc>
          <w:tcPr>
            <w:tcW w:w="1809" w:type="dxa"/>
            <w:gridSpan w:val="3"/>
            <w:tcBorders>
              <w:top w:val="single" w:sz="12" w:space="0" w:color="auto"/>
              <w:left w:val="dotted" w:sz="4" w:space="0" w:color="auto"/>
              <w:bottom w:val="dotted" w:sz="4" w:space="0" w:color="auto"/>
              <w:right w:val="dotted" w:sz="4" w:space="0" w:color="auto"/>
            </w:tcBorders>
            <w:shd w:val="clear" w:color="auto" w:fill="D9D9D9" w:themeFill="background1" w:themeFillShade="D9"/>
            <w:noWrap/>
            <w:vAlign w:val="center"/>
            <w:hideMark/>
          </w:tcPr>
          <w:p w:rsidR="003B6839" w:rsidRPr="00A62514" w:rsidRDefault="003B6839" w:rsidP="00EC389C">
            <w:pPr>
              <w:pStyle w:val="tabulka"/>
              <w:jc w:val="center"/>
              <w:rPr>
                <w:rFonts w:ascii="Calibri" w:hAnsi="Calibri" w:cs="Calibri"/>
                <w:b/>
                <w:sz w:val="20"/>
                <w:szCs w:val="20"/>
              </w:rPr>
            </w:pPr>
            <w:r w:rsidRPr="00A62514">
              <w:rPr>
                <w:rFonts w:ascii="Calibri" w:hAnsi="Calibri" w:cs="Calibri"/>
                <w:b/>
                <w:sz w:val="20"/>
                <w:szCs w:val="20"/>
              </w:rPr>
              <w:t>Rok 2012</w:t>
            </w:r>
          </w:p>
        </w:tc>
        <w:tc>
          <w:tcPr>
            <w:tcW w:w="1816" w:type="dxa"/>
            <w:gridSpan w:val="3"/>
            <w:tcBorders>
              <w:top w:val="single" w:sz="12" w:space="0" w:color="auto"/>
              <w:left w:val="dotted" w:sz="4" w:space="0" w:color="auto"/>
              <w:bottom w:val="dotted" w:sz="4" w:space="0" w:color="auto"/>
              <w:right w:val="single" w:sz="12" w:space="0" w:color="auto"/>
            </w:tcBorders>
            <w:shd w:val="clear" w:color="auto" w:fill="D9D9D9" w:themeFill="background1" w:themeFillShade="D9"/>
            <w:noWrap/>
            <w:vAlign w:val="center"/>
            <w:hideMark/>
          </w:tcPr>
          <w:p w:rsidR="003B6839" w:rsidRPr="00A62514" w:rsidRDefault="003B6839" w:rsidP="00EC389C">
            <w:pPr>
              <w:pStyle w:val="tabulka"/>
              <w:jc w:val="center"/>
              <w:rPr>
                <w:rFonts w:ascii="Calibri" w:hAnsi="Calibri" w:cs="Calibri"/>
                <w:b/>
                <w:sz w:val="20"/>
                <w:szCs w:val="20"/>
              </w:rPr>
            </w:pPr>
            <w:r w:rsidRPr="00A62514">
              <w:rPr>
                <w:rFonts w:ascii="Calibri" w:hAnsi="Calibri" w:cs="Calibri"/>
                <w:b/>
                <w:sz w:val="20"/>
                <w:szCs w:val="20"/>
              </w:rPr>
              <w:t>Rok 2013</w:t>
            </w:r>
          </w:p>
        </w:tc>
      </w:tr>
      <w:tr w:rsidR="009B61B3" w:rsidRPr="006D4887" w:rsidTr="00AE6E3B">
        <w:trPr>
          <w:trHeight w:val="20"/>
        </w:trPr>
        <w:tc>
          <w:tcPr>
            <w:tcW w:w="3723" w:type="dxa"/>
            <w:vMerge/>
            <w:tcBorders>
              <w:top w:val="single" w:sz="12" w:space="0" w:color="auto"/>
              <w:left w:val="single" w:sz="12" w:space="0" w:color="auto"/>
              <w:bottom w:val="single" w:sz="12" w:space="0" w:color="000000"/>
              <w:right w:val="single" w:sz="12" w:space="0" w:color="auto"/>
            </w:tcBorders>
            <w:shd w:val="clear" w:color="auto" w:fill="D9D9D9" w:themeFill="background1" w:themeFillShade="D9"/>
            <w:vAlign w:val="center"/>
            <w:hideMark/>
          </w:tcPr>
          <w:p w:rsidR="003B6839" w:rsidRPr="008E3EA4" w:rsidRDefault="003B6839" w:rsidP="00EC389C">
            <w:pPr>
              <w:pStyle w:val="tabulka"/>
              <w:jc w:val="center"/>
              <w:rPr>
                <w:rFonts w:ascii="Calibri" w:hAnsi="Calibri" w:cs="Calibri"/>
                <w:b/>
                <w:sz w:val="16"/>
                <w:szCs w:val="16"/>
              </w:rPr>
            </w:pPr>
          </w:p>
        </w:tc>
        <w:tc>
          <w:tcPr>
            <w:tcW w:w="846" w:type="dxa"/>
            <w:tcBorders>
              <w:top w:val="dotted" w:sz="4" w:space="0" w:color="auto"/>
              <w:left w:val="single" w:sz="12" w:space="0" w:color="auto"/>
              <w:bottom w:val="dotted" w:sz="4" w:space="0" w:color="auto"/>
              <w:right w:val="dotted" w:sz="4" w:space="0" w:color="auto"/>
            </w:tcBorders>
            <w:shd w:val="clear" w:color="auto" w:fill="D9D9D9" w:themeFill="background1" w:themeFillShade="D9"/>
            <w:noWrap/>
            <w:vAlign w:val="center"/>
          </w:tcPr>
          <w:p w:rsidR="003B6839" w:rsidRPr="00AE6E3B" w:rsidRDefault="003B6839" w:rsidP="00EC389C">
            <w:pPr>
              <w:pStyle w:val="tabulka"/>
              <w:jc w:val="center"/>
              <w:rPr>
                <w:rFonts w:ascii="Calibri" w:hAnsi="Calibri" w:cs="Calibri"/>
                <w:b/>
                <w:sz w:val="16"/>
                <w:szCs w:val="16"/>
              </w:rPr>
            </w:pPr>
            <w:r w:rsidRPr="00AE6E3B">
              <w:rPr>
                <w:rFonts w:ascii="Calibri" w:hAnsi="Calibri" w:cs="Calibri"/>
                <w:b/>
                <w:sz w:val="16"/>
                <w:szCs w:val="16"/>
              </w:rPr>
              <w:t>Schválený rozpočet</w:t>
            </w:r>
          </w:p>
        </w:tc>
        <w:tc>
          <w:tcPr>
            <w:tcW w:w="951"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3B6839" w:rsidRPr="00AE6E3B" w:rsidRDefault="003B6839" w:rsidP="00EC389C">
            <w:pPr>
              <w:pStyle w:val="tabulka"/>
              <w:jc w:val="center"/>
              <w:rPr>
                <w:rFonts w:ascii="Calibri" w:hAnsi="Calibri" w:cs="Calibri"/>
                <w:b/>
                <w:sz w:val="16"/>
                <w:szCs w:val="16"/>
              </w:rPr>
            </w:pPr>
            <w:r w:rsidRPr="00AE6E3B">
              <w:rPr>
                <w:rFonts w:ascii="Calibri" w:hAnsi="Calibri" w:cs="Calibri"/>
                <w:b/>
                <w:sz w:val="16"/>
                <w:szCs w:val="16"/>
              </w:rPr>
              <w:t>Skutečnost</w:t>
            </w:r>
          </w:p>
        </w:tc>
        <w:tc>
          <w:tcPr>
            <w:tcW w:w="85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3B6839" w:rsidRPr="00AE6E3B" w:rsidRDefault="003B6839" w:rsidP="00EC389C">
            <w:pPr>
              <w:pStyle w:val="tabulka"/>
              <w:jc w:val="center"/>
              <w:rPr>
                <w:rFonts w:ascii="Calibri" w:hAnsi="Calibri" w:cs="Calibri"/>
                <w:b/>
                <w:sz w:val="16"/>
                <w:szCs w:val="16"/>
              </w:rPr>
            </w:pPr>
            <w:r w:rsidRPr="00AE6E3B">
              <w:rPr>
                <w:rFonts w:ascii="Calibri" w:hAnsi="Calibri" w:cs="Calibri"/>
                <w:b/>
                <w:sz w:val="16"/>
                <w:szCs w:val="16"/>
              </w:rPr>
              <w:t>Schválený rozpočet</w:t>
            </w:r>
          </w:p>
        </w:tc>
        <w:tc>
          <w:tcPr>
            <w:tcW w:w="95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3B6839" w:rsidRPr="00AE6E3B" w:rsidRDefault="003B6839" w:rsidP="00EC389C">
            <w:pPr>
              <w:pStyle w:val="tabulka"/>
              <w:jc w:val="center"/>
              <w:rPr>
                <w:rFonts w:ascii="Calibri" w:hAnsi="Calibri" w:cs="Calibri"/>
                <w:b/>
                <w:sz w:val="16"/>
                <w:szCs w:val="16"/>
              </w:rPr>
            </w:pPr>
            <w:r w:rsidRPr="00AE6E3B">
              <w:rPr>
                <w:rFonts w:ascii="Calibri" w:hAnsi="Calibri" w:cs="Calibri"/>
                <w:b/>
                <w:sz w:val="16"/>
                <w:szCs w:val="16"/>
              </w:rPr>
              <w:t>Skutečnost</w:t>
            </w:r>
          </w:p>
        </w:tc>
        <w:tc>
          <w:tcPr>
            <w:tcW w:w="85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3B6839" w:rsidRPr="00AE6E3B" w:rsidRDefault="003B6839" w:rsidP="00EC389C">
            <w:pPr>
              <w:pStyle w:val="tabulka"/>
              <w:jc w:val="center"/>
              <w:rPr>
                <w:rFonts w:ascii="Calibri" w:hAnsi="Calibri" w:cs="Calibri"/>
                <w:b/>
                <w:sz w:val="16"/>
                <w:szCs w:val="16"/>
              </w:rPr>
            </w:pPr>
            <w:r w:rsidRPr="00AE6E3B">
              <w:rPr>
                <w:rFonts w:ascii="Calibri" w:hAnsi="Calibri" w:cs="Calibri"/>
                <w:b/>
                <w:sz w:val="16"/>
                <w:szCs w:val="16"/>
              </w:rPr>
              <w:t>Schválený rozpočet</w:t>
            </w:r>
          </w:p>
        </w:tc>
        <w:tc>
          <w:tcPr>
            <w:tcW w:w="965" w:type="dxa"/>
            <w:gridSpan w:val="2"/>
            <w:tcBorders>
              <w:top w:val="dotted" w:sz="4" w:space="0" w:color="auto"/>
              <w:left w:val="dotted" w:sz="4" w:space="0" w:color="auto"/>
              <w:bottom w:val="dotted" w:sz="4" w:space="0" w:color="auto"/>
              <w:right w:val="single" w:sz="12" w:space="0" w:color="auto"/>
            </w:tcBorders>
            <w:shd w:val="clear" w:color="auto" w:fill="D9D9D9" w:themeFill="background1" w:themeFillShade="D9"/>
            <w:vAlign w:val="center"/>
          </w:tcPr>
          <w:p w:rsidR="003B6839" w:rsidRPr="00AE6E3B" w:rsidRDefault="003B6839" w:rsidP="00EC389C">
            <w:pPr>
              <w:pStyle w:val="tabulka"/>
              <w:jc w:val="center"/>
              <w:rPr>
                <w:rFonts w:ascii="Calibri" w:hAnsi="Calibri" w:cs="Calibri"/>
                <w:b/>
                <w:sz w:val="16"/>
                <w:szCs w:val="16"/>
              </w:rPr>
            </w:pPr>
            <w:r w:rsidRPr="00AE6E3B">
              <w:rPr>
                <w:rFonts w:ascii="Calibri" w:hAnsi="Calibri" w:cs="Calibri"/>
                <w:b/>
                <w:sz w:val="16"/>
                <w:szCs w:val="16"/>
              </w:rPr>
              <w:t>Skutečnost</w:t>
            </w:r>
          </w:p>
        </w:tc>
      </w:tr>
      <w:tr w:rsidR="003B6839" w:rsidRPr="006D4887" w:rsidTr="00AE6E3B">
        <w:trPr>
          <w:trHeight w:val="20"/>
        </w:trPr>
        <w:tc>
          <w:tcPr>
            <w:tcW w:w="3723"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3B6839" w:rsidRPr="008E3EA4" w:rsidRDefault="003B6839" w:rsidP="00EC389C">
            <w:pPr>
              <w:pStyle w:val="tabulka"/>
              <w:jc w:val="center"/>
              <w:rPr>
                <w:rFonts w:ascii="Calibri" w:hAnsi="Calibri" w:cs="Calibri"/>
                <w:b/>
                <w:sz w:val="16"/>
                <w:szCs w:val="16"/>
              </w:rPr>
            </w:pPr>
          </w:p>
        </w:tc>
        <w:tc>
          <w:tcPr>
            <w:tcW w:w="5414" w:type="dxa"/>
            <w:gridSpan w:val="8"/>
            <w:tcBorders>
              <w:top w:val="dotted" w:sz="4"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3B6839" w:rsidRPr="008E3EA4" w:rsidRDefault="0049303B" w:rsidP="00EC389C">
            <w:pPr>
              <w:pStyle w:val="tabulka"/>
              <w:jc w:val="center"/>
              <w:rPr>
                <w:rFonts w:ascii="Calibri" w:hAnsi="Calibri" w:cs="Calibri"/>
                <w:b/>
                <w:sz w:val="16"/>
                <w:szCs w:val="16"/>
              </w:rPr>
            </w:pPr>
            <w:r w:rsidRPr="008E3EA4">
              <w:rPr>
                <w:rFonts w:ascii="Calibri" w:hAnsi="Calibri" w:cs="Calibri"/>
                <w:b/>
                <w:sz w:val="16"/>
                <w:szCs w:val="16"/>
              </w:rPr>
              <w:t>v </w:t>
            </w:r>
            <w:r w:rsidR="003B6839" w:rsidRPr="008E3EA4">
              <w:rPr>
                <w:rFonts w:ascii="Calibri" w:hAnsi="Calibri" w:cs="Calibri"/>
                <w:b/>
                <w:sz w:val="16"/>
                <w:szCs w:val="16"/>
              </w:rPr>
              <w:t>tis. Kč</w:t>
            </w:r>
          </w:p>
        </w:tc>
      </w:tr>
      <w:tr w:rsidR="009B61B3" w:rsidRPr="006D4887" w:rsidTr="00AE6E3B">
        <w:trPr>
          <w:trHeight w:val="57"/>
        </w:trPr>
        <w:tc>
          <w:tcPr>
            <w:tcW w:w="3723" w:type="dxa"/>
            <w:tcBorders>
              <w:top w:val="single" w:sz="12" w:space="0" w:color="auto"/>
              <w:left w:val="single" w:sz="12" w:space="0" w:color="auto"/>
              <w:bottom w:val="dotted" w:sz="4" w:space="0" w:color="auto"/>
              <w:right w:val="single" w:sz="12" w:space="0" w:color="auto"/>
            </w:tcBorders>
            <w:shd w:val="clear" w:color="auto" w:fill="auto"/>
            <w:noWrap/>
            <w:vAlign w:val="center"/>
            <w:hideMark/>
          </w:tcPr>
          <w:p w:rsidR="003B6839" w:rsidRPr="006D4887" w:rsidRDefault="003B6839" w:rsidP="00A4300B">
            <w:pPr>
              <w:pStyle w:val="tabulka"/>
              <w:jc w:val="left"/>
              <w:rPr>
                <w:rFonts w:ascii="Calibri" w:hAnsi="Calibri" w:cs="Calibri"/>
                <w:sz w:val="16"/>
                <w:szCs w:val="16"/>
              </w:rPr>
            </w:pPr>
            <w:r w:rsidRPr="006D4887">
              <w:rPr>
                <w:rFonts w:ascii="Calibri" w:hAnsi="Calibri" w:cs="Calibri"/>
                <w:sz w:val="16"/>
                <w:szCs w:val="16"/>
              </w:rPr>
              <w:t xml:space="preserve">Podpora činnosti </w:t>
            </w:r>
            <w:r w:rsidR="0049303B">
              <w:rPr>
                <w:rFonts w:ascii="Calibri" w:hAnsi="Calibri" w:cs="Calibri"/>
                <w:sz w:val="16"/>
                <w:szCs w:val="16"/>
              </w:rPr>
              <w:t>v </w:t>
            </w:r>
            <w:r w:rsidRPr="006D4887">
              <w:rPr>
                <w:rFonts w:ascii="Calibri" w:hAnsi="Calibri" w:cs="Calibri"/>
                <w:sz w:val="16"/>
                <w:szCs w:val="16"/>
              </w:rPr>
              <w:t>oblasti sportu</w:t>
            </w:r>
          </w:p>
        </w:tc>
        <w:tc>
          <w:tcPr>
            <w:tcW w:w="846" w:type="dxa"/>
            <w:tcBorders>
              <w:top w:val="single" w:sz="12" w:space="0" w:color="auto"/>
              <w:left w:val="single" w:sz="12" w:space="0" w:color="auto"/>
              <w:bottom w:val="dotted" w:sz="4" w:space="0" w:color="auto"/>
              <w:right w:val="dotted" w:sz="4" w:space="0" w:color="auto"/>
            </w:tcBorders>
            <w:shd w:val="clear" w:color="auto" w:fill="auto"/>
            <w:noWrap/>
            <w:vAlign w:val="center"/>
            <w:hideMark/>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1 899 160</w:t>
            </w:r>
          </w:p>
        </w:tc>
        <w:tc>
          <w:tcPr>
            <w:tcW w:w="951" w:type="dxa"/>
            <w:gridSpan w:val="2"/>
            <w:tcBorders>
              <w:top w:val="single" w:sz="12" w:space="0" w:color="auto"/>
              <w:left w:val="dotted" w:sz="4" w:space="0" w:color="auto"/>
              <w:bottom w:val="dotted" w:sz="4" w:space="0" w:color="auto"/>
              <w:right w:val="dotted" w:sz="4" w:space="0" w:color="auto"/>
            </w:tcBorders>
            <w:shd w:val="clear" w:color="auto" w:fill="auto"/>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1 988 804,3</w:t>
            </w:r>
          </w:p>
        </w:tc>
        <w:tc>
          <w:tcPr>
            <w:tcW w:w="850" w:type="dxa"/>
            <w:tcBorders>
              <w:top w:val="single" w:sz="12" w:space="0" w:color="auto"/>
              <w:left w:val="dotted" w:sz="4" w:space="0" w:color="auto"/>
              <w:bottom w:val="dotted" w:sz="4" w:space="0" w:color="auto"/>
              <w:right w:val="dotted" w:sz="4" w:space="0" w:color="auto"/>
            </w:tcBorders>
            <w:shd w:val="clear" w:color="auto" w:fill="auto"/>
            <w:noWrap/>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2 982 784</w:t>
            </w:r>
          </w:p>
        </w:tc>
        <w:tc>
          <w:tcPr>
            <w:tcW w:w="951" w:type="dxa"/>
            <w:tcBorders>
              <w:top w:val="single" w:sz="12" w:space="0" w:color="auto"/>
              <w:left w:val="dotted" w:sz="4" w:space="0" w:color="auto"/>
              <w:bottom w:val="dotted" w:sz="4" w:space="0" w:color="auto"/>
              <w:right w:val="dotted" w:sz="4" w:space="0" w:color="auto"/>
            </w:tcBorders>
            <w:shd w:val="clear" w:color="auto" w:fill="auto"/>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2 903 298,</w:t>
            </w:r>
            <w:r w:rsidR="009D14A5" w:rsidRPr="006D4887">
              <w:rPr>
                <w:rFonts w:ascii="Calibri" w:hAnsi="Calibri" w:cs="Calibri"/>
                <w:sz w:val="16"/>
                <w:szCs w:val="16"/>
              </w:rPr>
              <w:t>3</w:t>
            </w:r>
          </w:p>
        </w:tc>
        <w:tc>
          <w:tcPr>
            <w:tcW w:w="851" w:type="dxa"/>
            <w:tcBorders>
              <w:top w:val="single" w:sz="12" w:space="0" w:color="auto"/>
              <w:left w:val="dotted" w:sz="4" w:space="0" w:color="auto"/>
              <w:bottom w:val="dotted" w:sz="4" w:space="0" w:color="auto"/>
              <w:right w:val="dotted" w:sz="4" w:space="0" w:color="auto"/>
            </w:tcBorders>
            <w:shd w:val="clear" w:color="auto" w:fill="auto"/>
            <w:noWrap/>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2 982 784</w:t>
            </w:r>
          </w:p>
        </w:tc>
        <w:tc>
          <w:tcPr>
            <w:tcW w:w="965" w:type="dxa"/>
            <w:gridSpan w:val="2"/>
            <w:tcBorders>
              <w:top w:val="single" w:sz="12" w:space="0" w:color="auto"/>
              <w:left w:val="dotted" w:sz="4" w:space="0" w:color="auto"/>
              <w:bottom w:val="dotted" w:sz="4" w:space="0" w:color="auto"/>
              <w:right w:val="single" w:sz="12" w:space="0" w:color="auto"/>
            </w:tcBorders>
            <w:shd w:val="clear" w:color="auto" w:fill="auto"/>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3 005 458,5</w:t>
            </w:r>
          </w:p>
        </w:tc>
      </w:tr>
      <w:tr w:rsidR="009B61B3" w:rsidRPr="006D4887" w:rsidTr="00AE6E3B">
        <w:trPr>
          <w:trHeight w:val="57"/>
        </w:trPr>
        <w:tc>
          <w:tcPr>
            <w:tcW w:w="3723" w:type="dxa"/>
            <w:tcBorders>
              <w:top w:val="dotted" w:sz="4" w:space="0" w:color="auto"/>
              <w:left w:val="single" w:sz="12" w:space="0" w:color="auto"/>
              <w:bottom w:val="dotted" w:sz="4" w:space="0" w:color="auto"/>
              <w:right w:val="single" w:sz="12" w:space="0" w:color="auto"/>
            </w:tcBorders>
            <w:shd w:val="clear" w:color="auto" w:fill="F2F2F2" w:themeFill="background1" w:themeFillShade="F2"/>
            <w:noWrap/>
            <w:vAlign w:val="center"/>
          </w:tcPr>
          <w:p w:rsidR="003B6839" w:rsidRPr="006D4887" w:rsidRDefault="0049303B" w:rsidP="00A4300B">
            <w:pPr>
              <w:pStyle w:val="tabulka"/>
              <w:jc w:val="left"/>
              <w:rPr>
                <w:rFonts w:ascii="Calibri" w:hAnsi="Calibri" w:cs="Calibri"/>
                <w:sz w:val="16"/>
                <w:szCs w:val="16"/>
              </w:rPr>
            </w:pPr>
            <w:r>
              <w:rPr>
                <w:rFonts w:ascii="Calibri" w:hAnsi="Calibri" w:cs="Calibri"/>
                <w:sz w:val="16"/>
                <w:szCs w:val="16"/>
              </w:rPr>
              <w:t>v </w:t>
            </w:r>
            <w:r w:rsidR="003B6839" w:rsidRPr="006D4887">
              <w:rPr>
                <w:rFonts w:ascii="Calibri" w:hAnsi="Calibri" w:cs="Calibri"/>
                <w:sz w:val="16"/>
                <w:szCs w:val="16"/>
              </w:rPr>
              <w:t>tom:</w:t>
            </w:r>
          </w:p>
        </w:tc>
        <w:tc>
          <w:tcPr>
            <w:tcW w:w="5414" w:type="dxa"/>
            <w:gridSpan w:val="8"/>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3B6839" w:rsidRPr="006D4887" w:rsidRDefault="003B6839" w:rsidP="00AE6E3B">
            <w:pPr>
              <w:pStyle w:val="tabulka"/>
              <w:ind w:right="28"/>
              <w:jc w:val="right"/>
              <w:rPr>
                <w:rFonts w:ascii="Calibri" w:hAnsi="Calibri" w:cs="Calibri"/>
                <w:sz w:val="16"/>
                <w:szCs w:val="16"/>
              </w:rPr>
            </w:pPr>
          </w:p>
        </w:tc>
      </w:tr>
      <w:tr w:rsidR="009B61B3" w:rsidRPr="006D4887" w:rsidTr="00AE6E3B">
        <w:trPr>
          <w:trHeight w:val="57"/>
        </w:trPr>
        <w:tc>
          <w:tcPr>
            <w:tcW w:w="3723" w:type="dxa"/>
            <w:tcBorders>
              <w:top w:val="dotted" w:sz="4" w:space="0" w:color="auto"/>
              <w:left w:val="single" w:sz="12" w:space="0" w:color="auto"/>
              <w:bottom w:val="dotted" w:sz="4" w:space="0" w:color="auto"/>
              <w:right w:val="single" w:sz="12" w:space="0" w:color="auto"/>
            </w:tcBorders>
            <w:shd w:val="clear" w:color="auto" w:fill="auto"/>
            <w:noWrap/>
            <w:vAlign w:val="center"/>
          </w:tcPr>
          <w:p w:rsidR="003C4E69" w:rsidRPr="006D4887" w:rsidRDefault="00313CC0" w:rsidP="00313CC0">
            <w:pPr>
              <w:pStyle w:val="tabulka"/>
              <w:jc w:val="left"/>
              <w:rPr>
                <w:rFonts w:ascii="Calibri" w:hAnsi="Calibri" w:cs="Calibri"/>
                <w:sz w:val="16"/>
                <w:szCs w:val="16"/>
              </w:rPr>
            </w:pPr>
            <w:r>
              <w:rPr>
                <w:rFonts w:ascii="Calibri" w:hAnsi="Calibri" w:cs="Calibri"/>
                <w:sz w:val="16"/>
                <w:szCs w:val="16"/>
              </w:rPr>
              <w:t>- i</w:t>
            </w:r>
            <w:r w:rsidR="00D4144B" w:rsidRPr="006D4887">
              <w:rPr>
                <w:rFonts w:ascii="Calibri" w:hAnsi="Calibri" w:cs="Calibri"/>
                <w:sz w:val="16"/>
                <w:szCs w:val="16"/>
              </w:rPr>
              <w:t>nvestiční p</w:t>
            </w:r>
            <w:r w:rsidR="003C4E69" w:rsidRPr="006D4887">
              <w:rPr>
                <w:rFonts w:ascii="Calibri" w:hAnsi="Calibri" w:cs="Calibri"/>
                <w:sz w:val="16"/>
                <w:szCs w:val="16"/>
              </w:rPr>
              <w:t xml:space="preserve">rogram </w:t>
            </w:r>
            <w:r w:rsidR="00D4144B" w:rsidRPr="006D4887">
              <w:rPr>
                <w:rFonts w:ascii="Calibri" w:hAnsi="Calibri" w:cs="Calibri"/>
                <w:sz w:val="16"/>
                <w:szCs w:val="16"/>
              </w:rPr>
              <w:t xml:space="preserve">ev. č. </w:t>
            </w:r>
            <w:r w:rsidR="003C4E69" w:rsidRPr="006D4887">
              <w:rPr>
                <w:rFonts w:ascii="Calibri" w:hAnsi="Calibri" w:cs="Calibri"/>
                <w:sz w:val="16"/>
                <w:szCs w:val="16"/>
              </w:rPr>
              <w:t>133 510</w:t>
            </w:r>
          </w:p>
        </w:tc>
        <w:tc>
          <w:tcPr>
            <w:tcW w:w="84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3C4E69" w:rsidRPr="006D4887" w:rsidRDefault="003C4E69" w:rsidP="00AE6E3B">
            <w:pPr>
              <w:pStyle w:val="tabulka"/>
              <w:ind w:right="28"/>
              <w:jc w:val="right"/>
              <w:rPr>
                <w:rFonts w:ascii="Calibri" w:hAnsi="Calibri" w:cs="Calibri"/>
                <w:sz w:val="16"/>
                <w:szCs w:val="16"/>
              </w:rPr>
            </w:pPr>
            <w:r w:rsidRPr="006D4887">
              <w:rPr>
                <w:rFonts w:ascii="Calibri" w:hAnsi="Calibri" w:cs="Calibri"/>
                <w:sz w:val="16"/>
                <w:szCs w:val="16"/>
              </w:rPr>
              <w:t>620 100</w:t>
            </w:r>
          </w:p>
        </w:tc>
        <w:tc>
          <w:tcPr>
            <w:tcW w:w="9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C4E69" w:rsidRPr="006D4887" w:rsidRDefault="003C4E69" w:rsidP="00AE6E3B">
            <w:pPr>
              <w:pStyle w:val="tabulka"/>
              <w:ind w:right="28"/>
              <w:jc w:val="right"/>
              <w:rPr>
                <w:rFonts w:ascii="Calibri" w:hAnsi="Calibri" w:cs="Calibri"/>
                <w:sz w:val="16"/>
                <w:szCs w:val="16"/>
              </w:rPr>
            </w:pPr>
            <w:r w:rsidRPr="006D4887">
              <w:rPr>
                <w:rFonts w:ascii="Calibri" w:hAnsi="Calibri" w:cs="Calibri"/>
                <w:sz w:val="16"/>
                <w:szCs w:val="16"/>
              </w:rPr>
              <w:t>777 041,9</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3C4E69" w:rsidRPr="006D4887" w:rsidRDefault="003C4E69" w:rsidP="00AE6E3B">
            <w:pPr>
              <w:pStyle w:val="tabulka"/>
              <w:ind w:right="28"/>
              <w:jc w:val="right"/>
              <w:rPr>
                <w:rFonts w:ascii="Calibri" w:hAnsi="Calibri" w:cs="Calibri"/>
                <w:sz w:val="16"/>
                <w:szCs w:val="16"/>
              </w:rPr>
            </w:pPr>
            <w:r w:rsidRPr="006D4887">
              <w:rPr>
                <w:rFonts w:ascii="Calibri" w:hAnsi="Calibri" w:cs="Calibri"/>
                <w:sz w:val="16"/>
                <w:szCs w:val="16"/>
              </w:rPr>
              <w:t>620 100</w:t>
            </w:r>
          </w:p>
        </w:tc>
        <w:tc>
          <w:tcPr>
            <w:tcW w:w="951" w:type="dxa"/>
            <w:tcBorders>
              <w:top w:val="dotted" w:sz="4" w:space="0" w:color="auto"/>
              <w:left w:val="dotted" w:sz="4" w:space="0" w:color="auto"/>
              <w:bottom w:val="dotted" w:sz="4" w:space="0" w:color="auto"/>
              <w:right w:val="dotted" w:sz="4" w:space="0" w:color="auto"/>
            </w:tcBorders>
            <w:shd w:val="clear" w:color="auto" w:fill="auto"/>
            <w:vAlign w:val="center"/>
          </w:tcPr>
          <w:p w:rsidR="003C4E69" w:rsidRPr="006D4887" w:rsidRDefault="003C4E69" w:rsidP="00AE6E3B">
            <w:pPr>
              <w:pStyle w:val="tabulka"/>
              <w:ind w:right="28"/>
              <w:jc w:val="right"/>
              <w:rPr>
                <w:rFonts w:ascii="Calibri" w:hAnsi="Calibri" w:cs="Calibri"/>
                <w:sz w:val="16"/>
                <w:szCs w:val="16"/>
              </w:rPr>
            </w:pPr>
            <w:r w:rsidRPr="006D4887">
              <w:rPr>
                <w:rFonts w:ascii="Calibri" w:hAnsi="Calibri" w:cs="Calibri"/>
                <w:sz w:val="16"/>
                <w:szCs w:val="16"/>
              </w:rPr>
              <w:t>698 558,4</w:t>
            </w:r>
          </w:p>
        </w:tc>
        <w:tc>
          <w:tcPr>
            <w:tcW w:w="86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3C4E69" w:rsidRPr="006D4887" w:rsidRDefault="003C4E69" w:rsidP="00AE6E3B">
            <w:pPr>
              <w:pStyle w:val="tabulka"/>
              <w:ind w:right="28"/>
              <w:jc w:val="right"/>
              <w:rPr>
                <w:rFonts w:ascii="Calibri" w:hAnsi="Calibri" w:cs="Calibri"/>
                <w:sz w:val="16"/>
                <w:szCs w:val="16"/>
              </w:rPr>
            </w:pPr>
            <w:r w:rsidRPr="006D4887">
              <w:rPr>
                <w:rFonts w:ascii="Calibri" w:hAnsi="Calibri" w:cs="Calibri"/>
                <w:sz w:val="16"/>
                <w:szCs w:val="16"/>
              </w:rPr>
              <w:t>920 100</w:t>
            </w:r>
          </w:p>
        </w:tc>
        <w:tc>
          <w:tcPr>
            <w:tcW w:w="955" w:type="dxa"/>
            <w:tcBorders>
              <w:top w:val="dotted" w:sz="4" w:space="0" w:color="auto"/>
              <w:left w:val="dotted" w:sz="4" w:space="0" w:color="auto"/>
              <w:bottom w:val="dotted" w:sz="4" w:space="0" w:color="auto"/>
              <w:right w:val="single" w:sz="12" w:space="0" w:color="auto"/>
            </w:tcBorders>
            <w:shd w:val="clear" w:color="auto" w:fill="auto"/>
            <w:vAlign w:val="center"/>
          </w:tcPr>
          <w:p w:rsidR="003C4E69" w:rsidRPr="006D4887" w:rsidRDefault="003C4E69" w:rsidP="00AE6E3B">
            <w:pPr>
              <w:pStyle w:val="tabulka"/>
              <w:ind w:right="28"/>
              <w:jc w:val="right"/>
              <w:rPr>
                <w:rFonts w:ascii="Calibri" w:hAnsi="Calibri" w:cs="Calibri"/>
                <w:sz w:val="16"/>
                <w:szCs w:val="16"/>
              </w:rPr>
            </w:pPr>
            <w:r w:rsidRPr="006D4887">
              <w:rPr>
                <w:rFonts w:ascii="Calibri" w:hAnsi="Calibri" w:cs="Calibri"/>
                <w:sz w:val="16"/>
                <w:szCs w:val="16"/>
              </w:rPr>
              <w:t>799 005,8</w:t>
            </w:r>
          </w:p>
        </w:tc>
      </w:tr>
      <w:tr w:rsidR="009B61B3" w:rsidRPr="006D4887" w:rsidTr="00AE6E3B">
        <w:trPr>
          <w:trHeight w:val="57"/>
        </w:trPr>
        <w:tc>
          <w:tcPr>
            <w:tcW w:w="3723" w:type="dxa"/>
            <w:tcBorders>
              <w:top w:val="dotted" w:sz="4" w:space="0" w:color="auto"/>
              <w:left w:val="single" w:sz="12" w:space="0" w:color="auto"/>
              <w:bottom w:val="dotted" w:sz="4" w:space="0" w:color="auto"/>
              <w:right w:val="single" w:sz="12" w:space="0" w:color="auto"/>
            </w:tcBorders>
            <w:shd w:val="clear" w:color="auto" w:fill="auto"/>
            <w:noWrap/>
            <w:vAlign w:val="center"/>
          </w:tcPr>
          <w:p w:rsidR="00D4144B" w:rsidRPr="006D4887" w:rsidRDefault="00313CC0" w:rsidP="00313CC0">
            <w:pPr>
              <w:pStyle w:val="tabulka"/>
              <w:jc w:val="left"/>
              <w:rPr>
                <w:rFonts w:ascii="Calibri" w:hAnsi="Calibri" w:cs="Calibri"/>
                <w:sz w:val="16"/>
                <w:szCs w:val="16"/>
              </w:rPr>
            </w:pPr>
            <w:r>
              <w:rPr>
                <w:rFonts w:ascii="Calibri" w:hAnsi="Calibri" w:cs="Calibri"/>
                <w:sz w:val="16"/>
                <w:szCs w:val="16"/>
              </w:rPr>
              <w:t xml:space="preserve">- </w:t>
            </w:r>
            <w:r w:rsidR="00D4144B" w:rsidRPr="00AE6E3B">
              <w:rPr>
                <w:rFonts w:ascii="Calibri" w:hAnsi="Calibri" w:cs="Calibri"/>
                <w:i/>
                <w:sz w:val="16"/>
                <w:szCs w:val="16"/>
              </w:rPr>
              <w:t>Sportovní reprezentace</w:t>
            </w:r>
            <w:r w:rsidR="00D4144B" w:rsidRPr="006D4887">
              <w:rPr>
                <w:rFonts w:ascii="Calibri" w:hAnsi="Calibri" w:cs="Calibri"/>
                <w:sz w:val="16"/>
                <w:szCs w:val="16"/>
              </w:rPr>
              <w:t xml:space="preserve"> (</w:t>
            </w:r>
            <w:r>
              <w:rPr>
                <w:rFonts w:ascii="Calibri" w:hAnsi="Calibri" w:cs="Calibri"/>
                <w:sz w:val="16"/>
                <w:szCs w:val="16"/>
              </w:rPr>
              <w:t>p</w:t>
            </w:r>
            <w:r w:rsidR="00D4144B" w:rsidRPr="006D4887">
              <w:rPr>
                <w:rFonts w:ascii="Calibri" w:hAnsi="Calibri" w:cs="Calibri"/>
                <w:sz w:val="16"/>
                <w:szCs w:val="16"/>
              </w:rPr>
              <w:t>rogramy I a II)</w:t>
            </w:r>
          </w:p>
        </w:tc>
        <w:tc>
          <w:tcPr>
            <w:tcW w:w="84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D4144B" w:rsidRPr="006D4887" w:rsidRDefault="00D4144B" w:rsidP="00AE6E3B">
            <w:pPr>
              <w:pStyle w:val="tabulka"/>
              <w:ind w:right="28"/>
              <w:jc w:val="right"/>
              <w:rPr>
                <w:rFonts w:ascii="Calibri" w:hAnsi="Calibri" w:cs="Calibri"/>
                <w:sz w:val="16"/>
                <w:szCs w:val="16"/>
              </w:rPr>
            </w:pPr>
            <w:r w:rsidRPr="006D4887">
              <w:rPr>
                <w:rFonts w:ascii="Calibri" w:hAnsi="Calibri" w:cs="Calibri"/>
                <w:sz w:val="16"/>
                <w:szCs w:val="16"/>
              </w:rPr>
              <w:t>1 061 536</w:t>
            </w:r>
          </w:p>
        </w:tc>
        <w:tc>
          <w:tcPr>
            <w:tcW w:w="9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4144B" w:rsidRPr="006D4887" w:rsidRDefault="00D4144B" w:rsidP="00AE6E3B">
            <w:pPr>
              <w:pStyle w:val="tabulka"/>
              <w:ind w:right="28"/>
              <w:jc w:val="right"/>
              <w:rPr>
                <w:rFonts w:ascii="Calibri" w:hAnsi="Calibri" w:cs="Calibri"/>
                <w:sz w:val="16"/>
                <w:szCs w:val="16"/>
              </w:rPr>
            </w:pPr>
            <w:r w:rsidRPr="006D4887">
              <w:rPr>
                <w:rFonts w:ascii="Calibri" w:hAnsi="Calibri" w:cs="Calibri"/>
                <w:sz w:val="16"/>
                <w:szCs w:val="16"/>
              </w:rPr>
              <w:t>913 501,4</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D4144B" w:rsidRPr="006D4887" w:rsidRDefault="00D4144B" w:rsidP="00AE6E3B">
            <w:pPr>
              <w:pStyle w:val="tabulka"/>
              <w:ind w:right="28"/>
              <w:jc w:val="right"/>
              <w:rPr>
                <w:rFonts w:ascii="Calibri" w:hAnsi="Calibri" w:cs="Calibri"/>
                <w:sz w:val="16"/>
                <w:szCs w:val="16"/>
              </w:rPr>
            </w:pPr>
            <w:r w:rsidRPr="006D4887">
              <w:rPr>
                <w:rFonts w:ascii="Calibri" w:hAnsi="Calibri" w:cs="Calibri"/>
                <w:sz w:val="16"/>
                <w:szCs w:val="16"/>
              </w:rPr>
              <w:t>1 065 160</w:t>
            </w:r>
          </w:p>
        </w:tc>
        <w:tc>
          <w:tcPr>
            <w:tcW w:w="951" w:type="dxa"/>
            <w:tcBorders>
              <w:top w:val="dotted" w:sz="4" w:space="0" w:color="auto"/>
              <w:left w:val="dotted" w:sz="4" w:space="0" w:color="auto"/>
              <w:bottom w:val="dotted" w:sz="4" w:space="0" w:color="auto"/>
              <w:right w:val="dotted" w:sz="4" w:space="0" w:color="auto"/>
            </w:tcBorders>
            <w:shd w:val="clear" w:color="auto" w:fill="auto"/>
            <w:vAlign w:val="center"/>
          </w:tcPr>
          <w:p w:rsidR="00D4144B" w:rsidRPr="006D4887" w:rsidRDefault="00D4144B" w:rsidP="00AE6E3B">
            <w:pPr>
              <w:pStyle w:val="tabulka"/>
              <w:ind w:right="28"/>
              <w:jc w:val="right"/>
              <w:rPr>
                <w:rFonts w:ascii="Calibri" w:hAnsi="Calibri" w:cs="Calibri"/>
                <w:sz w:val="16"/>
                <w:szCs w:val="16"/>
              </w:rPr>
            </w:pPr>
            <w:r w:rsidRPr="006D4887">
              <w:rPr>
                <w:rFonts w:ascii="Calibri" w:hAnsi="Calibri" w:cs="Calibri"/>
                <w:sz w:val="16"/>
                <w:szCs w:val="16"/>
              </w:rPr>
              <w:t>829 215,9</w:t>
            </w:r>
          </w:p>
        </w:tc>
        <w:tc>
          <w:tcPr>
            <w:tcW w:w="86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4144B" w:rsidRPr="006D4887" w:rsidRDefault="00D4144B" w:rsidP="00AE6E3B">
            <w:pPr>
              <w:pStyle w:val="tabulka"/>
              <w:ind w:right="28"/>
              <w:jc w:val="right"/>
              <w:rPr>
                <w:rFonts w:ascii="Calibri" w:hAnsi="Calibri" w:cs="Calibri"/>
                <w:sz w:val="16"/>
                <w:szCs w:val="16"/>
              </w:rPr>
            </w:pPr>
            <w:r w:rsidRPr="006D4887">
              <w:rPr>
                <w:rFonts w:ascii="Calibri" w:hAnsi="Calibri" w:cs="Calibri"/>
                <w:sz w:val="16"/>
                <w:szCs w:val="16"/>
              </w:rPr>
              <w:t>1 065 160</w:t>
            </w:r>
          </w:p>
        </w:tc>
        <w:tc>
          <w:tcPr>
            <w:tcW w:w="955" w:type="dxa"/>
            <w:tcBorders>
              <w:top w:val="dotted" w:sz="4" w:space="0" w:color="auto"/>
              <w:left w:val="dotted" w:sz="4" w:space="0" w:color="auto"/>
              <w:bottom w:val="dotted" w:sz="4" w:space="0" w:color="auto"/>
              <w:right w:val="single" w:sz="12" w:space="0" w:color="auto"/>
            </w:tcBorders>
            <w:shd w:val="clear" w:color="auto" w:fill="auto"/>
            <w:vAlign w:val="center"/>
          </w:tcPr>
          <w:p w:rsidR="00D4144B" w:rsidRPr="006D4887" w:rsidRDefault="00D4144B" w:rsidP="00AE6E3B">
            <w:pPr>
              <w:pStyle w:val="tabulka"/>
              <w:ind w:right="28"/>
              <w:jc w:val="right"/>
              <w:rPr>
                <w:rFonts w:ascii="Calibri" w:hAnsi="Calibri" w:cs="Calibri"/>
                <w:sz w:val="16"/>
                <w:szCs w:val="16"/>
              </w:rPr>
            </w:pPr>
            <w:r w:rsidRPr="006D4887">
              <w:rPr>
                <w:rFonts w:ascii="Calibri" w:hAnsi="Calibri" w:cs="Calibri"/>
                <w:sz w:val="16"/>
                <w:szCs w:val="16"/>
              </w:rPr>
              <w:t>848 928,7</w:t>
            </w:r>
          </w:p>
        </w:tc>
      </w:tr>
      <w:tr w:rsidR="009B61B3" w:rsidRPr="006D4887" w:rsidTr="00AE6E3B">
        <w:trPr>
          <w:trHeight w:val="57"/>
        </w:trPr>
        <w:tc>
          <w:tcPr>
            <w:tcW w:w="3723" w:type="dxa"/>
            <w:tcBorders>
              <w:top w:val="dotted" w:sz="4" w:space="0" w:color="auto"/>
              <w:left w:val="single" w:sz="12" w:space="0" w:color="auto"/>
              <w:bottom w:val="dotted" w:sz="4" w:space="0" w:color="auto"/>
              <w:right w:val="single" w:sz="12" w:space="0" w:color="auto"/>
            </w:tcBorders>
            <w:shd w:val="clear" w:color="auto" w:fill="auto"/>
            <w:noWrap/>
            <w:vAlign w:val="center"/>
          </w:tcPr>
          <w:p w:rsidR="003B6839" w:rsidRPr="006D4887" w:rsidRDefault="00313CC0" w:rsidP="00313CC0">
            <w:pPr>
              <w:pStyle w:val="tabulka"/>
              <w:jc w:val="left"/>
              <w:rPr>
                <w:rFonts w:ascii="Calibri" w:hAnsi="Calibri" w:cs="Calibri"/>
                <w:sz w:val="16"/>
                <w:szCs w:val="16"/>
              </w:rPr>
            </w:pPr>
            <w:r>
              <w:rPr>
                <w:rFonts w:ascii="Calibri" w:hAnsi="Calibri" w:cs="Calibri"/>
                <w:sz w:val="16"/>
                <w:szCs w:val="16"/>
              </w:rPr>
              <w:t xml:space="preserve">- </w:t>
            </w:r>
            <w:r w:rsidR="003B6839" w:rsidRPr="00AE6E3B">
              <w:rPr>
                <w:rFonts w:ascii="Calibri" w:hAnsi="Calibri" w:cs="Calibri"/>
                <w:i/>
                <w:sz w:val="16"/>
                <w:szCs w:val="16"/>
              </w:rPr>
              <w:t>Všeobecná sportovní činnost</w:t>
            </w:r>
            <w:r w:rsidR="00D4144B" w:rsidRPr="006D4887">
              <w:rPr>
                <w:rFonts w:ascii="Calibri" w:hAnsi="Calibri" w:cs="Calibri"/>
                <w:sz w:val="16"/>
                <w:szCs w:val="16"/>
              </w:rPr>
              <w:t xml:space="preserve"> (</w:t>
            </w:r>
            <w:r>
              <w:rPr>
                <w:rFonts w:ascii="Calibri" w:hAnsi="Calibri" w:cs="Calibri"/>
                <w:sz w:val="16"/>
                <w:szCs w:val="16"/>
              </w:rPr>
              <w:t>p</w:t>
            </w:r>
            <w:r w:rsidR="00D4144B" w:rsidRPr="006D4887">
              <w:rPr>
                <w:rFonts w:ascii="Calibri" w:hAnsi="Calibri" w:cs="Calibri"/>
                <w:sz w:val="16"/>
                <w:szCs w:val="16"/>
              </w:rPr>
              <w:t>rogramy III, IV a V)</w:t>
            </w:r>
          </w:p>
        </w:tc>
        <w:tc>
          <w:tcPr>
            <w:tcW w:w="84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217 524</w:t>
            </w:r>
          </w:p>
        </w:tc>
        <w:tc>
          <w:tcPr>
            <w:tcW w:w="9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B6839" w:rsidRPr="006D4887" w:rsidRDefault="003B6839" w:rsidP="00AE6E3B">
            <w:pPr>
              <w:pStyle w:val="tabulka"/>
              <w:ind w:right="-57"/>
              <w:jc w:val="right"/>
              <w:rPr>
                <w:rFonts w:ascii="Calibri" w:hAnsi="Calibri" w:cs="Calibri"/>
                <w:sz w:val="16"/>
                <w:szCs w:val="16"/>
              </w:rPr>
            </w:pPr>
            <w:r w:rsidRPr="006D4887">
              <w:rPr>
                <w:rFonts w:ascii="Calibri" w:hAnsi="Calibri" w:cs="Calibri"/>
                <w:sz w:val="16"/>
                <w:szCs w:val="16"/>
              </w:rPr>
              <w:t>298 261,0</w:t>
            </w:r>
            <w:r w:rsidR="00D4144B" w:rsidRPr="006D4887">
              <w:rPr>
                <w:rFonts w:ascii="Calibri" w:hAnsi="Calibri" w:cs="Calibri"/>
                <w:sz w:val="16"/>
                <w:szCs w:val="16"/>
              </w:rPr>
              <w:t>*</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1 297 524</w:t>
            </w:r>
          </w:p>
        </w:tc>
        <w:tc>
          <w:tcPr>
            <w:tcW w:w="951" w:type="dxa"/>
            <w:tcBorders>
              <w:top w:val="dotted" w:sz="4" w:space="0" w:color="auto"/>
              <w:left w:val="dotted" w:sz="4" w:space="0" w:color="auto"/>
              <w:bottom w:val="dotted" w:sz="4" w:space="0" w:color="auto"/>
              <w:right w:val="dotted" w:sz="4" w:space="0" w:color="auto"/>
            </w:tcBorders>
            <w:shd w:val="clear" w:color="auto" w:fill="auto"/>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1 375 524,0</w:t>
            </w:r>
          </w:p>
        </w:tc>
        <w:tc>
          <w:tcPr>
            <w:tcW w:w="86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997 524</w:t>
            </w:r>
          </w:p>
        </w:tc>
        <w:tc>
          <w:tcPr>
            <w:tcW w:w="955" w:type="dxa"/>
            <w:tcBorders>
              <w:top w:val="dotted" w:sz="4" w:space="0" w:color="auto"/>
              <w:left w:val="dotted" w:sz="4" w:space="0" w:color="auto"/>
              <w:bottom w:val="dotted" w:sz="4" w:space="0" w:color="auto"/>
              <w:right w:val="single" w:sz="12" w:space="0" w:color="auto"/>
            </w:tcBorders>
            <w:shd w:val="clear" w:color="auto" w:fill="auto"/>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1 357 524,0</w:t>
            </w:r>
          </w:p>
        </w:tc>
      </w:tr>
      <w:tr w:rsidR="003C4E69" w:rsidRPr="006D4887" w:rsidTr="00AE6E3B">
        <w:trPr>
          <w:trHeight w:val="57"/>
        </w:trPr>
        <w:tc>
          <w:tcPr>
            <w:tcW w:w="3723" w:type="dxa"/>
            <w:tcBorders>
              <w:top w:val="dotted" w:sz="4" w:space="0" w:color="auto"/>
              <w:left w:val="single" w:sz="12" w:space="0" w:color="auto"/>
              <w:bottom w:val="dotted" w:sz="4" w:space="0" w:color="auto"/>
              <w:right w:val="single" w:sz="12" w:space="0" w:color="auto"/>
            </w:tcBorders>
            <w:shd w:val="clear" w:color="auto" w:fill="F2F2F2" w:themeFill="background1" w:themeFillShade="F2"/>
            <w:noWrap/>
            <w:vAlign w:val="center"/>
          </w:tcPr>
          <w:p w:rsidR="003C4E69" w:rsidRPr="006D4887" w:rsidRDefault="003C4E69" w:rsidP="00AE6E3B">
            <w:pPr>
              <w:pStyle w:val="tabulka"/>
              <w:ind w:left="229"/>
              <w:jc w:val="left"/>
              <w:rPr>
                <w:rFonts w:ascii="Calibri" w:hAnsi="Calibri" w:cs="Calibri"/>
                <w:sz w:val="16"/>
                <w:szCs w:val="16"/>
              </w:rPr>
            </w:pPr>
            <w:r w:rsidRPr="006D4887">
              <w:rPr>
                <w:rFonts w:ascii="Calibri" w:hAnsi="Calibri" w:cs="Calibri"/>
                <w:sz w:val="16"/>
                <w:szCs w:val="16"/>
              </w:rPr>
              <w:t>z toho:</w:t>
            </w:r>
          </w:p>
        </w:tc>
        <w:tc>
          <w:tcPr>
            <w:tcW w:w="5414" w:type="dxa"/>
            <w:gridSpan w:val="8"/>
            <w:tcBorders>
              <w:top w:val="dotted" w:sz="4" w:space="0" w:color="auto"/>
              <w:left w:val="single" w:sz="12" w:space="0" w:color="auto"/>
              <w:bottom w:val="dotted" w:sz="4" w:space="0" w:color="auto"/>
              <w:right w:val="single" w:sz="12" w:space="0" w:color="auto"/>
            </w:tcBorders>
            <w:shd w:val="clear" w:color="auto" w:fill="F2F2F2" w:themeFill="background1" w:themeFillShade="F2"/>
            <w:noWrap/>
            <w:vAlign w:val="center"/>
          </w:tcPr>
          <w:p w:rsidR="003C4E69" w:rsidRPr="006D4887" w:rsidRDefault="003C4E69" w:rsidP="00EC389C">
            <w:pPr>
              <w:pStyle w:val="tabulka"/>
              <w:jc w:val="right"/>
              <w:rPr>
                <w:rFonts w:ascii="Calibri" w:hAnsi="Calibri" w:cs="Calibri"/>
                <w:sz w:val="16"/>
                <w:szCs w:val="16"/>
              </w:rPr>
            </w:pPr>
          </w:p>
        </w:tc>
      </w:tr>
      <w:tr w:rsidR="009B61B3" w:rsidRPr="006D4887" w:rsidTr="00AE6E3B">
        <w:trPr>
          <w:trHeight w:val="57"/>
        </w:trPr>
        <w:tc>
          <w:tcPr>
            <w:tcW w:w="3723" w:type="dxa"/>
            <w:tcBorders>
              <w:top w:val="dotted" w:sz="4" w:space="0" w:color="auto"/>
              <w:left w:val="single" w:sz="12" w:space="0" w:color="auto"/>
              <w:bottom w:val="dotted" w:sz="4" w:space="0" w:color="auto"/>
              <w:right w:val="single" w:sz="12" w:space="0" w:color="auto"/>
            </w:tcBorders>
            <w:shd w:val="clear" w:color="auto" w:fill="auto"/>
            <w:noWrap/>
            <w:vAlign w:val="center"/>
          </w:tcPr>
          <w:p w:rsidR="009B61B3" w:rsidRDefault="00313CC0" w:rsidP="00AE6E3B">
            <w:pPr>
              <w:pStyle w:val="tabulka"/>
              <w:ind w:left="229"/>
              <w:jc w:val="left"/>
              <w:rPr>
                <w:rFonts w:ascii="Calibri" w:hAnsi="Calibri" w:cs="Calibri"/>
                <w:sz w:val="16"/>
                <w:szCs w:val="16"/>
              </w:rPr>
            </w:pPr>
            <w:r>
              <w:rPr>
                <w:rFonts w:ascii="Calibri" w:hAnsi="Calibri" w:cs="Calibri"/>
                <w:sz w:val="16"/>
                <w:szCs w:val="16"/>
              </w:rPr>
              <w:t>- p</w:t>
            </w:r>
            <w:r w:rsidR="003B6839" w:rsidRPr="006D4887">
              <w:rPr>
                <w:rFonts w:ascii="Calibri" w:hAnsi="Calibri" w:cs="Calibri"/>
                <w:sz w:val="16"/>
                <w:szCs w:val="16"/>
              </w:rPr>
              <w:t xml:space="preserve">rogram III </w:t>
            </w:r>
            <w:r>
              <w:rPr>
                <w:rFonts w:ascii="Calibri" w:hAnsi="Calibri" w:cs="Calibri"/>
                <w:sz w:val="16"/>
                <w:szCs w:val="16"/>
              </w:rPr>
              <w:t>–</w:t>
            </w:r>
            <w:r w:rsidR="003B6839" w:rsidRPr="006D4887">
              <w:rPr>
                <w:rFonts w:ascii="Calibri" w:hAnsi="Calibri" w:cs="Calibri"/>
                <w:sz w:val="16"/>
                <w:szCs w:val="16"/>
              </w:rPr>
              <w:t xml:space="preserve"> </w:t>
            </w:r>
            <w:r w:rsidR="003B6839" w:rsidRPr="00AE6E3B">
              <w:rPr>
                <w:rFonts w:ascii="Calibri" w:hAnsi="Calibri" w:cs="Calibri"/>
                <w:i/>
                <w:sz w:val="16"/>
                <w:szCs w:val="16"/>
              </w:rPr>
              <w:t>Všeobecná sportovní činnost</w:t>
            </w:r>
            <w:r w:rsidR="006D4887" w:rsidRPr="006D4887">
              <w:rPr>
                <w:rFonts w:ascii="Calibri" w:hAnsi="Calibri" w:cs="Calibri"/>
                <w:sz w:val="16"/>
                <w:szCs w:val="16"/>
              </w:rPr>
              <w:t xml:space="preserve"> </w:t>
            </w:r>
            <w:r>
              <w:rPr>
                <w:rFonts w:ascii="Calibri" w:hAnsi="Calibri" w:cs="Calibri"/>
                <w:sz w:val="16"/>
                <w:szCs w:val="16"/>
              </w:rPr>
              <w:t>–</w:t>
            </w:r>
            <w:r w:rsidR="00D4144B" w:rsidRPr="006D4887">
              <w:rPr>
                <w:rFonts w:ascii="Calibri" w:hAnsi="Calibri" w:cs="Calibri"/>
                <w:sz w:val="16"/>
                <w:szCs w:val="16"/>
              </w:rPr>
              <w:t xml:space="preserve"> </w:t>
            </w:r>
          </w:p>
          <w:p w:rsidR="003B6839" w:rsidRPr="006D4887" w:rsidRDefault="00D4144B" w:rsidP="00AE6E3B">
            <w:pPr>
              <w:pStyle w:val="tabulka"/>
              <w:ind w:left="312"/>
              <w:jc w:val="left"/>
              <w:rPr>
                <w:rFonts w:ascii="Calibri" w:hAnsi="Calibri" w:cs="Calibri"/>
                <w:sz w:val="16"/>
                <w:szCs w:val="16"/>
              </w:rPr>
            </w:pPr>
            <w:r w:rsidRPr="006D4887">
              <w:rPr>
                <w:rFonts w:ascii="Calibri" w:hAnsi="Calibri" w:cs="Calibri"/>
                <w:sz w:val="16"/>
                <w:szCs w:val="16"/>
              </w:rPr>
              <w:t>tzv. sport pro všechny</w:t>
            </w:r>
          </w:p>
        </w:tc>
        <w:tc>
          <w:tcPr>
            <w:tcW w:w="84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3B6839" w:rsidRPr="006D4887" w:rsidRDefault="003B6839" w:rsidP="00EC389C">
            <w:pPr>
              <w:pStyle w:val="tabulka"/>
              <w:jc w:val="right"/>
              <w:rPr>
                <w:rFonts w:ascii="Calibri" w:hAnsi="Calibri" w:cs="Calibri"/>
                <w:sz w:val="16"/>
                <w:szCs w:val="16"/>
              </w:rPr>
            </w:pPr>
          </w:p>
        </w:tc>
        <w:tc>
          <w:tcPr>
            <w:tcW w:w="9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119 737,0</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3B6839" w:rsidRPr="006D4887" w:rsidRDefault="003B6839" w:rsidP="00AE6E3B">
            <w:pPr>
              <w:pStyle w:val="tabulka"/>
              <w:ind w:right="28"/>
              <w:jc w:val="right"/>
              <w:rPr>
                <w:rFonts w:ascii="Calibri" w:hAnsi="Calibri" w:cs="Calibri"/>
                <w:sz w:val="16"/>
                <w:szCs w:val="16"/>
              </w:rPr>
            </w:pPr>
          </w:p>
        </w:tc>
        <w:tc>
          <w:tcPr>
            <w:tcW w:w="951" w:type="dxa"/>
            <w:tcBorders>
              <w:top w:val="dotted" w:sz="4" w:space="0" w:color="auto"/>
              <w:left w:val="dotted" w:sz="4" w:space="0" w:color="auto"/>
              <w:bottom w:val="dotted" w:sz="4" w:space="0" w:color="auto"/>
              <w:right w:val="dotted" w:sz="4" w:space="0" w:color="auto"/>
            </w:tcBorders>
            <w:shd w:val="clear" w:color="auto" w:fill="auto"/>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62 919,8</w:t>
            </w:r>
          </w:p>
        </w:tc>
        <w:tc>
          <w:tcPr>
            <w:tcW w:w="86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3B6839" w:rsidRPr="006D4887" w:rsidRDefault="003B6839" w:rsidP="00AE6E3B">
            <w:pPr>
              <w:pStyle w:val="tabulka"/>
              <w:ind w:right="28"/>
              <w:jc w:val="right"/>
              <w:rPr>
                <w:rFonts w:ascii="Calibri" w:hAnsi="Calibri" w:cs="Calibri"/>
                <w:sz w:val="16"/>
                <w:szCs w:val="16"/>
              </w:rPr>
            </w:pPr>
          </w:p>
        </w:tc>
        <w:tc>
          <w:tcPr>
            <w:tcW w:w="955" w:type="dxa"/>
            <w:tcBorders>
              <w:top w:val="dotted" w:sz="4" w:space="0" w:color="auto"/>
              <w:left w:val="dotted" w:sz="4" w:space="0" w:color="auto"/>
              <w:bottom w:val="dotted" w:sz="4" w:space="0" w:color="auto"/>
              <w:right w:val="single" w:sz="12" w:space="0" w:color="auto"/>
            </w:tcBorders>
            <w:shd w:val="clear" w:color="auto" w:fill="auto"/>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41 530,0</w:t>
            </w:r>
          </w:p>
        </w:tc>
      </w:tr>
      <w:tr w:rsidR="009B61B3" w:rsidRPr="006D4887" w:rsidTr="00AE6E3B">
        <w:trPr>
          <w:trHeight w:val="57"/>
        </w:trPr>
        <w:tc>
          <w:tcPr>
            <w:tcW w:w="3723" w:type="dxa"/>
            <w:tcBorders>
              <w:top w:val="dotted" w:sz="4" w:space="0" w:color="auto"/>
              <w:left w:val="single" w:sz="12" w:space="0" w:color="auto"/>
              <w:bottom w:val="dotted" w:sz="4" w:space="0" w:color="auto"/>
              <w:right w:val="single" w:sz="12" w:space="0" w:color="auto"/>
            </w:tcBorders>
            <w:shd w:val="clear" w:color="auto" w:fill="auto"/>
            <w:noWrap/>
            <w:vAlign w:val="center"/>
          </w:tcPr>
          <w:p w:rsidR="003B6839" w:rsidRPr="006D4887" w:rsidRDefault="009B61B3" w:rsidP="00AE6E3B">
            <w:pPr>
              <w:pStyle w:val="tabulka"/>
              <w:ind w:left="229" w:right="-70"/>
              <w:jc w:val="left"/>
              <w:rPr>
                <w:rFonts w:ascii="Calibri" w:hAnsi="Calibri" w:cs="Calibri"/>
                <w:sz w:val="16"/>
                <w:szCs w:val="16"/>
              </w:rPr>
            </w:pPr>
            <w:r>
              <w:rPr>
                <w:rFonts w:ascii="Calibri" w:hAnsi="Calibri" w:cs="Calibri"/>
                <w:sz w:val="16"/>
                <w:szCs w:val="16"/>
              </w:rPr>
              <w:t xml:space="preserve">- </w:t>
            </w:r>
            <w:r w:rsidR="00313CC0">
              <w:rPr>
                <w:rFonts w:ascii="Calibri" w:hAnsi="Calibri" w:cs="Calibri"/>
                <w:sz w:val="16"/>
                <w:szCs w:val="16"/>
              </w:rPr>
              <w:t>p</w:t>
            </w:r>
            <w:r w:rsidR="003B6839" w:rsidRPr="006D4887">
              <w:rPr>
                <w:rFonts w:ascii="Calibri" w:hAnsi="Calibri" w:cs="Calibri"/>
                <w:sz w:val="16"/>
                <w:szCs w:val="16"/>
              </w:rPr>
              <w:t xml:space="preserve">rogram IV </w:t>
            </w:r>
            <w:r w:rsidR="00313CC0">
              <w:rPr>
                <w:rFonts w:ascii="Calibri" w:hAnsi="Calibri" w:cs="Calibri"/>
                <w:sz w:val="16"/>
                <w:szCs w:val="16"/>
              </w:rPr>
              <w:t>–</w:t>
            </w:r>
            <w:r w:rsidR="003B6839" w:rsidRPr="006D4887">
              <w:rPr>
                <w:rFonts w:ascii="Calibri" w:hAnsi="Calibri" w:cs="Calibri"/>
                <w:sz w:val="16"/>
                <w:szCs w:val="16"/>
              </w:rPr>
              <w:t xml:space="preserve"> </w:t>
            </w:r>
            <w:r w:rsidR="003B6839" w:rsidRPr="00AE6E3B">
              <w:rPr>
                <w:rFonts w:ascii="Calibri" w:hAnsi="Calibri" w:cs="Calibri"/>
                <w:i/>
                <w:sz w:val="16"/>
                <w:szCs w:val="16"/>
              </w:rPr>
              <w:t>Údržba a provoz sportovních zařízení</w:t>
            </w:r>
          </w:p>
        </w:tc>
        <w:tc>
          <w:tcPr>
            <w:tcW w:w="84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3B6839" w:rsidRPr="006D4887" w:rsidRDefault="003B6839" w:rsidP="00EC389C">
            <w:pPr>
              <w:pStyle w:val="tabulka"/>
              <w:jc w:val="right"/>
              <w:rPr>
                <w:rFonts w:ascii="Calibri" w:hAnsi="Calibri" w:cs="Calibri"/>
                <w:sz w:val="16"/>
                <w:szCs w:val="16"/>
              </w:rPr>
            </w:pPr>
          </w:p>
        </w:tc>
        <w:tc>
          <w:tcPr>
            <w:tcW w:w="9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145 270,0</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3B6839" w:rsidRPr="006D4887" w:rsidRDefault="003B6839" w:rsidP="00AE6E3B">
            <w:pPr>
              <w:pStyle w:val="tabulka"/>
              <w:ind w:right="28"/>
              <w:jc w:val="right"/>
              <w:rPr>
                <w:rFonts w:ascii="Calibri" w:hAnsi="Calibri" w:cs="Calibri"/>
                <w:sz w:val="16"/>
                <w:szCs w:val="16"/>
              </w:rPr>
            </w:pPr>
          </w:p>
        </w:tc>
        <w:tc>
          <w:tcPr>
            <w:tcW w:w="951" w:type="dxa"/>
            <w:tcBorders>
              <w:top w:val="dotted" w:sz="4" w:space="0" w:color="auto"/>
              <w:left w:val="dotted" w:sz="4" w:space="0" w:color="auto"/>
              <w:bottom w:val="dotted" w:sz="4" w:space="0" w:color="auto"/>
              <w:right w:val="dotted" w:sz="4" w:space="0" w:color="auto"/>
            </w:tcBorders>
            <w:shd w:val="clear" w:color="auto" w:fill="auto"/>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142 850,0</w:t>
            </w:r>
          </w:p>
        </w:tc>
        <w:tc>
          <w:tcPr>
            <w:tcW w:w="86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3B6839" w:rsidRPr="006D4887" w:rsidRDefault="003B6839" w:rsidP="00AE6E3B">
            <w:pPr>
              <w:pStyle w:val="tabulka"/>
              <w:ind w:right="28"/>
              <w:jc w:val="right"/>
              <w:rPr>
                <w:rFonts w:ascii="Calibri" w:hAnsi="Calibri" w:cs="Calibri"/>
                <w:sz w:val="16"/>
                <w:szCs w:val="16"/>
              </w:rPr>
            </w:pPr>
          </w:p>
        </w:tc>
        <w:tc>
          <w:tcPr>
            <w:tcW w:w="955" w:type="dxa"/>
            <w:tcBorders>
              <w:top w:val="dotted" w:sz="4" w:space="0" w:color="auto"/>
              <w:left w:val="dotted" w:sz="4" w:space="0" w:color="auto"/>
              <w:bottom w:val="dotted" w:sz="4" w:space="0" w:color="auto"/>
              <w:right w:val="single" w:sz="12" w:space="0" w:color="auto"/>
            </w:tcBorders>
            <w:shd w:val="clear" w:color="auto" w:fill="auto"/>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153 310,8</w:t>
            </w:r>
          </w:p>
        </w:tc>
      </w:tr>
      <w:tr w:rsidR="009B61B3" w:rsidRPr="006D4887" w:rsidTr="00AE6E3B">
        <w:trPr>
          <w:trHeight w:val="57"/>
        </w:trPr>
        <w:tc>
          <w:tcPr>
            <w:tcW w:w="3723" w:type="dxa"/>
            <w:tcBorders>
              <w:top w:val="dotted" w:sz="4" w:space="0" w:color="auto"/>
              <w:left w:val="single" w:sz="12" w:space="0" w:color="auto"/>
              <w:bottom w:val="single" w:sz="12" w:space="0" w:color="auto"/>
              <w:right w:val="single" w:sz="12" w:space="0" w:color="auto"/>
            </w:tcBorders>
            <w:shd w:val="clear" w:color="auto" w:fill="auto"/>
            <w:noWrap/>
            <w:vAlign w:val="center"/>
          </w:tcPr>
          <w:p w:rsidR="003B6839" w:rsidRPr="006D4887" w:rsidRDefault="00F9631F" w:rsidP="00AE6E3B">
            <w:pPr>
              <w:pStyle w:val="tabulka"/>
              <w:ind w:left="229"/>
              <w:jc w:val="left"/>
              <w:rPr>
                <w:rFonts w:ascii="Calibri" w:hAnsi="Calibri" w:cs="Calibri"/>
                <w:sz w:val="16"/>
                <w:szCs w:val="16"/>
              </w:rPr>
            </w:pPr>
            <w:r>
              <w:rPr>
                <w:rFonts w:ascii="Calibri" w:hAnsi="Calibri" w:cs="Calibri"/>
                <w:sz w:val="16"/>
                <w:szCs w:val="16"/>
              </w:rPr>
              <w:t xml:space="preserve">- </w:t>
            </w:r>
            <w:r w:rsidR="00313CC0">
              <w:rPr>
                <w:rFonts w:ascii="Calibri" w:hAnsi="Calibri" w:cs="Calibri"/>
                <w:sz w:val="16"/>
                <w:szCs w:val="16"/>
              </w:rPr>
              <w:t>p</w:t>
            </w:r>
            <w:r w:rsidR="003B6839" w:rsidRPr="006D4887">
              <w:rPr>
                <w:rFonts w:ascii="Calibri" w:hAnsi="Calibri" w:cs="Calibri"/>
                <w:sz w:val="16"/>
                <w:szCs w:val="16"/>
              </w:rPr>
              <w:t xml:space="preserve">rogram V </w:t>
            </w:r>
            <w:r w:rsidR="00313CC0">
              <w:rPr>
                <w:rFonts w:ascii="Calibri" w:hAnsi="Calibri" w:cs="Calibri"/>
                <w:sz w:val="16"/>
                <w:szCs w:val="16"/>
              </w:rPr>
              <w:t>–</w:t>
            </w:r>
            <w:r w:rsidR="003B6839" w:rsidRPr="006D4887">
              <w:rPr>
                <w:rFonts w:ascii="Calibri" w:hAnsi="Calibri" w:cs="Calibri"/>
                <w:sz w:val="16"/>
                <w:szCs w:val="16"/>
              </w:rPr>
              <w:t xml:space="preserve"> </w:t>
            </w:r>
            <w:r w:rsidR="003B6839" w:rsidRPr="00AE6E3B">
              <w:rPr>
                <w:rFonts w:ascii="Calibri" w:hAnsi="Calibri" w:cs="Calibri"/>
                <w:i/>
                <w:sz w:val="16"/>
                <w:szCs w:val="16"/>
              </w:rPr>
              <w:t>Organizace sportu</w:t>
            </w:r>
          </w:p>
        </w:tc>
        <w:tc>
          <w:tcPr>
            <w:tcW w:w="846" w:type="dxa"/>
            <w:tcBorders>
              <w:top w:val="dotted" w:sz="4" w:space="0" w:color="auto"/>
              <w:left w:val="single" w:sz="12" w:space="0" w:color="auto"/>
              <w:bottom w:val="single" w:sz="12" w:space="0" w:color="auto"/>
              <w:right w:val="dotted" w:sz="4" w:space="0" w:color="auto"/>
            </w:tcBorders>
            <w:shd w:val="clear" w:color="auto" w:fill="auto"/>
            <w:noWrap/>
            <w:vAlign w:val="center"/>
          </w:tcPr>
          <w:p w:rsidR="003B6839" w:rsidRPr="006D4887" w:rsidRDefault="003B6839" w:rsidP="00EC389C">
            <w:pPr>
              <w:pStyle w:val="tabulka"/>
              <w:jc w:val="right"/>
              <w:rPr>
                <w:rFonts w:ascii="Calibri" w:hAnsi="Calibri" w:cs="Calibri"/>
                <w:sz w:val="16"/>
                <w:szCs w:val="16"/>
              </w:rPr>
            </w:pPr>
          </w:p>
        </w:tc>
        <w:tc>
          <w:tcPr>
            <w:tcW w:w="951"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w:t>
            </w:r>
          </w:p>
        </w:tc>
        <w:tc>
          <w:tcPr>
            <w:tcW w:w="850" w:type="dxa"/>
            <w:tcBorders>
              <w:top w:val="dotted" w:sz="4" w:space="0" w:color="auto"/>
              <w:left w:val="dotted" w:sz="4" w:space="0" w:color="auto"/>
              <w:bottom w:val="single" w:sz="12" w:space="0" w:color="auto"/>
              <w:right w:val="dotted" w:sz="4" w:space="0" w:color="auto"/>
            </w:tcBorders>
            <w:shd w:val="clear" w:color="auto" w:fill="auto"/>
            <w:noWrap/>
            <w:vAlign w:val="center"/>
          </w:tcPr>
          <w:p w:rsidR="003B6839" w:rsidRPr="006D4887" w:rsidRDefault="003B6839" w:rsidP="00AE6E3B">
            <w:pPr>
              <w:pStyle w:val="tabulka"/>
              <w:ind w:right="28"/>
              <w:jc w:val="right"/>
              <w:rPr>
                <w:rFonts w:ascii="Calibri" w:hAnsi="Calibri" w:cs="Calibri"/>
                <w:sz w:val="16"/>
                <w:szCs w:val="16"/>
              </w:rPr>
            </w:pPr>
          </w:p>
        </w:tc>
        <w:tc>
          <w:tcPr>
            <w:tcW w:w="951" w:type="dxa"/>
            <w:tcBorders>
              <w:top w:val="dotted" w:sz="4" w:space="0" w:color="auto"/>
              <w:left w:val="dotted" w:sz="4" w:space="0" w:color="auto"/>
              <w:bottom w:val="single" w:sz="12" w:space="0" w:color="auto"/>
              <w:right w:val="dotted" w:sz="4" w:space="0" w:color="auto"/>
            </w:tcBorders>
            <w:shd w:val="clear" w:color="auto" w:fill="auto"/>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1 169 754,2</w:t>
            </w:r>
          </w:p>
        </w:tc>
        <w:tc>
          <w:tcPr>
            <w:tcW w:w="861" w:type="dxa"/>
            <w:gridSpan w:val="2"/>
            <w:tcBorders>
              <w:top w:val="dotted" w:sz="4" w:space="0" w:color="auto"/>
              <w:left w:val="dotted" w:sz="4" w:space="0" w:color="auto"/>
              <w:bottom w:val="single" w:sz="12" w:space="0" w:color="auto"/>
              <w:right w:val="dotted" w:sz="4" w:space="0" w:color="auto"/>
            </w:tcBorders>
            <w:shd w:val="clear" w:color="auto" w:fill="auto"/>
            <w:noWrap/>
            <w:vAlign w:val="center"/>
          </w:tcPr>
          <w:p w:rsidR="003B6839" w:rsidRPr="006D4887" w:rsidRDefault="003B6839" w:rsidP="00AE6E3B">
            <w:pPr>
              <w:pStyle w:val="tabulka"/>
              <w:ind w:right="28"/>
              <w:jc w:val="right"/>
              <w:rPr>
                <w:rFonts w:ascii="Calibri" w:hAnsi="Calibri" w:cs="Calibri"/>
                <w:sz w:val="16"/>
                <w:szCs w:val="16"/>
              </w:rPr>
            </w:pPr>
          </w:p>
        </w:tc>
        <w:tc>
          <w:tcPr>
            <w:tcW w:w="955" w:type="dxa"/>
            <w:tcBorders>
              <w:top w:val="dotted" w:sz="4" w:space="0" w:color="auto"/>
              <w:left w:val="dotted" w:sz="4" w:space="0" w:color="auto"/>
              <w:bottom w:val="single" w:sz="12" w:space="0" w:color="auto"/>
              <w:right w:val="single" w:sz="12" w:space="0" w:color="auto"/>
            </w:tcBorders>
            <w:shd w:val="clear" w:color="auto" w:fill="auto"/>
            <w:vAlign w:val="center"/>
          </w:tcPr>
          <w:p w:rsidR="003B6839" w:rsidRPr="006D4887" w:rsidRDefault="003B6839" w:rsidP="00AE6E3B">
            <w:pPr>
              <w:pStyle w:val="tabulka"/>
              <w:ind w:right="28"/>
              <w:jc w:val="right"/>
              <w:rPr>
                <w:rFonts w:ascii="Calibri" w:hAnsi="Calibri" w:cs="Calibri"/>
                <w:sz w:val="16"/>
                <w:szCs w:val="16"/>
              </w:rPr>
            </w:pPr>
            <w:r w:rsidRPr="006D4887">
              <w:rPr>
                <w:rFonts w:ascii="Calibri" w:hAnsi="Calibri" w:cs="Calibri"/>
                <w:sz w:val="16"/>
                <w:szCs w:val="16"/>
              </w:rPr>
              <w:t>1 162 683,2</w:t>
            </w:r>
          </w:p>
        </w:tc>
      </w:tr>
    </w:tbl>
    <w:bookmarkEnd w:id="0"/>
    <w:p w:rsidR="003B6839" w:rsidRPr="006D4887" w:rsidRDefault="003B6839" w:rsidP="003B6839">
      <w:pPr>
        <w:overflowPunct w:val="0"/>
        <w:autoSpaceDE w:val="0"/>
        <w:autoSpaceDN w:val="0"/>
        <w:adjustRightInd w:val="0"/>
        <w:rPr>
          <w:rFonts w:ascii="Calibri" w:hAnsi="Calibri" w:cs="Calibri"/>
          <w:sz w:val="20"/>
          <w:szCs w:val="20"/>
          <w:lang w:eastAsia="cs-CZ"/>
        </w:rPr>
      </w:pPr>
      <w:r w:rsidRPr="006D4887">
        <w:rPr>
          <w:rFonts w:ascii="Calibri" w:hAnsi="Calibri" w:cs="Calibri"/>
          <w:b/>
          <w:sz w:val="20"/>
          <w:szCs w:val="20"/>
          <w:lang w:eastAsia="cs-CZ"/>
        </w:rPr>
        <w:t>Zdroj:</w:t>
      </w:r>
      <w:r w:rsidRPr="006D4887">
        <w:rPr>
          <w:rFonts w:ascii="Calibri" w:hAnsi="Calibri" w:cs="Calibri"/>
          <w:sz w:val="20"/>
          <w:szCs w:val="20"/>
          <w:lang w:eastAsia="cs-CZ"/>
        </w:rPr>
        <w:t xml:space="preserve"> závěrečné účty kapitoly MŠMT a sdělení MŠMT</w:t>
      </w:r>
      <w:r w:rsidR="000E06D7" w:rsidRPr="006D4887">
        <w:rPr>
          <w:rFonts w:ascii="Calibri" w:hAnsi="Calibri" w:cs="Calibri"/>
          <w:sz w:val="20"/>
          <w:szCs w:val="20"/>
          <w:lang w:eastAsia="cs-CZ"/>
        </w:rPr>
        <w:t>.</w:t>
      </w:r>
    </w:p>
    <w:p w:rsidR="00455E48" w:rsidRPr="006D4887" w:rsidRDefault="00D4144B" w:rsidP="00AE6E3B">
      <w:pPr>
        <w:overflowPunct w:val="0"/>
        <w:autoSpaceDE w:val="0"/>
        <w:autoSpaceDN w:val="0"/>
        <w:adjustRightInd w:val="0"/>
        <w:ind w:left="284" w:hanging="284"/>
        <w:jc w:val="left"/>
        <w:rPr>
          <w:rFonts w:ascii="Calibri" w:hAnsi="Calibri" w:cs="Calibri"/>
          <w:sz w:val="20"/>
          <w:szCs w:val="20"/>
          <w:lang w:eastAsia="cs-CZ"/>
        </w:rPr>
      </w:pPr>
      <w:r w:rsidRPr="006D4887">
        <w:rPr>
          <w:rFonts w:ascii="Calibri" w:hAnsi="Calibri" w:cs="Calibri"/>
          <w:sz w:val="20"/>
          <w:szCs w:val="20"/>
          <w:lang w:eastAsia="cs-CZ"/>
        </w:rPr>
        <w:t xml:space="preserve">* </w:t>
      </w:r>
      <w:r w:rsidR="00362A5D">
        <w:rPr>
          <w:rFonts w:ascii="Calibri" w:hAnsi="Calibri" w:cs="Calibri"/>
          <w:sz w:val="20"/>
          <w:szCs w:val="20"/>
          <w:lang w:eastAsia="cs-CZ"/>
        </w:rPr>
        <w:tab/>
        <w:t>V</w:t>
      </w:r>
      <w:r w:rsidR="00455E48" w:rsidRPr="006D4887">
        <w:rPr>
          <w:rFonts w:ascii="Calibri" w:hAnsi="Calibri" w:cs="Calibri"/>
          <w:sz w:val="20"/>
          <w:szCs w:val="20"/>
          <w:lang w:eastAsia="cs-CZ"/>
        </w:rPr>
        <w:t> tabulce není uveden</w:t>
      </w:r>
      <w:r w:rsidR="00814A5D" w:rsidRPr="006D4887">
        <w:rPr>
          <w:rFonts w:ascii="Calibri" w:hAnsi="Calibri" w:cs="Calibri"/>
          <w:sz w:val="20"/>
          <w:szCs w:val="20"/>
          <w:lang w:eastAsia="cs-CZ"/>
        </w:rPr>
        <w:t xml:space="preserve"> finančně nevýznamný</w:t>
      </w:r>
      <w:r w:rsidR="00455E48" w:rsidRPr="006D4887">
        <w:rPr>
          <w:rFonts w:ascii="Calibri" w:hAnsi="Calibri" w:cs="Calibri"/>
          <w:sz w:val="20"/>
          <w:szCs w:val="20"/>
          <w:lang w:eastAsia="cs-CZ"/>
        </w:rPr>
        <w:t xml:space="preserve"> </w:t>
      </w:r>
      <w:r w:rsidR="00455E48" w:rsidRPr="00AE6E3B">
        <w:rPr>
          <w:rFonts w:ascii="Calibri" w:hAnsi="Calibri" w:cs="Calibri"/>
          <w:i/>
          <w:sz w:val="20"/>
          <w:szCs w:val="20"/>
          <w:lang w:eastAsia="cs-CZ"/>
        </w:rPr>
        <w:t xml:space="preserve">Program OD </w:t>
      </w:r>
      <w:r w:rsidR="00C97211" w:rsidRPr="00AE6E3B">
        <w:rPr>
          <w:rFonts w:ascii="Calibri" w:hAnsi="Calibri" w:cs="Calibri"/>
          <w:i/>
          <w:sz w:val="20"/>
          <w:szCs w:val="20"/>
          <w:lang w:eastAsia="cs-CZ"/>
        </w:rPr>
        <w:t>–</w:t>
      </w:r>
      <w:r w:rsidR="00455E48" w:rsidRPr="00AE6E3B">
        <w:rPr>
          <w:rFonts w:ascii="Calibri" w:hAnsi="Calibri" w:cs="Calibri"/>
          <w:i/>
          <w:sz w:val="20"/>
          <w:szCs w:val="20"/>
          <w:lang w:eastAsia="cs-CZ"/>
        </w:rPr>
        <w:t xml:space="preserve"> „Ostatní </w:t>
      </w:r>
      <w:r w:rsidR="000E06D7" w:rsidRPr="00AE6E3B">
        <w:rPr>
          <w:rFonts w:ascii="Calibri" w:hAnsi="Calibri" w:cs="Calibri"/>
          <w:i/>
          <w:sz w:val="20"/>
          <w:szCs w:val="20"/>
          <w:lang w:eastAsia="cs-CZ"/>
        </w:rPr>
        <w:t>dotace“</w:t>
      </w:r>
      <w:r w:rsidR="000E06D7" w:rsidRPr="006D4887">
        <w:rPr>
          <w:rFonts w:ascii="Calibri" w:hAnsi="Calibri" w:cs="Calibri"/>
          <w:sz w:val="20"/>
          <w:szCs w:val="20"/>
          <w:lang w:eastAsia="cs-CZ"/>
        </w:rPr>
        <w:t xml:space="preserve"> (naposledy </w:t>
      </w:r>
      <w:r w:rsidR="00362A5D">
        <w:rPr>
          <w:rFonts w:ascii="Calibri" w:hAnsi="Calibri" w:cs="Calibri"/>
          <w:sz w:val="20"/>
          <w:szCs w:val="20"/>
          <w:lang w:eastAsia="cs-CZ"/>
        </w:rPr>
        <w:t xml:space="preserve">byl </w:t>
      </w:r>
      <w:r w:rsidR="000E06D7" w:rsidRPr="006D4887">
        <w:rPr>
          <w:rFonts w:ascii="Calibri" w:hAnsi="Calibri" w:cs="Calibri"/>
          <w:sz w:val="20"/>
          <w:szCs w:val="20"/>
          <w:lang w:eastAsia="cs-CZ"/>
        </w:rPr>
        <w:t>realizován v</w:t>
      </w:r>
      <w:r w:rsidR="00C01513" w:rsidRPr="006D4887">
        <w:rPr>
          <w:rFonts w:ascii="Calibri" w:hAnsi="Calibri" w:cs="Calibri"/>
          <w:sz w:val="20"/>
          <w:szCs w:val="20"/>
          <w:lang w:eastAsia="cs-CZ"/>
        </w:rPr>
        <w:t> roce </w:t>
      </w:r>
      <w:r w:rsidR="00455E48" w:rsidRPr="006D4887">
        <w:rPr>
          <w:rFonts w:ascii="Calibri" w:hAnsi="Calibri" w:cs="Calibri"/>
          <w:sz w:val="20"/>
          <w:szCs w:val="20"/>
          <w:lang w:eastAsia="cs-CZ"/>
        </w:rPr>
        <w:t>2011)</w:t>
      </w:r>
      <w:r w:rsidR="000E06D7" w:rsidRPr="006D4887">
        <w:rPr>
          <w:rFonts w:ascii="Calibri" w:hAnsi="Calibri" w:cs="Calibri"/>
          <w:sz w:val="20"/>
          <w:szCs w:val="20"/>
          <w:lang w:eastAsia="cs-CZ"/>
        </w:rPr>
        <w:t>.</w:t>
      </w:r>
    </w:p>
    <w:p w:rsidR="00CA5B8E" w:rsidRPr="006D4887" w:rsidRDefault="00CA5B8E" w:rsidP="00F54D01">
      <w:pPr>
        <w:widowControl w:val="0"/>
        <w:autoSpaceDE w:val="0"/>
        <w:autoSpaceDN w:val="0"/>
        <w:adjustRightInd w:val="0"/>
        <w:rPr>
          <w:rFonts w:ascii="Calibri" w:hAnsi="Calibri" w:cs="Calibri"/>
          <w:lang w:eastAsia="cs-CZ"/>
        </w:rPr>
      </w:pPr>
    </w:p>
    <w:p w:rsidR="008E3EA4" w:rsidRDefault="008E3EA4">
      <w:pPr>
        <w:jc w:val="left"/>
        <w:rPr>
          <w:rFonts w:ascii="Calibri" w:hAnsi="Calibri" w:cs="Calibri"/>
        </w:rPr>
      </w:pPr>
      <w:r>
        <w:rPr>
          <w:rFonts w:ascii="Calibri" w:hAnsi="Calibri" w:cs="Calibri"/>
        </w:rPr>
        <w:br w:type="page"/>
      </w:r>
    </w:p>
    <w:p w:rsidR="004A092F" w:rsidRPr="006D4887" w:rsidRDefault="00841A37" w:rsidP="00D97E48">
      <w:pPr>
        <w:contextualSpacing/>
        <w:rPr>
          <w:rFonts w:ascii="Calibri" w:hAnsi="Calibri" w:cs="Calibri"/>
          <w:lang w:eastAsia="cs-CZ"/>
        </w:rPr>
      </w:pPr>
      <w:r>
        <w:rPr>
          <w:rFonts w:ascii="Calibri" w:hAnsi="Calibri" w:cs="Calibri"/>
          <w:b/>
          <w:sz w:val="24"/>
          <w:szCs w:val="24"/>
        </w:rPr>
        <w:lastRenderedPageBreak/>
        <w:t xml:space="preserve">Graf 1 – </w:t>
      </w:r>
      <w:r w:rsidR="00CA5B8E" w:rsidRPr="006D4887">
        <w:rPr>
          <w:rFonts w:ascii="Calibri" w:hAnsi="Calibri" w:cs="Calibri"/>
          <w:b/>
          <w:sz w:val="24"/>
          <w:szCs w:val="24"/>
        </w:rPr>
        <w:t xml:space="preserve">Ukazatel </w:t>
      </w:r>
      <w:r w:rsidR="00CA5B8E" w:rsidRPr="00AE6E3B">
        <w:rPr>
          <w:rFonts w:ascii="Calibri" w:hAnsi="Calibri" w:cs="Calibri"/>
          <w:b/>
          <w:i/>
          <w:sz w:val="24"/>
          <w:szCs w:val="24"/>
        </w:rPr>
        <w:t>Podpora činnosti v oblasti sportu</w:t>
      </w:r>
      <w:r w:rsidR="00CA5B8E" w:rsidRPr="006D4887">
        <w:rPr>
          <w:rFonts w:ascii="Calibri" w:hAnsi="Calibri" w:cs="Calibri"/>
          <w:b/>
          <w:sz w:val="24"/>
          <w:szCs w:val="24"/>
        </w:rPr>
        <w:t xml:space="preserve"> v letech 2011</w:t>
      </w:r>
      <w:r w:rsidR="00B547DE" w:rsidRPr="006D4887">
        <w:rPr>
          <w:rFonts w:ascii="Calibri" w:hAnsi="Calibri" w:cs="Calibri"/>
          <w:b/>
          <w:sz w:val="24"/>
          <w:szCs w:val="24"/>
        </w:rPr>
        <w:t>–</w:t>
      </w:r>
      <w:r w:rsidR="00CA5B8E" w:rsidRPr="006D4887">
        <w:rPr>
          <w:rFonts w:ascii="Calibri" w:hAnsi="Calibri" w:cs="Calibri"/>
          <w:b/>
          <w:sz w:val="24"/>
          <w:szCs w:val="24"/>
        </w:rPr>
        <w:t>2013</w:t>
      </w:r>
      <w:bookmarkStart w:id="1" w:name="_GoBack"/>
      <w:bookmarkEnd w:id="1"/>
    </w:p>
    <w:p w:rsidR="002B027B" w:rsidRDefault="0052323D" w:rsidP="0052323D">
      <w:pPr>
        <w:overflowPunct w:val="0"/>
        <w:autoSpaceDE w:val="0"/>
        <w:autoSpaceDN w:val="0"/>
        <w:adjustRightInd w:val="0"/>
        <w:ind w:left="-57"/>
        <w:jc w:val="left"/>
        <w:rPr>
          <w:rFonts w:ascii="Calibri" w:hAnsi="Calibri" w:cs="Calibri"/>
          <w:b/>
          <w:sz w:val="20"/>
          <w:szCs w:val="20"/>
          <w:lang w:eastAsia="cs-CZ"/>
        </w:rPr>
      </w:pPr>
      <w:r>
        <w:rPr>
          <w:noProof/>
          <w:lang w:eastAsia="cs-CZ"/>
        </w:rPr>
        <w:drawing>
          <wp:inline distT="0" distB="0" distL="0" distR="0" wp14:anchorId="3617ACEB" wp14:editId="28AAFA08">
            <wp:extent cx="5819775" cy="32956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27261" cy="3299889"/>
                    </a:xfrm>
                    <a:prstGeom prst="rect">
                      <a:avLst/>
                    </a:prstGeom>
                  </pic:spPr>
                </pic:pic>
              </a:graphicData>
            </a:graphic>
          </wp:inline>
        </w:drawing>
      </w:r>
    </w:p>
    <w:p w:rsidR="00CA5B8E" w:rsidRPr="00AE6E3B" w:rsidRDefault="00CA5B8E" w:rsidP="00CA5B8E">
      <w:pPr>
        <w:overflowPunct w:val="0"/>
        <w:autoSpaceDE w:val="0"/>
        <w:autoSpaceDN w:val="0"/>
        <w:adjustRightInd w:val="0"/>
        <w:rPr>
          <w:rFonts w:ascii="Calibri" w:hAnsi="Calibri" w:cs="Calibri"/>
          <w:sz w:val="20"/>
          <w:szCs w:val="20"/>
          <w:lang w:eastAsia="cs-CZ"/>
        </w:rPr>
      </w:pPr>
      <w:r w:rsidRPr="00AE6E3B">
        <w:rPr>
          <w:rFonts w:ascii="Calibri" w:hAnsi="Calibri" w:cs="Calibri"/>
          <w:b/>
          <w:sz w:val="20"/>
          <w:szCs w:val="20"/>
          <w:lang w:eastAsia="cs-CZ"/>
        </w:rPr>
        <w:t>Zdroj:</w:t>
      </w:r>
      <w:r w:rsidRPr="00AE6E3B">
        <w:rPr>
          <w:rFonts w:ascii="Calibri" w:hAnsi="Calibri" w:cs="Calibri"/>
          <w:sz w:val="20"/>
          <w:szCs w:val="20"/>
          <w:lang w:eastAsia="cs-CZ"/>
        </w:rPr>
        <w:t xml:space="preserve"> závěrečné účty kapitoly MŠMT a sdělení MŠMT</w:t>
      </w:r>
      <w:r w:rsidR="005F4606" w:rsidRPr="00AE6E3B">
        <w:rPr>
          <w:rFonts w:ascii="Calibri" w:hAnsi="Calibri" w:cs="Calibri"/>
          <w:sz w:val="20"/>
          <w:szCs w:val="20"/>
          <w:lang w:eastAsia="cs-CZ"/>
        </w:rPr>
        <w:t>.</w:t>
      </w:r>
    </w:p>
    <w:p w:rsidR="00CA5B8E" w:rsidRPr="006D4887" w:rsidRDefault="00CA5B8E" w:rsidP="00CA5B8E">
      <w:pPr>
        <w:pStyle w:val="Zkladntext"/>
        <w:tabs>
          <w:tab w:val="left" w:pos="0"/>
        </w:tabs>
        <w:spacing w:after="0"/>
        <w:rPr>
          <w:rFonts w:ascii="Calibri" w:hAnsi="Calibri" w:cs="Calibri"/>
        </w:rPr>
      </w:pPr>
    </w:p>
    <w:p w:rsidR="006E288B" w:rsidRPr="006D4887" w:rsidRDefault="00944764" w:rsidP="006E288B">
      <w:pPr>
        <w:pStyle w:val="Zkladntext"/>
        <w:tabs>
          <w:tab w:val="left" w:pos="0"/>
        </w:tabs>
        <w:spacing w:after="0"/>
        <w:rPr>
          <w:rFonts w:ascii="Calibri" w:hAnsi="Calibri" w:cs="Calibri"/>
          <w:sz w:val="24"/>
          <w:szCs w:val="24"/>
        </w:rPr>
      </w:pPr>
      <w:r w:rsidRPr="006D4887">
        <w:rPr>
          <w:rFonts w:ascii="Calibri" w:hAnsi="Calibri" w:cs="Calibri"/>
          <w:sz w:val="24"/>
          <w:szCs w:val="24"/>
        </w:rPr>
        <w:t>Z</w:t>
      </w:r>
      <w:r w:rsidR="006E288B" w:rsidRPr="006D4887">
        <w:rPr>
          <w:rFonts w:ascii="Calibri" w:hAnsi="Calibri" w:cs="Calibri"/>
          <w:sz w:val="24"/>
          <w:szCs w:val="24"/>
        </w:rPr>
        <w:t> tabul</w:t>
      </w:r>
      <w:r w:rsidRPr="006D4887">
        <w:rPr>
          <w:rFonts w:ascii="Calibri" w:hAnsi="Calibri" w:cs="Calibri"/>
          <w:sz w:val="24"/>
          <w:szCs w:val="24"/>
        </w:rPr>
        <w:t>ky</w:t>
      </w:r>
      <w:r w:rsidR="006E288B" w:rsidRPr="006D4887">
        <w:rPr>
          <w:rFonts w:ascii="Calibri" w:hAnsi="Calibri" w:cs="Calibri"/>
          <w:sz w:val="24"/>
          <w:szCs w:val="24"/>
        </w:rPr>
        <w:t xml:space="preserve"> a grafu vyplývá značný nárůst </w:t>
      </w:r>
      <w:r w:rsidR="00D4144B" w:rsidRPr="006D4887">
        <w:rPr>
          <w:rFonts w:ascii="Calibri" w:hAnsi="Calibri" w:cs="Calibri"/>
          <w:sz w:val="24"/>
          <w:szCs w:val="24"/>
        </w:rPr>
        <w:t xml:space="preserve">celkové </w:t>
      </w:r>
      <w:r w:rsidR="006E288B" w:rsidRPr="006D4887">
        <w:rPr>
          <w:rFonts w:ascii="Calibri" w:hAnsi="Calibri" w:cs="Calibri"/>
          <w:sz w:val="24"/>
          <w:szCs w:val="24"/>
        </w:rPr>
        <w:t>podpory sportu</w:t>
      </w:r>
      <w:r w:rsidR="00D4144B" w:rsidRPr="006D4887">
        <w:rPr>
          <w:rFonts w:ascii="Calibri" w:hAnsi="Calibri" w:cs="Calibri"/>
          <w:sz w:val="24"/>
          <w:szCs w:val="24"/>
        </w:rPr>
        <w:t xml:space="preserve"> z</w:t>
      </w:r>
      <w:r w:rsidR="00B9039E" w:rsidRPr="006D4887">
        <w:rPr>
          <w:rFonts w:ascii="Calibri" w:hAnsi="Calibri" w:cs="Calibri"/>
          <w:sz w:val="24"/>
          <w:szCs w:val="24"/>
        </w:rPr>
        <w:t> </w:t>
      </w:r>
      <w:r w:rsidR="00D4144B" w:rsidRPr="006D4887">
        <w:rPr>
          <w:rFonts w:ascii="Calibri" w:hAnsi="Calibri" w:cs="Calibri"/>
          <w:sz w:val="24"/>
          <w:szCs w:val="24"/>
        </w:rPr>
        <w:t>kapitoly</w:t>
      </w:r>
      <w:r w:rsidR="00A64BA1">
        <w:rPr>
          <w:rFonts w:ascii="Calibri" w:hAnsi="Calibri" w:cs="Calibri"/>
          <w:sz w:val="24"/>
          <w:szCs w:val="24"/>
        </w:rPr>
        <w:t xml:space="preserve"> </w:t>
      </w:r>
      <w:r w:rsidR="00D4144B" w:rsidRPr="006D4887">
        <w:rPr>
          <w:rFonts w:ascii="Calibri" w:hAnsi="Calibri" w:cs="Calibri"/>
          <w:sz w:val="24"/>
          <w:szCs w:val="24"/>
        </w:rPr>
        <w:t>MŠMT</w:t>
      </w:r>
      <w:r w:rsidR="006E288B" w:rsidRPr="006D4887">
        <w:rPr>
          <w:rFonts w:ascii="Calibri" w:hAnsi="Calibri" w:cs="Calibri"/>
          <w:sz w:val="24"/>
          <w:szCs w:val="24"/>
        </w:rPr>
        <w:t xml:space="preserve"> od roku 2012</w:t>
      </w:r>
      <w:r w:rsidRPr="006D4887">
        <w:rPr>
          <w:rFonts w:ascii="Calibri" w:hAnsi="Calibri" w:cs="Calibri"/>
          <w:sz w:val="24"/>
          <w:szCs w:val="24"/>
        </w:rPr>
        <w:t>, kdy</w:t>
      </w:r>
      <w:r w:rsidR="006E288B" w:rsidRPr="006D4887">
        <w:rPr>
          <w:rFonts w:ascii="Calibri" w:hAnsi="Calibri" w:cs="Calibri"/>
          <w:sz w:val="24"/>
          <w:szCs w:val="24"/>
        </w:rPr>
        <w:t xml:space="preserve"> </w:t>
      </w:r>
      <w:r w:rsidR="00D4144B" w:rsidRPr="006D4887">
        <w:rPr>
          <w:rFonts w:ascii="Calibri" w:hAnsi="Calibri" w:cs="Calibri"/>
          <w:sz w:val="24"/>
          <w:szCs w:val="24"/>
        </w:rPr>
        <w:t>byl ukončen odvod části v</w:t>
      </w:r>
      <w:r w:rsidR="00C01513" w:rsidRPr="006D4887">
        <w:rPr>
          <w:rFonts w:ascii="Calibri" w:hAnsi="Calibri" w:cs="Calibri"/>
          <w:sz w:val="24"/>
          <w:szCs w:val="24"/>
        </w:rPr>
        <w:t>ýtěžku ze všech sázkových her a </w:t>
      </w:r>
      <w:r w:rsidR="00D4144B" w:rsidRPr="006D4887">
        <w:rPr>
          <w:rFonts w:ascii="Calibri" w:hAnsi="Calibri" w:cs="Calibri"/>
          <w:sz w:val="24"/>
          <w:szCs w:val="24"/>
        </w:rPr>
        <w:t>číselných loterií do oblasti tělovýchovy a sportu ze strany společnosti SAZKA</w:t>
      </w:r>
      <w:r w:rsidR="00D2285F">
        <w:rPr>
          <w:rFonts w:ascii="Calibri" w:hAnsi="Calibri" w:cs="Calibri"/>
          <w:sz w:val="24"/>
          <w:szCs w:val="24"/>
        </w:rPr>
        <w:t>,</w:t>
      </w:r>
      <w:r w:rsidR="00D4144B" w:rsidRPr="006D4887">
        <w:rPr>
          <w:rFonts w:ascii="Calibri" w:hAnsi="Calibri" w:cs="Calibri"/>
          <w:sz w:val="24"/>
          <w:szCs w:val="24"/>
        </w:rPr>
        <w:t xml:space="preserve"> a.s.</w:t>
      </w:r>
      <w:r w:rsidR="00422AD0" w:rsidRPr="006D4887">
        <w:rPr>
          <w:rFonts w:ascii="Calibri" w:hAnsi="Calibri" w:cs="Calibri"/>
          <w:sz w:val="24"/>
          <w:szCs w:val="24"/>
        </w:rPr>
        <w:t xml:space="preserve"> </w:t>
      </w:r>
      <w:r w:rsidR="004B3B84" w:rsidRPr="006D4887">
        <w:rPr>
          <w:rFonts w:ascii="Calibri" w:hAnsi="Calibri" w:cs="Calibri"/>
          <w:sz w:val="24"/>
          <w:szCs w:val="24"/>
        </w:rPr>
        <w:t>P</w:t>
      </w:r>
      <w:r w:rsidR="00422AD0" w:rsidRPr="006D4887">
        <w:rPr>
          <w:rFonts w:ascii="Calibri" w:hAnsi="Calibri" w:cs="Calibri"/>
          <w:sz w:val="24"/>
          <w:szCs w:val="24"/>
        </w:rPr>
        <w:t>roto byl pro rozpočtový rok</w:t>
      </w:r>
      <w:r w:rsidR="00D2285F">
        <w:rPr>
          <w:rFonts w:ascii="Calibri" w:hAnsi="Calibri" w:cs="Calibri"/>
          <w:sz w:val="24"/>
          <w:szCs w:val="24"/>
        </w:rPr>
        <w:t xml:space="preserve"> </w:t>
      </w:r>
      <w:r w:rsidR="006E288B" w:rsidRPr="006D4887">
        <w:rPr>
          <w:rFonts w:ascii="Calibri" w:hAnsi="Calibri" w:cs="Calibri"/>
          <w:sz w:val="24"/>
          <w:szCs w:val="24"/>
        </w:rPr>
        <w:t xml:space="preserve">2012 meziročně navýšen výdajový specifický ukazatel </w:t>
      </w:r>
      <w:r w:rsidR="006E288B" w:rsidRPr="00AE6E3B">
        <w:rPr>
          <w:rFonts w:ascii="Calibri" w:hAnsi="Calibri" w:cs="Calibri"/>
          <w:i/>
          <w:sz w:val="24"/>
          <w:szCs w:val="24"/>
        </w:rPr>
        <w:t>Pod</w:t>
      </w:r>
      <w:r w:rsidR="00A161C2" w:rsidRPr="00AE6E3B">
        <w:rPr>
          <w:rFonts w:ascii="Calibri" w:hAnsi="Calibri" w:cs="Calibri"/>
          <w:i/>
          <w:sz w:val="24"/>
          <w:szCs w:val="24"/>
        </w:rPr>
        <w:t xml:space="preserve">pora činnosti v oblasti </w:t>
      </w:r>
      <w:proofErr w:type="gramStart"/>
      <w:r w:rsidR="00A161C2" w:rsidRPr="00AE6E3B">
        <w:rPr>
          <w:rFonts w:ascii="Calibri" w:hAnsi="Calibri" w:cs="Calibri"/>
          <w:i/>
          <w:sz w:val="24"/>
          <w:szCs w:val="24"/>
        </w:rPr>
        <w:t>sportu</w:t>
      </w:r>
      <w:r w:rsidR="00A161C2" w:rsidRPr="006D4887">
        <w:rPr>
          <w:rFonts w:ascii="Calibri" w:hAnsi="Calibri" w:cs="Calibri"/>
          <w:sz w:val="24"/>
          <w:szCs w:val="24"/>
        </w:rPr>
        <w:t xml:space="preserve"> </w:t>
      </w:r>
      <w:r w:rsidR="006E288B" w:rsidRPr="006D4887">
        <w:rPr>
          <w:rFonts w:ascii="Calibri" w:hAnsi="Calibri" w:cs="Calibri"/>
          <w:sz w:val="24"/>
          <w:szCs w:val="24"/>
        </w:rPr>
        <w:t>z 1,9</w:t>
      </w:r>
      <w:proofErr w:type="gramEnd"/>
      <w:r w:rsidR="00A64BA1">
        <w:rPr>
          <w:rFonts w:ascii="Calibri" w:hAnsi="Calibri" w:cs="Calibri"/>
          <w:sz w:val="24"/>
          <w:szCs w:val="24"/>
        </w:rPr>
        <w:t> </w:t>
      </w:r>
      <w:r w:rsidR="006E288B" w:rsidRPr="006D4887">
        <w:rPr>
          <w:rFonts w:ascii="Calibri" w:hAnsi="Calibri" w:cs="Calibri"/>
          <w:sz w:val="24"/>
          <w:szCs w:val="24"/>
        </w:rPr>
        <w:t>mld. Kč (schválený rozpočet na rok 2011) na téměř 3</w:t>
      </w:r>
      <w:r w:rsidR="00D2285F">
        <w:rPr>
          <w:rFonts w:ascii="Calibri" w:hAnsi="Calibri" w:cs="Calibri"/>
          <w:sz w:val="24"/>
          <w:szCs w:val="24"/>
        </w:rPr>
        <w:t> </w:t>
      </w:r>
      <w:r w:rsidR="006E288B" w:rsidRPr="006D4887">
        <w:rPr>
          <w:rFonts w:ascii="Calibri" w:hAnsi="Calibri" w:cs="Calibri"/>
          <w:sz w:val="24"/>
          <w:szCs w:val="24"/>
        </w:rPr>
        <w:t>mld.</w:t>
      </w:r>
      <w:r w:rsidR="00D2285F">
        <w:rPr>
          <w:rFonts w:ascii="Calibri" w:hAnsi="Calibri" w:cs="Calibri"/>
          <w:sz w:val="24"/>
          <w:szCs w:val="24"/>
        </w:rPr>
        <w:t> </w:t>
      </w:r>
      <w:r w:rsidR="006E288B" w:rsidRPr="006D4887">
        <w:rPr>
          <w:rFonts w:ascii="Calibri" w:hAnsi="Calibri" w:cs="Calibri"/>
          <w:sz w:val="24"/>
          <w:szCs w:val="24"/>
        </w:rPr>
        <w:t>Kč (schválený rozpočet na rok 2012). Celkové meziroční navýšení činilo tedy 1,08</w:t>
      </w:r>
      <w:r w:rsidR="00D2285F">
        <w:rPr>
          <w:rFonts w:ascii="Calibri" w:hAnsi="Calibri" w:cs="Calibri"/>
          <w:sz w:val="24"/>
          <w:szCs w:val="24"/>
        </w:rPr>
        <w:t> </w:t>
      </w:r>
      <w:r w:rsidR="006E288B" w:rsidRPr="006D4887">
        <w:rPr>
          <w:rFonts w:ascii="Calibri" w:hAnsi="Calibri" w:cs="Calibri"/>
          <w:sz w:val="24"/>
          <w:szCs w:val="24"/>
        </w:rPr>
        <w:t>mld.</w:t>
      </w:r>
      <w:r w:rsidR="00D2285F">
        <w:rPr>
          <w:rFonts w:ascii="Calibri" w:hAnsi="Calibri" w:cs="Calibri"/>
          <w:sz w:val="24"/>
          <w:szCs w:val="24"/>
        </w:rPr>
        <w:t> </w:t>
      </w:r>
      <w:r w:rsidR="006E288B" w:rsidRPr="006D4887">
        <w:rPr>
          <w:rFonts w:ascii="Calibri" w:hAnsi="Calibri" w:cs="Calibri"/>
          <w:sz w:val="24"/>
          <w:szCs w:val="24"/>
        </w:rPr>
        <w:t>Kč a</w:t>
      </w:r>
      <w:r w:rsidR="005F4606" w:rsidRPr="006D4887">
        <w:rPr>
          <w:rFonts w:ascii="Calibri" w:hAnsi="Calibri" w:cs="Calibri"/>
          <w:sz w:val="24"/>
          <w:szCs w:val="24"/>
        </w:rPr>
        <w:t> </w:t>
      </w:r>
      <w:r w:rsidRPr="006D4887">
        <w:rPr>
          <w:rFonts w:ascii="Calibri" w:hAnsi="Calibri" w:cs="Calibri"/>
          <w:sz w:val="24"/>
          <w:szCs w:val="24"/>
        </w:rPr>
        <w:t xml:space="preserve">MŠMT jej přiřadilo </w:t>
      </w:r>
      <w:r w:rsidR="006E288B" w:rsidRPr="006D4887">
        <w:rPr>
          <w:rFonts w:ascii="Calibri" w:hAnsi="Calibri" w:cs="Calibri"/>
          <w:sz w:val="24"/>
          <w:szCs w:val="24"/>
        </w:rPr>
        <w:t xml:space="preserve">nově vzniklému </w:t>
      </w:r>
      <w:r w:rsidR="00D2285F">
        <w:rPr>
          <w:rFonts w:ascii="Calibri" w:hAnsi="Calibri" w:cs="Calibri"/>
          <w:sz w:val="24"/>
          <w:szCs w:val="24"/>
        </w:rPr>
        <w:t>p</w:t>
      </w:r>
      <w:r w:rsidR="006E288B" w:rsidRPr="006D4887">
        <w:rPr>
          <w:rFonts w:ascii="Calibri" w:hAnsi="Calibri" w:cs="Calibri"/>
          <w:sz w:val="24"/>
          <w:szCs w:val="24"/>
        </w:rPr>
        <w:t>rogramu V</w:t>
      </w:r>
      <w:r w:rsidR="00D2285F">
        <w:rPr>
          <w:rFonts w:ascii="Calibri" w:hAnsi="Calibri" w:cs="Calibri"/>
          <w:sz w:val="24"/>
          <w:szCs w:val="24"/>
        </w:rPr>
        <w:t xml:space="preserve"> – </w:t>
      </w:r>
      <w:r w:rsidR="006E288B" w:rsidRPr="00AE6E3B">
        <w:rPr>
          <w:rFonts w:ascii="Calibri" w:hAnsi="Calibri" w:cs="Calibri"/>
          <w:i/>
          <w:sz w:val="24"/>
          <w:szCs w:val="24"/>
        </w:rPr>
        <w:t>Organizace sportu</w:t>
      </w:r>
      <w:r w:rsidR="006E288B" w:rsidRPr="006D4887">
        <w:rPr>
          <w:rFonts w:ascii="Calibri" w:hAnsi="Calibri" w:cs="Calibri"/>
          <w:sz w:val="24"/>
          <w:szCs w:val="24"/>
        </w:rPr>
        <w:t xml:space="preserve">, který </w:t>
      </w:r>
      <w:r w:rsidRPr="006D4887">
        <w:rPr>
          <w:rFonts w:ascii="Calibri" w:hAnsi="Calibri" w:cs="Calibri"/>
          <w:sz w:val="24"/>
          <w:szCs w:val="24"/>
        </w:rPr>
        <w:t xml:space="preserve">měl </w:t>
      </w:r>
      <w:r w:rsidR="006E288B" w:rsidRPr="006D4887">
        <w:rPr>
          <w:rFonts w:ascii="Calibri" w:hAnsi="Calibri" w:cs="Calibri"/>
          <w:sz w:val="24"/>
          <w:szCs w:val="24"/>
        </w:rPr>
        <w:t xml:space="preserve">v podstatě </w:t>
      </w:r>
      <w:r w:rsidRPr="006D4887">
        <w:rPr>
          <w:rFonts w:ascii="Calibri" w:hAnsi="Calibri" w:cs="Calibri"/>
          <w:sz w:val="24"/>
          <w:szCs w:val="24"/>
          <w:lang w:eastAsia="cs-CZ"/>
        </w:rPr>
        <w:t>nahradit</w:t>
      </w:r>
      <w:r w:rsidR="006E288B" w:rsidRPr="006D4887">
        <w:rPr>
          <w:rFonts w:ascii="Calibri" w:hAnsi="Calibri" w:cs="Calibri"/>
          <w:sz w:val="24"/>
          <w:szCs w:val="24"/>
          <w:lang w:eastAsia="cs-CZ"/>
        </w:rPr>
        <w:t xml:space="preserve"> výpadek financování sportu od společnosti SAZKA, a.s.</w:t>
      </w:r>
      <w:r w:rsidR="00A65758" w:rsidRPr="006D4887">
        <w:rPr>
          <w:rFonts w:ascii="Calibri" w:hAnsi="Calibri" w:cs="Calibri"/>
          <w:sz w:val="24"/>
          <w:szCs w:val="24"/>
          <w:lang w:eastAsia="cs-CZ"/>
        </w:rPr>
        <w:t xml:space="preserve"> Tato loterijní společnost </w:t>
      </w:r>
      <w:r w:rsidR="006E288B" w:rsidRPr="006D4887">
        <w:rPr>
          <w:rFonts w:ascii="Calibri" w:hAnsi="Calibri" w:cs="Calibri"/>
          <w:sz w:val="24"/>
          <w:szCs w:val="24"/>
          <w:lang w:eastAsia="cs-CZ"/>
        </w:rPr>
        <w:t>byla v</w:t>
      </w:r>
      <w:r w:rsidR="006E288B" w:rsidRPr="006D4887">
        <w:rPr>
          <w:rFonts w:ascii="Calibri" w:hAnsi="Calibri" w:cs="Calibri"/>
          <w:sz w:val="24"/>
          <w:szCs w:val="24"/>
        </w:rPr>
        <w:t>ýznamným podporovatelem sportu v ČR, neboť část výtěžku ze všech sázkových her a</w:t>
      </w:r>
      <w:r w:rsidR="00384F85">
        <w:rPr>
          <w:rFonts w:ascii="Calibri" w:hAnsi="Calibri" w:cs="Calibri"/>
          <w:sz w:val="24"/>
          <w:szCs w:val="24"/>
        </w:rPr>
        <w:t> </w:t>
      </w:r>
      <w:r w:rsidR="006E288B" w:rsidRPr="006D4887">
        <w:rPr>
          <w:rFonts w:ascii="Calibri" w:hAnsi="Calibri" w:cs="Calibri"/>
          <w:sz w:val="24"/>
          <w:szCs w:val="24"/>
        </w:rPr>
        <w:t>číselných loterií</w:t>
      </w:r>
      <w:r w:rsidR="005F4606" w:rsidRPr="006D4887">
        <w:rPr>
          <w:rFonts w:ascii="Calibri" w:hAnsi="Calibri" w:cs="Calibri"/>
          <w:sz w:val="24"/>
          <w:szCs w:val="24"/>
        </w:rPr>
        <w:t xml:space="preserve"> </w:t>
      </w:r>
      <w:r w:rsidR="00D2285F" w:rsidRPr="006D4887">
        <w:rPr>
          <w:rFonts w:ascii="Calibri" w:hAnsi="Calibri" w:cs="Calibri"/>
          <w:sz w:val="24"/>
          <w:szCs w:val="24"/>
        </w:rPr>
        <w:t xml:space="preserve">odváděla </w:t>
      </w:r>
      <w:r w:rsidR="005F4606" w:rsidRPr="006D4887">
        <w:rPr>
          <w:rFonts w:ascii="Calibri" w:hAnsi="Calibri" w:cs="Calibri"/>
          <w:sz w:val="24"/>
          <w:szCs w:val="24"/>
        </w:rPr>
        <w:t>do oblast</w:t>
      </w:r>
      <w:r w:rsidR="00D2285F">
        <w:rPr>
          <w:rFonts w:ascii="Calibri" w:hAnsi="Calibri" w:cs="Calibri"/>
          <w:sz w:val="24"/>
          <w:szCs w:val="24"/>
        </w:rPr>
        <w:t>í</w:t>
      </w:r>
      <w:r w:rsidR="005F4606" w:rsidRPr="006D4887">
        <w:rPr>
          <w:rFonts w:ascii="Calibri" w:hAnsi="Calibri" w:cs="Calibri"/>
          <w:sz w:val="24"/>
          <w:szCs w:val="24"/>
        </w:rPr>
        <w:t xml:space="preserve"> tělovýchovy a </w:t>
      </w:r>
      <w:r w:rsidR="006E288B" w:rsidRPr="006D4887">
        <w:rPr>
          <w:rFonts w:ascii="Calibri" w:hAnsi="Calibri" w:cs="Calibri"/>
          <w:sz w:val="24"/>
          <w:szCs w:val="24"/>
        </w:rPr>
        <w:t xml:space="preserve">sportu, zdravotnictví, kultury a charity. Podle výroční zprávy </w:t>
      </w:r>
      <w:r w:rsidR="00D2285F">
        <w:rPr>
          <w:rFonts w:ascii="Calibri" w:hAnsi="Calibri" w:cs="Calibri"/>
          <w:sz w:val="24"/>
          <w:szCs w:val="24"/>
        </w:rPr>
        <w:t xml:space="preserve">za rok </w:t>
      </w:r>
      <w:r w:rsidR="006E288B" w:rsidRPr="006D4887">
        <w:rPr>
          <w:rFonts w:ascii="Calibri" w:hAnsi="Calibri" w:cs="Calibri"/>
          <w:sz w:val="24"/>
          <w:szCs w:val="24"/>
        </w:rPr>
        <w:t>2010</w:t>
      </w:r>
      <w:r w:rsidR="006E288B" w:rsidRPr="006D4887">
        <w:rPr>
          <w:rStyle w:val="Znakapoznpodarou"/>
          <w:rFonts w:ascii="Calibri" w:hAnsi="Calibri" w:cs="Calibri"/>
          <w:sz w:val="24"/>
          <w:szCs w:val="24"/>
        </w:rPr>
        <w:footnoteReference w:id="7"/>
      </w:r>
      <w:r w:rsidR="006E288B" w:rsidRPr="006D4887">
        <w:rPr>
          <w:rFonts w:ascii="Calibri" w:hAnsi="Calibri" w:cs="Calibri"/>
          <w:sz w:val="24"/>
          <w:szCs w:val="24"/>
        </w:rPr>
        <w:t xml:space="preserve"> dosáhla SAZKA, a.s.</w:t>
      </w:r>
      <w:r w:rsidR="00D2285F">
        <w:rPr>
          <w:rFonts w:ascii="Calibri" w:hAnsi="Calibri" w:cs="Calibri"/>
          <w:sz w:val="24"/>
          <w:szCs w:val="24"/>
        </w:rPr>
        <w:t>,</w:t>
      </w:r>
      <w:r w:rsidR="006E288B" w:rsidRPr="006D4887">
        <w:rPr>
          <w:rFonts w:ascii="Calibri" w:hAnsi="Calibri" w:cs="Calibri"/>
          <w:sz w:val="24"/>
          <w:szCs w:val="24"/>
        </w:rPr>
        <w:t xml:space="preserve"> </w:t>
      </w:r>
      <w:r w:rsidR="005F4606" w:rsidRPr="006D4887">
        <w:rPr>
          <w:rFonts w:ascii="Calibri" w:hAnsi="Calibri" w:cs="Calibri"/>
          <w:sz w:val="24"/>
          <w:szCs w:val="24"/>
        </w:rPr>
        <w:t>v </w:t>
      </w:r>
      <w:r w:rsidR="006E288B" w:rsidRPr="006D4887">
        <w:rPr>
          <w:rFonts w:ascii="Calibri" w:hAnsi="Calibri" w:cs="Calibri"/>
          <w:sz w:val="24"/>
          <w:szCs w:val="24"/>
        </w:rPr>
        <w:t>roce 2010 zisku po zdanění ve výši 1,4</w:t>
      </w:r>
      <w:r w:rsidR="00D2285F">
        <w:rPr>
          <w:rFonts w:ascii="Calibri" w:hAnsi="Calibri" w:cs="Calibri"/>
          <w:sz w:val="24"/>
          <w:szCs w:val="24"/>
        </w:rPr>
        <w:t> </w:t>
      </w:r>
      <w:r w:rsidR="006E288B" w:rsidRPr="006D4887">
        <w:rPr>
          <w:rFonts w:ascii="Calibri" w:hAnsi="Calibri" w:cs="Calibri"/>
          <w:sz w:val="24"/>
          <w:szCs w:val="24"/>
        </w:rPr>
        <w:t>mld.</w:t>
      </w:r>
      <w:r w:rsidR="00D2285F">
        <w:rPr>
          <w:rFonts w:ascii="Calibri" w:hAnsi="Calibri" w:cs="Calibri"/>
          <w:sz w:val="24"/>
          <w:szCs w:val="24"/>
        </w:rPr>
        <w:t> </w:t>
      </w:r>
      <w:r w:rsidR="006E288B" w:rsidRPr="006D4887">
        <w:rPr>
          <w:rFonts w:ascii="Calibri" w:hAnsi="Calibri" w:cs="Calibri"/>
          <w:sz w:val="24"/>
          <w:szCs w:val="24"/>
        </w:rPr>
        <w:t>Kč a</w:t>
      </w:r>
      <w:r w:rsidR="00A64BA1">
        <w:rPr>
          <w:rFonts w:ascii="Calibri" w:hAnsi="Calibri" w:cs="Calibri"/>
          <w:sz w:val="24"/>
          <w:szCs w:val="24"/>
        </w:rPr>
        <w:t> </w:t>
      </w:r>
      <w:r w:rsidR="0049303B">
        <w:rPr>
          <w:rFonts w:ascii="Calibri" w:hAnsi="Calibri" w:cs="Calibri"/>
          <w:sz w:val="24"/>
          <w:szCs w:val="24"/>
        </w:rPr>
        <w:t>z </w:t>
      </w:r>
      <w:r w:rsidR="006E288B" w:rsidRPr="006D4887">
        <w:rPr>
          <w:rFonts w:ascii="Calibri" w:hAnsi="Calibri" w:cs="Calibri"/>
          <w:sz w:val="24"/>
          <w:szCs w:val="24"/>
        </w:rPr>
        <w:t xml:space="preserve">toho odvedla na veřejně prospěšné úkoly (především </w:t>
      </w:r>
      <w:r w:rsidR="00D2285F">
        <w:rPr>
          <w:rFonts w:ascii="Calibri" w:hAnsi="Calibri" w:cs="Calibri"/>
          <w:sz w:val="24"/>
          <w:szCs w:val="24"/>
        </w:rPr>
        <w:t xml:space="preserve">na </w:t>
      </w:r>
      <w:r w:rsidR="006E288B" w:rsidRPr="006D4887">
        <w:rPr>
          <w:rFonts w:ascii="Calibri" w:hAnsi="Calibri" w:cs="Calibri"/>
          <w:sz w:val="24"/>
          <w:szCs w:val="24"/>
        </w:rPr>
        <w:t>podpor</w:t>
      </w:r>
      <w:r w:rsidR="00D2285F">
        <w:rPr>
          <w:rFonts w:ascii="Calibri" w:hAnsi="Calibri" w:cs="Calibri"/>
          <w:sz w:val="24"/>
          <w:szCs w:val="24"/>
        </w:rPr>
        <w:t>u</w:t>
      </w:r>
      <w:r w:rsidR="006E288B" w:rsidRPr="006D4887">
        <w:rPr>
          <w:rFonts w:ascii="Calibri" w:hAnsi="Calibri" w:cs="Calibri"/>
          <w:sz w:val="24"/>
          <w:szCs w:val="24"/>
        </w:rPr>
        <w:t xml:space="preserve"> sportu) 0,9</w:t>
      </w:r>
      <w:r w:rsidR="009F654D">
        <w:rPr>
          <w:rFonts w:ascii="Calibri" w:hAnsi="Calibri" w:cs="Calibri"/>
          <w:sz w:val="24"/>
          <w:szCs w:val="24"/>
        </w:rPr>
        <w:t> </w:t>
      </w:r>
      <w:r w:rsidR="006E288B" w:rsidRPr="006D4887">
        <w:rPr>
          <w:rFonts w:ascii="Calibri" w:hAnsi="Calibri" w:cs="Calibri"/>
          <w:sz w:val="24"/>
          <w:szCs w:val="24"/>
        </w:rPr>
        <w:t>mld.</w:t>
      </w:r>
      <w:r w:rsidR="009F654D">
        <w:rPr>
          <w:rFonts w:ascii="Calibri" w:hAnsi="Calibri" w:cs="Calibri"/>
          <w:sz w:val="24"/>
          <w:szCs w:val="24"/>
        </w:rPr>
        <w:t> </w:t>
      </w:r>
      <w:r w:rsidR="006E288B" w:rsidRPr="006D4887">
        <w:rPr>
          <w:rFonts w:ascii="Calibri" w:hAnsi="Calibri" w:cs="Calibri"/>
          <w:sz w:val="24"/>
          <w:szCs w:val="24"/>
        </w:rPr>
        <w:t xml:space="preserve">Kč. </w:t>
      </w:r>
      <w:r w:rsidR="0049303B">
        <w:rPr>
          <w:rFonts w:ascii="Calibri" w:hAnsi="Calibri" w:cs="Calibri"/>
          <w:sz w:val="24"/>
          <w:szCs w:val="24"/>
        </w:rPr>
        <w:t>V </w:t>
      </w:r>
      <w:r w:rsidR="006E288B" w:rsidRPr="006D4887">
        <w:rPr>
          <w:rFonts w:ascii="Calibri" w:hAnsi="Calibri" w:cs="Calibri"/>
          <w:sz w:val="24"/>
          <w:szCs w:val="24"/>
        </w:rPr>
        <w:t xml:space="preserve">částce odvodu </w:t>
      </w:r>
      <w:r w:rsidR="002354B1" w:rsidRPr="006D4887">
        <w:rPr>
          <w:rFonts w:ascii="Calibri" w:hAnsi="Calibri" w:cs="Calibri"/>
          <w:sz w:val="24"/>
          <w:szCs w:val="24"/>
        </w:rPr>
        <w:t xml:space="preserve">byla </w:t>
      </w:r>
      <w:r w:rsidR="006E288B" w:rsidRPr="006D4887">
        <w:rPr>
          <w:rFonts w:ascii="Calibri" w:hAnsi="Calibri" w:cs="Calibri"/>
          <w:sz w:val="24"/>
          <w:szCs w:val="24"/>
        </w:rPr>
        <w:t xml:space="preserve">však zahrnuta i </w:t>
      </w:r>
      <w:r w:rsidR="006D700D" w:rsidRPr="006D4887">
        <w:rPr>
          <w:rFonts w:ascii="Calibri" w:hAnsi="Calibri" w:cs="Calibri"/>
          <w:sz w:val="24"/>
          <w:szCs w:val="24"/>
        </w:rPr>
        <w:t>značná</w:t>
      </w:r>
      <w:r w:rsidR="006E288B" w:rsidRPr="006D4887">
        <w:rPr>
          <w:rFonts w:ascii="Calibri" w:hAnsi="Calibri" w:cs="Calibri"/>
          <w:sz w:val="24"/>
          <w:szCs w:val="24"/>
        </w:rPr>
        <w:t xml:space="preserve"> část na úhradu závazků souvisejících </w:t>
      </w:r>
      <w:r w:rsidR="0049303B">
        <w:rPr>
          <w:rFonts w:ascii="Calibri" w:hAnsi="Calibri" w:cs="Calibri"/>
          <w:sz w:val="24"/>
          <w:szCs w:val="24"/>
        </w:rPr>
        <w:t>s </w:t>
      </w:r>
      <w:r w:rsidR="006E288B" w:rsidRPr="006D4887">
        <w:rPr>
          <w:rFonts w:ascii="Calibri" w:hAnsi="Calibri" w:cs="Calibri"/>
          <w:sz w:val="24"/>
          <w:szCs w:val="24"/>
        </w:rPr>
        <w:t xml:space="preserve">výstavbou sportovní arény </w:t>
      </w:r>
      <w:r w:rsidR="0049303B">
        <w:rPr>
          <w:rFonts w:ascii="Calibri" w:hAnsi="Calibri" w:cs="Calibri"/>
          <w:sz w:val="24"/>
          <w:szCs w:val="24"/>
        </w:rPr>
        <w:t>v </w:t>
      </w:r>
      <w:r w:rsidR="006E288B" w:rsidRPr="006D4887">
        <w:rPr>
          <w:rFonts w:ascii="Calibri" w:hAnsi="Calibri" w:cs="Calibri"/>
          <w:sz w:val="24"/>
          <w:szCs w:val="24"/>
        </w:rPr>
        <w:t>Praze. Dne 27. 5. 2011 byl na majetek společnosti SAZKA, a.s.</w:t>
      </w:r>
      <w:r w:rsidR="00D2285F">
        <w:rPr>
          <w:rFonts w:ascii="Calibri" w:hAnsi="Calibri" w:cs="Calibri"/>
          <w:sz w:val="24"/>
          <w:szCs w:val="24"/>
        </w:rPr>
        <w:t>,</w:t>
      </w:r>
      <w:r w:rsidR="006E288B" w:rsidRPr="006D4887">
        <w:rPr>
          <w:rFonts w:ascii="Calibri" w:hAnsi="Calibri" w:cs="Calibri"/>
          <w:sz w:val="24"/>
          <w:szCs w:val="24"/>
        </w:rPr>
        <w:t xml:space="preserve"> prohlášen konkur</w:t>
      </w:r>
      <w:r w:rsidR="00D2285F">
        <w:rPr>
          <w:rFonts w:ascii="Calibri" w:hAnsi="Calibri" w:cs="Calibri"/>
          <w:sz w:val="24"/>
          <w:szCs w:val="24"/>
        </w:rPr>
        <w:t>z</w:t>
      </w:r>
      <w:r w:rsidR="005C7245" w:rsidRPr="006D4887">
        <w:rPr>
          <w:rFonts w:ascii="Calibri" w:hAnsi="Calibri" w:cs="Calibri"/>
          <w:sz w:val="24"/>
          <w:szCs w:val="24"/>
        </w:rPr>
        <w:t xml:space="preserve"> </w:t>
      </w:r>
      <w:r w:rsidR="00967D41" w:rsidRPr="006D4887">
        <w:rPr>
          <w:rFonts w:ascii="Calibri" w:hAnsi="Calibri" w:cs="Calibri"/>
          <w:sz w:val="24"/>
          <w:szCs w:val="24"/>
        </w:rPr>
        <w:t xml:space="preserve">a následně </w:t>
      </w:r>
      <w:r w:rsidR="006E288B" w:rsidRPr="006D4887">
        <w:rPr>
          <w:rFonts w:ascii="Calibri" w:hAnsi="Calibri" w:cs="Calibri"/>
          <w:sz w:val="24"/>
          <w:szCs w:val="24"/>
        </w:rPr>
        <w:t>insolvenční správce prodal majetek společnosti SAZKA, a.s.</w:t>
      </w:r>
      <w:r w:rsidR="00D2285F">
        <w:rPr>
          <w:rFonts w:ascii="Calibri" w:hAnsi="Calibri" w:cs="Calibri"/>
          <w:sz w:val="24"/>
          <w:szCs w:val="24"/>
        </w:rPr>
        <w:t>,</w:t>
      </w:r>
      <w:r w:rsidR="006E288B" w:rsidRPr="006D4887">
        <w:rPr>
          <w:rFonts w:ascii="Calibri" w:hAnsi="Calibri" w:cs="Calibri"/>
          <w:sz w:val="24"/>
          <w:szCs w:val="24"/>
        </w:rPr>
        <w:t xml:space="preserve"> společnosti Sázková kancelář, a.s.</w:t>
      </w:r>
      <w:r w:rsidR="00D2285F">
        <w:rPr>
          <w:rFonts w:ascii="Calibri" w:hAnsi="Calibri" w:cs="Calibri"/>
          <w:sz w:val="24"/>
          <w:szCs w:val="24"/>
        </w:rPr>
        <w:t>,</w:t>
      </w:r>
      <w:r w:rsidR="006E288B" w:rsidRPr="006D4887">
        <w:rPr>
          <w:rFonts w:ascii="Calibri" w:hAnsi="Calibri" w:cs="Calibri"/>
          <w:sz w:val="24"/>
          <w:szCs w:val="24"/>
        </w:rPr>
        <w:t xml:space="preserve"> (</w:t>
      </w:r>
      <w:r w:rsidR="00D2285F">
        <w:rPr>
          <w:rFonts w:ascii="Calibri" w:hAnsi="Calibri" w:cs="Calibri"/>
          <w:sz w:val="24"/>
          <w:szCs w:val="24"/>
        </w:rPr>
        <w:t>poté</w:t>
      </w:r>
      <w:r w:rsidR="006E288B" w:rsidRPr="006D4887">
        <w:rPr>
          <w:rFonts w:ascii="Calibri" w:hAnsi="Calibri" w:cs="Calibri"/>
          <w:sz w:val="24"/>
          <w:szCs w:val="24"/>
        </w:rPr>
        <w:t xml:space="preserve"> SAZKA sázková kancelář, a.s.</w:t>
      </w:r>
      <w:r w:rsidR="00D2285F">
        <w:rPr>
          <w:rFonts w:ascii="Calibri" w:hAnsi="Calibri" w:cs="Calibri"/>
          <w:sz w:val="24"/>
          <w:szCs w:val="24"/>
        </w:rPr>
        <w:t>, a nyní SAZKA a.s.</w:t>
      </w:r>
      <w:r w:rsidR="006E288B" w:rsidRPr="006D4887">
        <w:rPr>
          <w:rFonts w:ascii="Calibri" w:hAnsi="Calibri" w:cs="Calibri"/>
          <w:sz w:val="24"/>
          <w:szCs w:val="24"/>
        </w:rPr>
        <w:t>). Následkem uvedeného tedy došlo počínaje rokem 2012 k ukončení financování sportu z tohoto zdroje.</w:t>
      </w:r>
    </w:p>
    <w:p w:rsidR="006E288B" w:rsidRPr="006D4887" w:rsidRDefault="006E288B" w:rsidP="00CA5B8E">
      <w:pPr>
        <w:pStyle w:val="Zkladntext"/>
        <w:tabs>
          <w:tab w:val="left" w:pos="0"/>
        </w:tabs>
        <w:spacing w:after="0"/>
        <w:rPr>
          <w:rFonts w:ascii="Calibri" w:hAnsi="Calibri" w:cs="Calibri"/>
          <w:b/>
          <w:sz w:val="24"/>
          <w:szCs w:val="24"/>
        </w:rPr>
      </w:pPr>
    </w:p>
    <w:p w:rsidR="000C2CE4" w:rsidRPr="006D4887" w:rsidRDefault="0049303B" w:rsidP="00CA5B8E">
      <w:pPr>
        <w:pStyle w:val="Zkladntext"/>
        <w:tabs>
          <w:tab w:val="left" w:pos="0"/>
        </w:tabs>
        <w:spacing w:after="0"/>
        <w:rPr>
          <w:rFonts w:ascii="Calibri" w:hAnsi="Calibri" w:cs="Calibri"/>
          <w:sz w:val="24"/>
          <w:szCs w:val="24"/>
        </w:rPr>
      </w:pPr>
      <w:r>
        <w:rPr>
          <w:rFonts w:ascii="Calibri" w:hAnsi="Calibri" w:cs="Calibri"/>
          <w:sz w:val="24"/>
          <w:szCs w:val="24"/>
        </w:rPr>
        <w:t>V </w:t>
      </w:r>
      <w:r w:rsidR="006D700D" w:rsidRPr="006D4887">
        <w:rPr>
          <w:rFonts w:ascii="Calibri" w:hAnsi="Calibri" w:cs="Calibri"/>
          <w:sz w:val="24"/>
          <w:szCs w:val="24"/>
        </w:rPr>
        <w:t>roce 2011 bylo ze státního rozpočtu poskyt</w:t>
      </w:r>
      <w:r w:rsidR="00E201BF">
        <w:rPr>
          <w:rFonts w:ascii="Calibri" w:hAnsi="Calibri" w:cs="Calibri"/>
          <w:sz w:val="24"/>
          <w:szCs w:val="24"/>
        </w:rPr>
        <w:t>nuto</w:t>
      </w:r>
      <w:r w:rsidR="006D700D" w:rsidRPr="006D4887">
        <w:rPr>
          <w:rFonts w:ascii="Calibri" w:hAnsi="Calibri" w:cs="Calibri"/>
          <w:sz w:val="24"/>
          <w:szCs w:val="24"/>
        </w:rPr>
        <w:t xml:space="preserve"> na podporu</w:t>
      </w:r>
      <w:r w:rsidR="00BC0D2F" w:rsidRPr="006D4887">
        <w:rPr>
          <w:rFonts w:ascii="Calibri" w:hAnsi="Calibri" w:cs="Calibri"/>
          <w:sz w:val="24"/>
          <w:szCs w:val="24"/>
        </w:rPr>
        <w:t xml:space="preserve"> výdajového </w:t>
      </w:r>
      <w:r w:rsidR="00286E17" w:rsidRPr="006D4887">
        <w:rPr>
          <w:rFonts w:ascii="Calibri" w:hAnsi="Calibri" w:cs="Calibri"/>
          <w:sz w:val="24"/>
          <w:szCs w:val="24"/>
        </w:rPr>
        <w:t>okruhu</w:t>
      </w:r>
      <w:r w:rsidR="00BC0D2F" w:rsidRPr="006D4887">
        <w:rPr>
          <w:rFonts w:ascii="Calibri" w:hAnsi="Calibri" w:cs="Calibri"/>
          <w:sz w:val="24"/>
          <w:szCs w:val="24"/>
        </w:rPr>
        <w:t xml:space="preserve"> </w:t>
      </w:r>
      <w:r w:rsidR="006D700D" w:rsidRPr="00AE6E3B">
        <w:rPr>
          <w:rFonts w:ascii="Calibri" w:hAnsi="Calibri" w:cs="Calibri"/>
          <w:i/>
          <w:sz w:val="24"/>
          <w:szCs w:val="24"/>
        </w:rPr>
        <w:t>Všeobecn</w:t>
      </w:r>
      <w:r w:rsidR="00E201BF" w:rsidRPr="00AE6E3B">
        <w:rPr>
          <w:rFonts w:ascii="Calibri" w:hAnsi="Calibri" w:cs="Calibri"/>
          <w:i/>
          <w:sz w:val="24"/>
          <w:szCs w:val="24"/>
        </w:rPr>
        <w:t>á</w:t>
      </w:r>
      <w:r w:rsidR="006D700D" w:rsidRPr="00AE6E3B">
        <w:rPr>
          <w:rFonts w:ascii="Calibri" w:hAnsi="Calibri" w:cs="Calibri"/>
          <w:i/>
          <w:sz w:val="24"/>
          <w:szCs w:val="24"/>
        </w:rPr>
        <w:t xml:space="preserve"> sportovní činnost</w:t>
      </w:r>
      <w:r w:rsidR="006D700D" w:rsidRPr="006D4887">
        <w:rPr>
          <w:rFonts w:ascii="Calibri" w:hAnsi="Calibri" w:cs="Calibri"/>
          <w:sz w:val="24"/>
          <w:szCs w:val="24"/>
        </w:rPr>
        <w:t xml:space="preserve"> celkem 298 mil. Kč, </w:t>
      </w:r>
      <w:r>
        <w:rPr>
          <w:rFonts w:ascii="Calibri" w:hAnsi="Calibri" w:cs="Calibri"/>
          <w:sz w:val="24"/>
          <w:szCs w:val="24"/>
        </w:rPr>
        <w:t>v </w:t>
      </w:r>
      <w:r w:rsidR="006D700D" w:rsidRPr="006D4887">
        <w:rPr>
          <w:rFonts w:ascii="Calibri" w:hAnsi="Calibri" w:cs="Calibri"/>
          <w:sz w:val="24"/>
          <w:szCs w:val="24"/>
        </w:rPr>
        <w:t xml:space="preserve">roce 2012 a 2013 to bylo už </w:t>
      </w:r>
      <w:r w:rsidR="00C01513" w:rsidRPr="006D4887">
        <w:rPr>
          <w:rFonts w:ascii="Calibri" w:hAnsi="Calibri" w:cs="Calibri"/>
          <w:sz w:val="24"/>
          <w:szCs w:val="24"/>
        </w:rPr>
        <w:t>cca 1,4 </w:t>
      </w:r>
      <w:r w:rsidR="006D700D" w:rsidRPr="006D4887">
        <w:rPr>
          <w:rFonts w:ascii="Calibri" w:hAnsi="Calibri" w:cs="Calibri"/>
          <w:sz w:val="24"/>
          <w:szCs w:val="24"/>
        </w:rPr>
        <w:t>mld.</w:t>
      </w:r>
      <w:r w:rsidR="00803806">
        <w:rPr>
          <w:rFonts w:ascii="Calibri" w:hAnsi="Calibri" w:cs="Calibri"/>
          <w:sz w:val="24"/>
          <w:szCs w:val="24"/>
        </w:rPr>
        <w:t> </w:t>
      </w:r>
      <w:r w:rsidR="006D700D" w:rsidRPr="006D4887">
        <w:rPr>
          <w:rFonts w:ascii="Calibri" w:hAnsi="Calibri" w:cs="Calibri"/>
          <w:sz w:val="24"/>
          <w:szCs w:val="24"/>
        </w:rPr>
        <w:t xml:space="preserve">Kč. </w:t>
      </w:r>
      <w:r>
        <w:rPr>
          <w:rFonts w:ascii="Calibri" w:hAnsi="Calibri" w:cs="Calibri"/>
          <w:sz w:val="24"/>
          <w:szCs w:val="24"/>
        </w:rPr>
        <w:t>Z </w:t>
      </w:r>
      <w:r w:rsidR="006D700D" w:rsidRPr="006D4887">
        <w:rPr>
          <w:rFonts w:ascii="Calibri" w:hAnsi="Calibri" w:cs="Calibri"/>
          <w:sz w:val="24"/>
          <w:szCs w:val="24"/>
        </w:rPr>
        <w:t xml:space="preserve">toho </w:t>
      </w:r>
      <w:r>
        <w:rPr>
          <w:rFonts w:ascii="Calibri" w:hAnsi="Calibri" w:cs="Calibri"/>
          <w:sz w:val="24"/>
          <w:szCs w:val="24"/>
        </w:rPr>
        <w:t>v </w:t>
      </w:r>
      <w:r w:rsidR="006D700D" w:rsidRPr="006D4887">
        <w:rPr>
          <w:rFonts w:ascii="Calibri" w:hAnsi="Calibri" w:cs="Calibri"/>
          <w:sz w:val="24"/>
          <w:szCs w:val="24"/>
        </w:rPr>
        <w:t xml:space="preserve">roce 2011 bylo na </w:t>
      </w:r>
      <w:r w:rsidR="00E201BF">
        <w:rPr>
          <w:rFonts w:ascii="Calibri" w:hAnsi="Calibri" w:cs="Calibri"/>
          <w:sz w:val="24"/>
          <w:szCs w:val="24"/>
        </w:rPr>
        <w:t>p</w:t>
      </w:r>
      <w:r w:rsidR="006D700D" w:rsidRPr="006D4887">
        <w:rPr>
          <w:rFonts w:ascii="Calibri" w:hAnsi="Calibri" w:cs="Calibri"/>
          <w:sz w:val="24"/>
          <w:szCs w:val="24"/>
        </w:rPr>
        <w:t xml:space="preserve">rogram III – </w:t>
      </w:r>
      <w:r w:rsidR="006D700D" w:rsidRPr="00AE6E3B">
        <w:rPr>
          <w:rFonts w:ascii="Calibri" w:hAnsi="Calibri" w:cs="Calibri"/>
          <w:i/>
          <w:sz w:val="24"/>
          <w:szCs w:val="24"/>
        </w:rPr>
        <w:t>Všeo</w:t>
      </w:r>
      <w:r w:rsidR="00C01513" w:rsidRPr="00AE6E3B">
        <w:rPr>
          <w:rFonts w:ascii="Calibri" w:hAnsi="Calibri" w:cs="Calibri"/>
          <w:i/>
          <w:sz w:val="24"/>
          <w:szCs w:val="24"/>
        </w:rPr>
        <w:t>becná sportovní činnost</w:t>
      </w:r>
      <w:r w:rsidR="00C01513" w:rsidRPr="006D4887">
        <w:rPr>
          <w:rFonts w:ascii="Calibri" w:hAnsi="Calibri" w:cs="Calibri"/>
          <w:sz w:val="24"/>
          <w:szCs w:val="24"/>
        </w:rPr>
        <w:t xml:space="preserve"> </w:t>
      </w:r>
      <w:r w:rsidR="00E201BF">
        <w:rPr>
          <w:rFonts w:ascii="Calibri" w:hAnsi="Calibri" w:cs="Calibri"/>
          <w:sz w:val="24"/>
          <w:szCs w:val="24"/>
        </w:rPr>
        <w:t>(</w:t>
      </w:r>
      <w:r w:rsidR="00C01513" w:rsidRPr="006D4887">
        <w:rPr>
          <w:rFonts w:ascii="Calibri" w:hAnsi="Calibri" w:cs="Calibri"/>
          <w:sz w:val="24"/>
          <w:szCs w:val="24"/>
        </w:rPr>
        <w:t>jde o </w:t>
      </w:r>
      <w:r w:rsidR="006D700D" w:rsidRPr="006D4887">
        <w:rPr>
          <w:rFonts w:ascii="Calibri" w:hAnsi="Calibri" w:cs="Calibri"/>
          <w:sz w:val="24"/>
          <w:szCs w:val="24"/>
        </w:rPr>
        <w:t>tzv. sport pro všechny</w:t>
      </w:r>
      <w:r w:rsidR="00E201BF">
        <w:rPr>
          <w:rFonts w:ascii="Calibri" w:hAnsi="Calibri" w:cs="Calibri"/>
          <w:sz w:val="24"/>
          <w:szCs w:val="24"/>
        </w:rPr>
        <w:t>,</w:t>
      </w:r>
      <w:r w:rsidR="006D700D" w:rsidRPr="006D4887">
        <w:rPr>
          <w:rFonts w:ascii="Calibri" w:hAnsi="Calibri" w:cs="Calibri"/>
          <w:sz w:val="24"/>
          <w:szCs w:val="24"/>
        </w:rPr>
        <w:t xml:space="preserve"> podpora</w:t>
      </w:r>
      <w:r w:rsidR="00E201BF">
        <w:rPr>
          <w:rFonts w:ascii="Calibri" w:hAnsi="Calibri" w:cs="Calibri"/>
          <w:sz w:val="24"/>
          <w:szCs w:val="24"/>
        </w:rPr>
        <w:t xml:space="preserve"> je zaměřena na</w:t>
      </w:r>
      <w:r w:rsidR="006D700D" w:rsidRPr="006D4887">
        <w:rPr>
          <w:rFonts w:ascii="Calibri" w:hAnsi="Calibri" w:cs="Calibri"/>
          <w:sz w:val="24"/>
          <w:szCs w:val="24"/>
        </w:rPr>
        <w:t xml:space="preserve"> pravideln</w:t>
      </w:r>
      <w:r w:rsidR="00E201BF">
        <w:rPr>
          <w:rFonts w:ascii="Calibri" w:hAnsi="Calibri" w:cs="Calibri"/>
          <w:sz w:val="24"/>
          <w:szCs w:val="24"/>
        </w:rPr>
        <w:t>ou</w:t>
      </w:r>
      <w:r w:rsidR="006D700D" w:rsidRPr="006D4887">
        <w:rPr>
          <w:rFonts w:ascii="Calibri" w:hAnsi="Calibri" w:cs="Calibri"/>
          <w:sz w:val="24"/>
          <w:szCs w:val="24"/>
        </w:rPr>
        <w:t xml:space="preserve"> sportovní činnost a celoživotní aktivní způsob života široké veřejnosti, včetně dětí, seniorů a zdravotně postižených) poskytnuto cca 120</w:t>
      </w:r>
      <w:r w:rsidR="00803806">
        <w:rPr>
          <w:rFonts w:ascii="Calibri" w:hAnsi="Calibri" w:cs="Calibri"/>
          <w:sz w:val="24"/>
          <w:szCs w:val="24"/>
        </w:rPr>
        <w:t> </w:t>
      </w:r>
      <w:r w:rsidR="006D700D" w:rsidRPr="006D4887">
        <w:rPr>
          <w:rFonts w:ascii="Calibri" w:hAnsi="Calibri" w:cs="Calibri"/>
          <w:sz w:val="24"/>
          <w:szCs w:val="24"/>
        </w:rPr>
        <w:t>mil.</w:t>
      </w:r>
      <w:r w:rsidR="00803806">
        <w:rPr>
          <w:rFonts w:ascii="Calibri" w:hAnsi="Calibri" w:cs="Calibri"/>
          <w:sz w:val="24"/>
          <w:szCs w:val="24"/>
        </w:rPr>
        <w:t> </w:t>
      </w:r>
      <w:r w:rsidR="006D700D" w:rsidRPr="006D4887">
        <w:rPr>
          <w:rFonts w:ascii="Calibri" w:hAnsi="Calibri" w:cs="Calibri"/>
          <w:sz w:val="24"/>
          <w:szCs w:val="24"/>
        </w:rPr>
        <w:t xml:space="preserve">Kč </w:t>
      </w:r>
      <w:r w:rsidR="006D700D" w:rsidRPr="006D4887">
        <w:rPr>
          <w:rFonts w:ascii="Calibri" w:hAnsi="Calibri" w:cs="Calibri"/>
          <w:sz w:val="24"/>
          <w:szCs w:val="24"/>
        </w:rPr>
        <w:lastRenderedPageBreak/>
        <w:t>a</w:t>
      </w:r>
      <w:r w:rsidR="00803806">
        <w:rPr>
          <w:rFonts w:ascii="Calibri" w:hAnsi="Calibri" w:cs="Calibri"/>
          <w:sz w:val="24"/>
          <w:szCs w:val="24"/>
        </w:rPr>
        <w:t> </w:t>
      </w:r>
      <w:r>
        <w:rPr>
          <w:rFonts w:ascii="Calibri" w:hAnsi="Calibri" w:cs="Calibri"/>
          <w:sz w:val="24"/>
          <w:szCs w:val="24"/>
        </w:rPr>
        <w:t>v </w:t>
      </w:r>
      <w:r w:rsidR="006D700D" w:rsidRPr="006D4887">
        <w:rPr>
          <w:rFonts w:ascii="Calibri" w:hAnsi="Calibri" w:cs="Calibri"/>
          <w:sz w:val="24"/>
          <w:szCs w:val="24"/>
        </w:rPr>
        <w:t xml:space="preserve">roce 2013 to bylo již pouze 42 mil. Kč. </w:t>
      </w:r>
      <w:r>
        <w:rPr>
          <w:rFonts w:ascii="Calibri" w:hAnsi="Calibri" w:cs="Calibri"/>
          <w:sz w:val="24"/>
          <w:szCs w:val="24"/>
        </w:rPr>
        <w:t>V </w:t>
      </w:r>
      <w:r w:rsidR="006D700D" w:rsidRPr="006D4887">
        <w:rPr>
          <w:rFonts w:ascii="Calibri" w:hAnsi="Calibri" w:cs="Calibri"/>
          <w:sz w:val="24"/>
          <w:szCs w:val="24"/>
        </w:rPr>
        <w:t xml:space="preserve">roce 2012 </w:t>
      </w:r>
      <w:r w:rsidR="00053C78">
        <w:rPr>
          <w:rFonts w:ascii="Calibri" w:hAnsi="Calibri" w:cs="Calibri"/>
          <w:sz w:val="24"/>
          <w:szCs w:val="24"/>
        </w:rPr>
        <w:t>i v roce</w:t>
      </w:r>
      <w:r w:rsidR="006D700D" w:rsidRPr="006D4887">
        <w:rPr>
          <w:rFonts w:ascii="Calibri" w:hAnsi="Calibri" w:cs="Calibri"/>
          <w:sz w:val="24"/>
          <w:szCs w:val="24"/>
        </w:rPr>
        <w:t xml:space="preserve"> 2013 bylo poskytnuto </w:t>
      </w:r>
      <w:r w:rsidR="00BC0D2F" w:rsidRPr="006D4887">
        <w:rPr>
          <w:rFonts w:ascii="Calibri" w:hAnsi="Calibri" w:cs="Calibri"/>
          <w:sz w:val="24"/>
          <w:szCs w:val="24"/>
        </w:rPr>
        <w:t>téměř 1,2</w:t>
      </w:r>
      <w:r w:rsidR="00803806">
        <w:rPr>
          <w:rFonts w:ascii="Calibri" w:hAnsi="Calibri" w:cs="Calibri"/>
          <w:sz w:val="24"/>
          <w:szCs w:val="24"/>
        </w:rPr>
        <w:t> </w:t>
      </w:r>
      <w:r w:rsidR="00BC0D2F" w:rsidRPr="006D4887">
        <w:rPr>
          <w:rFonts w:ascii="Calibri" w:hAnsi="Calibri" w:cs="Calibri"/>
          <w:sz w:val="24"/>
          <w:szCs w:val="24"/>
        </w:rPr>
        <w:t>mld.</w:t>
      </w:r>
      <w:r w:rsidR="00803806">
        <w:rPr>
          <w:rFonts w:ascii="Calibri" w:hAnsi="Calibri" w:cs="Calibri"/>
          <w:sz w:val="24"/>
          <w:szCs w:val="24"/>
        </w:rPr>
        <w:t> </w:t>
      </w:r>
      <w:r w:rsidR="00BC0D2F" w:rsidRPr="006D4887">
        <w:rPr>
          <w:rFonts w:ascii="Calibri" w:hAnsi="Calibri" w:cs="Calibri"/>
          <w:sz w:val="24"/>
          <w:szCs w:val="24"/>
        </w:rPr>
        <w:t xml:space="preserve">Kč </w:t>
      </w:r>
      <w:r w:rsidR="006D700D" w:rsidRPr="006D4887">
        <w:rPr>
          <w:rFonts w:ascii="Calibri" w:hAnsi="Calibri" w:cs="Calibri"/>
          <w:sz w:val="24"/>
          <w:szCs w:val="24"/>
        </w:rPr>
        <w:t xml:space="preserve">na </w:t>
      </w:r>
      <w:r w:rsidR="00053C78">
        <w:rPr>
          <w:rFonts w:ascii="Calibri" w:hAnsi="Calibri" w:cs="Calibri"/>
          <w:sz w:val="24"/>
          <w:szCs w:val="24"/>
        </w:rPr>
        <w:t>p</w:t>
      </w:r>
      <w:r w:rsidR="006D700D" w:rsidRPr="006D4887">
        <w:rPr>
          <w:rFonts w:ascii="Calibri" w:hAnsi="Calibri" w:cs="Calibri"/>
          <w:sz w:val="24"/>
          <w:szCs w:val="24"/>
        </w:rPr>
        <w:t xml:space="preserve">rogram V </w:t>
      </w:r>
      <w:r w:rsidR="00053C78">
        <w:rPr>
          <w:rFonts w:ascii="Calibri" w:hAnsi="Calibri" w:cs="Calibri"/>
          <w:sz w:val="24"/>
          <w:szCs w:val="24"/>
        </w:rPr>
        <w:t xml:space="preserve">– </w:t>
      </w:r>
      <w:r w:rsidR="006D700D" w:rsidRPr="00AE6E3B">
        <w:rPr>
          <w:rFonts w:ascii="Calibri" w:hAnsi="Calibri" w:cs="Calibri"/>
          <w:i/>
          <w:sz w:val="24"/>
          <w:szCs w:val="24"/>
        </w:rPr>
        <w:t>Organizace sportu</w:t>
      </w:r>
      <w:r w:rsidR="00BC0D2F" w:rsidRPr="006D4887">
        <w:rPr>
          <w:rFonts w:ascii="Calibri" w:hAnsi="Calibri" w:cs="Calibri"/>
          <w:sz w:val="24"/>
          <w:szCs w:val="24"/>
        </w:rPr>
        <w:t>, který byl zaměřen na podporu NNO</w:t>
      </w:r>
      <w:r w:rsidR="006D700D" w:rsidRPr="006D4887">
        <w:rPr>
          <w:rFonts w:ascii="Calibri" w:hAnsi="Calibri" w:cs="Calibri"/>
          <w:sz w:val="24"/>
          <w:szCs w:val="24"/>
        </w:rPr>
        <w:t xml:space="preserve">. Například </w:t>
      </w:r>
      <w:r>
        <w:rPr>
          <w:rFonts w:ascii="Calibri" w:hAnsi="Calibri" w:cs="Calibri"/>
          <w:sz w:val="24"/>
          <w:szCs w:val="24"/>
        </w:rPr>
        <w:t>v </w:t>
      </w:r>
      <w:r w:rsidR="006D700D" w:rsidRPr="006D4887">
        <w:rPr>
          <w:rFonts w:ascii="Calibri" w:hAnsi="Calibri" w:cs="Calibri"/>
          <w:sz w:val="24"/>
          <w:szCs w:val="24"/>
        </w:rPr>
        <w:t xml:space="preserve">roce 2013 představovala částka použitá na </w:t>
      </w:r>
      <w:r w:rsidR="00053C78">
        <w:rPr>
          <w:rFonts w:ascii="Calibri" w:hAnsi="Calibri" w:cs="Calibri"/>
          <w:sz w:val="24"/>
          <w:szCs w:val="24"/>
        </w:rPr>
        <w:t>p</w:t>
      </w:r>
      <w:r w:rsidR="006D700D" w:rsidRPr="006D4887">
        <w:rPr>
          <w:rFonts w:ascii="Calibri" w:hAnsi="Calibri" w:cs="Calibri"/>
          <w:sz w:val="24"/>
          <w:szCs w:val="24"/>
        </w:rPr>
        <w:t xml:space="preserve">rogram V – </w:t>
      </w:r>
      <w:r w:rsidR="006D700D" w:rsidRPr="00AE6E3B">
        <w:rPr>
          <w:rFonts w:ascii="Calibri" w:hAnsi="Calibri" w:cs="Calibri"/>
          <w:i/>
          <w:sz w:val="24"/>
          <w:szCs w:val="24"/>
        </w:rPr>
        <w:t>Organizace sportu</w:t>
      </w:r>
      <w:r w:rsidR="006D700D" w:rsidRPr="006D4887">
        <w:rPr>
          <w:rFonts w:ascii="Calibri" w:hAnsi="Calibri" w:cs="Calibri"/>
          <w:sz w:val="24"/>
          <w:szCs w:val="24"/>
        </w:rPr>
        <w:t xml:space="preserve"> 86</w:t>
      </w:r>
      <w:r w:rsidR="005D58A3" w:rsidRPr="006D4887">
        <w:rPr>
          <w:rFonts w:ascii="Calibri" w:hAnsi="Calibri" w:cs="Calibri"/>
          <w:sz w:val="24"/>
          <w:szCs w:val="24"/>
        </w:rPr>
        <w:t> </w:t>
      </w:r>
      <w:r w:rsidR="006D700D" w:rsidRPr="006D4887">
        <w:rPr>
          <w:rFonts w:ascii="Calibri" w:hAnsi="Calibri" w:cs="Calibri"/>
          <w:sz w:val="24"/>
          <w:szCs w:val="24"/>
        </w:rPr>
        <w:t xml:space="preserve">% výdajů celého výdajového </w:t>
      </w:r>
      <w:r w:rsidR="00286E17" w:rsidRPr="006D4887">
        <w:rPr>
          <w:rFonts w:ascii="Calibri" w:hAnsi="Calibri" w:cs="Calibri"/>
          <w:sz w:val="24"/>
          <w:szCs w:val="24"/>
        </w:rPr>
        <w:t>okruhu</w:t>
      </w:r>
      <w:r w:rsidR="006D700D" w:rsidRPr="006D4887">
        <w:rPr>
          <w:rFonts w:ascii="Calibri" w:hAnsi="Calibri" w:cs="Calibri"/>
          <w:sz w:val="24"/>
          <w:szCs w:val="24"/>
        </w:rPr>
        <w:t xml:space="preserve"> a </w:t>
      </w:r>
      <w:r w:rsidR="00053C78" w:rsidRPr="006D4887">
        <w:rPr>
          <w:rFonts w:ascii="Calibri" w:hAnsi="Calibri" w:cs="Calibri"/>
          <w:sz w:val="24"/>
          <w:szCs w:val="24"/>
        </w:rPr>
        <w:t xml:space="preserve">částka </w:t>
      </w:r>
      <w:r w:rsidR="006D700D" w:rsidRPr="006D4887">
        <w:rPr>
          <w:rFonts w:ascii="Calibri" w:hAnsi="Calibri" w:cs="Calibri"/>
          <w:sz w:val="24"/>
          <w:szCs w:val="24"/>
        </w:rPr>
        <w:t xml:space="preserve">na </w:t>
      </w:r>
      <w:r w:rsidR="00053C78">
        <w:rPr>
          <w:rFonts w:ascii="Calibri" w:hAnsi="Calibri" w:cs="Calibri"/>
          <w:sz w:val="24"/>
          <w:szCs w:val="24"/>
        </w:rPr>
        <w:t>p</w:t>
      </w:r>
      <w:r w:rsidR="006D700D" w:rsidRPr="006D4887">
        <w:rPr>
          <w:rFonts w:ascii="Calibri" w:hAnsi="Calibri" w:cs="Calibri"/>
          <w:sz w:val="24"/>
          <w:szCs w:val="24"/>
        </w:rPr>
        <w:t xml:space="preserve">rogram III – </w:t>
      </w:r>
      <w:r w:rsidR="006D700D" w:rsidRPr="00AE6E3B">
        <w:rPr>
          <w:rFonts w:ascii="Calibri" w:hAnsi="Calibri" w:cs="Calibri"/>
          <w:i/>
          <w:sz w:val="24"/>
          <w:szCs w:val="24"/>
        </w:rPr>
        <w:t>Všeobecná sportovní činnost</w:t>
      </w:r>
      <w:r w:rsidR="006D700D" w:rsidRPr="006D4887">
        <w:rPr>
          <w:rFonts w:ascii="Calibri" w:hAnsi="Calibri" w:cs="Calibri"/>
          <w:sz w:val="24"/>
          <w:szCs w:val="24"/>
        </w:rPr>
        <w:t xml:space="preserve"> pouze 3 %.</w:t>
      </w:r>
    </w:p>
    <w:p w:rsidR="000C2CE4" w:rsidRPr="006D4887" w:rsidRDefault="000C2CE4" w:rsidP="00CA5B8E">
      <w:pPr>
        <w:pStyle w:val="Zkladntext"/>
        <w:tabs>
          <w:tab w:val="left" w:pos="0"/>
        </w:tabs>
        <w:spacing w:after="0"/>
        <w:rPr>
          <w:rFonts w:ascii="Calibri" w:hAnsi="Calibri" w:cs="Calibri"/>
        </w:rPr>
      </w:pPr>
    </w:p>
    <w:p w:rsidR="005B1A8C" w:rsidRDefault="0049303B" w:rsidP="00CA5B8E">
      <w:pPr>
        <w:pStyle w:val="Zkladntext"/>
        <w:tabs>
          <w:tab w:val="left" w:pos="0"/>
        </w:tabs>
        <w:spacing w:after="0"/>
        <w:rPr>
          <w:rFonts w:ascii="Calibri" w:hAnsi="Calibri" w:cs="Calibri"/>
          <w:sz w:val="24"/>
          <w:szCs w:val="24"/>
        </w:rPr>
      </w:pPr>
      <w:r>
        <w:rPr>
          <w:rFonts w:ascii="Calibri" w:hAnsi="Calibri" w:cs="Calibri"/>
          <w:sz w:val="24"/>
          <w:szCs w:val="24"/>
        </w:rPr>
        <w:t>Z </w:t>
      </w:r>
      <w:r w:rsidR="006D700D" w:rsidRPr="006D4887">
        <w:rPr>
          <w:rFonts w:ascii="Calibri" w:hAnsi="Calibri" w:cs="Calibri"/>
          <w:sz w:val="24"/>
          <w:szCs w:val="24"/>
        </w:rPr>
        <w:t xml:space="preserve">uvedeného je zřejmé, že </w:t>
      </w:r>
      <w:r>
        <w:rPr>
          <w:rFonts w:ascii="Calibri" w:hAnsi="Calibri" w:cs="Calibri"/>
          <w:sz w:val="24"/>
          <w:szCs w:val="24"/>
        </w:rPr>
        <w:t>v </w:t>
      </w:r>
      <w:r w:rsidR="006D700D" w:rsidRPr="006D4887">
        <w:rPr>
          <w:rFonts w:ascii="Calibri" w:hAnsi="Calibri" w:cs="Calibri"/>
          <w:sz w:val="24"/>
          <w:szCs w:val="24"/>
        </w:rPr>
        <w:t xml:space="preserve">kontrolovaném období plynula významnější část prostředků na podporu </w:t>
      </w:r>
      <w:r w:rsidR="00053C78" w:rsidRPr="006D4887">
        <w:rPr>
          <w:rFonts w:ascii="Calibri" w:hAnsi="Calibri" w:cs="Calibri"/>
          <w:sz w:val="24"/>
          <w:szCs w:val="24"/>
          <w:lang w:eastAsia="cs-CZ"/>
        </w:rPr>
        <w:t>nestátní</w:t>
      </w:r>
      <w:r w:rsidR="00053C78">
        <w:rPr>
          <w:rFonts w:ascii="Calibri" w:hAnsi="Calibri" w:cs="Calibri"/>
          <w:sz w:val="24"/>
          <w:szCs w:val="24"/>
          <w:lang w:eastAsia="cs-CZ"/>
        </w:rPr>
        <w:t>ch</w:t>
      </w:r>
      <w:r w:rsidR="00053C78" w:rsidRPr="006D4887">
        <w:rPr>
          <w:rFonts w:ascii="Calibri" w:hAnsi="Calibri" w:cs="Calibri"/>
          <w:sz w:val="24"/>
          <w:szCs w:val="24"/>
          <w:lang w:eastAsia="cs-CZ"/>
        </w:rPr>
        <w:t xml:space="preserve"> neziskov</w:t>
      </w:r>
      <w:r w:rsidR="00053C78">
        <w:rPr>
          <w:rFonts w:ascii="Calibri" w:hAnsi="Calibri" w:cs="Calibri"/>
          <w:sz w:val="24"/>
          <w:szCs w:val="24"/>
          <w:lang w:eastAsia="cs-CZ"/>
        </w:rPr>
        <w:t>ých</w:t>
      </w:r>
      <w:r w:rsidR="00053C78" w:rsidRPr="006D4887">
        <w:rPr>
          <w:rFonts w:ascii="Calibri" w:hAnsi="Calibri" w:cs="Calibri"/>
          <w:sz w:val="24"/>
          <w:szCs w:val="24"/>
          <w:lang w:eastAsia="cs-CZ"/>
        </w:rPr>
        <w:t xml:space="preserve"> organizac</w:t>
      </w:r>
      <w:r w:rsidR="00053C78">
        <w:rPr>
          <w:rFonts w:ascii="Calibri" w:hAnsi="Calibri" w:cs="Calibri"/>
          <w:sz w:val="24"/>
          <w:szCs w:val="24"/>
          <w:lang w:eastAsia="cs-CZ"/>
        </w:rPr>
        <w:t xml:space="preserve">í </w:t>
      </w:r>
      <w:r>
        <w:rPr>
          <w:rFonts w:ascii="Calibri" w:hAnsi="Calibri" w:cs="Calibri"/>
          <w:sz w:val="24"/>
          <w:szCs w:val="24"/>
        </w:rPr>
        <w:t>s </w:t>
      </w:r>
      <w:r w:rsidR="006D700D" w:rsidRPr="006D4887">
        <w:rPr>
          <w:rFonts w:ascii="Calibri" w:hAnsi="Calibri" w:cs="Calibri"/>
          <w:sz w:val="24"/>
          <w:szCs w:val="24"/>
        </w:rPr>
        <w:t>celorepublikovou působností, které peněžní prostředky dále přerozdělovaly</w:t>
      </w:r>
      <w:r w:rsidR="00053C78">
        <w:rPr>
          <w:rFonts w:ascii="Calibri" w:hAnsi="Calibri" w:cs="Calibri"/>
          <w:sz w:val="24"/>
          <w:szCs w:val="24"/>
        </w:rPr>
        <w:t>,</w:t>
      </w:r>
      <w:r w:rsidR="006D700D" w:rsidRPr="006D4887">
        <w:rPr>
          <w:rFonts w:ascii="Calibri" w:hAnsi="Calibri" w:cs="Calibri"/>
          <w:sz w:val="24"/>
          <w:szCs w:val="24"/>
        </w:rPr>
        <w:t xml:space="preserve"> a nikoliv na konkrétní projekty podporující přímo sportovní aktivity.</w:t>
      </w:r>
    </w:p>
    <w:p w:rsidR="00EB43B0" w:rsidRPr="006D4887" w:rsidRDefault="00EB43B0" w:rsidP="00CA5B8E">
      <w:pPr>
        <w:pStyle w:val="Zkladntext"/>
        <w:tabs>
          <w:tab w:val="left" w:pos="0"/>
        </w:tabs>
        <w:spacing w:after="0"/>
        <w:rPr>
          <w:rFonts w:ascii="Calibri" w:hAnsi="Calibri" w:cs="Calibri"/>
          <w:sz w:val="24"/>
          <w:szCs w:val="24"/>
        </w:rPr>
      </w:pPr>
    </w:p>
    <w:p w:rsidR="00052B08" w:rsidRPr="006D4887" w:rsidRDefault="00EB43B0" w:rsidP="00AE6E3B">
      <w:pPr>
        <w:pStyle w:val="Nadpis1"/>
        <w:numPr>
          <w:ilvl w:val="0"/>
          <w:numId w:val="0"/>
        </w:numPr>
        <w:spacing w:before="0" w:after="0"/>
        <w:rPr>
          <w:rFonts w:ascii="Calibri" w:hAnsi="Calibri" w:cs="Calibri"/>
          <w:sz w:val="26"/>
          <w:szCs w:val="26"/>
          <w:lang w:eastAsia="cs-CZ"/>
        </w:rPr>
      </w:pPr>
      <w:bookmarkStart w:id="2" w:name="_Toc396288796"/>
      <w:r>
        <w:rPr>
          <w:rFonts w:ascii="Calibri" w:hAnsi="Calibri" w:cs="Calibri"/>
          <w:sz w:val="26"/>
          <w:szCs w:val="26"/>
          <w:lang w:eastAsia="cs-CZ"/>
        </w:rPr>
        <w:t xml:space="preserve">3. </w:t>
      </w:r>
      <w:r w:rsidR="00052B08" w:rsidRPr="006D4887">
        <w:rPr>
          <w:rFonts w:ascii="Calibri" w:hAnsi="Calibri" w:cs="Calibri"/>
          <w:sz w:val="26"/>
          <w:szCs w:val="26"/>
          <w:lang w:eastAsia="cs-CZ"/>
        </w:rPr>
        <w:t>Cíle</w:t>
      </w:r>
      <w:r w:rsidR="00FB1F87" w:rsidRPr="006D4887">
        <w:rPr>
          <w:rFonts w:ascii="Calibri" w:hAnsi="Calibri" w:cs="Calibri"/>
          <w:sz w:val="26"/>
          <w:szCs w:val="26"/>
          <w:lang w:eastAsia="cs-CZ"/>
        </w:rPr>
        <w:t>,</w:t>
      </w:r>
      <w:r w:rsidR="00052B08" w:rsidRPr="006D4887">
        <w:rPr>
          <w:rFonts w:ascii="Calibri" w:hAnsi="Calibri" w:cs="Calibri"/>
          <w:sz w:val="26"/>
          <w:szCs w:val="26"/>
          <w:lang w:eastAsia="cs-CZ"/>
        </w:rPr>
        <w:t xml:space="preserve"> účel </w:t>
      </w:r>
      <w:r w:rsidR="00FB1F87" w:rsidRPr="006D4887">
        <w:rPr>
          <w:rFonts w:ascii="Calibri" w:hAnsi="Calibri" w:cs="Calibri"/>
          <w:sz w:val="26"/>
          <w:szCs w:val="26"/>
          <w:lang w:eastAsia="cs-CZ"/>
        </w:rPr>
        <w:t xml:space="preserve">a realizace </w:t>
      </w:r>
      <w:r w:rsidR="00052B08" w:rsidRPr="006D4887">
        <w:rPr>
          <w:rFonts w:ascii="Calibri" w:hAnsi="Calibri" w:cs="Calibri"/>
          <w:sz w:val="26"/>
          <w:szCs w:val="26"/>
          <w:lang w:eastAsia="cs-CZ"/>
        </w:rPr>
        <w:t xml:space="preserve">kontrolovaných </w:t>
      </w:r>
      <w:r w:rsidR="00803806">
        <w:rPr>
          <w:rFonts w:ascii="Calibri" w:hAnsi="Calibri" w:cs="Calibri"/>
          <w:sz w:val="26"/>
          <w:szCs w:val="26"/>
          <w:lang w:eastAsia="cs-CZ"/>
        </w:rPr>
        <w:t>p</w:t>
      </w:r>
      <w:r w:rsidR="00052B08" w:rsidRPr="006D4887">
        <w:rPr>
          <w:rFonts w:ascii="Calibri" w:hAnsi="Calibri" w:cs="Calibri"/>
          <w:sz w:val="26"/>
          <w:szCs w:val="26"/>
          <w:lang w:eastAsia="cs-CZ"/>
        </w:rPr>
        <w:t>rogramů III, IV a V</w:t>
      </w:r>
      <w:bookmarkEnd w:id="2"/>
    </w:p>
    <w:p w:rsidR="00EB43B0" w:rsidRDefault="00EB43B0" w:rsidP="00FB1F87">
      <w:pPr>
        <w:rPr>
          <w:rFonts w:ascii="Calibri" w:hAnsi="Calibri" w:cs="Calibri"/>
          <w:sz w:val="24"/>
          <w:szCs w:val="24"/>
        </w:rPr>
      </w:pPr>
    </w:p>
    <w:p w:rsidR="00FB1F87" w:rsidRPr="006D4887" w:rsidRDefault="000C2CE4" w:rsidP="00FB1F87">
      <w:pPr>
        <w:rPr>
          <w:rFonts w:ascii="Calibri" w:hAnsi="Calibri" w:cs="Calibri"/>
          <w:sz w:val="24"/>
          <w:szCs w:val="24"/>
        </w:rPr>
      </w:pPr>
      <w:r w:rsidRPr="006D4887">
        <w:rPr>
          <w:rFonts w:ascii="Calibri" w:hAnsi="Calibri" w:cs="Calibri"/>
          <w:sz w:val="24"/>
          <w:szCs w:val="24"/>
        </w:rPr>
        <w:t xml:space="preserve">Peněžní prostředky </w:t>
      </w:r>
      <w:r w:rsidR="0049303B">
        <w:rPr>
          <w:rFonts w:ascii="Calibri" w:hAnsi="Calibri" w:cs="Calibri"/>
          <w:sz w:val="24"/>
          <w:szCs w:val="24"/>
        </w:rPr>
        <w:t>z </w:t>
      </w:r>
      <w:r w:rsidR="00803806">
        <w:rPr>
          <w:rFonts w:ascii="Calibri" w:hAnsi="Calibri" w:cs="Calibri"/>
          <w:sz w:val="24"/>
          <w:szCs w:val="24"/>
        </w:rPr>
        <w:t>p</w:t>
      </w:r>
      <w:r w:rsidRPr="006D4887">
        <w:rPr>
          <w:rFonts w:ascii="Calibri" w:hAnsi="Calibri" w:cs="Calibri"/>
          <w:sz w:val="24"/>
          <w:szCs w:val="24"/>
        </w:rPr>
        <w:t>rogramů</w:t>
      </w:r>
      <w:r w:rsidR="00FB1F87" w:rsidRPr="006D4887">
        <w:rPr>
          <w:rFonts w:ascii="Calibri" w:hAnsi="Calibri" w:cs="Calibri"/>
          <w:sz w:val="24"/>
          <w:szCs w:val="24"/>
        </w:rPr>
        <w:t xml:space="preserve"> III, IV a V </w:t>
      </w:r>
      <w:r w:rsidR="00FB1F87" w:rsidRPr="006D4887">
        <w:rPr>
          <w:rFonts w:ascii="Calibri" w:hAnsi="Calibri" w:cs="Calibri"/>
          <w:sz w:val="24"/>
          <w:szCs w:val="24"/>
          <w:lang w:eastAsia="cs-CZ"/>
        </w:rPr>
        <w:t>pro nestátní neziskové organizace</w:t>
      </w:r>
      <w:r w:rsidR="00FB1F87" w:rsidRPr="006D4887">
        <w:rPr>
          <w:rFonts w:ascii="Calibri" w:hAnsi="Calibri" w:cs="Calibri"/>
          <w:sz w:val="24"/>
          <w:szCs w:val="24"/>
        </w:rPr>
        <w:t>, jejichž prostřednictvím MŠMT podporovalo</w:t>
      </w:r>
      <w:r w:rsidR="005C6EF4" w:rsidRPr="006D4887">
        <w:rPr>
          <w:rFonts w:ascii="Calibri" w:hAnsi="Calibri" w:cs="Calibri"/>
          <w:sz w:val="24"/>
          <w:szCs w:val="24"/>
        </w:rPr>
        <w:t xml:space="preserve"> oblast sportu v letech 2011–</w:t>
      </w:r>
      <w:r w:rsidR="00FB1F87" w:rsidRPr="006D4887">
        <w:rPr>
          <w:rFonts w:ascii="Calibri" w:hAnsi="Calibri" w:cs="Calibri"/>
          <w:sz w:val="24"/>
          <w:szCs w:val="24"/>
        </w:rPr>
        <w:t xml:space="preserve">2013, byly </w:t>
      </w:r>
      <w:r w:rsidRPr="006D4887">
        <w:rPr>
          <w:rFonts w:ascii="Calibri" w:hAnsi="Calibri" w:cs="Calibri"/>
          <w:sz w:val="24"/>
          <w:szCs w:val="24"/>
        </w:rPr>
        <w:t>poskytovány</w:t>
      </w:r>
      <w:r w:rsidR="00FB1F87" w:rsidRPr="006D4887">
        <w:rPr>
          <w:rFonts w:ascii="Calibri" w:hAnsi="Calibri" w:cs="Calibri"/>
          <w:sz w:val="24"/>
          <w:szCs w:val="24"/>
        </w:rPr>
        <w:t xml:space="preserve"> na základě zákona č. 218/2000 Sb.</w:t>
      </w:r>
      <w:r w:rsidR="00FB1F87" w:rsidRPr="006D4887">
        <w:rPr>
          <w:rStyle w:val="Znakapoznpodarou"/>
          <w:rFonts w:ascii="Calibri" w:hAnsi="Calibri" w:cs="Calibri"/>
          <w:sz w:val="24"/>
          <w:szCs w:val="24"/>
        </w:rPr>
        <w:footnoteReference w:id="8"/>
      </w:r>
      <w:r w:rsidR="00FB1F87" w:rsidRPr="006D4887">
        <w:rPr>
          <w:rFonts w:ascii="Calibri" w:hAnsi="Calibri" w:cs="Calibri"/>
          <w:sz w:val="24"/>
          <w:szCs w:val="24"/>
        </w:rPr>
        <w:t xml:space="preserve"> a usnesení vlády ze dne 1. února 2010 č. 92</w:t>
      </w:r>
      <w:r w:rsidR="00803806">
        <w:rPr>
          <w:rFonts w:ascii="Calibri" w:hAnsi="Calibri" w:cs="Calibri"/>
          <w:sz w:val="24"/>
          <w:szCs w:val="24"/>
        </w:rPr>
        <w:t>,</w:t>
      </w:r>
      <w:r w:rsidR="00FB1F87" w:rsidRPr="006D4887">
        <w:rPr>
          <w:rFonts w:ascii="Calibri" w:hAnsi="Calibri" w:cs="Calibri"/>
          <w:sz w:val="24"/>
          <w:szCs w:val="24"/>
        </w:rPr>
        <w:t xml:space="preserve"> </w:t>
      </w:r>
      <w:r w:rsidR="00FB1F87" w:rsidRPr="00AE6E3B">
        <w:rPr>
          <w:rFonts w:ascii="Calibri" w:hAnsi="Calibri" w:cs="Calibri"/>
          <w:i/>
          <w:sz w:val="24"/>
          <w:szCs w:val="24"/>
        </w:rPr>
        <w:t>o Zásadách vlády pro poskytování dotací ze státního rozpočtu České republiky nestátním neziskovým organizacím ústředními orgány státní správy</w:t>
      </w:r>
      <w:r w:rsidR="00FB1F87" w:rsidRPr="006D4887">
        <w:rPr>
          <w:rFonts w:ascii="Calibri" w:hAnsi="Calibri" w:cs="Calibri"/>
          <w:sz w:val="24"/>
          <w:szCs w:val="24"/>
        </w:rPr>
        <w:t>.</w:t>
      </w:r>
    </w:p>
    <w:p w:rsidR="00FB1F87" w:rsidRPr="006D4887" w:rsidRDefault="00FB1F87" w:rsidP="00FB1F87">
      <w:pPr>
        <w:rPr>
          <w:rFonts w:ascii="Calibri" w:hAnsi="Calibri" w:cs="Calibri"/>
          <w:sz w:val="24"/>
          <w:szCs w:val="24"/>
        </w:rPr>
      </w:pPr>
    </w:p>
    <w:p w:rsidR="00FB1F87" w:rsidRDefault="00FB1F87" w:rsidP="00AE6E3B">
      <w:pPr>
        <w:pStyle w:val="Zkladntext"/>
        <w:tabs>
          <w:tab w:val="left" w:pos="0"/>
        </w:tabs>
        <w:spacing w:after="0"/>
        <w:rPr>
          <w:rFonts w:ascii="Calibri" w:hAnsi="Calibri" w:cs="Calibri"/>
          <w:sz w:val="24"/>
          <w:szCs w:val="24"/>
        </w:rPr>
      </w:pPr>
      <w:r w:rsidRPr="006D4887">
        <w:rPr>
          <w:rFonts w:ascii="Calibri" w:hAnsi="Calibri" w:cs="Calibri"/>
          <w:sz w:val="24"/>
          <w:szCs w:val="24"/>
        </w:rPr>
        <w:t xml:space="preserve">MŠMT schválilo </w:t>
      </w:r>
      <w:r w:rsidR="0049303B">
        <w:rPr>
          <w:rFonts w:ascii="Calibri" w:hAnsi="Calibri" w:cs="Calibri"/>
          <w:sz w:val="24"/>
          <w:szCs w:val="24"/>
        </w:rPr>
        <w:t>s </w:t>
      </w:r>
      <w:r w:rsidRPr="006D4887">
        <w:rPr>
          <w:rFonts w:ascii="Calibri" w:hAnsi="Calibri" w:cs="Calibri"/>
          <w:sz w:val="24"/>
          <w:szCs w:val="24"/>
        </w:rPr>
        <w:t xml:space="preserve">platností pro období od roku 2011 do roku 2014 </w:t>
      </w:r>
      <w:r w:rsidR="00803806">
        <w:rPr>
          <w:rFonts w:ascii="Calibri" w:hAnsi="Calibri" w:cs="Calibri"/>
          <w:sz w:val="24"/>
          <w:szCs w:val="24"/>
        </w:rPr>
        <w:t xml:space="preserve">materiál </w:t>
      </w:r>
      <w:r w:rsidRPr="006D4887">
        <w:rPr>
          <w:rFonts w:ascii="Calibri" w:hAnsi="Calibri" w:cs="Calibri"/>
          <w:i/>
          <w:sz w:val="24"/>
          <w:szCs w:val="24"/>
        </w:rPr>
        <w:t>Metodický postup poskytování dotací vyhlášených Státní podporou sportu pro období 2011 až 2014</w:t>
      </w:r>
      <w:r w:rsidRPr="006D4887">
        <w:rPr>
          <w:rFonts w:ascii="Calibri" w:hAnsi="Calibri" w:cs="Calibri"/>
          <w:sz w:val="24"/>
          <w:szCs w:val="24"/>
        </w:rPr>
        <w:t xml:space="preserve">, který stanoví cíle, účel, podmínky pro poskytnutí dotace, výběrové principy a kritéria pro jednotlivé </w:t>
      </w:r>
      <w:r w:rsidR="00803806">
        <w:rPr>
          <w:rFonts w:ascii="Calibri" w:hAnsi="Calibri" w:cs="Calibri"/>
          <w:sz w:val="24"/>
          <w:szCs w:val="24"/>
        </w:rPr>
        <w:t>p</w:t>
      </w:r>
      <w:r w:rsidRPr="006D4887">
        <w:rPr>
          <w:rFonts w:ascii="Calibri" w:hAnsi="Calibri" w:cs="Calibri"/>
          <w:sz w:val="24"/>
          <w:szCs w:val="24"/>
        </w:rPr>
        <w:t>rogramy</w:t>
      </w:r>
      <w:r w:rsidR="00803806">
        <w:rPr>
          <w:rFonts w:ascii="Calibri" w:hAnsi="Calibri" w:cs="Calibri"/>
          <w:sz w:val="24"/>
          <w:szCs w:val="24"/>
        </w:rPr>
        <w:t xml:space="preserve"> podpory sportu</w:t>
      </w:r>
      <w:r w:rsidRPr="006D4887">
        <w:rPr>
          <w:rFonts w:ascii="Calibri" w:hAnsi="Calibri" w:cs="Calibri"/>
          <w:sz w:val="24"/>
          <w:szCs w:val="24"/>
        </w:rPr>
        <w:t>.</w:t>
      </w:r>
    </w:p>
    <w:p w:rsidR="00EB43B0" w:rsidRPr="006D4887" w:rsidRDefault="00EB43B0" w:rsidP="00AE6E3B">
      <w:pPr>
        <w:pStyle w:val="Zkladntext"/>
        <w:tabs>
          <w:tab w:val="left" w:pos="0"/>
        </w:tabs>
        <w:spacing w:after="0"/>
        <w:rPr>
          <w:rFonts w:ascii="Calibri" w:hAnsi="Calibri" w:cs="Calibri"/>
          <w:sz w:val="24"/>
          <w:szCs w:val="24"/>
        </w:rPr>
      </w:pPr>
    </w:p>
    <w:p w:rsidR="00FB1F87" w:rsidRPr="006D4887" w:rsidRDefault="00FB1F87" w:rsidP="00AE6E3B">
      <w:pPr>
        <w:pStyle w:val="Zkladntext"/>
        <w:tabs>
          <w:tab w:val="left" w:pos="0"/>
        </w:tabs>
        <w:rPr>
          <w:rFonts w:ascii="Calibri" w:hAnsi="Calibri" w:cs="Calibri"/>
          <w:sz w:val="24"/>
          <w:szCs w:val="24"/>
        </w:rPr>
      </w:pPr>
      <w:r w:rsidRPr="006D4887">
        <w:rPr>
          <w:rFonts w:ascii="Calibri" w:hAnsi="Calibri" w:cs="Calibri"/>
          <w:sz w:val="24"/>
          <w:szCs w:val="24"/>
        </w:rPr>
        <w:t>Uvedený dokument se skládá ze tří částí</w:t>
      </w:r>
      <w:r w:rsidR="00803806">
        <w:rPr>
          <w:rFonts w:ascii="Calibri" w:hAnsi="Calibri" w:cs="Calibri"/>
          <w:sz w:val="24"/>
          <w:szCs w:val="24"/>
        </w:rPr>
        <w:t>, jsou to</w:t>
      </w:r>
      <w:r w:rsidRPr="006D4887">
        <w:rPr>
          <w:rFonts w:ascii="Calibri" w:hAnsi="Calibri" w:cs="Calibri"/>
          <w:sz w:val="24"/>
          <w:szCs w:val="24"/>
        </w:rPr>
        <w:t>:</w:t>
      </w:r>
    </w:p>
    <w:p w:rsidR="00FB1F87" w:rsidRPr="006D4887" w:rsidRDefault="00FB1F87" w:rsidP="00FB1F87">
      <w:pPr>
        <w:pStyle w:val="Zkladntext"/>
        <w:numPr>
          <w:ilvl w:val="0"/>
          <w:numId w:val="25"/>
        </w:numPr>
        <w:tabs>
          <w:tab w:val="left" w:pos="0"/>
        </w:tabs>
        <w:spacing w:after="0"/>
        <w:rPr>
          <w:rFonts w:ascii="Calibri" w:hAnsi="Calibri" w:cs="Calibri"/>
          <w:sz w:val="24"/>
          <w:szCs w:val="24"/>
        </w:rPr>
      </w:pPr>
      <w:r w:rsidRPr="006D4887">
        <w:rPr>
          <w:rFonts w:ascii="Calibri" w:hAnsi="Calibri" w:cs="Calibri"/>
          <w:i/>
          <w:sz w:val="24"/>
          <w:szCs w:val="24"/>
        </w:rPr>
        <w:t>Zásady programů Státní podpory sportu pro období 2011 až 2014</w:t>
      </w:r>
      <w:r w:rsidRPr="006D4887">
        <w:rPr>
          <w:rFonts w:ascii="Calibri" w:hAnsi="Calibri" w:cs="Calibri"/>
          <w:sz w:val="24"/>
          <w:szCs w:val="24"/>
        </w:rPr>
        <w:t>;</w:t>
      </w:r>
    </w:p>
    <w:p w:rsidR="00FB1F87" w:rsidRPr="006D4887" w:rsidRDefault="00FB1F87" w:rsidP="00FB1F87">
      <w:pPr>
        <w:pStyle w:val="Zkladntext"/>
        <w:numPr>
          <w:ilvl w:val="0"/>
          <w:numId w:val="25"/>
        </w:numPr>
        <w:tabs>
          <w:tab w:val="left" w:pos="0"/>
        </w:tabs>
        <w:spacing w:after="0"/>
        <w:rPr>
          <w:rFonts w:ascii="Calibri" w:hAnsi="Calibri" w:cs="Calibri"/>
          <w:sz w:val="24"/>
          <w:szCs w:val="24"/>
        </w:rPr>
      </w:pPr>
      <w:r w:rsidRPr="006D4887">
        <w:rPr>
          <w:rFonts w:ascii="Calibri" w:hAnsi="Calibri" w:cs="Calibri"/>
          <w:i/>
          <w:sz w:val="24"/>
          <w:szCs w:val="24"/>
        </w:rPr>
        <w:t xml:space="preserve">Poradní expertní, výběrové komise </w:t>
      </w:r>
      <w:r w:rsidR="0049303B">
        <w:rPr>
          <w:rFonts w:ascii="Calibri" w:hAnsi="Calibri" w:cs="Calibri"/>
          <w:i/>
          <w:sz w:val="24"/>
          <w:szCs w:val="24"/>
        </w:rPr>
        <w:t>v </w:t>
      </w:r>
      <w:r w:rsidRPr="006D4887">
        <w:rPr>
          <w:rFonts w:ascii="Calibri" w:hAnsi="Calibri" w:cs="Calibri"/>
          <w:i/>
          <w:sz w:val="24"/>
          <w:szCs w:val="24"/>
        </w:rPr>
        <w:t>oblasti sportu</w:t>
      </w:r>
      <w:r w:rsidRPr="006D4887">
        <w:rPr>
          <w:rFonts w:ascii="Calibri" w:hAnsi="Calibri" w:cs="Calibri"/>
          <w:sz w:val="24"/>
          <w:szCs w:val="24"/>
        </w:rPr>
        <w:t>;</w:t>
      </w:r>
    </w:p>
    <w:p w:rsidR="00FB1F87" w:rsidRPr="006D4887" w:rsidRDefault="00FB1F87" w:rsidP="00FB1F87">
      <w:pPr>
        <w:pStyle w:val="Zkladntext"/>
        <w:numPr>
          <w:ilvl w:val="0"/>
          <w:numId w:val="25"/>
        </w:numPr>
        <w:tabs>
          <w:tab w:val="left" w:pos="0"/>
        </w:tabs>
        <w:spacing w:after="0"/>
        <w:rPr>
          <w:rFonts w:ascii="Calibri" w:hAnsi="Calibri" w:cs="Calibri"/>
          <w:sz w:val="24"/>
          <w:szCs w:val="24"/>
        </w:rPr>
      </w:pPr>
      <w:r w:rsidRPr="006D4887">
        <w:rPr>
          <w:rFonts w:ascii="Calibri" w:hAnsi="Calibri" w:cs="Calibri"/>
          <w:i/>
          <w:sz w:val="24"/>
          <w:szCs w:val="24"/>
        </w:rPr>
        <w:t>Vzor „Rozhodnutí o poskytnutí neinvestiční dotace ze státního rozpočtu České republiky v</w:t>
      </w:r>
      <w:r w:rsidR="005C6EF4" w:rsidRPr="006D4887">
        <w:rPr>
          <w:rFonts w:ascii="Calibri" w:hAnsi="Calibri" w:cs="Calibri"/>
          <w:i/>
          <w:sz w:val="24"/>
          <w:szCs w:val="24"/>
        </w:rPr>
        <w:t> oblasti sportu</w:t>
      </w:r>
      <w:r w:rsidR="00D10F94">
        <w:rPr>
          <w:rFonts w:ascii="Calibri" w:hAnsi="Calibri" w:cs="Calibri"/>
          <w:i/>
          <w:sz w:val="24"/>
          <w:szCs w:val="24"/>
        </w:rPr>
        <w:t>“</w:t>
      </w:r>
      <w:r w:rsidR="005C6EF4" w:rsidRPr="006D4887">
        <w:rPr>
          <w:rFonts w:ascii="Calibri" w:hAnsi="Calibri" w:cs="Calibri"/>
          <w:i/>
          <w:sz w:val="24"/>
          <w:szCs w:val="24"/>
        </w:rPr>
        <w:t xml:space="preserve"> pro období 2011</w:t>
      </w:r>
      <w:r w:rsidR="00803806">
        <w:rPr>
          <w:rFonts w:ascii="Calibri" w:hAnsi="Calibri" w:cs="Calibri"/>
          <w:i/>
          <w:sz w:val="24"/>
          <w:szCs w:val="24"/>
        </w:rPr>
        <w:t xml:space="preserve"> až </w:t>
      </w:r>
      <w:r w:rsidRPr="006D4887">
        <w:rPr>
          <w:rFonts w:ascii="Calibri" w:hAnsi="Calibri" w:cs="Calibri"/>
          <w:i/>
          <w:sz w:val="24"/>
          <w:szCs w:val="24"/>
        </w:rPr>
        <w:t>2014</w:t>
      </w:r>
      <w:r w:rsidR="005C6EF4" w:rsidRPr="006D4887">
        <w:rPr>
          <w:rFonts w:ascii="Calibri" w:hAnsi="Calibri" w:cs="Calibri"/>
          <w:sz w:val="24"/>
          <w:szCs w:val="24"/>
        </w:rPr>
        <w:t>.</w:t>
      </w:r>
    </w:p>
    <w:p w:rsidR="00EB43B0" w:rsidRDefault="00EB43B0" w:rsidP="00AE6E3B">
      <w:pPr>
        <w:pStyle w:val="Kapitoly"/>
        <w:numPr>
          <w:ilvl w:val="0"/>
          <w:numId w:val="0"/>
        </w:numPr>
        <w:spacing w:before="0" w:after="0"/>
        <w:rPr>
          <w:rFonts w:ascii="Calibri" w:hAnsi="Calibri" w:cs="Calibri"/>
          <w:sz w:val="24"/>
          <w:szCs w:val="24"/>
        </w:rPr>
      </w:pPr>
    </w:p>
    <w:p w:rsidR="00052B08" w:rsidRPr="006D4887" w:rsidRDefault="00FB1F87" w:rsidP="00AE6E3B">
      <w:pPr>
        <w:pStyle w:val="Kapitoly"/>
        <w:numPr>
          <w:ilvl w:val="0"/>
          <w:numId w:val="0"/>
        </w:numPr>
        <w:spacing w:before="0" w:after="0"/>
        <w:rPr>
          <w:rFonts w:ascii="Calibri" w:hAnsi="Calibri" w:cs="Calibri"/>
          <w:b w:val="0"/>
          <w:sz w:val="24"/>
          <w:szCs w:val="24"/>
        </w:rPr>
      </w:pPr>
      <w:r w:rsidRPr="006D4887">
        <w:rPr>
          <w:rFonts w:ascii="Calibri" w:hAnsi="Calibri" w:cs="Calibri"/>
          <w:sz w:val="24"/>
          <w:szCs w:val="24"/>
        </w:rPr>
        <w:t>M</w:t>
      </w:r>
      <w:r w:rsidR="00052B08" w:rsidRPr="006D4887">
        <w:rPr>
          <w:rFonts w:ascii="Calibri" w:hAnsi="Calibri" w:cs="Calibri"/>
          <w:sz w:val="24"/>
          <w:szCs w:val="24"/>
        </w:rPr>
        <w:t xml:space="preserve">ŠMT nestanovilo měřitelné cíle </w:t>
      </w:r>
      <w:r w:rsidR="00D10F94">
        <w:rPr>
          <w:rFonts w:ascii="Calibri" w:hAnsi="Calibri" w:cs="Calibri"/>
          <w:sz w:val="24"/>
          <w:szCs w:val="24"/>
        </w:rPr>
        <w:t>pro p</w:t>
      </w:r>
      <w:r w:rsidR="00052B08" w:rsidRPr="006D4887">
        <w:rPr>
          <w:rFonts w:ascii="Calibri" w:hAnsi="Calibri" w:cs="Calibri"/>
          <w:sz w:val="24"/>
          <w:szCs w:val="24"/>
        </w:rPr>
        <w:t>rogram</w:t>
      </w:r>
      <w:r w:rsidR="00D10F94">
        <w:rPr>
          <w:rFonts w:ascii="Calibri" w:hAnsi="Calibri" w:cs="Calibri"/>
          <w:sz w:val="24"/>
          <w:szCs w:val="24"/>
        </w:rPr>
        <w:t>y</w:t>
      </w:r>
      <w:r w:rsidR="00052B08" w:rsidRPr="006D4887">
        <w:rPr>
          <w:rFonts w:ascii="Calibri" w:hAnsi="Calibri" w:cs="Calibri"/>
          <w:sz w:val="24"/>
          <w:szCs w:val="24"/>
        </w:rPr>
        <w:t xml:space="preserve"> III, IV a V</w:t>
      </w:r>
      <w:r w:rsidR="00D10F94">
        <w:rPr>
          <w:rFonts w:ascii="Calibri" w:hAnsi="Calibri" w:cs="Calibri"/>
          <w:sz w:val="24"/>
          <w:szCs w:val="24"/>
        </w:rPr>
        <w:t>, v důsledku čehož</w:t>
      </w:r>
      <w:r w:rsidR="00052B08" w:rsidRPr="006D4887">
        <w:rPr>
          <w:rFonts w:ascii="Calibri" w:hAnsi="Calibri" w:cs="Calibri"/>
          <w:sz w:val="24"/>
          <w:szCs w:val="24"/>
        </w:rPr>
        <w:t xml:space="preserve"> </w:t>
      </w:r>
      <w:r w:rsidR="00D10F94">
        <w:rPr>
          <w:rFonts w:ascii="Calibri" w:hAnsi="Calibri" w:cs="Calibri"/>
          <w:sz w:val="24"/>
          <w:szCs w:val="24"/>
        </w:rPr>
        <w:t xml:space="preserve">nemůže </w:t>
      </w:r>
      <w:r w:rsidR="000C2CE4" w:rsidRPr="006D4887">
        <w:rPr>
          <w:rFonts w:ascii="Calibri" w:hAnsi="Calibri" w:cs="Calibri"/>
          <w:sz w:val="24"/>
          <w:szCs w:val="24"/>
        </w:rPr>
        <w:t>v</w:t>
      </w:r>
      <w:r w:rsidR="00052B08" w:rsidRPr="006D4887">
        <w:rPr>
          <w:rFonts w:ascii="Calibri" w:hAnsi="Calibri" w:cs="Calibri"/>
          <w:sz w:val="24"/>
          <w:szCs w:val="24"/>
        </w:rPr>
        <w:t>yhodnotit</w:t>
      </w:r>
      <w:r w:rsidR="00934079" w:rsidRPr="006D4887">
        <w:rPr>
          <w:rFonts w:ascii="Calibri" w:hAnsi="Calibri" w:cs="Calibri"/>
          <w:sz w:val="24"/>
          <w:szCs w:val="24"/>
        </w:rPr>
        <w:t xml:space="preserve"> dosažen</w:t>
      </w:r>
      <w:r w:rsidR="00D10F94">
        <w:rPr>
          <w:rFonts w:ascii="Calibri" w:hAnsi="Calibri" w:cs="Calibri"/>
          <w:sz w:val="24"/>
          <w:szCs w:val="24"/>
        </w:rPr>
        <w:t>é</w:t>
      </w:r>
      <w:r w:rsidR="00934079" w:rsidRPr="006D4887">
        <w:rPr>
          <w:rFonts w:ascii="Calibri" w:hAnsi="Calibri" w:cs="Calibri"/>
          <w:sz w:val="24"/>
          <w:szCs w:val="24"/>
        </w:rPr>
        <w:t xml:space="preserve"> efekt</w:t>
      </w:r>
      <w:r w:rsidR="00D10F94">
        <w:rPr>
          <w:rFonts w:ascii="Calibri" w:hAnsi="Calibri" w:cs="Calibri"/>
          <w:sz w:val="24"/>
          <w:szCs w:val="24"/>
        </w:rPr>
        <w:t>y</w:t>
      </w:r>
      <w:r w:rsidR="00934079" w:rsidRPr="006D4887">
        <w:rPr>
          <w:rFonts w:ascii="Calibri" w:hAnsi="Calibri" w:cs="Calibri"/>
          <w:sz w:val="24"/>
          <w:szCs w:val="24"/>
        </w:rPr>
        <w:t xml:space="preserve"> </w:t>
      </w:r>
      <w:r w:rsidR="00052B08" w:rsidRPr="006D4887">
        <w:rPr>
          <w:rFonts w:ascii="Calibri" w:hAnsi="Calibri" w:cs="Calibri"/>
          <w:sz w:val="24"/>
          <w:szCs w:val="24"/>
        </w:rPr>
        <w:t>realiz</w:t>
      </w:r>
      <w:r w:rsidR="00D10F94">
        <w:rPr>
          <w:rFonts w:ascii="Calibri" w:hAnsi="Calibri" w:cs="Calibri"/>
          <w:sz w:val="24"/>
          <w:szCs w:val="24"/>
        </w:rPr>
        <w:t>ace</w:t>
      </w:r>
      <w:r w:rsidR="00052B08" w:rsidRPr="006D4887">
        <w:rPr>
          <w:rFonts w:ascii="Calibri" w:hAnsi="Calibri" w:cs="Calibri"/>
          <w:sz w:val="24"/>
          <w:szCs w:val="24"/>
        </w:rPr>
        <w:t xml:space="preserve"> </w:t>
      </w:r>
      <w:r w:rsidR="00D10F94">
        <w:rPr>
          <w:rFonts w:ascii="Calibri" w:hAnsi="Calibri" w:cs="Calibri"/>
          <w:sz w:val="24"/>
          <w:szCs w:val="24"/>
        </w:rPr>
        <w:t>těchto</w:t>
      </w:r>
      <w:r w:rsidR="000C2CE4" w:rsidRPr="006D4887">
        <w:rPr>
          <w:rFonts w:ascii="Calibri" w:hAnsi="Calibri" w:cs="Calibri"/>
          <w:sz w:val="24"/>
          <w:szCs w:val="24"/>
        </w:rPr>
        <w:t xml:space="preserve"> </w:t>
      </w:r>
      <w:r w:rsidR="00D10F94">
        <w:rPr>
          <w:rFonts w:ascii="Calibri" w:hAnsi="Calibri" w:cs="Calibri"/>
          <w:sz w:val="24"/>
          <w:szCs w:val="24"/>
        </w:rPr>
        <w:t>p</w:t>
      </w:r>
      <w:r w:rsidR="00052B08" w:rsidRPr="006D4887">
        <w:rPr>
          <w:rFonts w:ascii="Calibri" w:hAnsi="Calibri" w:cs="Calibri"/>
          <w:sz w:val="24"/>
          <w:szCs w:val="24"/>
        </w:rPr>
        <w:t>rogramů.</w:t>
      </w:r>
      <w:r w:rsidR="00052B08" w:rsidRPr="006D4887">
        <w:rPr>
          <w:rFonts w:ascii="Calibri" w:hAnsi="Calibri" w:cs="Calibri"/>
          <w:b w:val="0"/>
          <w:sz w:val="24"/>
          <w:szCs w:val="24"/>
        </w:rPr>
        <w:t xml:space="preserve"> Pro porovnání odkazujeme na </w:t>
      </w:r>
      <w:r w:rsidR="00E84B72">
        <w:rPr>
          <w:rFonts w:ascii="Calibri" w:hAnsi="Calibri" w:cs="Calibri"/>
          <w:b w:val="0"/>
          <w:sz w:val="24"/>
          <w:szCs w:val="24"/>
        </w:rPr>
        <w:t xml:space="preserve">materiál </w:t>
      </w:r>
      <w:proofErr w:type="spellStart"/>
      <w:r w:rsidR="00E84B72" w:rsidRPr="006D4887">
        <w:rPr>
          <w:rFonts w:ascii="Calibri" w:hAnsi="Calibri" w:cs="Calibri"/>
          <w:b w:val="0"/>
          <w:sz w:val="24"/>
          <w:szCs w:val="24"/>
        </w:rPr>
        <w:t>Najvyššieho</w:t>
      </w:r>
      <w:proofErr w:type="spellEnd"/>
      <w:r w:rsidR="00E84B72" w:rsidRPr="006D4887">
        <w:rPr>
          <w:rFonts w:ascii="Calibri" w:hAnsi="Calibri" w:cs="Calibri"/>
          <w:b w:val="0"/>
          <w:sz w:val="24"/>
          <w:szCs w:val="24"/>
        </w:rPr>
        <w:t xml:space="preserve"> </w:t>
      </w:r>
      <w:proofErr w:type="spellStart"/>
      <w:r w:rsidR="00E84B72" w:rsidRPr="006D4887">
        <w:rPr>
          <w:rFonts w:ascii="Calibri" w:hAnsi="Calibri" w:cs="Calibri"/>
          <w:b w:val="0"/>
          <w:sz w:val="24"/>
          <w:szCs w:val="24"/>
        </w:rPr>
        <w:t>kontrolného</w:t>
      </w:r>
      <w:proofErr w:type="spellEnd"/>
      <w:r w:rsidR="00E84B72" w:rsidRPr="006D4887">
        <w:rPr>
          <w:rFonts w:ascii="Calibri" w:hAnsi="Calibri" w:cs="Calibri"/>
          <w:b w:val="0"/>
          <w:sz w:val="24"/>
          <w:szCs w:val="24"/>
        </w:rPr>
        <w:t xml:space="preserve"> </w:t>
      </w:r>
      <w:proofErr w:type="spellStart"/>
      <w:r w:rsidR="00E84B72" w:rsidRPr="006D4887">
        <w:rPr>
          <w:rFonts w:ascii="Calibri" w:hAnsi="Calibri" w:cs="Calibri"/>
          <w:b w:val="0"/>
          <w:sz w:val="24"/>
          <w:szCs w:val="24"/>
        </w:rPr>
        <w:t>úradu</w:t>
      </w:r>
      <w:proofErr w:type="spellEnd"/>
      <w:r w:rsidR="00E84B72" w:rsidRPr="006D4887">
        <w:rPr>
          <w:rFonts w:ascii="Calibri" w:hAnsi="Calibri" w:cs="Calibri"/>
          <w:b w:val="0"/>
          <w:sz w:val="24"/>
          <w:szCs w:val="24"/>
        </w:rPr>
        <w:t xml:space="preserve"> SR</w:t>
      </w:r>
      <w:r w:rsidR="00E84B72">
        <w:rPr>
          <w:rFonts w:ascii="Calibri" w:hAnsi="Calibri" w:cs="Calibri"/>
          <w:b w:val="0"/>
          <w:sz w:val="24"/>
          <w:szCs w:val="24"/>
        </w:rPr>
        <w:t xml:space="preserve"> s názvem </w:t>
      </w:r>
      <w:r w:rsidR="00052B08" w:rsidRPr="006D4887">
        <w:rPr>
          <w:rFonts w:ascii="Calibri" w:hAnsi="Calibri" w:cs="Calibri"/>
          <w:b w:val="0"/>
          <w:i/>
          <w:sz w:val="24"/>
          <w:szCs w:val="24"/>
        </w:rPr>
        <w:t>Správ</w:t>
      </w:r>
      <w:r w:rsidR="00E84B72">
        <w:rPr>
          <w:rFonts w:ascii="Calibri" w:hAnsi="Calibri" w:cs="Calibri"/>
          <w:b w:val="0"/>
          <w:i/>
          <w:sz w:val="24"/>
          <w:szCs w:val="24"/>
        </w:rPr>
        <w:t>a</w:t>
      </w:r>
      <w:r w:rsidR="00052B08" w:rsidRPr="006D4887">
        <w:rPr>
          <w:rFonts w:ascii="Calibri" w:hAnsi="Calibri" w:cs="Calibri"/>
          <w:b w:val="0"/>
          <w:i/>
          <w:sz w:val="24"/>
          <w:szCs w:val="24"/>
        </w:rPr>
        <w:t xml:space="preserve"> o výsledku kontroly </w:t>
      </w:r>
      <w:proofErr w:type="spellStart"/>
      <w:r w:rsidR="00052B08" w:rsidRPr="006D4887">
        <w:rPr>
          <w:rFonts w:ascii="Calibri" w:hAnsi="Calibri" w:cs="Calibri"/>
          <w:b w:val="0"/>
          <w:i/>
          <w:sz w:val="24"/>
          <w:szCs w:val="24"/>
        </w:rPr>
        <w:t>vynakladania</w:t>
      </w:r>
      <w:proofErr w:type="spellEnd"/>
      <w:r w:rsidR="00052B08" w:rsidRPr="006D4887">
        <w:rPr>
          <w:rFonts w:ascii="Calibri" w:hAnsi="Calibri" w:cs="Calibri"/>
          <w:b w:val="0"/>
          <w:i/>
          <w:sz w:val="24"/>
          <w:szCs w:val="24"/>
        </w:rPr>
        <w:t xml:space="preserve"> </w:t>
      </w:r>
      <w:proofErr w:type="spellStart"/>
      <w:r w:rsidR="00052B08" w:rsidRPr="006D4887">
        <w:rPr>
          <w:rFonts w:ascii="Calibri" w:hAnsi="Calibri" w:cs="Calibri"/>
          <w:b w:val="0"/>
          <w:i/>
          <w:sz w:val="24"/>
          <w:szCs w:val="24"/>
        </w:rPr>
        <w:t>verejných</w:t>
      </w:r>
      <w:proofErr w:type="spellEnd"/>
      <w:r w:rsidR="00052B08" w:rsidRPr="006D4887">
        <w:rPr>
          <w:rFonts w:ascii="Calibri" w:hAnsi="Calibri" w:cs="Calibri"/>
          <w:b w:val="0"/>
          <w:i/>
          <w:sz w:val="24"/>
          <w:szCs w:val="24"/>
        </w:rPr>
        <w:t xml:space="preserve"> </w:t>
      </w:r>
      <w:proofErr w:type="spellStart"/>
      <w:r w:rsidR="00052B08" w:rsidRPr="006D4887">
        <w:rPr>
          <w:rFonts w:ascii="Calibri" w:hAnsi="Calibri" w:cs="Calibri"/>
          <w:b w:val="0"/>
          <w:i/>
          <w:sz w:val="24"/>
          <w:szCs w:val="24"/>
        </w:rPr>
        <w:t>prostriedkov</w:t>
      </w:r>
      <w:proofErr w:type="spellEnd"/>
      <w:r w:rsidR="00052B08" w:rsidRPr="006D4887">
        <w:rPr>
          <w:rFonts w:ascii="Calibri" w:hAnsi="Calibri" w:cs="Calibri"/>
          <w:b w:val="0"/>
          <w:i/>
          <w:sz w:val="24"/>
          <w:szCs w:val="24"/>
        </w:rPr>
        <w:t xml:space="preserve"> na </w:t>
      </w:r>
      <w:proofErr w:type="spellStart"/>
      <w:r w:rsidR="00052B08" w:rsidRPr="006D4887">
        <w:rPr>
          <w:rFonts w:ascii="Calibri" w:hAnsi="Calibri" w:cs="Calibri"/>
          <w:b w:val="0"/>
          <w:i/>
          <w:sz w:val="24"/>
          <w:szCs w:val="24"/>
        </w:rPr>
        <w:t>plnenie</w:t>
      </w:r>
      <w:proofErr w:type="spellEnd"/>
      <w:r w:rsidR="00052B08" w:rsidRPr="006D4887">
        <w:rPr>
          <w:rFonts w:ascii="Calibri" w:hAnsi="Calibri" w:cs="Calibri"/>
          <w:b w:val="0"/>
          <w:i/>
          <w:sz w:val="24"/>
          <w:szCs w:val="24"/>
        </w:rPr>
        <w:t xml:space="preserve"> úloh </w:t>
      </w:r>
      <w:proofErr w:type="spellStart"/>
      <w:r w:rsidR="00052B08" w:rsidRPr="006D4887">
        <w:rPr>
          <w:rFonts w:ascii="Calibri" w:hAnsi="Calibri" w:cs="Calibri"/>
          <w:b w:val="0"/>
          <w:i/>
          <w:sz w:val="24"/>
          <w:szCs w:val="24"/>
        </w:rPr>
        <w:t>Národného</w:t>
      </w:r>
      <w:proofErr w:type="spellEnd"/>
      <w:r w:rsidR="00052B08" w:rsidRPr="006D4887">
        <w:rPr>
          <w:rFonts w:ascii="Calibri" w:hAnsi="Calibri" w:cs="Calibri"/>
          <w:b w:val="0"/>
          <w:i/>
          <w:sz w:val="24"/>
          <w:szCs w:val="24"/>
        </w:rPr>
        <w:t xml:space="preserve"> programu </w:t>
      </w:r>
      <w:proofErr w:type="spellStart"/>
      <w:r w:rsidR="00052B08" w:rsidRPr="006D4887">
        <w:rPr>
          <w:rFonts w:ascii="Calibri" w:hAnsi="Calibri" w:cs="Calibri"/>
          <w:b w:val="0"/>
          <w:i/>
          <w:sz w:val="24"/>
          <w:szCs w:val="24"/>
        </w:rPr>
        <w:t>rozvoja</w:t>
      </w:r>
      <w:proofErr w:type="spellEnd"/>
      <w:r w:rsidR="00052B08" w:rsidRPr="006D4887">
        <w:rPr>
          <w:rFonts w:ascii="Calibri" w:hAnsi="Calibri" w:cs="Calibri"/>
          <w:b w:val="0"/>
          <w:i/>
          <w:sz w:val="24"/>
          <w:szCs w:val="24"/>
        </w:rPr>
        <w:t xml:space="preserve"> </w:t>
      </w:r>
      <w:proofErr w:type="spellStart"/>
      <w:r w:rsidR="00052B08" w:rsidRPr="006D4887">
        <w:rPr>
          <w:rFonts w:ascii="Calibri" w:hAnsi="Calibri" w:cs="Calibri"/>
          <w:b w:val="0"/>
          <w:i/>
          <w:sz w:val="24"/>
          <w:szCs w:val="24"/>
        </w:rPr>
        <w:t>športu</w:t>
      </w:r>
      <w:proofErr w:type="spellEnd"/>
      <w:r w:rsidR="00903220" w:rsidRPr="006D4887">
        <w:rPr>
          <w:rStyle w:val="Znakapoznpodarou"/>
          <w:rFonts w:ascii="Calibri" w:hAnsi="Calibri" w:cs="Calibri"/>
          <w:b w:val="0"/>
          <w:sz w:val="24"/>
          <w:szCs w:val="24"/>
        </w:rPr>
        <w:footnoteReference w:id="9"/>
      </w:r>
      <w:r w:rsidR="00E84B72">
        <w:rPr>
          <w:rFonts w:ascii="Calibri" w:hAnsi="Calibri" w:cs="Calibri"/>
          <w:b w:val="0"/>
          <w:sz w:val="24"/>
          <w:szCs w:val="24"/>
        </w:rPr>
        <w:t>.</w:t>
      </w:r>
      <w:r w:rsidR="00903220" w:rsidRPr="006D4887">
        <w:rPr>
          <w:rFonts w:ascii="Calibri" w:hAnsi="Calibri" w:cs="Calibri"/>
          <w:b w:val="0"/>
          <w:sz w:val="24"/>
          <w:szCs w:val="24"/>
        </w:rPr>
        <w:t xml:space="preserve"> </w:t>
      </w:r>
      <w:r w:rsidR="00E84B72">
        <w:rPr>
          <w:rFonts w:ascii="Calibri" w:hAnsi="Calibri" w:cs="Calibri"/>
          <w:b w:val="0"/>
          <w:sz w:val="24"/>
          <w:szCs w:val="24"/>
        </w:rPr>
        <w:t xml:space="preserve">Z této zprávy </w:t>
      </w:r>
      <w:r w:rsidR="00073829" w:rsidRPr="006D4887">
        <w:rPr>
          <w:rFonts w:ascii="Calibri" w:hAnsi="Calibri" w:cs="Calibri"/>
          <w:b w:val="0"/>
          <w:sz w:val="24"/>
          <w:szCs w:val="24"/>
        </w:rPr>
        <w:t xml:space="preserve">vyplývá, že </w:t>
      </w:r>
      <w:r w:rsidR="00E84B72">
        <w:rPr>
          <w:rFonts w:ascii="Calibri" w:hAnsi="Calibri" w:cs="Calibri"/>
          <w:b w:val="0"/>
          <w:sz w:val="24"/>
          <w:szCs w:val="24"/>
        </w:rPr>
        <w:t xml:space="preserve">na Slovensku </w:t>
      </w:r>
      <w:r w:rsidR="00E84B72" w:rsidRPr="006D4887">
        <w:rPr>
          <w:rFonts w:ascii="Calibri" w:hAnsi="Calibri" w:cs="Calibri"/>
          <w:b w:val="0"/>
          <w:sz w:val="24"/>
          <w:szCs w:val="24"/>
        </w:rPr>
        <w:t xml:space="preserve">měly </w:t>
      </w:r>
      <w:r w:rsidR="00073829" w:rsidRPr="006D4887">
        <w:rPr>
          <w:rFonts w:ascii="Calibri" w:hAnsi="Calibri" w:cs="Calibri"/>
          <w:b w:val="0"/>
          <w:sz w:val="24"/>
          <w:szCs w:val="24"/>
        </w:rPr>
        <w:t>kontrolované programy a podprogramy stanovené konkrétní měřitelné cíle –</w:t>
      </w:r>
      <w:r w:rsidR="00052B08" w:rsidRPr="006D4887">
        <w:rPr>
          <w:rFonts w:ascii="Calibri" w:hAnsi="Calibri" w:cs="Calibri"/>
          <w:b w:val="0"/>
          <w:sz w:val="24"/>
          <w:szCs w:val="24"/>
        </w:rPr>
        <w:t xml:space="preserve"> například</w:t>
      </w:r>
      <w:r w:rsidR="00073829" w:rsidRPr="006D4887">
        <w:rPr>
          <w:rFonts w:ascii="Calibri" w:hAnsi="Calibri" w:cs="Calibri"/>
          <w:b w:val="0"/>
          <w:sz w:val="24"/>
          <w:szCs w:val="24"/>
        </w:rPr>
        <w:t>:</w:t>
      </w:r>
      <w:r w:rsidR="00052B08" w:rsidRPr="006D4887">
        <w:rPr>
          <w:rFonts w:ascii="Calibri" w:hAnsi="Calibri" w:cs="Calibri"/>
          <w:b w:val="0"/>
          <w:sz w:val="24"/>
          <w:szCs w:val="24"/>
        </w:rPr>
        <w:t xml:space="preserve"> poč</w:t>
      </w:r>
      <w:r w:rsidR="00073829" w:rsidRPr="006D4887">
        <w:rPr>
          <w:rFonts w:ascii="Calibri" w:hAnsi="Calibri" w:cs="Calibri"/>
          <w:b w:val="0"/>
          <w:sz w:val="24"/>
          <w:szCs w:val="24"/>
        </w:rPr>
        <w:t>e</w:t>
      </w:r>
      <w:r w:rsidR="00052B08" w:rsidRPr="006D4887">
        <w:rPr>
          <w:rFonts w:ascii="Calibri" w:hAnsi="Calibri" w:cs="Calibri"/>
          <w:b w:val="0"/>
          <w:sz w:val="24"/>
          <w:szCs w:val="24"/>
        </w:rPr>
        <w:t>t jejich účastníků, poč</w:t>
      </w:r>
      <w:r w:rsidR="00073829" w:rsidRPr="006D4887">
        <w:rPr>
          <w:rFonts w:ascii="Calibri" w:hAnsi="Calibri" w:cs="Calibri"/>
          <w:b w:val="0"/>
          <w:sz w:val="24"/>
          <w:szCs w:val="24"/>
        </w:rPr>
        <w:t>e</w:t>
      </w:r>
      <w:r w:rsidR="00052B08" w:rsidRPr="006D4887">
        <w:rPr>
          <w:rFonts w:ascii="Calibri" w:hAnsi="Calibri" w:cs="Calibri"/>
          <w:b w:val="0"/>
          <w:sz w:val="24"/>
          <w:szCs w:val="24"/>
        </w:rPr>
        <w:t>t</w:t>
      </w:r>
      <w:r w:rsidR="00073829" w:rsidRPr="006D4887">
        <w:rPr>
          <w:rFonts w:ascii="Calibri" w:hAnsi="Calibri" w:cs="Calibri"/>
          <w:b w:val="0"/>
          <w:sz w:val="24"/>
          <w:szCs w:val="24"/>
        </w:rPr>
        <w:t xml:space="preserve"> </w:t>
      </w:r>
      <w:r w:rsidR="00052B08" w:rsidRPr="006D4887">
        <w:rPr>
          <w:rFonts w:ascii="Calibri" w:hAnsi="Calibri" w:cs="Calibri"/>
          <w:b w:val="0"/>
          <w:sz w:val="24"/>
          <w:szCs w:val="24"/>
        </w:rPr>
        <w:t xml:space="preserve">zúčastněných </w:t>
      </w:r>
      <w:r w:rsidR="00A4300B" w:rsidRPr="006D4887">
        <w:rPr>
          <w:rFonts w:ascii="Calibri" w:hAnsi="Calibri" w:cs="Calibri"/>
          <w:b w:val="0"/>
          <w:sz w:val="24"/>
          <w:szCs w:val="24"/>
        </w:rPr>
        <w:t xml:space="preserve">žáků a </w:t>
      </w:r>
      <w:r w:rsidR="00052B08" w:rsidRPr="006D4887">
        <w:rPr>
          <w:rFonts w:ascii="Calibri" w:hAnsi="Calibri" w:cs="Calibri"/>
          <w:b w:val="0"/>
          <w:sz w:val="24"/>
          <w:szCs w:val="24"/>
        </w:rPr>
        <w:t>škol,</w:t>
      </w:r>
      <w:r w:rsidR="00A4300B" w:rsidRPr="006D4887">
        <w:rPr>
          <w:rFonts w:ascii="Calibri" w:hAnsi="Calibri" w:cs="Calibri"/>
          <w:b w:val="0"/>
          <w:sz w:val="24"/>
          <w:szCs w:val="24"/>
        </w:rPr>
        <w:t xml:space="preserve"> poč</w:t>
      </w:r>
      <w:r w:rsidR="00073829" w:rsidRPr="006D4887">
        <w:rPr>
          <w:rFonts w:ascii="Calibri" w:hAnsi="Calibri" w:cs="Calibri"/>
          <w:b w:val="0"/>
          <w:sz w:val="24"/>
          <w:szCs w:val="24"/>
        </w:rPr>
        <w:t>e</w:t>
      </w:r>
      <w:r w:rsidR="00A4300B" w:rsidRPr="006D4887">
        <w:rPr>
          <w:rFonts w:ascii="Calibri" w:hAnsi="Calibri" w:cs="Calibri"/>
          <w:b w:val="0"/>
          <w:sz w:val="24"/>
          <w:szCs w:val="24"/>
        </w:rPr>
        <w:t xml:space="preserve">t podpořených </w:t>
      </w:r>
      <w:r w:rsidR="00073829" w:rsidRPr="006D4887">
        <w:rPr>
          <w:rFonts w:ascii="Calibri" w:hAnsi="Calibri" w:cs="Calibri"/>
          <w:b w:val="0"/>
          <w:sz w:val="24"/>
          <w:szCs w:val="24"/>
        </w:rPr>
        <w:t xml:space="preserve">sportovních </w:t>
      </w:r>
      <w:r w:rsidR="00A4300B" w:rsidRPr="006D4887">
        <w:rPr>
          <w:rFonts w:ascii="Calibri" w:hAnsi="Calibri" w:cs="Calibri"/>
          <w:b w:val="0"/>
          <w:sz w:val="24"/>
          <w:szCs w:val="24"/>
        </w:rPr>
        <w:t>akcí</w:t>
      </w:r>
      <w:r w:rsidR="00052B08" w:rsidRPr="006D4887">
        <w:rPr>
          <w:rFonts w:ascii="Calibri" w:hAnsi="Calibri" w:cs="Calibri"/>
          <w:b w:val="0"/>
          <w:sz w:val="24"/>
          <w:szCs w:val="24"/>
        </w:rPr>
        <w:t xml:space="preserve"> atd.</w:t>
      </w:r>
      <w:r w:rsidR="00241D48">
        <w:rPr>
          <w:rFonts w:ascii="Calibri" w:hAnsi="Calibri" w:cs="Calibri"/>
          <w:b w:val="0"/>
          <w:sz w:val="24"/>
          <w:szCs w:val="24"/>
        </w:rPr>
        <w:t xml:space="preserve"> </w:t>
      </w:r>
    </w:p>
    <w:p w:rsidR="00570F70" w:rsidRPr="006D4887" w:rsidRDefault="00570F70" w:rsidP="00570F70">
      <w:pPr>
        <w:rPr>
          <w:rFonts w:ascii="Calibri" w:hAnsi="Calibri" w:cs="Calibri"/>
          <w:sz w:val="24"/>
          <w:szCs w:val="24"/>
        </w:rPr>
      </w:pPr>
    </w:p>
    <w:p w:rsidR="000A22D5" w:rsidRDefault="00570F70" w:rsidP="00570F70">
      <w:pPr>
        <w:rPr>
          <w:rFonts w:ascii="Calibri" w:hAnsi="Calibri" w:cs="Calibri"/>
          <w:sz w:val="24"/>
          <w:szCs w:val="24"/>
        </w:rPr>
      </w:pPr>
      <w:r w:rsidRPr="006D4887">
        <w:rPr>
          <w:rFonts w:ascii="Calibri" w:hAnsi="Calibri" w:cs="Calibri"/>
          <w:sz w:val="24"/>
          <w:szCs w:val="24"/>
        </w:rPr>
        <w:t xml:space="preserve">MŠMT stanovilo </w:t>
      </w:r>
      <w:r w:rsidR="00F765D4">
        <w:rPr>
          <w:rFonts w:ascii="Calibri" w:hAnsi="Calibri" w:cs="Calibri"/>
          <w:sz w:val="24"/>
          <w:szCs w:val="24"/>
        </w:rPr>
        <w:t xml:space="preserve">jako </w:t>
      </w:r>
      <w:r w:rsidRPr="006D4887">
        <w:rPr>
          <w:rFonts w:ascii="Calibri" w:hAnsi="Calibri" w:cs="Calibri"/>
          <w:sz w:val="24"/>
          <w:szCs w:val="24"/>
        </w:rPr>
        <w:t xml:space="preserve">cíl a účel </w:t>
      </w:r>
      <w:r w:rsidR="00F765D4">
        <w:rPr>
          <w:rFonts w:ascii="Calibri" w:hAnsi="Calibri" w:cs="Calibri"/>
          <w:sz w:val="24"/>
          <w:szCs w:val="24"/>
        </w:rPr>
        <w:t>p</w:t>
      </w:r>
      <w:r w:rsidRPr="006D4887">
        <w:rPr>
          <w:rFonts w:ascii="Calibri" w:hAnsi="Calibri" w:cs="Calibri"/>
          <w:sz w:val="24"/>
          <w:szCs w:val="24"/>
        </w:rPr>
        <w:t xml:space="preserve">rogramu V </w:t>
      </w:r>
      <w:r w:rsidR="00F765D4">
        <w:rPr>
          <w:rFonts w:ascii="Calibri" w:hAnsi="Calibri" w:cs="Calibri"/>
          <w:sz w:val="24"/>
          <w:szCs w:val="24"/>
        </w:rPr>
        <w:t xml:space="preserve">– </w:t>
      </w:r>
      <w:r w:rsidRPr="00AE6E3B">
        <w:rPr>
          <w:rFonts w:ascii="Calibri" w:hAnsi="Calibri" w:cs="Calibri"/>
          <w:i/>
          <w:sz w:val="24"/>
          <w:szCs w:val="24"/>
        </w:rPr>
        <w:t>Organizace sportu</w:t>
      </w:r>
      <w:r w:rsidR="00F765D4">
        <w:rPr>
          <w:rFonts w:ascii="Calibri" w:hAnsi="Calibri" w:cs="Calibri"/>
          <w:i/>
          <w:sz w:val="24"/>
          <w:szCs w:val="24"/>
        </w:rPr>
        <w:t xml:space="preserve"> </w:t>
      </w:r>
      <w:r w:rsidR="00F765D4" w:rsidRPr="00AE6E3B">
        <w:rPr>
          <w:rFonts w:ascii="Calibri" w:hAnsi="Calibri" w:cs="Calibri"/>
          <w:sz w:val="24"/>
          <w:szCs w:val="24"/>
        </w:rPr>
        <w:t>podporu</w:t>
      </w:r>
      <w:r w:rsidRPr="00AE6E3B">
        <w:rPr>
          <w:rFonts w:ascii="Calibri" w:hAnsi="Calibri" w:cs="Calibri"/>
          <w:sz w:val="24"/>
          <w:szCs w:val="24"/>
        </w:rPr>
        <w:t xml:space="preserve"> plnění sportovní, organizační a obsahové činnosti jednotlivých NNO </w:t>
      </w:r>
      <w:r w:rsidR="0049303B" w:rsidRPr="00AE6E3B">
        <w:rPr>
          <w:rFonts w:ascii="Calibri" w:hAnsi="Calibri" w:cs="Calibri"/>
          <w:sz w:val="24"/>
          <w:szCs w:val="24"/>
        </w:rPr>
        <w:t>s </w:t>
      </w:r>
      <w:r w:rsidRPr="00AE6E3B">
        <w:rPr>
          <w:rFonts w:ascii="Calibri" w:hAnsi="Calibri" w:cs="Calibri"/>
          <w:sz w:val="24"/>
          <w:szCs w:val="24"/>
        </w:rPr>
        <w:t xml:space="preserve">celorepublikovou působností, které mají ve svých stanovách </w:t>
      </w:r>
      <w:r w:rsidR="00F765D4">
        <w:rPr>
          <w:rFonts w:ascii="Calibri" w:hAnsi="Calibri" w:cs="Calibri"/>
          <w:sz w:val="24"/>
          <w:szCs w:val="24"/>
        </w:rPr>
        <w:t xml:space="preserve">jako </w:t>
      </w:r>
      <w:r w:rsidRPr="00AE6E3B">
        <w:rPr>
          <w:rFonts w:ascii="Calibri" w:hAnsi="Calibri" w:cs="Calibri"/>
          <w:sz w:val="24"/>
          <w:szCs w:val="24"/>
        </w:rPr>
        <w:t xml:space="preserve">hlavní předmět </w:t>
      </w:r>
      <w:r w:rsidR="00F765D4">
        <w:rPr>
          <w:rFonts w:ascii="Calibri" w:hAnsi="Calibri" w:cs="Calibri"/>
          <w:sz w:val="24"/>
          <w:szCs w:val="24"/>
        </w:rPr>
        <w:t>působnosti</w:t>
      </w:r>
      <w:r w:rsidRPr="00AE6E3B">
        <w:rPr>
          <w:rFonts w:ascii="Calibri" w:hAnsi="Calibri" w:cs="Calibri"/>
          <w:sz w:val="24"/>
          <w:szCs w:val="24"/>
        </w:rPr>
        <w:t xml:space="preserve"> realizaci sportovní činnosti.</w:t>
      </w:r>
      <w:r w:rsidR="00484A1B" w:rsidRPr="006D4887">
        <w:rPr>
          <w:rFonts w:ascii="Calibri" w:hAnsi="Calibri" w:cs="Calibri"/>
          <w:sz w:val="24"/>
          <w:szCs w:val="24"/>
        </w:rPr>
        <w:t xml:space="preserve"> </w:t>
      </w:r>
      <w:r w:rsidR="00F765D4">
        <w:rPr>
          <w:rFonts w:ascii="Calibri" w:hAnsi="Calibri" w:cs="Calibri"/>
          <w:sz w:val="24"/>
          <w:szCs w:val="24"/>
        </w:rPr>
        <w:t>P</w:t>
      </w:r>
      <w:r w:rsidR="00484A1B" w:rsidRPr="006D4887">
        <w:rPr>
          <w:rFonts w:ascii="Calibri" w:hAnsi="Calibri" w:cs="Calibri"/>
          <w:sz w:val="24"/>
          <w:szCs w:val="24"/>
        </w:rPr>
        <w:t xml:space="preserve">eněžní prostředky státního rozpočtu nelze </w:t>
      </w:r>
      <w:r w:rsidR="00F765D4">
        <w:rPr>
          <w:rFonts w:ascii="Calibri" w:hAnsi="Calibri" w:cs="Calibri"/>
          <w:sz w:val="24"/>
          <w:szCs w:val="24"/>
        </w:rPr>
        <w:t xml:space="preserve">z tohoto programu </w:t>
      </w:r>
      <w:r w:rsidR="00484A1B" w:rsidRPr="006D4887">
        <w:rPr>
          <w:rFonts w:ascii="Calibri" w:hAnsi="Calibri" w:cs="Calibri"/>
          <w:sz w:val="24"/>
          <w:szCs w:val="24"/>
        </w:rPr>
        <w:t>poskytovat jednotlivým NNO, ale pouze NNO typu</w:t>
      </w:r>
      <w:r w:rsidR="00F765D4">
        <w:rPr>
          <w:rFonts w:ascii="Calibri" w:hAnsi="Calibri" w:cs="Calibri"/>
          <w:sz w:val="24"/>
          <w:szCs w:val="24"/>
        </w:rPr>
        <w:t xml:space="preserve"> svazů a sdružení, např. </w:t>
      </w:r>
      <w:r w:rsidR="00484A1B" w:rsidRPr="006D4887">
        <w:rPr>
          <w:rFonts w:ascii="Calibri" w:hAnsi="Calibri" w:cs="Calibri"/>
          <w:sz w:val="24"/>
          <w:szCs w:val="24"/>
        </w:rPr>
        <w:t>sportovní</w:t>
      </w:r>
      <w:r w:rsidR="00F765D4">
        <w:rPr>
          <w:rFonts w:ascii="Calibri" w:hAnsi="Calibri" w:cs="Calibri"/>
          <w:sz w:val="24"/>
          <w:szCs w:val="24"/>
        </w:rPr>
        <w:t>m</w:t>
      </w:r>
      <w:r w:rsidR="00484A1B" w:rsidRPr="006D4887">
        <w:rPr>
          <w:rFonts w:ascii="Calibri" w:hAnsi="Calibri" w:cs="Calibri"/>
          <w:sz w:val="24"/>
          <w:szCs w:val="24"/>
        </w:rPr>
        <w:t xml:space="preserve"> svaz</w:t>
      </w:r>
      <w:r w:rsidR="00F765D4">
        <w:rPr>
          <w:rFonts w:ascii="Calibri" w:hAnsi="Calibri" w:cs="Calibri"/>
          <w:sz w:val="24"/>
          <w:szCs w:val="24"/>
        </w:rPr>
        <w:t>ům</w:t>
      </w:r>
      <w:r w:rsidR="00484A1B" w:rsidRPr="006D4887">
        <w:rPr>
          <w:rFonts w:ascii="Calibri" w:hAnsi="Calibri" w:cs="Calibri"/>
          <w:sz w:val="24"/>
          <w:szCs w:val="24"/>
        </w:rPr>
        <w:t>, Česk</w:t>
      </w:r>
      <w:r w:rsidR="00F765D4">
        <w:rPr>
          <w:rFonts w:ascii="Calibri" w:hAnsi="Calibri" w:cs="Calibri"/>
          <w:sz w:val="24"/>
          <w:szCs w:val="24"/>
        </w:rPr>
        <w:t>é</w:t>
      </w:r>
      <w:r w:rsidR="00484A1B" w:rsidRPr="006D4887">
        <w:rPr>
          <w:rFonts w:ascii="Calibri" w:hAnsi="Calibri" w:cs="Calibri"/>
          <w:sz w:val="24"/>
          <w:szCs w:val="24"/>
        </w:rPr>
        <w:t xml:space="preserve"> uni</w:t>
      </w:r>
      <w:r w:rsidR="00F765D4">
        <w:rPr>
          <w:rFonts w:ascii="Calibri" w:hAnsi="Calibri" w:cs="Calibri"/>
          <w:sz w:val="24"/>
          <w:szCs w:val="24"/>
        </w:rPr>
        <w:t>i</w:t>
      </w:r>
      <w:r w:rsidR="00484A1B" w:rsidRPr="006D4887">
        <w:rPr>
          <w:rFonts w:ascii="Calibri" w:hAnsi="Calibri" w:cs="Calibri"/>
          <w:sz w:val="24"/>
          <w:szCs w:val="24"/>
        </w:rPr>
        <w:t xml:space="preserve"> sportu (</w:t>
      </w:r>
      <w:r w:rsidR="00704667" w:rsidRPr="006D4887">
        <w:rPr>
          <w:rFonts w:ascii="Calibri" w:hAnsi="Calibri" w:cs="Calibri"/>
          <w:sz w:val="24"/>
          <w:szCs w:val="24"/>
        </w:rPr>
        <w:t xml:space="preserve">do dubna </w:t>
      </w:r>
      <w:r w:rsidR="00704667" w:rsidRPr="006D4887">
        <w:rPr>
          <w:rFonts w:ascii="Calibri" w:hAnsi="Calibri" w:cs="Calibri"/>
          <w:sz w:val="24"/>
          <w:szCs w:val="24"/>
        </w:rPr>
        <w:lastRenderedPageBreak/>
        <w:t>2013</w:t>
      </w:r>
      <w:r w:rsidR="00484A1B" w:rsidRPr="006D4887">
        <w:rPr>
          <w:rFonts w:ascii="Calibri" w:hAnsi="Calibri" w:cs="Calibri"/>
          <w:sz w:val="24"/>
          <w:szCs w:val="24"/>
        </w:rPr>
        <w:t xml:space="preserve"> Český svaz tělesné výchovy), Sdružení sportovních svazů České republiky (dříve Sdružení technických sportů a činností a Svazarm)</w:t>
      </w:r>
      <w:r w:rsidR="008263C3" w:rsidRPr="006D4887">
        <w:rPr>
          <w:rFonts w:ascii="Calibri" w:hAnsi="Calibri" w:cs="Calibri"/>
          <w:sz w:val="24"/>
          <w:szCs w:val="24"/>
        </w:rPr>
        <w:t>. Jejich prostředni</w:t>
      </w:r>
      <w:r w:rsidR="00A30447" w:rsidRPr="006D4887">
        <w:rPr>
          <w:rFonts w:ascii="Calibri" w:hAnsi="Calibri" w:cs="Calibri"/>
          <w:sz w:val="24"/>
          <w:szCs w:val="24"/>
        </w:rPr>
        <w:t>ctvím docházelo</w:t>
      </w:r>
      <w:r w:rsidR="00484A1B" w:rsidRPr="006D4887">
        <w:rPr>
          <w:rFonts w:ascii="Calibri" w:hAnsi="Calibri" w:cs="Calibri"/>
          <w:sz w:val="24"/>
          <w:szCs w:val="24"/>
        </w:rPr>
        <w:t xml:space="preserve"> k přerozdělování podpory jednotlivým NNO s tím, že si uvedené celorepublikové NNO ponecháva</w:t>
      </w:r>
      <w:r w:rsidR="00DD73F2" w:rsidRPr="006D4887">
        <w:rPr>
          <w:rFonts w:ascii="Calibri" w:hAnsi="Calibri" w:cs="Calibri"/>
          <w:sz w:val="24"/>
          <w:szCs w:val="24"/>
        </w:rPr>
        <w:t>ly</w:t>
      </w:r>
      <w:r w:rsidR="00484A1B" w:rsidRPr="006D4887">
        <w:rPr>
          <w:rFonts w:ascii="Calibri" w:hAnsi="Calibri" w:cs="Calibri"/>
          <w:sz w:val="24"/>
          <w:szCs w:val="24"/>
        </w:rPr>
        <w:t xml:space="preserve"> část podpory na svůj provoz. </w:t>
      </w:r>
    </w:p>
    <w:p w:rsidR="00EB43B0" w:rsidRPr="006D4887" w:rsidRDefault="00EB43B0" w:rsidP="00570F70">
      <w:pPr>
        <w:rPr>
          <w:rFonts w:ascii="Calibri" w:hAnsi="Calibri" w:cs="Calibri"/>
          <w:sz w:val="24"/>
          <w:szCs w:val="24"/>
        </w:rPr>
      </w:pPr>
    </w:p>
    <w:p w:rsidR="005C7245" w:rsidRPr="006D4887" w:rsidRDefault="005C7245" w:rsidP="00AE6E3B">
      <w:pPr>
        <w:pStyle w:val="Nadpis3"/>
        <w:spacing w:before="0"/>
        <w:rPr>
          <w:rFonts w:ascii="Calibri" w:hAnsi="Calibri" w:cs="Calibri"/>
          <w:szCs w:val="24"/>
          <w:u w:val="none"/>
        </w:rPr>
      </w:pPr>
      <w:r w:rsidRPr="006D4887">
        <w:rPr>
          <w:rFonts w:ascii="Calibri" w:hAnsi="Calibri" w:cs="Calibri"/>
          <w:szCs w:val="24"/>
          <w:u w:val="none"/>
        </w:rPr>
        <w:t xml:space="preserve">U jednotlivých příjemců dotací čerpajících </w:t>
      </w:r>
      <w:r w:rsidR="002D1A9C">
        <w:rPr>
          <w:rFonts w:ascii="Calibri" w:hAnsi="Calibri" w:cs="Calibri"/>
          <w:szCs w:val="24"/>
          <w:u w:val="none"/>
        </w:rPr>
        <w:t>prostředky</w:t>
      </w:r>
      <w:r w:rsidRPr="006D4887">
        <w:rPr>
          <w:rFonts w:ascii="Calibri" w:hAnsi="Calibri" w:cs="Calibri"/>
          <w:szCs w:val="24"/>
          <w:u w:val="none"/>
        </w:rPr>
        <w:t xml:space="preserve"> z </w:t>
      </w:r>
      <w:r w:rsidR="000A1C6D">
        <w:rPr>
          <w:rFonts w:ascii="Calibri" w:hAnsi="Calibri" w:cs="Calibri"/>
          <w:szCs w:val="24"/>
          <w:u w:val="none"/>
        </w:rPr>
        <w:t>p</w:t>
      </w:r>
      <w:r w:rsidRPr="006D4887">
        <w:rPr>
          <w:rFonts w:ascii="Calibri" w:hAnsi="Calibri" w:cs="Calibri"/>
          <w:szCs w:val="24"/>
          <w:u w:val="none"/>
        </w:rPr>
        <w:t xml:space="preserve">rogramu V </w:t>
      </w:r>
      <w:r w:rsidR="000A1C6D">
        <w:rPr>
          <w:rFonts w:ascii="Calibri" w:hAnsi="Calibri" w:cs="Calibri"/>
          <w:szCs w:val="24"/>
          <w:u w:val="none"/>
        </w:rPr>
        <w:t xml:space="preserve">– </w:t>
      </w:r>
      <w:r w:rsidRPr="00AE6E3B">
        <w:rPr>
          <w:rFonts w:ascii="Calibri" w:hAnsi="Calibri" w:cs="Calibri"/>
          <w:i/>
          <w:szCs w:val="24"/>
          <w:u w:val="none"/>
        </w:rPr>
        <w:t>Organizace sportu</w:t>
      </w:r>
      <w:r w:rsidRPr="006D4887">
        <w:rPr>
          <w:rFonts w:ascii="Calibri" w:hAnsi="Calibri" w:cs="Calibri"/>
          <w:szCs w:val="24"/>
          <w:u w:val="none"/>
        </w:rPr>
        <w:t xml:space="preserve"> byl</w:t>
      </w:r>
      <w:r w:rsidR="00EA2FB2">
        <w:rPr>
          <w:rFonts w:ascii="Calibri" w:hAnsi="Calibri" w:cs="Calibri"/>
          <w:szCs w:val="24"/>
          <w:u w:val="none"/>
        </w:rPr>
        <w:t>y</w:t>
      </w:r>
      <w:r w:rsidRPr="006D4887">
        <w:rPr>
          <w:rFonts w:ascii="Calibri" w:hAnsi="Calibri" w:cs="Calibri"/>
          <w:szCs w:val="24"/>
          <w:u w:val="none"/>
        </w:rPr>
        <w:t xml:space="preserve"> zjištěn</w:t>
      </w:r>
      <w:r w:rsidR="00EA2FB2">
        <w:rPr>
          <w:rFonts w:ascii="Calibri" w:hAnsi="Calibri" w:cs="Calibri"/>
          <w:szCs w:val="24"/>
          <w:u w:val="none"/>
        </w:rPr>
        <w:t>y</w:t>
      </w:r>
      <w:r w:rsidR="001A3A0C" w:rsidRPr="006D4887">
        <w:rPr>
          <w:rFonts w:ascii="Calibri" w:hAnsi="Calibri" w:cs="Calibri"/>
          <w:szCs w:val="24"/>
          <w:u w:val="none"/>
        </w:rPr>
        <w:t xml:space="preserve"> například</w:t>
      </w:r>
      <w:r w:rsidR="00EA2FB2">
        <w:rPr>
          <w:rFonts w:ascii="Calibri" w:hAnsi="Calibri" w:cs="Calibri"/>
          <w:szCs w:val="24"/>
          <w:u w:val="none"/>
        </w:rPr>
        <w:t xml:space="preserve"> tyto skutečnosti</w:t>
      </w:r>
      <w:r w:rsidRPr="006D4887">
        <w:rPr>
          <w:rFonts w:ascii="Calibri" w:hAnsi="Calibri" w:cs="Calibri"/>
          <w:szCs w:val="24"/>
          <w:u w:val="none"/>
        </w:rPr>
        <w:t>:</w:t>
      </w:r>
    </w:p>
    <w:p w:rsidR="00A56A9F" w:rsidRPr="006D4887" w:rsidRDefault="00A56A9F" w:rsidP="00A30447">
      <w:pPr>
        <w:pStyle w:val="Odstavecseseznamem"/>
        <w:numPr>
          <w:ilvl w:val="0"/>
          <w:numId w:val="39"/>
        </w:numPr>
        <w:rPr>
          <w:b/>
          <w:sz w:val="24"/>
          <w:szCs w:val="24"/>
        </w:rPr>
      </w:pPr>
      <w:r w:rsidRPr="006D4887">
        <w:rPr>
          <w:b/>
          <w:sz w:val="24"/>
          <w:szCs w:val="24"/>
        </w:rPr>
        <w:t>Česká unie sportu</w:t>
      </w:r>
      <w:r w:rsidRPr="006D4887">
        <w:rPr>
          <w:sz w:val="24"/>
          <w:szCs w:val="24"/>
        </w:rPr>
        <w:t xml:space="preserve"> (do dubna 2013 Český svaz tělesné výchovy) obdržel</w:t>
      </w:r>
      <w:r w:rsidR="00DA7EAB" w:rsidRPr="006D4887">
        <w:rPr>
          <w:sz w:val="24"/>
          <w:szCs w:val="24"/>
        </w:rPr>
        <w:t>a</w:t>
      </w:r>
      <w:r w:rsidRPr="006D4887">
        <w:rPr>
          <w:sz w:val="24"/>
          <w:szCs w:val="24"/>
        </w:rPr>
        <w:t xml:space="preserve"> v roce 2013 z tohoto </w:t>
      </w:r>
      <w:r w:rsidR="00EA2FB2">
        <w:rPr>
          <w:sz w:val="24"/>
          <w:szCs w:val="24"/>
        </w:rPr>
        <w:t>p</w:t>
      </w:r>
      <w:r w:rsidRPr="006D4887">
        <w:rPr>
          <w:sz w:val="24"/>
          <w:szCs w:val="24"/>
        </w:rPr>
        <w:t xml:space="preserve">rogramu dotaci </w:t>
      </w:r>
      <w:r w:rsidR="00EA2FB2">
        <w:rPr>
          <w:sz w:val="24"/>
          <w:szCs w:val="24"/>
        </w:rPr>
        <w:t xml:space="preserve">ve </w:t>
      </w:r>
      <w:r w:rsidRPr="006D4887">
        <w:rPr>
          <w:sz w:val="24"/>
          <w:szCs w:val="24"/>
        </w:rPr>
        <w:t>výši 42 mil.</w:t>
      </w:r>
      <w:r w:rsidR="00EA2FB2">
        <w:rPr>
          <w:sz w:val="24"/>
          <w:szCs w:val="24"/>
        </w:rPr>
        <w:t> </w:t>
      </w:r>
      <w:r w:rsidRPr="006D4887">
        <w:rPr>
          <w:sz w:val="24"/>
          <w:szCs w:val="24"/>
        </w:rPr>
        <w:t>Kč</w:t>
      </w:r>
      <w:r w:rsidR="00A30447" w:rsidRPr="006D4887">
        <w:rPr>
          <w:sz w:val="24"/>
          <w:szCs w:val="24"/>
        </w:rPr>
        <w:t xml:space="preserve"> </w:t>
      </w:r>
      <w:r w:rsidR="00AE48FA" w:rsidRPr="006D4887">
        <w:rPr>
          <w:sz w:val="24"/>
          <w:szCs w:val="24"/>
        </w:rPr>
        <w:t xml:space="preserve">– </w:t>
      </w:r>
      <w:r w:rsidR="0049303B">
        <w:rPr>
          <w:sz w:val="24"/>
          <w:szCs w:val="24"/>
        </w:rPr>
        <w:t>z </w:t>
      </w:r>
      <w:r w:rsidRPr="006D4887">
        <w:rPr>
          <w:sz w:val="24"/>
          <w:szCs w:val="24"/>
        </w:rPr>
        <w:t xml:space="preserve">toho </w:t>
      </w:r>
      <w:r w:rsidR="00EA2FB2">
        <w:rPr>
          <w:sz w:val="24"/>
          <w:szCs w:val="24"/>
        </w:rPr>
        <w:t xml:space="preserve">na </w:t>
      </w:r>
      <w:r w:rsidRPr="006D4887">
        <w:rPr>
          <w:sz w:val="24"/>
          <w:szCs w:val="24"/>
        </w:rPr>
        <w:t>mzdov</w:t>
      </w:r>
      <w:r w:rsidR="00DA7EAB" w:rsidRPr="006D4887">
        <w:rPr>
          <w:sz w:val="24"/>
          <w:szCs w:val="24"/>
        </w:rPr>
        <w:t>é</w:t>
      </w:r>
      <w:r w:rsidRPr="006D4887">
        <w:rPr>
          <w:sz w:val="24"/>
          <w:szCs w:val="24"/>
        </w:rPr>
        <w:t xml:space="preserve"> náklad</w:t>
      </w:r>
      <w:r w:rsidR="00DA7EAB" w:rsidRPr="006D4887">
        <w:rPr>
          <w:sz w:val="24"/>
          <w:szCs w:val="24"/>
        </w:rPr>
        <w:t>y</w:t>
      </w:r>
      <w:r w:rsidRPr="006D4887">
        <w:rPr>
          <w:sz w:val="24"/>
          <w:szCs w:val="24"/>
        </w:rPr>
        <w:t xml:space="preserve"> </w:t>
      </w:r>
      <w:r w:rsidR="00EA2FB2">
        <w:rPr>
          <w:sz w:val="24"/>
          <w:szCs w:val="24"/>
        </w:rPr>
        <w:t>připadlo</w:t>
      </w:r>
      <w:r w:rsidRPr="006D4887">
        <w:rPr>
          <w:sz w:val="24"/>
          <w:szCs w:val="24"/>
        </w:rPr>
        <w:t xml:space="preserve"> </w:t>
      </w:r>
      <w:r w:rsidR="00DA7EAB" w:rsidRPr="006D4887">
        <w:rPr>
          <w:sz w:val="24"/>
          <w:szCs w:val="24"/>
        </w:rPr>
        <w:t>26,3</w:t>
      </w:r>
      <w:r w:rsidR="00EA2FB2">
        <w:rPr>
          <w:sz w:val="24"/>
          <w:szCs w:val="24"/>
        </w:rPr>
        <w:t> </w:t>
      </w:r>
      <w:r w:rsidR="00DA7EAB" w:rsidRPr="006D4887">
        <w:rPr>
          <w:sz w:val="24"/>
          <w:szCs w:val="24"/>
        </w:rPr>
        <w:t>mil.</w:t>
      </w:r>
      <w:r w:rsidR="00EA2FB2">
        <w:rPr>
          <w:sz w:val="24"/>
          <w:szCs w:val="24"/>
        </w:rPr>
        <w:t> </w:t>
      </w:r>
      <w:r w:rsidRPr="006D4887">
        <w:rPr>
          <w:sz w:val="24"/>
          <w:szCs w:val="24"/>
        </w:rPr>
        <w:t xml:space="preserve">Kč, </w:t>
      </w:r>
      <w:r w:rsidR="00444DE5" w:rsidRPr="006D4887">
        <w:rPr>
          <w:sz w:val="24"/>
          <w:szCs w:val="24"/>
        </w:rPr>
        <w:t>tj. </w:t>
      </w:r>
      <w:r w:rsidR="00DA7EAB" w:rsidRPr="00EA2FB2">
        <w:rPr>
          <w:sz w:val="24"/>
          <w:szCs w:val="24"/>
        </w:rPr>
        <w:t>63</w:t>
      </w:r>
      <w:r w:rsidR="00EA2FB2">
        <w:rPr>
          <w:sz w:val="24"/>
          <w:szCs w:val="24"/>
        </w:rPr>
        <w:t> </w:t>
      </w:r>
      <w:r w:rsidRPr="00AE6E3B">
        <w:rPr>
          <w:sz w:val="24"/>
          <w:szCs w:val="24"/>
        </w:rPr>
        <w:t>%</w:t>
      </w:r>
      <w:r w:rsidRPr="006D4887">
        <w:rPr>
          <w:sz w:val="24"/>
          <w:szCs w:val="24"/>
        </w:rPr>
        <w:t xml:space="preserve"> uvedené dotace.</w:t>
      </w:r>
    </w:p>
    <w:p w:rsidR="00DA7EAB" w:rsidRPr="006D4887" w:rsidRDefault="005C7245" w:rsidP="00A30447">
      <w:pPr>
        <w:pStyle w:val="Odstavecseseznamem"/>
        <w:numPr>
          <w:ilvl w:val="0"/>
          <w:numId w:val="39"/>
        </w:numPr>
        <w:rPr>
          <w:sz w:val="24"/>
          <w:szCs w:val="24"/>
        </w:rPr>
      </w:pPr>
      <w:r w:rsidRPr="006D4887">
        <w:rPr>
          <w:b/>
          <w:sz w:val="24"/>
          <w:szCs w:val="24"/>
        </w:rPr>
        <w:t>Sdružení sportovních svazů České republiky</w:t>
      </w:r>
      <w:r w:rsidRPr="006D4887">
        <w:rPr>
          <w:sz w:val="24"/>
          <w:szCs w:val="24"/>
        </w:rPr>
        <w:t xml:space="preserve"> obdrželo v roce 2012 z tohoto</w:t>
      </w:r>
      <w:r w:rsidR="00EA2FB2">
        <w:rPr>
          <w:sz w:val="24"/>
          <w:szCs w:val="24"/>
        </w:rPr>
        <w:t xml:space="preserve"> p</w:t>
      </w:r>
      <w:r w:rsidRPr="006D4887">
        <w:rPr>
          <w:sz w:val="24"/>
          <w:szCs w:val="24"/>
        </w:rPr>
        <w:t>rogramu dotaci v úhrnné výši 45,</w:t>
      </w:r>
      <w:r w:rsidR="00A56A9F" w:rsidRPr="006D4887">
        <w:rPr>
          <w:sz w:val="24"/>
          <w:szCs w:val="24"/>
        </w:rPr>
        <w:t>4</w:t>
      </w:r>
      <w:r w:rsidRPr="006D4887">
        <w:rPr>
          <w:sz w:val="24"/>
          <w:szCs w:val="24"/>
        </w:rPr>
        <w:t> mil.</w:t>
      </w:r>
      <w:r w:rsidR="00EA2FB2">
        <w:rPr>
          <w:sz w:val="24"/>
          <w:szCs w:val="24"/>
        </w:rPr>
        <w:t> </w:t>
      </w:r>
      <w:r w:rsidRPr="006D4887">
        <w:rPr>
          <w:sz w:val="24"/>
          <w:szCs w:val="24"/>
        </w:rPr>
        <w:t>Kč</w:t>
      </w:r>
      <w:r w:rsidR="00DA7EAB" w:rsidRPr="006D4887">
        <w:rPr>
          <w:sz w:val="24"/>
          <w:szCs w:val="24"/>
        </w:rPr>
        <w:t xml:space="preserve"> – </w:t>
      </w:r>
      <w:r w:rsidR="0049303B">
        <w:rPr>
          <w:sz w:val="24"/>
          <w:szCs w:val="24"/>
        </w:rPr>
        <w:t>z </w:t>
      </w:r>
      <w:r w:rsidR="00DA7EAB" w:rsidRPr="006D4887">
        <w:rPr>
          <w:sz w:val="24"/>
          <w:szCs w:val="24"/>
        </w:rPr>
        <w:t xml:space="preserve">toho </w:t>
      </w:r>
      <w:r w:rsidR="00EA2FB2">
        <w:rPr>
          <w:sz w:val="24"/>
          <w:szCs w:val="24"/>
        </w:rPr>
        <w:t xml:space="preserve">na </w:t>
      </w:r>
      <w:r w:rsidR="00DA7EAB" w:rsidRPr="006D4887">
        <w:rPr>
          <w:sz w:val="24"/>
          <w:szCs w:val="24"/>
        </w:rPr>
        <w:t xml:space="preserve">mzdové náklady </w:t>
      </w:r>
      <w:r w:rsidR="00EA2FB2">
        <w:rPr>
          <w:sz w:val="24"/>
          <w:szCs w:val="24"/>
        </w:rPr>
        <w:t>šlo</w:t>
      </w:r>
      <w:r w:rsidR="00DA7EAB" w:rsidRPr="006D4887">
        <w:rPr>
          <w:sz w:val="24"/>
          <w:szCs w:val="24"/>
        </w:rPr>
        <w:t xml:space="preserve"> 12,9</w:t>
      </w:r>
      <w:r w:rsidR="00EA2FB2">
        <w:rPr>
          <w:sz w:val="24"/>
          <w:szCs w:val="24"/>
        </w:rPr>
        <w:t> </w:t>
      </w:r>
      <w:r w:rsidR="00DA7EAB" w:rsidRPr="006D4887">
        <w:rPr>
          <w:sz w:val="24"/>
          <w:szCs w:val="24"/>
        </w:rPr>
        <w:t>mil.</w:t>
      </w:r>
      <w:r w:rsidR="00EA2FB2">
        <w:rPr>
          <w:sz w:val="24"/>
          <w:szCs w:val="24"/>
        </w:rPr>
        <w:t> </w:t>
      </w:r>
      <w:r w:rsidR="00DA7EAB" w:rsidRPr="006D4887">
        <w:rPr>
          <w:sz w:val="24"/>
          <w:szCs w:val="24"/>
        </w:rPr>
        <w:t>Kč, tj.</w:t>
      </w:r>
      <w:r w:rsidR="00EA2FB2">
        <w:rPr>
          <w:sz w:val="24"/>
          <w:szCs w:val="24"/>
        </w:rPr>
        <w:t> </w:t>
      </w:r>
      <w:r w:rsidR="00DA7EAB" w:rsidRPr="006D4887">
        <w:rPr>
          <w:sz w:val="24"/>
          <w:szCs w:val="24"/>
        </w:rPr>
        <w:t>28,4</w:t>
      </w:r>
      <w:r w:rsidR="00EA2FB2">
        <w:rPr>
          <w:sz w:val="24"/>
          <w:szCs w:val="24"/>
        </w:rPr>
        <w:t> </w:t>
      </w:r>
      <w:r w:rsidR="00DA7EAB" w:rsidRPr="006D4887">
        <w:rPr>
          <w:sz w:val="24"/>
          <w:szCs w:val="24"/>
        </w:rPr>
        <w:t>% uvedené dotace.</w:t>
      </w:r>
    </w:p>
    <w:p w:rsidR="00A30447" w:rsidRPr="006D4887" w:rsidRDefault="00A30447" w:rsidP="00A30447">
      <w:pPr>
        <w:rPr>
          <w:rFonts w:ascii="Calibri" w:hAnsi="Calibri" w:cs="Calibri"/>
          <w:sz w:val="24"/>
          <w:szCs w:val="24"/>
        </w:rPr>
      </w:pPr>
    </w:p>
    <w:p w:rsidR="00E37F2B" w:rsidRPr="006D4887" w:rsidRDefault="005E4DD7" w:rsidP="00E37F2B">
      <w:pPr>
        <w:rPr>
          <w:rFonts w:ascii="Calibri" w:hAnsi="Calibri" w:cs="Calibri"/>
          <w:b/>
          <w:sz w:val="24"/>
          <w:szCs w:val="24"/>
        </w:rPr>
      </w:pPr>
      <w:r w:rsidRPr="006D4887">
        <w:rPr>
          <w:rFonts w:ascii="Calibri" w:hAnsi="Calibri" w:cs="Calibri"/>
          <w:b/>
          <w:sz w:val="24"/>
          <w:szCs w:val="24"/>
        </w:rPr>
        <w:t xml:space="preserve">Cíl a účel </w:t>
      </w:r>
      <w:r w:rsidR="00841A37">
        <w:rPr>
          <w:rFonts w:ascii="Calibri" w:hAnsi="Calibri" w:cs="Calibri"/>
          <w:b/>
          <w:sz w:val="24"/>
          <w:szCs w:val="24"/>
        </w:rPr>
        <w:t>p</w:t>
      </w:r>
      <w:r w:rsidRPr="006D4887">
        <w:rPr>
          <w:rFonts w:ascii="Calibri" w:hAnsi="Calibri" w:cs="Calibri"/>
          <w:b/>
          <w:sz w:val="24"/>
          <w:szCs w:val="24"/>
        </w:rPr>
        <w:t>rogramu</w:t>
      </w:r>
      <w:r w:rsidR="0049303B">
        <w:rPr>
          <w:rFonts w:ascii="Calibri" w:hAnsi="Calibri" w:cs="Calibri"/>
          <w:b/>
          <w:sz w:val="24"/>
          <w:szCs w:val="24"/>
        </w:rPr>
        <w:t xml:space="preserve"> </w:t>
      </w:r>
      <w:r w:rsidR="00484A1B" w:rsidRPr="006D4887">
        <w:rPr>
          <w:rFonts w:ascii="Calibri" w:hAnsi="Calibri" w:cs="Calibri"/>
          <w:b/>
          <w:sz w:val="24"/>
          <w:szCs w:val="24"/>
        </w:rPr>
        <w:t>V</w:t>
      </w:r>
      <w:r w:rsidR="00B82C8D">
        <w:rPr>
          <w:rFonts w:ascii="Calibri" w:hAnsi="Calibri" w:cs="Calibri"/>
          <w:b/>
          <w:sz w:val="24"/>
          <w:szCs w:val="24"/>
        </w:rPr>
        <w:t xml:space="preserve"> </w:t>
      </w:r>
      <w:r w:rsidR="00484A1B" w:rsidRPr="006D4887">
        <w:rPr>
          <w:rFonts w:ascii="Calibri" w:hAnsi="Calibri" w:cs="Calibri"/>
          <w:b/>
          <w:sz w:val="24"/>
          <w:szCs w:val="24"/>
        </w:rPr>
        <w:t xml:space="preserve">tedy ve výsledku </w:t>
      </w:r>
      <w:r w:rsidR="00570F70" w:rsidRPr="006D4887">
        <w:rPr>
          <w:rFonts w:ascii="Calibri" w:hAnsi="Calibri" w:cs="Calibri"/>
          <w:b/>
          <w:sz w:val="24"/>
          <w:szCs w:val="24"/>
        </w:rPr>
        <w:t xml:space="preserve">míří podporu do </w:t>
      </w:r>
      <w:r w:rsidR="00484A1B" w:rsidRPr="006D4887">
        <w:rPr>
          <w:rFonts w:ascii="Calibri" w:hAnsi="Calibri" w:cs="Calibri"/>
          <w:b/>
          <w:sz w:val="24"/>
          <w:szCs w:val="24"/>
        </w:rPr>
        <w:t>NNO</w:t>
      </w:r>
      <w:r w:rsidR="00570F70" w:rsidRPr="006D4887">
        <w:rPr>
          <w:rFonts w:ascii="Calibri" w:hAnsi="Calibri" w:cs="Calibri"/>
          <w:b/>
          <w:sz w:val="24"/>
          <w:szCs w:val="24"/>
        </w:rPr>
        <w:t xml:space="preserve"> </w:t>
      </w:r>
      <w:r w:rsidR="00484A1B" w:rsidRPr="006D4887">
        <w:rPr>
          <w:rFonts w:ascii="Calibri" w:hAnsi="Calibri" w:cs="Calibri"/>
          <w:b/>
          <w:sz w:val="24"/>
          <w:szCs w:val="24"/>
        </w:rPr>
        <w:t xml:space="preserve">pouze </w:t>
      </w:r>
      <w:r w:rsidR="00570F70" w:rsidRPr="006D4887">
        <w:rPr>
          <w:rFonts w:ascii="Calibri" w:hAnsi="Calibri" w:cs="Calibri"/>
          <w:b/>
          <w:sz w:val="24"/>
          <w:szCs w:val="24"/>
        </w:rPr>
        <w:t>s celorepublikovou působností</w:t>
      </w:r>
      <w:r w:rsidR="0087683A" w:rsidRPr="006D4887">
        <w:rPr>
          <w:rFonts w:ascii="Calibri" w:hAnsi="Calibri" w:cs="Calibri"/>
          <w:b/>
          <w:sz w:val="24"/>
          <w:szCs w:val="24"/>
        </w:rPr>
        <w:t>, které část dotace použily na úhradu vlastních nákladů</w:t>
      </w:r>
      <w:r w:rsidR="00B82C8D">
        <w:rPr>
          <w:rFonts w:ascii="Calibri" w:hAnsi="Calibri" w:cs="Calibri"/>
          <w:b/>
          <w:sz w:val="24"/>
          <w:szCs w:val="24"/>
        </w:rPr>
        <w:t>,</w:t>
      </w:r>
      <w:r w:rsidR="0087683A" w:rsidRPr="006D4887">
        <w:rPr>
          <w:rFonts w:ascii="Calibri" w:hAnsi="Calibri" w:cs="Calibri"/>
          <w:b/>
          <w:sz w:val="24"/>
          <w:szCs w:val="24"/>
        </w:rPr>
        <w:t xml:space="preserve"> </w:t>
      </w:r>
      <w:r w:rsidR="00604F8B" w:rsidRPr="00AE6E3B">
        <w:rPr>
          <w:b/>
        </w:rPr>
        <w:t>a nikoli</w:t>
      </w:r>
      <w:r w:rsidR="00570F70" w:rsidRPr="006D4887">
        <w:rPr>
          <w:rFonts w:ascii="Calibri" w:hAnsi="Calibri" w:cs="Calibri"/>
          <w:b/>
          <w:sz w:val="24"/>
          <w:szCs w:val="24"/>
        </w:rPr>
        <w:t xml:space="preserve"> </w:t>
      </w:r>
      <w:r w:rsidR="00AD0243" w:rsidRPr="006D4887">
        <w:rPr>
          <w:rFonts w:ascii="Calibri" w:hAnsi="Calibri" w:cs="Calibri"/>
          <w:b/>
          <w:sz w:val="24"/>
          <w:szCs w:val="24"/>
        </w:rPr>
        <w:t>na konkrétní projekty</w:t>
      </w:r>
      <w:r w:rsidR="00604F8B" w:rsidRPr="006D4887">
        <w:rPr>
          <w:rFonts w:ascii="Calibri" w:hAnsi="Calibri" w:cs="Calibri"/>
          <w:b/>
          <w:sz w:val="24"/>
          <w:szCs w:val="24"/>
        </w:rPr>
        <w:t xml:space="preserve"> s</w:t>
      </w:r>
      <w:r w:rsidR="00484A1B" w:rsidRPr="006D4887">
        <w:rPr>
          <w:rFonts w:ascii="Calibri" w:hAnsi="Calibri" w:cs="Calibri"/>
          <w:b/>
          <w:sz w:val="24"/>
          <w:szCs w:val="24"/>
        </w:rPr>
        <w:t>e stanovenými</w:t>
      </w:r>
      <w:r w:rsidR="00EA2FB2">
        <w:rPr>
          <w:rFonts w:ascii="Calibri" w:hAnsi="Calibri" w:cs="Calibri"/>
          <w:b/>
          <w:sz w:val="24"/>
          <w:szCs w:val="24"/>
        </w:rPr>
        <w:t xml:space="preserve"> </w:t>
      </w:r>
      <w:r w:rsidR="00604F8B" w:rsidRPr="006D4887">
        <w:rPr>
          <w:rFonts w:ascii="Calibri" w:hAnsi="Calibri" w:cs="Calibri"/>
          <w:b/>
          <w:sz w:val="24"/>
          <w:szCs w:val="24"/>
        </w:rPr>
        <w:t xml:space="preserve">konkrétními </w:t>
      </w:r>
      <w:r w:rsidR="00484A1B" w:rsidRPr="006D4887">
        <w:rPr>
          <w:rFonts w:ascii="Calibri" w:hAnsi="Calibri" w:cs="Calibri"/>
          <w:b/>
          <w:sz w:val="24"/>
          <w:szCs w:val="24"/>
        </w:rPr>
        <w:t>a</w:t>
      </w:r>
      <w:r w:rsidR="00B82C8D">
        <w:rPr>
          <w:rFonts w:ascii="Calibri" w:hAnsi="Calibri" w:cs="Calibri"/>
          <w:b/>
          <w:sz w:val="24"/>
          <w:szCs w:val="24"/>
        </w:rPr>
        <w:t> </w:t>
      </w:r>
      <w:r w:rsidR="00484A1B" w:rsidRPr="006D4887">
        <w:rPr>
          <w:rFonts w:ascii="Calibri" w:hAnsi="Calibri" w:cs="Calibri"/>
          <w:b/>
          <w:sz w:val="24"/>
          <w:szCs w:val="24"/>
        </w:rPr>
        <w:t xml:space="preserve">měřitelnými </w:t>
      </w:r>
      <w:r w:rsidR="00604F8B" w:rsidRPr="006D4887">
        <w:rPr>
          <w:rFonts w:ascii="Calibri" w:hAnsi="Calibri" w:cs="Calibri"/>
          <w:b/>
          <w:sz w:val="24"/>
          <w:szCs w:val="24"/>
        </w:rPr>
        <w:t>cíli</w:t>
      </w:r>
      <w:r w:rsidR="00AD0243" w:rsidRPr="006D4887">
        <w:rPr>
          <w:rFonts w:ascii="Calibri" w:hAnsi="Calibri" w:cs="Calibri"/>
          <w:b/>
          <w:sz w:val="24"/>
          <w:szCs w:val="24"/>
        </w:rPr>
        <w:t xml:space="preserve"> podporující sport</w:t>
      </w:r>
      <w:r w:rsidR="00570F70" w:rsidRPr="006D4887">
        <w:rPr>
          <w:rFonts w:ascii="Calibri" w:hAnsi="Calibri" w:cs="Calibri"/>
          <w:b/>
          <w:sz w:val="24"/>
          <w:szCs w:val="24"/>
        </w:rPr>
        <w:t>.</w:t>
      </w:r>
      <w:r w:rsidR="00BC0D2F" w:rsidRPr="006D4887">
        <w:rPr>
          <w:rFonts w:ascii="Calibri" w:hAnsi="Calibri" w:cs="Calibri"/>
          <w:b/>
          <w:sz w:val="24"/>
          <w:szCs w:val="24"/>
        </w:rPr>
        <w:t xml:space="preserve"> </w:t>
      </w:r>
    </w:p>
    <w:p w:rsidR="00EB43B0" w:rsidRPr="006D4887" w:rsidRDefault="00EB43B0" w:rsidP="00E37F2B">
      <w:pPr>
        <w:rPr>
          <w:rFonts w:ascii="Calibri" w:hAnsi="Calibri" w:cs="Calibri"/>
          <w:b/>
        </w:rPr>
      </w:pPr>
    </w:p>
    <w:p w:rsidR="00C250AF" w:rsidRPr="006D4887" w:rsidRDefault="00EB43B0" w:rsidP="00174826">
      <w:pPr>
        <w:pStyle w:val="Nadpis1"/>
        <w:numPr>
          <w:ilvl w:val="0"/>
          <w:numId w:val="0"/>
        </w:numPr>
        <w:spacing w:before="0" w:after="0"/>
        <w:ind w:left="284" w:hanging="284"/>
        <w:jc w:val="left"/>
        <w:rPr>
          <w:rFonts w:ascii="Calibri" w:hAnsi="Calibri" w:cs="Calibri"/>
          <w:sz w:val="26"/>
          <w:szCs w:val="26"/>
        </w:rPr>
      </w:pPr>
      <w:r>
        <w:rPr>
          <w:rFonts w:ascii="Calibri" w:hAnsi="Calibri" w:cs="Calibri"/>
          <w:sz w:val="26"/>
          <w:szCs w:val="26"/>
        </w:rPr>
        <w:t xml:space="preserve">4. </w:t>
      </w:r>
      <w:r w:rsidR="0049059B" w:rsidRPr="006D4887">
        <w:rPr>
          <w:rFonts w:ascii="Calibri" w:hAnsi="Calibri" w:cs="Calibri"/>
          <w:sz w:val="26"/>
          <w:szCs w:val="26"/>
        </w:rPr>
        <w:t>S</w:t>
      </w:r>
      <w:r w:rsidR="00686336" w:rsidRPr="006D4887">
        <w:rPr>
          <w:rFonts w:ascii="Calibri" w:hAnsi="Calibri" w:cs="Calibri"/>
          <w:sz w:val="26"/>
          <w:szCs w:val="26"/>
        </w:rPr>
        <w:t>ystémov</w:t>
      </w:r>
      <w:r w:rsidR="009C0F02" w:rsidRPr="006D4887">
        <w:rPr>
          <w:rFonts w:ascii="Calibri" w:hAnsi="Calibri" w:cs="Calibri"/>
          <w:sz w:val="26"/>
          <w:szCs w:val="26"/>
        </w:rPr>
        <w:t>á</w:t>
      </w:r>
      <w:r w:rsidR="00686336" w:rsidRPr="006D4887">
        <w:rPr>
          <w:rFonts w:ascii="Calibri" w:hAnsi="Calibri" w:cs="Calibri"/>
          <w:sz w:val="26"/>
          <w:szCs w:val="26"/>
        </w:rPr>
        <w:t xml:space="preserve"> </w:t>
      </w:r>
      <w:r w:rsidR="009C0F02" w:rsidRPr="006D4887">
        <w:rPr>
          <w:rFonts w:ascii="Calibri" w:hAnsi="Calibri" w:cs="Calibri"/>
          <w:sz w:val="26"/>
          <w:szCs w:val="26"/>
        </w:rPr>
        <w:t>pochybení</w:t>
      </w:r>
      <w:r w:rsidR="00686336" w:rsidRPr="006D4887">
        <w:rPr>
          <w:rFonts w:ascii="Calibri" w:hAnsi="Calibri" w:cs="Calibri"/>
          <w:sz w:val="26"/>
          <w:szCs w:val="26"/>
        </w:rPr>
        <w:t xml:space="preserve"> MŠMT při p</w:t>
      </w:r>
      <w:r w:rsidR="00C250AF" w:rsidRPr="006D4887">
        <w:rPr>
          <w:rFonts w:ascii="Calibri" w:hAnsi="Calibri" w:cs="Calibri"/>
          <w:sz w:val="26"/>
          <w:szCs w:val="26"/>
        </w:rPr>
        <w:t>oskytování dotací</w:t>
      </w:r>
      <w:r w:rsidR="005447B6" w:rsidRPr="006D4887">
        <w:rPr>
          <w:rFonts w:ascii="Calibri" w:hAnsi="Calibri" w:cs="Calibri"/>
          <w:sz w:val="26"/>
          <w:szCs w:val="26"/>
        </w:rPr>
        <w:t xml:space="preserve"> ze státního rozpočtu</w:t>
      </w:r>
      <w:r w:rsidR="009C0F02" w:rsidRPr="006D4887">
        <w:rPr>
          <w:rFonts w:ascii="Calibri" w:hAnsi="Calibri" w:cs="Calibri"/>
          <w:sz w:val="26"/>
          <w:szCs w:val="26"/>
        </w:rPr>
        <w:t xml:space="preserve"> na podporu sportu</w:t>
      </w:r>
    </w:p>
    <w:p w:rsidR="00EB43B0" w:rsidRDefault="00EB43B0" w:rsidP="00AC3A3A">
      <w:pPr>
        <w:rPr>
          <w:rFonts w:ascii="Calibri" w:hAnsi="Calibri" w:cs="Calibri"/>
          <w:sz w:val="24"/>
          <w:szCs w:val="24"/>
        </w:rPr>
      </w:pPr>
    </w:p>
    <w:p w:rsidR="00AC3A3A" w:rsidRDefault="00AC3A3A" w:rsidP="00AC3A3A">
      <w:pPr>
        <w:rPr>
          <w:rFonts w:ascii="Calibri" w:hAnsi="Calibri" w:cs="Calibri"/>
          <w:sz w:val="24"/>
          <w:szCs w:val="24"/>
        </w:rPr>
      </w:pPr>
      <w:r w:rsidRPr="006D4887">
        <w:rPr>
          <w:rFonts w:ascii="Calibri" w:hAnsi="Calibri" w:cs="Calibri"/>
          <w:sz w:val="24"/>
          <w:szCs w:val="24"/>
        </w:rPr>
        <w:t xml:space="preserve">Kontrolou </w:t>
      </w:r>
      <w:r w:rsidR="00B82C8D">
        <w:rPr>
          <w:rFonts w:ascii="Calibri" w:hAnsi="Calibri" w:cs="Calibri"/>
          <w:sz w:val="24"/>
          <w:szCs w:val="24"/>
        </w:rPr>
        <w:t>u</w:t>
      </w:r>
      <w:r w:rsidR="003735F4" w:rsidRPr="006D4887">
        <w:rPr>
          <w:rFonts w:ascii="Calibri" w:hAnsi="Calibri" w:cs="Calibri"/>
          <w:sz w:val="24"/>
          <w:szCs w:val="24"/>
        </w:rPr>
        <w:t xml:space="preserve"> MŠMT a současně u příjemců dotací </w:t>
      </w:r>
      <w:r w:rsidRPr="006D4887">
        <w:rPr>
          <w:rFonts w:ascii="Calibri" w:hAnsi="Calibri" w:cs="Calibri"/>
          <w:sz w:val="24"/>
          <w:szCs w:val="24"/>
        </w:rPr>
        <w:t>byl prověřen vzorek 19 vybraných příjemců dotací, kteří v letech 2011, 2012 a 2013</w:t>
      </w:r>
      <w:r w:rsidR="00E84469" w:rsidRPr="006D4887">
        <w:rPr>
          <w:rFonts w:ascii="Calibri" w:hAnsi="Calibri" w:cs="Calibri"/>
          <w:sz w:val="24"/>
          <w:szCs w:val="24"/>
        </w:rPr>
        <w:t xml:space="preserve"> </w:t>
      </w:r>
      <w:r w:rsidRPr="006D4887">
        <w:rPr>
          <w:rFonts w:ascii="Calibri" w:hAnsi="Calibri" w:cs="Calibri"/>
          <w:sz w:val="24"/>
          <w:szCs w:val="24"/>
        </w:rPr>
        <w:t xml:space="preserve">podali 122 žádostí o dotace </w:t>
      </w:r>
      <w:r w:rsidR="0049303B">
        <w:rPr>
          <w:rFonts w:ascii="Calibri" w:hAnsi="Calibri" w:cs="Calibri"/>
          <w:sz w:val="24"/>
          <w:szCs w:val="24"/>
        </w:rPr>
        <w:t>z </w:t>
      </w:r>
      <w:r w:rsidR="00025037">
        <w:rPr>
          <w:rFonts w:ascii="Calibri" w:hAnsi="Calibri" w:cs="Calibri"/>
          <w:sz w:val="24"/>
          <w:szCs w:val="24"/>
        </w:rPr>
        <w:t>p</w:t>
      </w:r>
      <w:r w:rsidRPr="006D4887">
        <w:rPr>
          <w:rFonts w:ascii="Calibri" w:hAnsi="Calibri" w:cs="Calibri"/>
          <w:sz w:val="24"/>
          <w:szCs w:val="24"/>
        </w:rPr>
        <w:t>rogramů III, IV a V, na jejichž základě bylo vydáno 116 rozhodnutí o poskytnutí dotace</w:t>
      </w:r>
      <w:r w:rsidR="004B379E" w:rsidRPr="006D4887">
        <w:rPr>
          <w:rFonts w:ascii="Calibri" w:hAnsi="Calibri" w:cs="Calibri"/>
          <w:sz w:val="24"/>
          <w:szCs w:val="24"/>
        </w:rPr>
        <w:t xml:space="preserve"> a </w:t>
      </w:r>
      <w:r w:rsidR="00E84469" w:rsidRPr="006D4887">
        <w:rPr>
          <w:rFonts w:ascii="Calibri" w:hAnsi="Calibri" w:cs="Calibri"/>
          <w:sz w:val="24"/>
          <w:szCs w:val="24"/>
        </w:rPr>
        <w:t xml:space="preserve">byly poskytnuty dotace ze státního rozpočtu v úhrnné výši </w:t>
      </w:r>
      <w:r w:rsidRPr="006D4887">
        <w:rPr>
          <w:rFonts w:ascii="Calibri" w:hAnsi="Calibri" w:cs="Calibri"/>
          <w:sz w:val="24"/>
          <w:szCs w:val="24"/>
        </w:rPr>
        <w:t>1</w:t>
      </w:r>
      <w:r w:rsidR="004205E9" w:rsidRPr="006D4887">
        <w:rPr>
          <w:rFonts w:ascii="Calibri" w:hAnsi="Calibri" w:cs="Calibri"/>
          <w:sz w:val="24"/>
          <w:szCs w:val="24"/>
        </w:rPr>
        <w:t>,</w:t>
      </w:r>
      <w:r w:rsidRPr="006D4887">
        <w:rPr>
          <w:rFonts w:ascii="Calibri" w:hAnsi="Calibri" w:cs="Calibri"/>
          <w:sz w:val="24"/>
          <w:szCs w:val="24"/>
        </w:rPr>
        <w:t>9</w:t>
      </w:r>
      <w:r w:rsidR="004205E9" w:rsidRPr="006D4887">
        <w:rPr>
          <w:rFonts w:ascii="Calibri" w:hAnsi="Calibri" w:cs="Calibri"/>
          <w:sz w:val="24"/>
          <w:szCs w:val="24"/>
        </w:rPr>
        <w:t xml:space="preserve"> mld. Kč</w:t>
      </w:r>
      <w:r w:rsidRPr="006D4887">
        <w:rPr>
          <w:rFonts w:ascii="Calibri" w:hAnsi="Calibri" w:cs="Calibri"/>
          <w:sz w:val="24"/>
          <w:szCs w:val="24"/>
        </w:rPr>
        <w:t>.</w:t>
      </w:r>
    </w:p>
    <w:p w:rsidR="00EB43B0" w:rsidRPr="006D4887" w:rsidRDefault="00EB43B0" w:rsidP="00AC3A3A">
      <w:pPr>
        <w:rPr>
          <w:rFonts w:ascii="Calibri" w:hAnsi="Calibri" w:cs="Calibri"/>
          <w:sz w:val="24"/>
          <w:szCs w:val="24"/>
        </w:rPr>
      </w:pPr>
    </w:p>
    <w:p w:rsidR="00C250AF" w:rsidRPr="00AE6E3B" w:rsidRDefault="003735F4" w:rsidP="00AE6E3B">
      <w:pPr>
        <w:pStyle w:val="Nadpis3"/>
        <w:numPr>
          <w:ilvl w:val="0"/>
          <w:numId w:val="41"/>
        </w:numPr>
        <w:spacing w:before="0"/>
        <w:ind w:left="284" w:hanging="284"/>
        <w:rPr>
          <w:rFonts w:ascii="Calibri" w:hAnsi="Calibri" w:cs="Calibri"/>
          <w:b/>
          <w:szCs w:val="24"/>
          <w:u w:val="none"/>
        </w:rPr>
      </w:pPr>
      <w:bookmarkStart w:id="3" w:name="_Toc396288800"/>
      <w:r w:rsidRPr="00AE6E3B">
        <w:rPr>
          <w:rFonts w:ascii="Calibri" w:hAnsi="Calibri" w:cs="Calibri"/>
          <w:b/>
          <w:szCs w:val="24"/>
          <w:u w:val="none"/>
        </w:rPr>
        <w:t xml:space="preserve">Netransparentní způsob rozhodování o rozdělení navýšených peněžních prostředků </w:t>
      </w:r>
      <w:r w:rsidR="00FF27C2">
        <w:rPr>
          <w:rFonts w:ascii="Calibri" w:hAnsi="Calibri" w:cs="Calibri"/>
          <w:b/>
          <w:szCs w:val="24"/>
          <w:u w:val="none"/>
        </w:rPr>
        <w:t>p</w:t>
      </w:r>
      <w:r w:rsidR="00C250AF" w:rsidRPr="00AE6E3B">
        <w:rPr>
          <w:rFonts w:ascii="Calibri" w:hAnsi="Calibri" w:cs="Calibri"/>
          <w:b/>
          <w:szCs w:val="24"/>
          <w:u w:val="none"/>
        </w:rPr>
        <w:t>rogramu V</w:t>
      </w:r>
      <w:r w:rsidR="00FF27C2">
        <w:rPr>
          <w:rFonts w:ascii="Calibri" w:hAnsi="Calibri" w:cs="Calibri"/>
          <w:b/>
          <w:szCs w:val="24"/>
          <w:u w:val="none"/>
        </w:rPr>
        <w:t xml:space="preserve"> – </w:t>
      </w:r>
      <w:r w:rsidR="00285D1A" w:rsidRPr="00AE6E3B">
        <w:rPr>
          <w:rFonts w:ascii="Calibri" w:hAnsi="Calibri" w:cs="Calibri"/>
          <w:b/>
          <w:i/>
          <w:szCs w:val="24"/>
          <w:u w:val="none"/>
        </w:rPr>
        <w:t>Organizace sportu</w:t>
      </w:r>
      <w:r w:rsidR="00285D1A" w:rsidRPr="00AE6E3B">
        <w:rPr>
          <w:rFonts w:ascii="Calibri" w:hAnsi="Calibri" w:cs="Calibri"/>
          <w:b/>
          <w:szCs w:val="24"/>
          <w:u w:val="none"/>
        </w:rPr>
        <w:t xml:space="preserve"> </w:t>
      </w:r>
      <w:r w:rsidR="00C250AF" w:rsidRPr="00AE6E3B">
        <w:rPr>
          <w:rFonts w:ascii="Calibri" w:hAnsi="Calibri" w:cs="Calibri"/>
          <w:b/>
          <w:szCs w:val="24"/>
          <w:u w:val="none"/>
        </w:rPr>
        <w:t>v roce 2012</w:t>
      </w:r>
      <w:bookmarkEnd w:id="3"/>
    </w:p>
    <w:p w:rsidR="00A435B6" w:rsidRPr="006D4887" w:rsidRDefault="00666A35" w:rsidP="00285D1A">
      <w:pPr>
        <w:rPr>
          <w:rFonts w:ascii="Calibri" w:hAnsi="Calibri" w:cs="Calibri"/>
          <w:sz w:val="24"/>
          <w:szCs w:val="24"/>
        </w:rPr>
      </w:pPr>
      <w:r w:rsidRPr="006D4887">
        <w:rPr>
          <w:rFonts w:ascii="Calibri" w:hAnsi="Calibri" w:cs="Calibri"/>
          <w:sz w:val="24"/>
          <w:szCs w:val="24"/>
        </w:rPr>
        <w:t xml:space="preserve">Pro rok 2012 byl </w:t>
      </w:r>
      <w:r w:rsidR="00682E90" w:rsidRPr="006D4887">
        <w:rPr>
          <w:rFonts w:ascii="Calibri" w:hAnsi="Calibri" w:cs="Calibri"/>
          <w:sz w:val="24"/>
          <w:szCs w:val="24"/>
        </w:rPr>
        <w:t xml:space="preserve">nový </w:t>
      </w:r>
      <w:r w:rsidR="00FF27C2">
        <w:rPr>
          <w:rFonts w:ascii="Calibri" w:hAnsi="Calibri" w:cs="Calibri"/>
          <w:sz w:val="24"/>
          <w:szCs w:val="24"/>
        </w:rPr>
        <w:t>p</w:t>
      </w:r>
      <w:r w:rsidR="00285D1A" w:rsidRPr="006D4887">
        <w:rPr>
          <w:rFonts w:ascii="Calibri" w:hAnsi="Calibri" w:cs="Calibri"/>
          <w:sz w:val="24"/>
          <w:szCs w:val="24"/>
        </w:rPr>
        <w:t xml:space="preserve">rogram V </w:t>
      </w:r>
      <w:r w:rsidR="00FF27C2">
        <w:rPr>
          <w:rFonts w:ascii="Calibri" w:hAnsi="Calibri" w:cs="Calibri"/>
          <w:sz w:val="24"/>
          <w:szCs w:val="24"/>
        </w:rPr>
        <w:t xml:space="preserve">– </w:t>
      </w:r>
      <w:r w:rsidR="00285D1A" w:rsidRPr="00AE6E3B">
        <w:rPr>
          <w:rFonts w:ascii="Calibri" w:hAnsi="Calibri" w:cs="Calibri"/>
          <w:i/>
          <w:sz w:val="24"/>
          <w:szCs w:val="24"/>
        </w:rPr>
        <w:t>Organizace sportu</w:t>
      </w:r>
      <w:r w:rsidR="00285D1A" w:rsidRPr="006D4887">
        <w:rPr>
          <w:rFonts w:ascii="Calibri" w:hAnsi="Calibri" w:cs="Calibri"/>
          <w:sz w:val="24"/>
          <w:szCs w:val="24"/>
        </w:rPr>
        <w:t xml:space="preserve"> veřejně vyhlášen 22. července 2011 s předpokládaným rozpočtem ve výši cca 300 </w:t>
      </w:r>
      <w:r w:rsidR="0086519C" w:rsidRPr="006D4887">
        <w:rPr>
          <w:rFonts w:ascii="Calibri" w:hAnsi="Calibri" w:cs="Calibri"/>
          <w:sz w:val="24"/>
          <w:szCs w:val="24"/>
        </w:rPr>
        <w:t>mil.</w:t>
      </w:r>
      <w:r w:rsidR="00FF27C2">
        <w:rPr>
          <w:rFonts w:ascii="Calibri" w:hAnsi="Calibri" w:cs="Calibri"/>
          <w:sz w:val="24"/>
          <w:szCs w:val="24"/>
        </w:rPr>
        <w:t> </w:t>
      </w:r>
      <w:r w:rsidR="00285D1A" w:rsidRPr="006D4887">
        <w:rPr>
          <w:rFonts w:ascii="Calibri" w:hAnsi="Calibri" w:cs="Calibri"/>
          <w:sz w:val="24"/>
          <w:szCs w:val="24"/>
        </w:rPr>
        <w:t>Kč</w:t>
      </w:r>
      <w:r w:rsidR="006B0553" w:rsidRPr="006D4887">
        <w:rPr>
          <w:rFonts w:ascii="Calibri" w:hAnsi="Calibri" w:cs="Calibri"/>
          <w:sz w:val="24"/>
          <w:szCs w:val="24"/>
        </w:rPr>
        <w:t xml:space="preserve">, což odpovídalo výši peněžních prostředků poskytovaných </w:t>
      </w:r>
      <w:r w:rsidR="00FF27C2">
        <w:rPr>
          <w:rFonts w:ascii="Calibri" w:hAnsi="Calibri" w:cs="Calibri"/>
          <w:sz w:val="24"/>
          <w:szCs w:val="24"/>
        </w:rPr>
        <w:t>Ministerstvem financí</w:t>
      </w:r>
      <w:r w:rsidR="006B0553" w:rsidRPr="006D4887">
        <w:rPr>
          <w:rFonts w:ascii="Calibri" w:hAnsi="Calibri" w:cs="Calibri"/>
          <w:sz w:val="24"/>
          <w:szCs w:val="24"/>
        </w:rPr>
        <w:t xml:space="preserve"> </w:t>
      </w:r>
      <w:r w:rsidR="005E4DD7" w:rsidRPr="006D4887">
        <w:rPr>
          <w:rFonts w:ascii="Calibri" w:hAnsi="Calibri" w:cs="Calibri"/>
          <w:sz w:val="24"/>
          <w:szCs w:val="24"/>
        </w:rPr>
        <w:t>v letech 2008–</w:t>
      </w:r>
      <w:r w:rsidR="00682E90" w:rsidRPr="006D4887">
        <w:rPr>
          <w:rFonts w:ascii="Calibri" w:hAnsi="Calibri" w:cs="Calibri"/>
          <w:sz w:val="24"/>
          <w:szCs w:val="24"/>
        </w:rPr>
        <w:t>2011</w:t>
      </w:r>
      <w:r w:rsidR="00285D1A" w:rsidRPr="006D4887">
        <w:rPr>
          <w:rFonts w:ascii="Calibri" w:hAnsi="Calibri" w:cs="Calibri"/>
          <w:sz w:val="24"/>
          <w:szCs w:val="24"/>
        </w:rPr>
        <w:t xml:space="preserve"> </w:t>
      </w:r>
      <w:r w:rsidR="00682E90" w:rsidRPr="006D4887">
        <w:rPr>
          <w:rFonts w:ascii="Calibri" w:hAnsi="Calibri" w:cs="Calibri"/>
          <w:sz w:val="24"/>
          <w:szCs w:val="24"/>
        </w:rPr>
        <w:t>z</w:t>
      </w:r>
      <w:r w:rsidR="008607A7" w:rsidRPr="006D4887">
        <w:rPr>
          <w:rFonts w:ascii="Calibri" w:hAnsi="Calibri" w:cs="Calibri"/>
          <w:sz w:val="24"/>
          <w:szCs w:val="24"/>
        </w:rPr>
        <w:t> </w:t>
      </w:r>
      <w:r w:rsidR="00682E90" w:rsidRPr="006D4887">
        <w:rPr>
          <w:rFonts w:ascii="Calibri" w:hAnsi="Calibri" w:cs="Calibri"/>
          <w:sz w:val="24"/>
          <w:szCs w:val="24"/>
        </w:rPr>
        <w:t>kapitoly</w:t>
      </w:r>
      <w:r w:rsidR="008607A7" w:rsidRPr="006D4887">
        <w:rPr>
          <w:rFonts w:ascii="Calibri" w:hAnsi="Calibri" w:cs="Calibri"/>
          <w:sz w:val="24"/>
          <w:szCs w:val="24"/>
        </w:rPr>
        <w:t xml:space="preserve"> </w:t>
      </w:r>
      <w:proofErr w:type="spellStart"/>
      <w:r w:rsidR="008607A7" w:rsidRPr="006D4887">
        <w:rPr>
          <w:rFonts w:ascii="Calibri" w:hAnsi="Calibri" w:cs="Calibri"/>
          <w:sz w:val="24"/>
          <w:szCs w:val="24"/>
        </w:rPr>
        <w:t>VPS</w:t>
      </w:r>
      <w:proofErr w:type="spellEnd"/>
      <w:r w:rsidR="00682E90" w:rsidRPr="006D4887">
        <w:rPr>
          <w:rFonts w:ascii="Calibri" w:hAnsi="Calibri" w:cs="Calibri"/>
          <w:sz w:val="24"/>
          <w:szCs w:val="24"/>
        </w:rPr>
        <w:t>.</w:t>
      </w:r>
      <w:r w:rsidR="008607A7" w:rsidRPr="006D4887">
        <w:rPr>
          <w:rFonts w:ascii="Calibri" w:hAnsi="Calibri" w:cs="Calibri"/>
          <w:sz w:val="24"/>
          <w:szCs w:val="24"/>
        </w:rPr>
        <w:t xml:space="preserve"> </w:t>
      </w:r>
    </w:p>
    <w:p w:rsidR="00A435B6" w:rsidRPr="006D4887" w:rsidRDefault="00A435B6" w:rsidP="00285D1A">
      <w:pPr>
        <w:rPr>
          <w:rFonts w:ascii="Calibri" w:hAnsi="Calibri" w:cs="Calibri"/>
          <w:sz w:val="24"/>
          <w:szCs w:val="24"/>
        </w:rPr>
      </w:pPr>
    </w:p>
    <w:p w:rsidR="00DD73F2" w:rsidRPr="006D4887" w:rsidRDefault="008607A7" w:rsidP="00285D1A">
      <w:pPr>
        <w:rPr>
          <w:rFonts w:ascii="Calibri" w:hAnsi="Calibri" w:cs="Calibri"/>
          <w:sz w:val="24"/>
          <w:szCs w:val="24"/>
        </w:rPr>
      </w:pPr>
      <w:r w:rsidRPr="006D4887">
        <w:rPr>
          <w:rFonts w:ascii="Calibri" w:hAnsi="Calibri" w:cs="Calibri"/>
          <w:sz w:val="24"/>
          <w:szCs w:val="24"/>
        </w:rPr>
        <w:t xml:space="preserve">V prosinci </w:t>
      </w:r>
      <w:r w:rsidR="00FF27C2">
        <w:rPr>
          <w:rFonts w:ascii="Calibri" w:hAnsi="Calibri" w:cs="Calibri"/>
          <w:sz w:val="24"/>
          <w:szCs w:val="24"/>
        </w:rPr>
        <w:t>2011</w:t>
      </w:r>
      <w:r w:rsidRPr="006D4887">
        <w:rPr>
          <w:rFonts w:ascii="Calibri" w:hAnsi="Calibri" w:cs="Calibri"/>
          <w:sz w:val="24"/>
          <w:szCs w:val="24"/>
        </w:rPr>
        <w:t>, tedy po termínu ukončení předkládání žádostí o poskytnutí dotace</w:t>
      </w:r>
      <w:r w:rsidR="00A435B6" w:rsidRPr="006D4887">
        <w:rPr>
          <w:rFonts w:ascii="Calibri" w:hAnsi="Calibri" w:cs="Calibri"/>
          <w:sz w:val="24"/>
          <w:szCs w:val="24"/>
        </w:rPr>
        <w:t xml:space="preserve"> z </w:t>
      </w:r>
      <w:r w:rsidR="00FF27C2">
        <w:rPr>
          <w:rFonts w:ascii="Calibri" w:hAnsi="Calibri" w:cs="Calibri"/>
          <w:sz w:val="24"/>
          <w:szCs w:val="24"/>
        </w:rPr>
        <w:t>p</w:t>
      </w:r>
      <w:r w:rsidR="00A435B6" w:rsidRPr="006D4887">
        <w:rPr>
          <w:rFonts w:ascii="Calibri" w:hAnsi="Calibri" w:cs="Calibri"/>
          <w:sz w:val="24"/>
          <w:szCs w:val="24"/>
        </w:rPr>
        <w:t>rogramu V</w:t>
      </w:r>
      <w:r w:rsidR="00FF27C2">
        <w:rPr>
          <w:rFonts w:ascii="Calibri" w:hAnsi="Calibri" w:cs="Calibri"/>
          <w:sz w:val="24"/>
          <w:szCs w:val="24"/>
        </w:rPr>
        <w:t>,</w:t>
      </w:r>
      <w:r w:rsidR="00A435B6" w:rsidRPr="006D4887">
        <w:rPr>
          <w:rFonts w:ascii="Calibri" w:hAnsi="Calibri" w:cs="Calibri"/>
          <w:sz w:val="24"/>
          <w:szCs w:val="24"/>
        </w:rPr>
        <w:t xml:space="preserve"> </w:t>
      </w:r>
      <w:r w:rsidRPr="006D4887">
        <w:rPr>
          <w:rFonts w:ascii="Calibri" w:hAnsi="Calibri" w:cs="Calibri"/>
          <w:sz w:val="24"/>
          <w:szCs w:val="24"/>
        </w:rPr>
        <w:t xml:space="preserve">byl </w:t>
      </w:r>
      <w:r w:rsidR="00DD73F2" w:rsidRPr="006D4887">
        <w:rPr>
          <w:rFonts w:ascii="Calibri" w:hAnsi="Calibri" w:cs="Calibri"/>
          <w:sz w:val="24"/>
          <w:szCs w:val="24"/>
        </w:rPr>
        <w:t xml:space="preserve">při schvalování státního rozpočtu na rok 2012 navýšen ukazatel rozpočtu </w:t>
      </w:r>
      <w:r w:rsidR="00DD73F2" w:rsidRPr="00AE6E3B">
        <w:rPr>
          <w:rFonts w:ascii="Calibri" w:hAnsi="Calibri" w:cs="Calibri"/>
          <w:i/>
          <w:sz w:val="24"/>
          <w:szCs w:val="24"/>
        </w:rPr>
        <w:t>Podpora činnosti v oblasti sportu</w:t>
      </w:r>
      <w:r w:rsidR="00DD73F2" w:rsidRPr="006D4887">
        <w:rPr>
          <w:rFonts w:ascii="Calibri" w:hAnsi="Calibri" w:cs="Calibri"/>
          <w:sz w:val="24"/>
          <w:szCs w:val="24"/>
        </w:rPr>
        <w:t xml:space="preserve"> oproti návrhu vlády ČR o 800 mil.</w:t>
      </w:r>
      <w:r w:rsidR="00FF27C2">
        <w:rPr>
          <w:rFonts w:ascii="Calibri" w:hAnsi="Calibri" w:cs="Calibri"/>
          <w:sz w:val="24"/>
          <w:szCs w:val="24"/>
        </w:rPr>
        <w:t> </w:t>
      </w:r>
      <w:r w:rsidR="00DD73F2" w:rsidRPr="006D4887">
        <w:rPr>
          <w:rFonts w:ascii="Calibri" w:hAnsi="Calibri" w:cs="Calibri"/>
          <w:sz w:val="24"/>
          <w:szCs w:val="24"/>
        </w:rPr>
        <w:t>Kč na celkovou částku 1,08</w:t>
      </w:r>
      <w:r w:rsidR="000F2744">
        <w:rPr>
          <w:rFonts w:ascii="Calibri" w:hAnsi="Calibri" w:cs="Calibri"/>
          <w:sz w:val="24"/>
          <w:szCs w:val="24"/>
        </w:rPr>
        <w:t> </w:t>
      </w:r>
      <w:r w:rsidR="00DD73F2" w:rsidRPr="006D4887">
        <w:rPr>
          <w:rFonts w:ascii="Calibri" w:hAnsi="Calibri" w:cs="Calibri"/>
          <w:sz w:val="24"/>
          <w:szCs w:val="24"/>
        </w:rPr>
        <w:t>mld.</w:t>
      </w:r>
      <w:r w:rsidR="000F2744">
        <w:rPr>
          <w:rFonts w:ascii="Calibri" w:hAnsi="Calibri" w:cs="Calibri"/>
          <w:sz w:val="24"/>
          <w:szCs w:val="24"/>
        </w:rPr>
        <w:t> </w:t>
      </w:r>
      <w:r w:rsidR="00DD73F2" w:rsidRPr="006D4887">
        <w:rPr>
          <w:rFonts w:ascii="Calibri" w:hAnsi="Calibri" w:cs="Calibri"/>
          <w:sz w:val="24"/>
          <w:szCs w:val="24"/>
        </w:rPr>
        <w:t xml:space="preserve">Kč. </w:t>
      </w:r>
      <w:r w:rsidR="000C36B2" w:rsidRPr="006D4887">
        <w:rPr>
          <w:rFonts w:ascii="Calibri" w:hAnsi="Calibri" w:cs="Calibri"/>
          <w:sz w:val="24"/>
          <w:szCs w:val="24"/>
        </w:rPr>
        <w:t>MŠMT t</w:t>
      </w:r>
      <w:r w:rsidR="00DD73F2" w:rsidRPr="006D4887">
        <w:rPr>
          <w:rFonts w:ascii="Calibri" w:hAnsi="Calibri" w:cs="Calibri"/>
          <w:sz w:val="24"/>
          <w:szCs w:val="24"/>
        </w:rPr>
        <w:t>oto navýšení v plné výši p</w:t>
      </w:r>
      <w:r w:rsidR="000C36B2" w:rsidRPr="006D4887">
        <w:rPr>
          <w:rFonts w:ascii="Calibri" w:hAnsi="Calibri" w:cs="Calibri"/>
          <w:sz w:val="24"/>
          <w:szCs w:val="24"/>
        </w:rPr>
        <w:t>o</w:t>
      </w:r>
      <w:r w:rsidR="004B379E" w:rsidRPr="006D4887">
        <w:rPr>
          <w:rFonts w:ascii="Calibri" w:hAnsi="Calibri" w:cs="Calibri"/>
          <w:sz w:val="24"/>
          <w:szCs w:val="24"/>
        </w:rPr>
        <w:t>užilo pro</w:t>
      </w:r>
      <w:r w:rsidR="00DD73F2" w:rsidRPr="006D4887">
        <w:rPr>
          <w:rFonts w:ascii="Calibri" w:hAnsi="Calibri" w:cs="Calibri"/>
          <w:sz w:val="24"/>
          <w:szCs w:val="24"/>
        </w:rPr>
        <w:t xml:space="preserve"> </w:t>
      </w:r>
      <w:r w:rsidR="00FF27C2">
        <w:rPr>
          <w:rFonts w:ascii="Calibri" w:hAnsi="Calibri" w:cs="Calibri"/>
          <w:sz w:val="24"/>
          <w:szCs w:val="24"/>
        </w:rPr>
        <w:t>p</w:t>
      </w:r>
      <w:r w:rsidR="00DD73F2" w:rsidRPr="006D4887">
        <w:rPr>
          <w:rFonts w:ascii="Calibri" w:hAnsi="Calibri" w:cs="Calibri"/>
          <w:sz w:val="24"/>
          <w:szCs w:val="24"/>
        </w:rPr>
        <w:t xml:space="preserve">rogram V </w:t>
      </w:r>
      <w:r w:rsidR="00FF27C2">
        <w:rPr>
          <w:rFonts w:ascii="Calibri" w:hAnsi="Calibri" w:cs="Calibri"/>
          <w:sz w:val="24"/>
          <w:szCs w:val="24"/>
        </w:rPr>
        <w:t xml:space="preserve">– </w:t>
      </w:r>
      <w:r w:rsidR="00DD73F2" w:rsidRPr="00AE6E3B">
        <w:rPr>
          <w:rFonts w:ascii="Calibri" w:hAnsi="Calibri" w:cs="Calibri"/>
          <w:i/>
          <w:sz w:val="24"/>
          <w:szCs w:val="24"/>
        </w:rPr>
        <w:t>Organizace sportu</w:t>
      </w:r>
      <w:r w:rsidR="00DD73F2" w:rsidRPr="006D4887">
        <w:rPr>
          <w:rFonts w:ascii="Calibri" w:hAnsi="Calibri" w:cs="Calibri"/>
          <w:sz w:val="24"/>
          <w:szCs w:val="24"/>
        </w:rPr>
        <w:t>.</w:t>
      </w:r>
    </w:p>
    <w:p w:rsidR="00DD73F2" w:rsidRPr="006D4887" w:rsidRDefault="00DD73F2" w:rsidP="00285D1A">
      <w:pPr>
        <w:rPr>
          <w:rFonts w:ascii="Calibri" w:hAnsi="Calibri" w:cs="Calibri"/>
          <w:sz w:val="24"/>
          <w:szCs w:val="24"/>
        </w:rPr>
      </w:pPr>
    </w:p>
    <w:p w:rsidR="00A435B6" w:rsidRPr="006D4887" w:rsidRDefault="000C24DA" w:rsidP="00A435B6">
      <w:pPr>
        <w:rPr>
          <w:rFonts w:ascii="Calibri" w:hAnsi="Calibri" w:cs="Calibri"/>
          <w:b/>
          <w:sz w:val="24"/>
          <w:szCs w:val="24"/>
        </w:rPr>
      </w:pPr>
      <w:r w:rsidRPr="006D4887">
        <w:rPr>
          <w:rFonts w:ascii="Calibri" w:hAnsi="Calibri" w:cs="Calibri"/>
          <w:sz w:val="24"/>
          <w:szCs w:val="24"/>
        </w:rPr>
        <w:t xml:space="preserve">MŠMT se rozhodlo uvedené peněžní prostředky v celkové výši 800 mil. Kč rozdělit bez opětovného vyhlášení programu a opětovného </w:t>
      </w:r>
      <w:r w:rsidR="000F2744">
        <w:rPr>
          <w:rFonts w:ascii="Calibri" w:hAnsi="Calibri" w:cs="Calibri"/>
          <w:sz w:val="24"/>
          <w:szCs w:val="24"/>
        </w:rPr>
        <w:t>přijímání</w:t>
      </w:r>
      <w:r w:rsidRPr="006D4887">
        <w:rPr>
          <w:rFonts w:ascii="Calibri" w:hAnsi="Calibri" w:cs="Calibri"/>
          <w:sz w:val="24"/>
          <w:szCs w:val="24"/>
        </w:rPr>
        <w:t xml:space="preserve"> žádostí o poskytnutí dotace</w:t>
      </w:r>
      <w:r w:rsidR="00C23EAA" w:rsidRPr="006D4887">
        <w:rPr>
          <w:rFonts w:ascii="Calibri" w:hAnsi="Calibri" w:cs="Calibri"/>
          <w:sz w:val="24"/>
          <w:szCs w:val="24"/>
        </w:rPr>
        <w:t>.</w:t>
      </w:r>
      <w:r w:rsidRPr="006D4887">
        <w:rPr>
          <w:rFonts w:ascii="Calibri" w:hAnsi="Calibri" w:cs="Calibri"/>
          <w:sz w:val="24"/>
          <w:szCs w:val="24"/>
        </w:rPr>
        <w:t xml:space="preserve"> </w:t>
      </w:r>
      <w:r w:rsidR="000F2744">
        <w:rPr>
          <w:rFonts w:ascii="Calibri" w:hAnsi="Calibri" w:cs="Calibri"/>
          <w:b/>
          <w:sz w:val="24"/>
          <w:szCs w:val="24"/>
        </w:rPr>
        <w:t>Z</w:t>
      </w:r>
      <w:r w:rsidR="00A435B6" w:rsidRPr="006D4887">
        <w:rPr>
          <w:rFonts w:ascii="Calibri" w:hAnsi="Calibri" w:cs="Calibri"/>
          <w:b/>
          <w:sz w:val="24"/>
          <w:szCs w:val="24"/>
        </w:rPr>
        <w:t xml:space="preserve">působ přidělení navýšených peněžních prostředků </w:t>
      </w:r>
      <w:r w:rsidR="000F2744" w:rsidRPr="006D4887">
        <w:rPr>
          <w:rFonts w:ascii="Calibri" w:hAnsi="Calibri" w:cs="Calibri"/>
          <w:b/>
          <w:sz w:val="24"/>
          <w:szCs w:val="24"/>
        </w:rPr>
        <w:t xml:space="preserve">zvolený </w:t>
      </w:r>
      <w:r w:rsidR="000F2744" w:rsidRPr="00AE6E3B">
        <w:rPr>
          <w:rFonts w:ascii="Calibri" w:hAnsi="Calibri" w:cs="Calibri"/>
          <w:b/>
          <w:sz w:val="24"/>
          <w:szCs w:val="24"/>
        </w:rPr>
        <w:t>Ministerstvem školství, mládeže a tělovýchovy</w:t>
      </w:r>
      <w:r w:rsidR="000F2744" w:rsidRPr="006D4887">
        <w:rPr>
          <w:rFonts w:ascii="Calibri" w:hAnsi="Calibri" w:cs="Calibri"/>
          <w:sz w:val="24"/>
          <w:szCs w:val="24"/>
        </w:rPr>
        <w:t xml:space="preserve"> </w:t>
      </w:r>
      <w:r w:rsidR="00A435B6" w:rsidRPr="006D4887">
        <w:rPr>
          <w:rFonts w:ascii="Calibri" w:hAnsi="Calibri" w:cs="Calibri"/>
          <w:b/>
          <w:sz w:val="24"/>
          <w:szCs w:val="24"/>
        </w:rPr>
        <w:t xml:space="preserve">nelze považovat za transparentní </w:t>
      </w:r>
      <w:r w:rsidR="000F2744">
        <w:rPr>
          <w:rFonts w:ascii="Calibri" w:hAnsi="Calibri" w:cs="Calibri"/>
          <w:b/>
          <w:sz w:val="24"/>
          <w:szCs w:val="24"/>
        </w:rPr>
        <w:t>metodu</w:t>
      </w:r>
      <w:r w:rsidR="00A435B6" w:rsidRPr="006D4887">
        <w:rPr>
          <w:rFonts w:ascii="Calibri" w:hAnsi="Calibri" w:cs="Calibri"/>
          <w:b/>
          <w:sz w:val="24"/>
          <w:szCs w:val="24"/>
        </w:rPr>
        <w:t xml:space="preserve"> rozhodování o</w:t>
      </w:r>
      <w:r w:rsidR="000F2744">
        <w:rPr>
          <w:rFonts w:ascii="Calibri" w:hAnsi="Calibri" w:cs="Calibri"/>
          <w:b/>
          <w:sz w:val="24"/>
          <w:szCs w:val="24"/>
        </w:rPr>
        <w:t> </w:t>
      </w:r>
      <w:r w:rsidR="00A435B6" w:rsidRPr="006D4887">
        <w:rPr>
          <w:rFonts w:ascii="Calibri" w:hAnsi="Calibri" w:cs="Calibri"/>
          <w:b/>
          <w:sz w:val="24"/>
          <w:szCs w:val="24"/>
        </w:rPr>
        <w:t xml:space="preserve">poskytování </w:t>
      </w:r>
      <w:r w:rsidRPr="006D4887">
        <w:rPr>
          <w:rFonts w:ascii="Calibri" w:hAnsi="Calibri" w:cs="Calibri"/>
          <w:b/>
          <w:sz w:val="24"/>
          <w:szCs w:val="24"/>
        </w:rPr>
        <w:t>peněžních prostředků státního rozpočtu</w:t>
      </w:r>
      <w:r w:rsidR="00A435B6" w:rsidRPr="006D4887">
        <w:rPr>
          <w:rFonts w:ascii="Calibri" w:hAnsi="Calibri" w:cs="Calibri"/>
          <w:b/>
          <w:sz w:val="24"/>
          <w:szCs w:val="24"/>
        </w:rPr>
        <w:t>.</w:t>
      </w:r>
    </w:p>
    <w:p w:rsidR="00285D1A" w:rsidRPr="006D4887" w:rsidRDefault="00285D1A" w:rsidP="00C250AF">
      <w:pPr>
        <w:rPr>
          <w:rFonts w:ascii="Calibri" w:hAnsi="Calibri" w:cs="Calibri"/>
          <w:sz w:val="24"/>
          <w:szCs w:val="24"/>
        </w:rPr>
      </w:pPr>
    </w:p>
    <w:p w:rsidR="00D66582" w:rsidRDefault="00D66582" w:rsidP="00D66582">
      <w:pPr>
        <w:rPr>
          <w:rFonts w:ascii="Calibri" w:hAnsi="Calibri" w:cs="Calibri"/>
          <w:sz w:val="24"/>
          <w:szCs w:val="24"/>
        </w:rPr>
      </w:pPr>
      <w:r w:rsidRPr="006D4887">
        <w:rPr>
          <w:rFonts w:ascii="Calibri" w:hAnsi="Calibri" w:cs="Calibri"/>
          <w:sz w:val="24"/>
          <w:szCs w:val="24"/>
        </w:rPr>
        <w:t>NKÚ na kontrolovaném vzorku zji</w:t>
      </w:r>
      <w:r w:rsidR="00C63C32">
        <w:rPr>
          <w:rFonts w:ascii="Calibri" w:hAnsi="Calibri" w:cs="Calibri"/>
          <w:sz w:val="24"/>
          <w:szCs w:val="24"/>
        </w:rPr>
        <w:t>stil</w:t>
      </w:r>
      <w:r w:rsidRPr="006D4887">
        <w:rPr>
          <w:rFonts w:ascii="Calibri" w:hAnsi="Calibri" w:cs="Calibri"/>
          <w:sz w:val="24"/>
          <w:szCs w:val="24"/>
        </w:rPr>
        <w:t>, že</w:t>
      </w:r>
      <w:r w:rsidR="000C24DA" w:rsidRPr="006D4887">
        <w:rPr>
          <w:rFonts w:ascii="Calibri" w:hAnsi="Calibri" w:cs="Calibri"/>
          <w:sz w:val="24"/>
          <w:szCs w:val="24"/>
        </w:rPr>
        <w:t xml:space="preserve"> </w:t>
      </w:r>
      <w:r w:rsidRPr="006D4887">
        <w:rPr>
          <w:rFonts w:ascii="Calibri" w:hAnsi="Calibri" w:cs="Calibri"/>
          <w:sz w:val="24"/>
          <w:szCs w:val="24"/>
        </w:rPr>
        <w:t>12 z 19 kontrolovaných příjemců dotací obdrželo</w:t>
      </w:r>
      <w:r w:rsidR="00C63C32">
        <w:rPr>
          <w:rFonts w:ascii="Calibri" w:hAnsi="Calibri" w:cs="Calibri"/>
          <w:sz w:val="24"/>
          <w:szCs w:val="24"/>
        </w:rPr>
        <w:t xml:space="preserve"> vyšší </w:t>
      </w:r>
      <w:r w:rsidR="007B19FB">
        <w:rPr>
          <w:rFonts w:ascii="Calibri" w:hAnsi="Calibri" w:cs="Calibri"/>
          <w:sz w:val="24"/>
          <w:szCs w:val="24"/>
        </w:rPr>
        <w:t xml:space="preserve">než požadovanou </w:t>
      </w:r>
      <w:r w:rsidR="00C63C32">
        <w:rPr>
          <w:rFonts w:ascii="Calibri" w:hAnsi="Calibri" w:cs="Calibri"/>
          <w:sz w:val="24"/>
          <w:szCs w:val="24"/>
        </w:rPr>
        <w:t>dotaci, neboť zatímco celková částka uvedená v</w:t>
      </w:r>
      <w:r w:rsidR="00AA5CB5">
        <w:rPr>
          <w:rFonts w:ascii="Calibri" w:hAnsi="Calibri" w:cs="Calibri"/>
          <w:sz w:val="24"/>
          <w:szCs w:val="24"/>
        </w:rPr>
        <w:t xml:space="preserve"> jejich </w:t>
      </w:r>
      <w:r w:rsidR="00C63C32">
        <w:rPr>
          <w:rFonts w:ascii="Calibri" w:hAnsi="Calibri" w:cs="Calibri"/>
          <w:sz w:val="24"/>
          <w:szCs w:val="24"/>
        </w:rPr>
        <w:t xml:space="preserve">žádostech </w:t>
      </w:r>
      <w:r w:rsidR="007B19FB">
        <w:rPr>
          <w:rFonts w:ascii="Calibri" w:hAnsi="Calibri" w:cs="Calibri"/>
          <w:sz w:val="24"/>
          <w:szCs w:val="24"/>
        </w:rPr>
        <w:t xml:space="preserve">činila </w:t>
      </w:r>
      <w:r w:rsidRPr="006D4887">
        <w:rPr>
          <w:rFonts w:ascii="Calibri" w:hAnsi="Calibri" w:cs="Calibri"/>
          <w:sz w:val="24"/>
          <w:szCs w:val="24"/>
        </w:rPr>
        <w:t>215</w:t>
      </w:r>
      <w:r w:rsidR="0086519C" w:rsidRPr="006D4887">
        <w:rPr>
          <w:rFonts w:ascii="Calibri" w:hAnsi="Calibri" w:cs="Calibri"/>
          <w:sz w:val="24"/>
          <w:szCs w:val="24"/>
        </w:rPr>
        <w:t>,</w:t>
      </w:r>
      <w:r w:rsidR="000F33B3" w:rsidRPr="006D4887">
        <w:rPr>
          <w:rFonts w:ascii="Calibri" w:hAnsi="Calibri" w:cs="Calibri"/>
          <w:sz w:val="24"/>
          <w:szCs w:val="24"/>
        </w:rPr>
        <w:t>4</w:t>
      </w:r>
      <w:r w:rsidR="00AA5CB5">
        <w:rPr>
          <w:rFonts w:ascii="Calibri" w:hAnsi="Calibri" w:cs="Calibri"/>
          <w:sz w:val="24"/>
          <w:szCs w:val="24"/>
        </w:rPr>
        <w:t> </w:t>
      </w:r>
      <w:r w:rsidR="0086519C" w:rsidRPr="006D4887">
        <w:rPr>
          <w:rFonts w:ascii="Calibri" w:hAnsi="Calibri" w:cs="Calibri"/>
          <w:sz w:val="24"/>
          <w:szCs w:val="24"/>
        </w:rPr>
        <w:t>mil.</w:t>
      </w:r>
      <w:r w:rsidR="00AA5CB5">
        <w:rPr>
          <w:rFonts w:ascii="Calibri" w:hAnsi="Calibri" w:cs="Calibri"/>
          <w:sz w:val="24"/>
          <w:szCs w:val="24"/>
        </w:rPr>
        <w:t> </w:t>
      </w:r>
      <w:r w:rsidRPr="006D4887">
        <w:rPr>
          <w:rFonts w:ascii="Calibri" w:hAnsi="Calibri" w:cs="Calibri"/>
          <w:sz w:val="24"/>
          <w:szCs w:val="24"/>
        </w:rPr>
        <w:t xml:space="preserve">Kč, </w:t>
      </w:r>
      <w:r w:rsidR="004B3B84" w:rsidRPr="006D4887">
        <w:rPr>
          <w:rFonts w:ascii="Calibri" w:hAnsi="Calibri" w:cs="Calibri"/>
          <w:sz w:val="24"/>
          <w:szCs w:val="24"/>
        </w:rPr>
        <w:t>r</w:t>
      </w:r>
      <w:r w:rsidRPr="006D4887">
        <w:rPr>
          <w:rFonts w:ascii="Calibri" w:hAnsi="Calibri" w:cs="Calibri"/>
          <w:sz w:val="24"/>
          <w:szCs w:val="24"/>
        </w:rPr>
        <w:t xml:space="preserve">ozhodnutími včetně dodatků </w:t>
      </w:r>
      <w:r w:rsidR="00C63C32">
        <w:rPr>
          <w:rFonts w:ascii="Calibri" w:hAnsi="Calibri" w:cs="Calibri"/>
          <w:sz w:val="24"/>
          <w:szCs w:val="24"/>
        </w:rPr>
        <w:t xml:space="preserve">byly </w:t>
      </w:r>
      <w:r w:rsidR="00AA5CB5">
        <w:rPr>
          <w:rFonts w:ascii="Calibri" w:hAnsi="Calibri" w:cs="Calibri"/>
          <w:sz w:val="24"/>
          <w:szCs w:val="24"/>
        </w:rPr>
        <w:t xml:space="preserve">těmto </w:t>
      </w:r>
      <w:r w:rsidR="007B19FB">
        <w:rPr>
          <w:rFonts w:ascii="Calibri" w:hAnsi="Calibri" w:cs="Calibri"/>
          <w:sz w:val="24"/>
          <w:szCs w:val="24"/>
        </w:rPr>
        <w:t>příjemcům poskytnuty</w:t>
      </w:r>
      <w:r w:rsidR="00C63C32">
        <w:rPr>
          <w:rFonts w:ascii="Calibri" w:hAnsi="Calibri" w:cs="Calibri"/>
          <w:sz w:val="24"/>
          <w:szCs w:val="24"/>
        </w:rPr>
        <w:t xml:space="preserve"> </w:t>
      </w:r>
      <w:r w:rsidRPr="006D4887">
        <w:rPr>
          <w:rFonts w:ascii="Calibri" w:hAnsi="Calibri" w:cs="Calibri"/>
          <w:sz w:val="24"/>
          <w:szCs w:val="24"/>
        </w:rPr>
        <w:t xml:space="preserve">dotace </w:t>
      </w:r>
      <w:r w:rsidRPr="006D4887">
        <w:rPr>
          <w:rFonts w:ascii="Calibri" w:hAnsi="Calibri" w:cs="Calibri"/>
          <w:sz w:val="24"/>
          <w:szCs w:val="24"/>
        </w:rPr>
        <w:lastRenderedPageBreak/>
        <w:t>v celkové výši 546</w:t>
      </w:r>
      <w:r w:rsidR="0086519C" w:rsidRPr="006D4887">
        <w:rPr>
          <w:rFonts w:ascii="Calibri" w:hAnsi="Calibri" w:cs="Calibri"/>
          <w:sz w:val="24"/>
          <w:szCs w:val="24"/>
        </w:rPr>
        <w:t>,</w:t>
      </w:r>
      <w:r w:rsidRPr="006D4887">
        <w:rPr>
          <w:rFonts w:ascii="Calibri" w:hAnsi="Calibri" w:cs="Calibri"/>
          <w:sz w:val="24"/>
          <w:szCs w:val="24"/>
        </w:rPr>
        <w:t>7</w:t>
      </w:r>
      <w:r w:rsidR="00AA5CB5">
        <w:rPr>
          <w:rFonts w:ascii="Calibri" w:hAnsi="Calibri" w:cs="Calibri"/>
          <w:sz w:val="24"/>
          <w:szCs w:val="24"/>
        </w:rPr>
        <w:t> </w:t>
      </w:r>
      <w:r w:rsidR="0086519C" w:rsidRPr="006D4887">
        <w:rPr>
          <w:rFonts w:ascii="Calibri" w:hAnsi="Calibri" w:cs="Calibri"/>
          <w:sz w:val="24"/>
          <w:szCs w:val="24"/>
        </w:rPr>
        <w:t>mil.</w:t>
      </w:r>
      <w:r w:rsidR="00AA5CB5">
        <w:rPr>
          <w:rFonts w:ascii="Calibri" w:hAnsi="Calibri" w:cs="Calibri"/>
          <w:sz w:val="24"/>
          <w:szCs w:val="24"/>
        </w:rPr>
        <w:t> </w:t>
      </w:r>
      <w:r w:rsidRPr="006D4887">
        <w:rPr>
          <w:rFonts w:ascii="Calibri" w:hAnsi="Calibri" w:cs="Calibri"/>
          <w:sz w:val="24"/>
          <w:szCs w:val="24"/>
        </w:rPr>
        <w:t>Kč, což činí 254</w:t>
      </w:r>
      <w:r w:rsidR="00C63C32">
        <w:rPr>
          <w:rFonts w:ascii="Calibri" w:hAnsi="Calibri" w:cs="Calibri"/>
          <w:sz w:val="24"/>
          <w:szCs w:val="24"/>
        </w:rPr>
        <w:t> </w:t>
      </w:r>
      <w:r w:rsidRPr="006D4887">
        <w:rPr>
          <w:rFonts w:ascii="Calibri" w:hAnsi="Calibri" w:cs="Calibri"/>
          <w:sz w:val="24"/>
          <w:szCs w:val="24"/>
        </w:rPr>
        <w:t>% požadované částky. MŠMT tedy poskytlo nad rámec žádostí o dotace peněžní prostředky státu v minimální výši 331</w:t>
      </w:r>
      <w:r w:rsidR="0086519C" w:rsidRPr="006D4887">
        <w:rPr>
          <w:rFonts w:ascii="Calibri" w:hAnsi="Calibri" w:cs="Calibri"/>
          <w:sz w:val="24"/>
          <w:szCs w:val="24"/>
        </w:rPr>
        <w:t>,</w:t>
      </w:r>
      <w:r w:rsidRPr="006D4887">
        <w:rPr>
          <w:rFonts w:ascii="Calibri" w:hAnsi="Calibri" w:cs="Calibri"/>
          <w:sz w:val="24"/>
          <w:szCs w:val="24"/>
        </w:rPr>
        <w:t>3</w:t>
      </w:r>
      <w:r w:rsidR="0086519C" w:rsidRPr="006D4887">
        <w:rPr>
          <w:rFonts w:ascii="Calibri" w:hAnsi="Calibri" w:cs="Calibri"/>
          <w:sz w:val="24"/>
          <w:szCs w:val="24"/>
        </w:rPr>
        <w:t xml:space="preserve"> mil.</w:t>
      </w:r>
      <w:r w:rsidRPr="006D4887">
        <w:rPr>
          <w:rFonts w:ascii="Calibri" w:hAnsi="Calibri" w:cs="Calibri"/>
          <w:sz w:val="24"/>
          <w:szCs w:val="24"/>
        </w:rPr>
        <w:t xml:space="preserve"> Kč. </w:t>
      </w:r>
    </w:p>
    <w:p w:rsidR="00EB43B0" w:rsidRPr="006D4887" w:rsidRDefault="00EB43B0" w:rsidP="00D66582">
      <w:pPr>
        <w:rPr>
          <w:rFonts w:ascii="Calibri" w:hAnsi="Calibri" w:cs="Calibri"/>
          <w:sz w:val="24"/>
          <w:szCs w:val="24"/>
        </w:rPr>
      </w:pPr>
    </w:p>
    <w:p w:rsidR="003735F4" w:rsidRPr="006D4887" w:rsidRDefault="003735F4" w:rsidP="00AE6E3B">
      <w:pPr>
        <w:pStyle w:val="Nadpis3"/>
        <w:numPr>
          <w:ilvl w:val="0"/>
          <w:numId w:val="41"/>
        </w:numPr>
        <w:spacing w:before="0"/>
        <w:ind w:left="284" w:hanging="284"/>
        <w:rPr>
          <w:rFonts w:ascii="Calibri" w:hAnsi="Calibri" w:cs="Calibri"/>
          <w:szCs w:val="24"/>
        </w:rPr>
      </w:pPr>
      <w:bookmarkStart w:id="4" w:name="_Toc396288808"/>
      <w:r w:rsidRPr="00AE6E3B">
        <w:rPr>
          <w:rFonts w:ascii="Calibri" w:hAnsi="Calibri" w:cs="Calibri"/>
          <w:b/>
          <w:szCs w:val="24"/>
          <w:u w:val="none"/>
        </w:rPr>
        <w:t>M</w:t>
      </w:r>
      <w:r w:rsidR="00922E42" w:rsidRPr="00AE6E3B">
        <w:rPr>
          <w:rFonts w:ascii="Calibri" w:hAnsi="Calibri" w:cs="Calibri"/>
          <w:b/>
          <w:szCs w:val="24"/>
          <w:u w:val="none"/>
        </w:rPr>
        <w:t xml:space="preserve">ŠMT </w:t>
      </w:r>
      <w:r w:rsidR="000C24DA" w:rsidRPr="00AE6E3B">
        <w:rPr>
          <w:rFonts w:ascii="Calibri" w:hAnsi="Calibri" w:cs="Calibri"/>
          <w:b/>
          <w:szCs w:val="24"/>
          <w:u w:val="none"/>
        </w:rPr>
        <w:t>poskytlo</w:t>
      </w:r>
      <w:r w:rsidR="000C36B2" w:rsidRPr="00AE6E3B">
        <w:rPr>
          <w:rFonts w:ascii="Calibri" w:hAnsi="Calibri" w:cs="Calibri"/>
          <w:b/>
          <w:szCs w:val="24"/>
          <w:u w:val="none"/>
        </w:rPr>
        <w:t xml:space="preserve"> dotace na základě žádostí</w:t>
      </w:r>
      <w:r w:rsidRPr="00AE6E3B">
        <w:rPr>
          <w:rFonts w:ascii="Calibri" w:hAnsi="Calibri" w:cs="Calibri"/>
          <w:b/>
          <w:szCs w:val="24"/>
          <w:u w:val="none"/>
        </w:rPr>
        <w:t xml:space="preserve"> o dotac</w:t>
      </w:r>
      <w:r w:rsidR="00AA5CB5">
        <w:rPr>
          <w:rFonts w:ascii="Calibri" w:hAnsi="Calibri" w:cs="Calibri"/>
          <w:b/>
          <w:szCs w:val="24"/>
          <w:u w:val="none"/>
        </w:rPr>
        <w:t>i</w:t>
      </w:r>
      <w:r w:rsidRPr="00AE6E3B">
        <w:rPr>
          <w:rFonts w:ascii="Calibri" w:hAnsi="Calibri" w:cs="Calibri"/>
          <w:b/>
          <w:szCs w:val="24"/>
          <w:u w:val="none"/>
        </w:rPr>
        <w:t xml:space="preserve"> vyhotoven</w:t>
      </w:r>
      <w:r w:rsidR="000C36B2" w:rsidRPr="00AE6E3B">
        <w:rPr>
          <w:rFonts w:ascii="Calibri" w:hAnsi="Calibri" w:cs="Calibri"/>
          <w:b/>
          <w:szCs w:val="24"/>
          <w:u w:val="none"/>
        </w:rPr>
        <w:t>ých</w:t>
      </w:r>
      <w:r w:rsidR="00444DE5" w:rsidRPr="00AE6E3B">
        <w:rPr>
          <w:rFonts w:ascii="Calibri" w:hAnsi="Calibri" w:cs="Calibri"/>
          <w:b/>
          <w:szCs w:val="24"/>
          <w:u w:val="none"/>
        </w:rPr>
        <w:t xml:space="preserve"> až po vydání rozhodnutí o </w:t>
      </w:r>
      <w:r w:rsidRPr="00AE6E3B">
        <w:rPr>
          <w:rFonts w:ascii="Calibri" w:hAnsi="Calibri" w:cs="Calibri"/>
          <w:b/>
          <w:szCs w:val="24"/>
          <w:u w:val="none"/>
        </w:rPr>
        <w:t>poskytnutí dotace</w:t>
      </w:r>
      <w:bookmarkEnd w:id="4"/>
    </w:p>
    <w:p w:rsidR="003735F4" w:rsidRPr="006D4887" w:rsidRDefault="003735F4" w:rsidP="003735F4">
      <w:pPr>
        <w:rPr>
          <w:rFonts w:ascii="Calibri" w:hAnsi="Calibri" w:cs="Calibri"/>
          <w:sz w:val="24"/>
          <w:szCs w:val="24"/>
        </w:rPr>
      </w:pPr>
      <w:r w:rsidRPr="006D4887">
        <w:rPr>
          <w:rFonts w:ascii="Calibri" w:hAnsi="Calibri" w:cs="Calibri"/>
          <w:sz w:val="24"/>
          <w:szCs w:val="24"/>
        </w:rPr>
        <w:t>MŠMT ve 3 případech poskytlo dotace ze státního</w:t>
      </w:r>
      <w:r w:rsidR="00422AD0" w:rsidRPr="006D4887">
        <w:rPr>
          <w:rFonts w:ascii="Calibri" w:hAnsi="Calibri" w:cs="Calibri"/>
          <w:sz w:val="24"/>
          <w:szCs w:val="24"/>
        </w:rPr>
        <w:t xml:space="preserve"> rozpočtu</w:t>
      </w:r>
      <w:r w:rsidRPr="006D4887">
        <w:rPr>
          <w:rFonts w:ascii="Calibri" w:hAnsi="Calibri" w:cs="Calibri"/>
          <w:sz w:val="24"/>
          <w:szCs w:val="24"/>
        </w:rPr>
        <w:t>, přestože žádosti o</w:t>
      </w:r>
      <w:r w:rsidR="004053F2">
        <w:rPr>
          <w:rFonts w:ascii="Calibri" w:hAnsi="Calibri" w:cs="Calibri"/>
          <w:sz w:val="24"/>
          <w:szCs w:val="24"/>
        </w:rPr>
        <w:t> </w:t>
      </w:r>
      <w:r w:rsidRPr="006D4887">
        <w:rPr>
          <w:rFonts w:ascii="Calibri" w:hAnsi="Calibri" w:cs="Calibri"/>
          <w:sz w:val="24"/>
          <w:szCs w:val="24"/>
        </w:rPr>
        <w:t>poskytnutí dotace nebyly v okamžiku vydání rozhodnutí o poskytnutí dotace ještě vyhotoveny.</w:t>
      </w:r>
      <w:r w:rsidR="001277AC" w:rsidRPr="006D4887">
        <w:rPr>
          <w:rFonts w:ascii="Calibri" w:hAnsi="Calibri" w:cs="Calibri"/>
          <w:sz w:val="24"/>
          <w:szCs w:val="24"/>
        </w:rPr>
        <w:t xml:space="preserve"> Tím </w:t>
      </w:r>
      <w:r w:rsidRPr="006D4887">
        <w:rPr>
          <w:rFonts w:ascii="Calibri" w:hAnsi="Calibri" w:cs="Calibri"/>
          <w:sz w:val="24"/>
          <w:szCs w:val="24"/>
        </w:rPr>
        <w:t>porušilo ustanovení § 14 odst. 3 zákona č. 218/2000 Sb., kter</w:t>
      </w:r>
      <w:r w:rsidR="00AA5CB5">
        <w:rPr>
          <w:rFonts w:ascii="Calibri" w:hAnsi="Calibri" w:cs="Calibri"/>
          <w:sz w:val="24"/>
          <w:szCs w:val="24"/>
        </w:rPr>
        <w:t>é</w:t>
      </w:r>
      <w:r w:rsidRPr="006D4887">
        <w:rPr>
          <w:rFonts w:ascii="Calibri" w:hAnsi="Calibri" w:cs="Calibri"/>
          <w:sz w:val="24"/>
          <w:szCs w:val="24"/>
        </w:rPr>
        <w:t xml:space="preserve"> stanoví:</w:t>
      </w:r>
      <w:r w:rsidR="001277AC" w:rsidRPr="006D4887">
        <w:rPr>
          <w:rFonts w:ascii="Calibri" w:hAnsi="Calibri" w:cs="Calibri"/>
          <w:sz w:val="24"/>
          <w:szCs w:val="24"/>
        </w:rPr>
        <w:t xml:space="preserve"> </w:t>
      </w:r>
      <w:r w:rsidRPr="00AE6E3B">
        <w:rPr>
          <w:rFonts w:ascii="Calibri" w:hAnsi="Calibri" w:cs="Calibri"/>
          <w:sz w:val="24"/>
          <w:szCs w:val="24"/>
        </w:rPr>
        <w:t>„</w:t>
      </w:r>
      <w:r w:rsidRPr="006D4887">
        <w:rPr>
          <w:rFonts w:ascii="Calibri" w:hAnsi="Calibri" w:cs="Calibri"/>
          <w:i/>
          <w:sz w:val="24"/>
          <w:szCs w:val="24"/>
        </w:rPr>
        <w:t>O</w:t>
      </w:r>
      <w:r w:rsidR="004053F2">
        <w:rPr>
          <w:rFonts w:ascii="Calibri" w:hAnsi="Calibri" w:cs="Calibri"/>
          <w:i/>
          <w:sz w:val="24"/>
          <w:szCs w:val="24"/>
        </w:rPr>
        <w:t> </w:t>
      </w:r>
      <w:r w:rsidRPr="006D4887">
        <w:rPr>
          <w:rFonts w:ascii="Calibri" w:hAnsi="Calibri" w:cs="Calibri"/>
          <w:i/>
          <w:sz w:val="24"/>
          <w:szCs w:val="24"/>
        </w:rPr>
        <w:t>poskytnutí dotace nebo návratné finanční výpomoci rozhoduje poskytovatel na základě žádosti příjemce.</w:t>
      </w:r>
      <w:r w:rsidRPr="00AE6E3B">
        <w:rPr>
          <w:rFonts w:ascii="Calibri" w:hAnsi="Calibri" w:cs="Calibri"/>
          <w:sz w:val="24"/>
          <w:szCs w:val="24"/>
        </w:rPr>
        <w:t>“</w:t>
      </w:r>
    </w:p>
    <w:p w:rsidR="003735F4" w:rsidRPr="006D4887" w:rsidRDefault="003735F4" w:rsidP="003735F4">
      <w:pPr>
        <w:rPr>
          <w:rFonts w:ascii="Calibri" w:hAnsi="Calibri" w:cs="Calibri"/>
          <w:b/>
          <w:sz w:val="24"/>
          <w:szCs w:val="24"/>
        </w:rPr>
      </w:pPr>
    </w:p>
    <w:p w:rsidR="003735F4" w:rsidRPr="006D4887" w:rsidRDefault="003735F4" w:rsidP="003735F4">
      <w:pPr>
        <w:rPr>
          <w:rFonts w:ascii="Calibri" w:hAnsi="Calibri" w:cs="Calibri"/>
          <w:b/>
          <w:sz w:val="24"/>
          <w:szCs w:val="24"/>
        </w:rPr>
      </w:pPr>
      <w:r w:rsidRPr="006D4887">
        <w:rPr>
          <w:rFonts w:ascii="Calibri" w:hAnsi="Calibri" w:cs="Calibri"/>
          <w:b/>
          <w:sz w:val="24"/>
          <w:szCs w:val="24"/>
        </w:rPr>
        <w:t>MŠMT tedy neoprávněně vynaložilo peněžní prostředky státního rozpočtu</w:t>
      </w:r>
      <w:r w:rsidR="00AA5CB5">
        <w:rPr>
          <w:rFonts w:ascii="Calibri" w:hAnsi="Calibri" w:cs="Calibri"/>
          <w:b/>
          <w:sz w:val="24"/>
          <w:szCs w:val="24"/>
        </w:rPr>
        <w:t>, čímž</w:t>
      </w:r>
      <w:r w:rsidRPr="006D4887">
        <w:rPr>
          <w:rFonts w:ascii="Calibri" w:hAnsi="Calibri" w:cs="Calibri"/>
          <w:b/>
          <w:sz w:val="24"/>
          <w:szCs w:val="24"/>
        </w:rPr>
        <w:t xml:space="preserve"> porušilo rozpočtovou kázeň ve výši 10 mil. Kč ve smyslu § 44 odst. 1 písm</w:t>
      </w:r>
      <w:r w:rsidR="00AA5CB5">
        <w:rPr>
          <w:rFonts w:ascii="Calibri" w:hAnsi="Calibri" w:cs="Calibri"/>
          <w:b/>
          <w:sz w:val="24"/>
          <w:szCs w:val="24"/>
        </w:rPr>
        <w:t>.</w:t>
      </w:r>
      <w:r w:rsidRPr="006D4887">
        <w:rPr>
          <w:rFonts w:ascii="Calibri" w:hAnsi="Calibri" w:cs="Calibri"/>
          <w:b/>
          <w:sz w:val="24"/>
          <w:szCs w:val="24"/>
        </w:rPr>
        <w:t xml:space="preserve"> a) a </w:t>
      </w:r>
      <w:r w:rsidR="00444DE5" w:rsidRPr="006D4887">
        <w:rPr>
          <w:rFonts w:ascii="Calibri" w:hAnsi="Calibri" w:cs="Calibri"/>
          <w:b/>
          <w:sz w:val="24"/>
          <w:szCs w:val="24"/>
        </w:rPr>
        <w:t>f) zákona č. </w:t>
      </w:r>
      <w:r w:rsidRPr="006D4887">
        <w:rPr>
          <w:rFonts w:ascii="Calibri" w:hAnsi="Calibri" w:cs="Calibri"/>
          <w:b/>
          <w:sz w:val="24"/>
          <w:szCs w:val="24"/>
        </w:rPr>
        <w:t>218/2000</w:t>
      </w:r>
      <w:r w:rsidR="00AA5CB5">
        <w:rPr>
          <w:rFonts w:ascii="Calibri" w:hAnsi="Calibri" w:cs="Calibri"/>
          <w:b/>
          <w:sz w:val="24"/>
          <w:szCs w:val="24"/>
        </w:rPr>
        <w:t> </w:t>
      </w:r>
      <w:r w:rsidRPr="006D4887">
        <w:rPr>
          <w:rFonts w:ascii="Calibri" w:hAnsi="Calibri" w:cs="Calibri"/>
          <w:b/>
          <w:sz w:val="24"/>
          <w:szCs w:val="24"/>
        </w:rPr>
        <w:t>Sb.</w:t>
      </w:r>
      <w:r w:rsidR="000C24DA" w:rsidRPr="006D4887">
        <w:rPr>
          <w:rFonts w:ascii="Calibri" w:hAnsi="Calibri" w:cs="Calibri"/>
          <w:b/>
          <w:sz w:val="24"/>
          <w:szCs w:val="24"/>
        </w:rPr>
        <w:t>, neboť rozhodlo o poskytnutí dotace bez žádosti o poskytnutí dotace.</w:t>
      </w:r>
    </w:p>
    <w:p w:rsidR="00EB43B0" w:rsidRDefault="00EB43B0" w:rsidP="00AE6E3B">
      <w:pPr>
        <w:pStyle w:val="Nadpis3"/>
        <w:spacing w:before="0" w:after="0"/>
        <w:rPr>
          <w:rFonts w:ascii="Calibri" w:hAnsi="Calibri" w:cs="Calibri"/>
          <w:szCs w:val="24"/>
        </w:rPr>
      </w:pPr>
      <w:bookmarkStart w:id="5" w:name="_Toc396288807"/>
    </w:p>
    <w:p w:rsidR="0057224B" w:rsidRPr="00AE6E3B" w:rsidRDefault="003735F4" w:rsidP="00AE6E3B">
      <w:pPr>
        <w:pStyle w:val="Nadpis3"/>
        <w:numPr>
          <w:ilvl w:val="0"/>
          <w:numId w:val="41"/>
        </w:numPr>
        <w:spacing w:before="0"/>
        <w:ind w:left="284" w:hanging="284"/>
        <w:rPr>
          <w:rFonts w:ascii="Calibri" w:hAnsi="Calibri" w:cs="Calibri"/>
          <w:b/>
          <w:szCs w:val="24"/>
          <w:u w:val="none"/>
        </w:rPr>
      </w:pPr>
      <w:r w:rsidRPr="00AE6E3B">
        <w:rPr>
          <w:rFonts w:ascii="Calibri" w:hAnsi="Calibri" w:cs="Calibri"/>
          <w:b/>
          <w:szCs w:val="24"/>
          <w:u w:val="none"/>
        </w:rPr>
        <w:t xml:space="preserve">MŠMT </w:t>
      </w:r>
      <w:r w:rsidR="00C23EAA" w:rsidRPr="00AE6E3B">
        <w:rPr>
          <w:rFonts w:ascii="Calibri" w:hAnsi="Calibri" w:cs="Calibri"/>
          <w:b/>
          <w:szCs w:val="24"/>
          <w:u w:val="none"/>
        </w:rPr>
        <w:t xml:space="preserve">poskytlo </w:t>
      </w:r>
      <w:r w:rsidRPr="00AE6E3B">
        <w:rPr>
          <w:rFonts w:ascii="Calibri" w:hAnsi="Calibri" w:cs="Calibri"/>
          <w:b/>
          <w:szCs w:val="24"/>
          <w:u w:val="none"/>
        </w:rPr>
        <w:t xml:space="preserve">dotace na základě </w:t>
      </w:r>
      <w:r w:rsidR="0057224B" w:rsidRPr="00AE6E3B">
        <w:rPr>
          <w:rFonts w:ascii="Calibri" w:hAnsi="Calibri" w:cs="Calibri"/>
          <w:b/>
          <w:szCs w:val="24"/>
          <w:u w:val="none"/>
        </w:rPr>
        <w:t xml:space="preserve">neúplných, pozdě doručených </w:t>
      </w:r>
      <w:r w:rsidR="00FA0C18" w:rsidRPr="00AE6E3B">
        <w:rPr>
          <w:rFonts w:ascii="Calibri" w:hAnsi="Calibri" w:cs="Calibri"/>
          <w:b/>
          <w:szCs w:val="24"/>
          <w:u w:val="none"/>
        </w:rPr>
        <w:t>či</w:t>
      </w:r>
      <w:r w:rsidR="00444DE5" w:rsidRPr="00AE6E3B">
        <w:rPr>
          <w:rFonts w:ascii="Calibri" w:hAnsi="Calibri" w:cs="Calibri"/>
          <w:b/>
          <w:szCs w:val="24"/>
          <w:u w:val="none"/>
        </w:rPr>
        <w:t xml:space="preserve"> chybných žádostí o </w:t>
      </w:r>
      <w:r w:rsidR="0057224B" w:rsidRPr="00AE6E3B">
        <w:rPr>
          <w:rFonts w:ascii="Calibri" w:hAnsi="Calibri" w:cs="Calibri"/>
          <w:b/>
          <w:szCs w:val="24"/>
          <w:u w:val="none"/>
        </w:rPr>
        <w:t>poskytnutí dotace</w:t>
      </w:r>
    </w:p>
    <w:bookmarkEnd w:id="5"/>
    <w:p w:rsidR="006032FB" w:rsidRPr="006D4887" w:rsidRDefault="00EB2F9C" w:rsidP="00AA5CB5">
      <w:pPr>
        <w:pStyle w:val="Odstavecseseznamem"/>
        <w:numPr>
          <w:ilvl w:val="0"/>
          <w:numId w:val="40"/>
        </w:numPr>
        <w:ind w:left="426" w:hanging="426"/>
        <w:rPr>
          <w:sz w:val="24"/>
          <w:szCs w:val="24"/>
        </w:rPr>
      </w:pPr>
      <w:r w:rsidRPr="006D4887">
        <w:rPr>
          <w:sz w:val="24"/>
          <w:szCs w:val="24"/>
        </w:rPr>
        <w:t xml:space="preserve">MŠMT </w:t>
      </w:r>
      <w:r w:rsidR="0049303B">
        <w:rPr>
          <w:sz w:val="24"/>
          <w:szCs w:val="24"/>
        </w:rPr>
        <w:t>v </w:t>
      </w:r>
      <w:r w:rsidRPr="006D4887">
        <w:rPr>
          <w:sz w:val="24"/>
          <w:szCs w:val="24"/>
        </w:rPr>
        <w:t xml:space="preserve">8 případech žádostí </w:t>
      </w:r>
      <w:r w:rsidR="004A4011" w:rsidRPr="006D4887">
        <w:rPr>
          <w:sz w:val="24"/>
          <w:szCs w:val="24"/>
        </w:rPr>
        <w:t xml:space="preserve">poskytlo dotace </w:t>
      </w:r>
      <w:r w:rsidR="006C2933" w:rsidRPr="006D4887">
        <w:rPr>
          <w:sz w:val="24"/>
          <w:szCs w:val="24"/>
        </w:rPr>
        <w:t>ze státního rozpočtu v celkové výši 156,5 </w:t>
      </w:r>
      <w:r w:rsidR="004A4011" w:rsidRPr="006D4887">
        <w:rPr>
          <w:sz w:val="24"/>
          <w:szCs w:val="24"/>
        </w:rPr>
        <w:t xml:space="preserve">mil. Kč, ačkoli </w:t>
      </w:r>
      <w:r w:rsidRPr="006D4887">
        <w:rPr>
          <w:sz w:val="24"/>
          <w:szCs w:val="24"/>
        </w:rPr>
        <w:t xml:space="preserve">datum vyhotovení žádostí o poskytnutí dotace </w:t>
      </w:r>
      <w:r w:rsidR="00FA0C18" w:rsidRPr="006D4887">
        <w:rPr>
          <w:sz w:val="24"/>
          <w:szCs w:val="24"/>
        </w:rPr>
        <w:t>byl</w:t>
      </w:r>
      <w:r w:rsidR="00223247">
        <w:rPr>
          <w:sz w:val="24"/>
          <w:szCs w:val="24"/>
        </w:rPr>
        <w:t>o</w:t>
      </w:r>
      <w:r w:rsidRPr="006D4887">
        <w:rPr>
          <w:sz w:val="24"/>
          <w:szCs w:val="24"/>
        </w:rPr>
        <w:t xml:space="preserve"> pozdější než datum jej</w:t>
      </w:r>
      <w:r w:rsidR="00223247">
        <w:rPr>
          <w:sz w:val="24"/>
          <w:szCs w:val="24"/>
        </w:rPr>
        <w:t>ich</w:t>
      </w:r>
      <w:r w:rsidRPr="006D4887">
        <w:rPr>
          <w:sz w:val="24"/>
          <w:szCs w:val="24"/>
        </w:rPr>
        <w:t xml:space="preserve"> předložení na MŠMT.</w:t>
      </w:r>
    </w:p>
    <w:p w:rsidR="004A4011" w:rsidRPr="006D4887" w:rsidRDefault="009C0F02" w:rsidP="00AA5CB5">
      <w:pPr>
        <w:pStyle w:val="Normlnweb"/>
        <w:numPr>
          <w:ilvl w:val="0"/>
          <w:numId w:val="40"/>
        </w:numPr>
        <w:ind w:left="426" w:hanging="426"/>
        <w:rPr>
          <w:rFonts w:ascii="Calibri" w:hAnsi="Calibri" w:cs="Calibri"/>
        </w:rPr>
      </w:pPr>
      <w:r w:rsidRPr="006D4887">
        <w:rPr>
          <w:rFonts w:ascii="Calibri" w:hAnsi="Calibri" w:cs="Calibri"/>
        </w:rPr>
        <w:t xml:space="preserve">MŠMT ve 12 případech žádostí </w:t>
      </w:r>
      <w:r w:rsidR="004A4011" w:rsidRPr="006D4887">
        <w:rPr>
          <w:rFonts w:ascii="Calibri" w:hAnsi="Calibri" w:cs="Calibri"/>
        </w:rPr>
        <w:t xml:space="preserve">poskytlo dotace ze státního rozpočtu </w:t>
      </w:r>
      <w:r w:rsidR="0049303B">
        <w:rPr>
          <w:rFonts w:ascii="Calibri" w:hAnsi="Calibri" w:cs="Calibri"/>
        </w:rPr>
        <w:t>v </w:t>
      </w:r>
      <w:r w:rsidR="004A4011" w:rsidRPr="006D4887">
        <w:rPr>
          <w:rFonts w:ascii="Calibri" w:hAnsi="Calibri" w:cs="Calibri"/>
        </w:rPr>
        <w:t>celk</w:t>
      </w:r>
      <w:r w:rsidR="00444DE5" w:rsidRPr="006D4887">
        <w:rPr>
          <w:rFonts w:ascii="Calibri" w:hAnsi="Calibri" w:cs="Calibri"/>
        </w:rPr>
        <w:t>ové výši 130,2 </w:t>
      </w:r>
      <w:r w:rsidR="004A4011" w:rsidRPr="006D4887">
        <w:rPr>
          <w:rFonts w:ascii="Calibri" w:hAnsi="Calibri" w:cs="Calibri"/>
        </w:rPr>
        <w:t xml:space="preserve">mil. Kč, ačkoli tyto žádosti byly doručeny na MŠMT </w:t>
      </w:r>
      <w:r w:rsidR="00223247">
        <w:rPr>
          <w:rFonts w:ascii="Calibri" w:hAnsi="Calibri" w:cs="Calibri"/>
        </w:rPr>
        <w:t>(</w:t>
      </w:r>
      <w:r w:rsidR="004A4011" w:rsidRPr="006D4887">
        <w:rPr>
          <w:rFonts w:ascii="Calibri" w:hAnsi="Calibri" w:cs="Calibri"/>
        </w:rPr>
        <w:t>popřípadě vyhotoveny</w:t>
      </w:r>
      <w:r w:rsidR="00223247">
        <w:rPr>
          <w:rFonts w:ascii="Calibri" w:hAnsi="Calibri" w:cs="Calibri"/>
        </w:rPr>
        <w:t>)</w:t>
      </w:r>
      <w:r w:rsidR="004A4011" w:rsidRPr="006D4887">
        <w:rPr>
          <w:rFonts w:ascii="Calibri" w:hAnsi="Calibri" w:cs="Calibri"/>
        </w:rPr>
        <w:t xml:space="preserve"> po stanoveném termínu pro předkládání žádostí (</w:t>
      </w:r>
      <w:r w:rsidR="00223247">
        <w:rPr>
          <w:rFonts w:ascii="Calibri" w:hAnsi="Calibri" w:cs="Calibri"/>
        </w:rPr>
        <w:t>termín byl překročen</w:t>
      </w:r>
      <w:r w:rsidR="004A4011" w:rsidRPr="006D4887">
        <w:rPr>
          <w:rFonts w:ascii="Calibri" w:hAnsi="Calibri" w:cs="Calibri"/>
        </w:rPr>
        <w:t xml:space="preserve"> až o 12 měsíců).</w:t>
      </w:r>
    </w:p>
    <w:p w:rsidR="003C3984" w:rsidRPr="006D4887" w:rsidRDefault="003C3984" w:rsidP="00AA5CB5">
      <w:pPr>
        <w:pStyle w:val="Normlnweb"/>
        <w:numPr>
          <w:ilvl w:val="0"/>
          <w:numId w:val="40"/>
        </w:numPr>
        <w:ind w:left="426" w:hanging="426"/>
        <w:rPr>
          <w:rFonts w:ascii="Calibri" w:hAnsi="Calibri" w:cs="Calibri"/>
        </w:rPr>
      </w:pPr>
      <w:r w:rsidRPr="006D4887">
        <w:rPr>
          <w:rFonts w:ascii="Calibri" w:hAnsi="Calibri" w:cs="Calibri"/>
        </w:rPr>
        <w:t xml:space="preserve">MŠMT </w:t>
      </w:r>
      <w:r w:rsidR="0049303B">
        <w:rPr>
          <w:rFonts w:ascii="Calibri" w:hAnsi="Calibri" w:cs="Calibri"/>
        </w:rPr>
        <w:t>v </w:t>
      </w:r>
      <w:r w:rsidRPr="006D4887">
        <w:rPr>
          <w:rFonts w:ascii="Calibri" w:hAnsi="Calibri" w:cs="Calibri"/>
        </w:rPr>
        <w:t xml:space="preserve">63 případech poskytlo dotace ze státního rozpočtu </w:t>
      </w:r>
      <w:r w:rsidR="0049303B">
        <w:rPr>
          <w:rFonts w:ascii="Calibri" w:hAnsi="Calibri" w:cs="Calibri"/>
        </w:rPr>
        <w:t>v </w:t>
      </w:r>
      <w:r w:rsidRPr="006D4887">
        <w:rPr>
          <w:rFonts w:ascii="Calibri" w:hAnsi="Calibri" w:cs="Calibri"/>
        </w:rPr>
        <w:t>celkové výši 1</w:t>
      </w:r>
      <w:r w:rsidR="004A4011" w:rsidRPr="006D4887">
        <w:rPr>
          <w:rFonts w:ascii="Calibri" w:hAnsi="Calibri" w:cs="Calibri"/>
        </w:rPr>
        <w:t> </w:t>
      </w:r>
      <w:r w:rsidRPr="006D4887">
        <w:rPr>
          <w:rFonts w:ascii="Calibri" w:hAnsi="Calibri" w:cs="Calibri"/>
        </w:rPr>
        <w:t>233</w:t>
      </w:r>
      <w:r w:rsidR="004A4011" w:rsidRPr="006D4887">
        <w:rPr>
          <w:rFonts w:ascii="Calibri" w:hAnsi="Calibri" w:cs="Calibri"/>
        </w:rPr>
        <w:t xml:space="preserve"> </w:t>
      </w:r>
      <w:r w:rsidRPr="006D4887">
        <w:rPr>
          <w:rFonts w:ascii="Calibri" w:hAnsi="Calibri" w:cs="Calibri"/>
        </w:rPr>
        <w:t>m</w:t>
      </w:r>
      <w:r w:rsidR="004A4011" w:rsidRPr="006D4887">
        <w:rPr>
          <w:rFonts w:ascii="Calibri" w:hAnsi="Calibri" w:cs="Calibri"/>
        </w:rPr>
        <w:t>i</w:t>
      </w:r>
      <w:r w:rsidR="00FA0C18" w:rsidRPr="006D4887">
        <w:rPr>
          <w:rFonts w:ascii="Calibri" w:hAnsi="Calibri" w:cs="Calibri"/>
        </w:rPr>
        <w:t>l</w:t>
      </w:r>
      <w:r w:rsidRPr="006D4887">
        <w:rPr>
          <w:rFonts w:ascii="Calibri" w:hAnsi="Calibri" w:cs="Calibri"/>
        </w:rPr>
        <w:t>. Kč, přestože nebyl doložen okamžik předložení žádosti o poskytnutí dotace</w:t>
      </w:r>
      <w:r w:rsidR="007E5CBF">
        <w:rPr>
          <w:rFonts w:ascii="Calibri" w:hAnsi="Calibri" w:cs="Calibri"/>
        </w:rPr>
        <w:t>.</w:t>
      </w:r>
      <w:r w:rsidR="00072357" w:rsidRPr="006D4887">
        <w:rPr>
          <w:rFonts w:ascii="Calibri" w:hAnsi="Calibri" w:cs="Calibri"/>
        </w:rPr>
        <w:t xml:space="preserve"> </w:t>
      </w:r>
      <w:r w:rsidR="007E5CBF">
        <w:rPr>
          <w:rFonts w:ascii="Calibri" w:hAnsi="Calibri" w:cs="Calibri"/>
        </w:rPr>
        <w:t>S</w:t>
      </w:r>
      <w:r w:rsidRPr="006D4887">
        <w:rPr>
          <w:rFonts w:ascii="Calibri" w:hAnsi="Calibri" w:cs="Calibri"/>
        </w:rPr>
        <w:t>ystém</w:t>
      </w:r>
      <w:r w:rsidR="007E5CBF">
        <w:rPr>
          <w:rFonts w:ascii="Calibri" w:hAnsi="Calibri" w:cs="Calibri"/>
        </w:rPr>
        <w:t xml:space="preserve"> MŠMT pro</w:t>
      </w:r>
      <w:r w:rsidRPr="006D4887">
        <w:rPr>
          <w:rFonts w:ascii="Calibri" w:hAnsi="Calibri" w:cs="Calibri"/>
        </w:rPr>
        <w:t xml:space="preserve"> evidování žádostí o dotac</w:t>
      </w:r>
      <w:r w:rsidR="006C2933" w:rsidRPr="006D4887">
        <w:rPr>
          <w:rFonts w:ascii="Calibri" w:hAnsi="Calibri" w:cs="Calibri"/>
        </w:rPr>
        <w:t>e nelze považovat za průkazný a </w:t>
      </w:r>
      <w:r w:rsidRPr="006D4887">
        <w:rPr>
          <w:rFonts w:ascii="Calibri" w:hAnsi="Calibri" w:cs="Calibri"/>
        </w:rPr>
        <w:t>nezpochybnitelný.</w:t>
      </w:r>
    </w:p>
    <w:p w:rsidR="009954B5" w:rsidRPr="006D4887" w:rsidRDefault="009954B5" w:rsidP="00AA5CB5">
      <w:pPr>
        <w:pStyle w:val="Normlnweb"/>
        <w:numPr>
          <w:ilvl w:val="0"/>
          <w:numId w:val="40"/>
        </w:numPr>
        <w:ind w:left="426" w:hanging="426"/>
        <w:rPr>
          <w:rFonts w:ascii="Calibri" w:hAnsi="Calibri" w:cs="Calibri"/>
        </w:rPr>
      </w:pPr>
      <w:r w:rsidRPr="006D4887">
        <w:rPr>
          <w:rFonts w:ascii="Calibri" w:hAnsi="Calibri" w:cs="Calibri"/>
        </w:rPr>
        <w:t xml:space="preserve">MŠMT poskytlo dotace </w:t>
      </w:r>
      <w:r w:rsidR="006C2933" w:rsidRPr="006D4887">
        <w:rPr>
          <w:rFonts w:ascii="Calibri" w:hAnsi="Calibri" w:cs="Calibri"/>
        </w:rPr>
        <w:t xml:space="preserve">ze státního rozpočtu </w:t>
      </w:r>
      <w:r w:rsidRPr="006D4887">
        <w:rPr>
          <w:rFonts w:ascii="Calibri" w:hAnsi="Calibri" w:cs="Calibri"/>
        </w:rPr>
        <w:t>v celkové výši 1 085 mil. Kč na základě žádostí, které neobsahovaly všechny požadované doklady, a to doklad o vlastnictví nebo dlouhodobém nájmu</w:t>
      </w:r>
      <w:r w:rsidR="000D3174" w:rsidRPr="006D4887">
        <w:rPr>
          <w:rFonts w:ascii="Calibri" w:hAnsi="Calibri" w:cs="Calibri"/>
        </w:rPr>
        <w:t xml:space="preserve"> sportovního zařízení</w:t>
      </w:r>
      <w:r w:rsidRPr="006D4887">
        <w:rPr>
          <w:rFonts w:ascii="Calibri" w:hAnsi="Calibri" w:cs="Calibri"/>
        </w:rPr>
        <w:t>, smlou</w:t>
      </w:r>
      <w:r w:rsidR="00444DE5" w:rsidRPr="006D4887">
        <w:rPr>
          <w:rFonts w:ascii="Calibri" w:hAnsi="Calibri" w:cs="Calibri"/>
        </w:rPr>
        <w:t>vu o zřízení běžného účtu NNO u </w:t>
      </w:r>
      <w:r w:rsidRPr="006D4887">
        <w:rPr>
          <w:rFonts w:ascii="Calibri" w:hAnsi="Calibri" w:cs="Calibri"/>
        </w:rPr>
        <w:t xml:space="preserve">peněžního ústavu, stanovy </w:t>
      </w:r>
      <w:r w:rsidR="0049303B">
        <w:rPr>
          <w:rFonts w:ascii="Calibri" w:hAnsi="Calibri" w:cs="Calibri"/>
        </w:rPr>
        <w:t>s </w:t>
      </w:r>
      <w:r w:rsidRPr="006D4887">
        <w:rPr>
          <w:rFonts w:ascii="Calibri" w:hAnsi="Calibri" w:cs="Calibri"/>
        </w:rPr>
        <w:t>příslušnou registrací NNO</w:t>
      </w:r>
      <w:r w:rsidR="00FA69D0">
        <w:rPr>
          <w:rFonts w:ascii="Calibri" w:hAnsi="Calibri" w:cs="Calibri"/>
        </w:rPr>
        <w:t xml:space="preserve"> či</w:t>
      </w:r>
      <w:r w:rsidRPr="006D4887">
        <w:rPr>
          <w:rFonts w:ascii="Calibri" w:hAnsi="Calibri" w:cs="Calibri"/>
        </w:rPr>
        <w:t xml:space="preserve"> potvrzení o přidělení i</w:t>
      </w:r>
      <w:r w:rsidR="006C2933" w:rsidRPr="006D4887">
        <w:rPr>
          <w:rFonts w:ascii="Calibri" w:hAnsi="Calibri" w:cs="Calibri"/>
        </w:rPr>
        <w:t xml:space="preserve">dentifikačního čísla. </w:t>
      </w:r>
      <w:r w:rsidR="00FA69D0">
        <w:rPr>
          <w:rFonts w:ascii="Calibri" w:hAnsi="Calibri" w:cs="Calibri"/>
        </w:rPr>
        <w:t>Tyto ž</w:t>
      </w:r>
      <w:r w:rsidR="006C2933" w:rsidRPr="006D4887">
        <w:rPr>
          <w:rFonts w:ascii="Calibri" w:hAnsi="Calibri" w:cs="Calibri"/>
        </w:rPr>
        <w:t>ádosti o </w:t>
      </w:r>
      <w:r w:rsidRPr="006D4887">
        <w:rPr>
          <w:rFonts w:ascii="Calibri" w:hAnsi="Calibri" w:cs="Calibri"/>
        </w:rPr>
        <w:t xml:space="preserve">poskytnutí dotace nesplnily podmínky </w:t>
      </w:r>
      <w:r w:rsidR="00FA69D0">
        <w:rPr>
          <w:rFonts w:ascii="Calibri" w:hAnsi="Calibri" w:cs="Calibri"/>
        </w:rPr>
        <w:t>stanovené Ministerstvem školství, mládeže a tělovýchovy pro kontrolované</w:t>
      </w:r>
      <w:r w:rsidRPr="006D4887">
        <w:rPr>
          <w:rFonts w:ascii="Calibri" w:hAnsi="Calibri" w:cs="Calibri"/>
        </w:rPr>
        <w:t xml:space="preserve"> </w:t>
      </w:r>
      <w:r w:rsidR="00FA69D0">
        <w:rPr>
          <w:rFonts w:ascii="Calibri" w:hAnsi="Calibri" w:cs="Calibri"/>
        </w:rPr>
        <w:t>p</w:t>
      </w:r>
      <w:r w:rsidRPr="006D4887">
        <w:rPr>
          <w:rFonts w:ascii="Calibri" w:hAnsi="Calibri" w:cs="Calibri"/>
        </w:rPr>
        <w:t>rogram</w:t>
      </w:r>
      <w:r w:rsidR="00FA69D0">
        <w:rPr>
          <w:rFonts w:ascii="Calibri" w:hAnsi="Calibri" w:cs="Calibri"/>
        </w:rPr>
        <w:t>y</w:t>
      </w:r>
      <w:r w:rsidRPr="006D4887">
        <w:rPr>
          <w:rFonts w:ascii="Calibri" w:hAnsi="Calibri" w:cs="Calibri"/>
        </w:rPr>
        <w:t xml:space="preserve"> a měly být vyřazeny z dalšího procesu rozhodování o </w:t>
      </w:r>
      <w:r w:rsidR="00C23EAA" w:rsidRPr="006D4887">
        <w:rPr>
          <w:rFonts w:ascii="Calibri" w:hAnsi="Calibri" w:cs="Calibri"/>
        </w:rPr>
        <w:t>poskytnutí dotace.</w:t>
      </w:r>
    </w:p>
    <w:p w:rsidR="009C0F02" w:rsidRPr="006D4887" w:rsidRDefault="009C0F02" w:rsidP="009C0F02">
      <w:pPr>
        <w:pStyle w:val="Normlnweb"/>
        <w:rPr>
          <w:rFonts w:ascii="Calibri" w:hAnsi="Calibri" w:cs="Calibri"/>
        </w:rPr>
      </w:pPr>
    </w:p>
    <w:p w:rsidR="009C0F02" w:rsidRDefault="008263C3" w:rsidP="00EB2F9C">
      <w:pPr>
        <w:rPr>
          <w:rFonts w:ascii="Calibri" w:hAnsi="Calibri" w:cs="Calibri"/>
          <w:b/>
          <w:sz w:val="24"/>
          <w:szCs w:val="24"/>
        </w:rPr>
      </w:pPr>
      <w:r w:rsidRPr="006D4887">
        <w:rPr>
          <w:rFonts w:ascii="Calibri" w:hAnsi="Calibri" w:cs="Calibri"/>
          <w:b/>
          <w:sz w:val="24"/>
          <w:szCs w:val="24"/>
        </w:rPr>
        <w:t>U</w:t>
      </w:r>
      <w:r w:rsidR="009C0F02" w:rsidRPr="006D4887">
        <w:rPr>
          <w:rFonts w:ascii="Calibri" w:hAnsi="Calibri" w:cs="Calibri"/>
          <w:b/>
          <w:sz w:val="24"/>
          <w:szCs w:val="24"/>
        </w:rPr>
        <w:t xml:space="preserve">vedená systémová pochybení MŠMT při poskytování dotací ze státního rozpočtu na podporu sportu v rámci kontrolovaných </w:t>
      </w:r>
      <w:r w:rsidR="00FA69D0">
        <w:rPr>
          <w:rFonts w:ascii="Calibri" w:hAnsi="Calibri" w:cs="Calibri"/>
          <w:b/>
          <w:sz w:val="24"/>
          <w:szCs w:val="24"/>
        </w:rPr>
        <w:t>p</w:t>
      </w:r>
      <w:r w:rsidR="009C0F02" w:rsidRPr="006D4887">
        <w:rPr>
          <w:rFonts w:ascii="Calibri" w:hAnsi="Calibri" w:cs="Calibri"/>
          <w:b/>
          <w:sz w:val="24"/>
          <w:szCs w:val="24"/>
        </w:rPr>
        <w:t xml:space="preserve">rogramů III, IV a V vytvářela v letech </w:t>
      </w:r>
      <w:r w:rsidR="00444DE5" w:rsidRPr="006D4887">
        <w:rPr>
          <w:rFonts w:ascii="Calibri" w:hAnsi="Calibri" w:cs="Calibri"/>
          <w:b/>
          <w:sz w:val="24"/>
          <w:szCs w:val="24"/>
        </w:rPr>
        <w:t>2011–</w:t>
      </w:r>
      <w:r w:rsidR="009C0F02" w:rsidRPr="006D4887">
        <w:rPr>
          <w:rFonts w:ascii="Calibri" w:hAnsi="Calibri" w:cs="Calibri"/>
          <w:b/>
          <w:sz w:val="24"/>
          <w:szCs w:val="24"/>
        </w:rPr>
        <w:t>2013 pro žadatele o poskytnutí dotace nerovné podmínky</w:t>
      </w:r>
      <w:r w:rsidR="000D3174" w:rsidRPr="006D4887">
        <w:rPr>
          <w:rFonts w:ascii="Calibri" w:hAnsi="Calibri" w:cs="Calibri"/>
          <w:b/>
          <w:sz w:val="24"/>
          <w:szCs w:val="24"/>
        </w:rPr>
        <w:t xml:space="preserve"> a netransparentní prostředí</w:t>
      </w:r>
      <w:r w:rsidR="00C23EAA" w:rsidRPr="006D4887">
        <w:rPr>
          <w:rFonts w:ascii="Calibri" w:hAnsi="Calibri" w:cs="Calibri"/>
          <w:b/>
          <w:sz w:val="24"/>
          <w:szCs w:val="24"/>
        </w:rPr>
        <w:t xml:space="preserve"> pro rozhodování o přidělení dotace.</w:t>
      </w:r>
    </w:p>
    <w:p w:rsidR="006D4887" w:rsidRDefault="006D4887" w:rsidP="00EB2F9C">
      <w:pPr>
        <w:rPr>
          <w:rFonts w:ascii="Calibri" w:hAnsi="Calibri" w:cs="Calibri"/>
          <w:b/>
          <w:sz w:val="24"/>
          <w:szCs w:val="24"/>
        </w:rPr>
      </w:pPr>
    </w:p>
    <w:p w:rsidR="006D4887" w:rsidRDefault="006D4887" w:rsidP="00EB2F9C">
      <w:pPr>
        <w:rPr>
          <w:rFonts w:ascii="Calibri" w:hAnsi="Calibri" w:cs="Calibri"/>
          <w:b/>
          <w:sz w:val="24"/>
          <w:szCs w:val="24"/>
        </w:rPr>
      </w:pPr>
    </w:p>
    <w:p w:rsidR="006D4887" w:rsidRDefault="006D4887" w:rsidP="00EB2F9C">
      <w:pPr>
        <w:rPr>
          <w:rFonts w:ascii="Calibri" w:hAnsi="Calibri" w:cs="Calibri"/>
          <w:b/>
          <w:sz w:val="24"/>
          <w:szCs w:val="24"/>
        </w:rPr>
      </w:pPr>
    </w:p>
    <w:p w:rsidR="006D4887" w:rsidRDefault="006D4887" w:rsidP="00EB2F9C">
      <w:pPr>
        <w:rPr>
          <w:rFonts w:ascii="Calibri" w:hAnsi="Calibri" w:cs="Calibri"/>
          <w:b/>
          <w:sz w:val="24"/>
          <w:szCs w:val="24"/>
        </w:rPr>
      </w:pPr>
    </w:p>
    <w:p w:rsidR="006D4887" w:rsidRDefault="006D4887" w:rsidP="00EB2F9C">
      <w:pPr>
        <w:rPr>
          <w:rFonts w:ascii="Calibri" w:hAnsi="Calibri" w:cs="Calibri"/>
          <w:b/>
          <w:sz w:val="24"/>
          <w:szCs w:val="24"/>
        </w:rPr>
      </w:pPr>
    </w:p>
    <w:p w:rsidR="006D4887" w:rsidRDefault="006D4887" w:rsidP="00EB2F9C">
      <w:pPr>
        <w:rPr>
          <w:rFonts w:ascii="Calibri" w:hAnsi="Calibri" w:cs="Calibri"/>
          <w:b/>
          <w:sz w:val="24"/>
          <w:szCs w:val="24"/>
        </w:rPr>
      </w:pPr>
    </w:p>
    <w:p w:rsidR="006D4887" w:rsidRPr="006D4887" w:rsidRDefault="006D4887" w:rsidP="00EB2F9C">
      <w:pPr>
        <w:rPr>
          <w:rFonts w:ascii="Calibri" w:hAnsi="Calibri" w:cs="Calibri"/>
          <w:b/>
          <w:sz w:val="24"/>
          <w:szCs w:val="24"/>
        </w:rPr>
      </w:pPr>
    </w:p>
    <w:p w:rsidR="005447B6" w:rsidRPr="006D4887" w:rsidRDefault="00EB43B0" w:rsidP="00AE6E3B">
      <w:pPr>
        <w:pStyle w:val="Nadpis1"/>
        <w:numPr>
          <w:ilvl w:val="0"/>
          <w:numId w:val="0"/>
        </w:numPr>
        <w:ind w:left="261" w:hanging="261"/>
        <w:jc w:val="left"/>
        <w:rPr>
          <w:rFonts w:ascii="Calibri" w:hAnsi="Calibri" w:cs="Calibri"/>
          <w:sz w:val="26"/>
          <w:szCs w:val="26"/>
        </w:rPr>
      </w:pPr>
      <w:bookmarkStart w:id="6" w:name="_Toc396288816"/>
      <w:r>
        <w:rPr>
          <w:rFonts w:ascii="Calibri" w:hAnsi="Calibri" w:cs="Calibri"/>
          <w:sz w:val="26"/>
          <w:szCs w:val="26"/>
          <w:lang w:eastAsia="cs-CZ"/>
        </w:rPr>
        <w:lastRenderedPageBreak/>
        <w:t xml:space="preserve">5. </w:t>
      </w:r>
      <w:r w:rsidR="00BF443C" w:rsidRPr="006D4887">
        <w:rPr>
          <w:rFonts w:ascii="Calibri" w:hAnsi="Calibri" w:cs="Calibri"/>
          <w:sz w:val="26"/>
          <w:szCs w:val="26"/>
          <w:lang w:eastAsia="cs-CZ"/>
        </w:rPr>
        <w:t>Jednotlivá</w:t>
      </w:r>
      <w:r w:rsidR="005D0316" w:rsidRPr="006D4887">
        <w:rPr>
          <w:rFonts w:ascii="Calibri" w:hAnsi="Calibri" w:cs="Calibri"/>
          <w:sz w:val="26"/>
          <w:szCs w:val="26"/>
          <w:lang w:eastAsia="cs-CZ"/>
        </w:rPr>
        <w:t xml:space="preserve"> pochybení MŠMT při poskytování </w:t>
      </w:r>
      <w:r w:rsidR="002972E2" w:rsidRPr="006D4887">
        <w:rPr>
          <w:rFonts w:ascii="Calibri" w:hAnsi="Calibri" w:cs="Calibri"/>
          <w:sz w:val="26"/>
          <w:szCs w:val="26"/>
          <w:lang w:eastAsia="cs-CZ"/>
        </w:rPr>
        <w:t>dotací ze státního rozpočtu</w:t>
      </w:r>
      <w:r w:rsidR="005D0316" w:rsidRPr="006D4887">
        <w:rPr>
          <w:rFonts w:ascii="Calibri" w:hAnsi="Calibri" w:cs="Calibri"/>
          <w:sz w:val="26"/>
          <w:szCs w:val="26"/>
          <w:lang w:eastAsia="cs-CZ"/>
        </w:rPr>
        <w:t xml:space="preserve"> na podporu sportu</w:t>
      </w:r>
      <w:bookmarkStart w:id="7" w:name="_Toc396288817"/>
      <w:bookmarkEnd w:id="6"/>
    </w:p>
    <w:p w:rsidR="00EB43B0" w:rsidRDefault="00EB43B0" w:rsidP="00AE6E3B">
      <w:pPr>
        <w:pStyle w:val="Nadpis3"/>
        <w:spacing w:before="0" w:after="0"/>
        <w:rPr>
          <w:rFonts w:ascii="Calibri" w:hAnsi="Calibri" w:cs="Calibri"/>
          <w:szCs w:val="24"/>
        </w:rPr>
      </w:pPr>
      <w:bookmarkStart w:id="8" w:name="_Toc396288818"/>
      <w:bookmarkEnd w:id="7"/>
    </w:p>
    <w:p w:rsidR="003C3984" w:rsidRPr="00AE6E3B" w:rsidRDefault="003C3984" w:rsidP="00AE6E3B">
      <w:pPr>
        <w:pStyle w:val="Nadpis3"/>
        <w:numPr>
          <w:ilvl w:val="0"/>
          <w:numId w:val="42"/>
        </w:numPr>
        <w:spacing w:before="0"/>
        <w:ind w:left="284" w:hanging="284"/>
        <w:rPr>
          <w:rFonts w:ascii="Calibri" w:hAnsi="Calibri" w:cs="Calibri"/>
          <w:b/>
          <w:szCs w:val="24"/>
          <w:u w:val="none"/>
        </w:rPr>
      </w:pPr>
      <w:r w:rsidRPr="00AE6E3B">
        <w:rPr>
          <w:rFonts w:ascii="Calibri" w:hAnsi="Calibri" w:cs="Calibri"/>
          <w:b/>
          <w:szCs w:val="24"/>
          <w:u w:val="none"/>
        </w:rPr>
        <w:t>Poskytnutí dotace př</w:t>
      </w:r>
      <w:r w:rsidR="009F5039">
        <w:rPr>
          <w:rFonts w:ascii="Calibri" w:hAnsi="Calibri" w:cs="Calibri"/>
          <w:b/>
          <w:szCs w:val="24"/>
          <w:u w:val="none"/>
        </w:rPr>
        <w:t>íjemci,</w:t>
      </w:r>
      <w:r w:rsidRPr="00AE6E3B">
        <w:rPr>
          <w:rFonts w:ascii="Calibri" w:hAnsi="Calibri" w:cs="Calibri"/>
          <w:b/>
          <w:szCs w:val="24"/>
          <w:u w:val="none"/>
        </w:rPr>
        <w:t xml:space="preserve"> </w:t>
      </w:r>
      <w:r w:rsidR="009F5039">
        <w:rPr>
          <w:rFonts w:ascii="Calibri" w:hAnsi="Calibri" w:cs="Calibri"/>
          <w:b/>
          <w:szCs w:val="24"/>
          <w:u w:val="none"/>
        </w:rPr>
        <w:t xml:space="preserve">který </w:t>
      </w:r>
      <w:r w:rsidRPr="00AE6E3B">
        <w:rPr>
          <w:rFonts w:ascii="Calibri" w:hAnsi="Calibri" w:cs="Calibri"/>
          <w:b/>
          <w:szCs w:val="24"/>
          <w:u w:val="none"/>
        </w:rPr>
        <w:t>nespln</w:t>
      </w:r>
      <w:r w:rsidR="009F5039">
        <w:rPr>
          <w:rFonts w:ascii="Calibri" w:hAnsi="Calibri" w:cs="Calibri"/>
          <w:b/>
          <w:szCs w:val="24"/>
          <w:u w:val="none"/>
        </w:rPr>
        <w:t>il</w:t>
      </w:r>
      <w:r w:rsidRPr="00AE6E3B">
        <w:rPr>
          <w:rFonts w:ascii="Calibri" w:hAnsi="Calibri" w:cs="Calibri"/>
          <w:b/>
          <w:szCs w:val="24"/>
          <w:u w:val="none"/>
        </w:rPr>
        <w:t xml:space="preserve"> stanoven</w:t>
      </w:r>
      <w:r w:rsidR="009F5039">
        <w:rPr>
          <w:rFonts w:ascii="Calibri" w:hAnsi="Calibri" w:cs="Calibri"/>
          <w:b/>
          <w:szCs w:val="24"/>
          <w:u w:val="none"/>
        </w:rPr>
        <w:t>é</w:t>
      </w:r>
      <w:r w:rsidRPr="00AE6E3B">
        <w:rPr>
          <w:rFonts w:ascii="Calibri" w:hAnsi="Calibri" w:cs="Calibri"/>
          <w:b/>
          <w:szCs w:val="24"/>
          <w:u w:val="none"/>
        </w:rPr>
        <w:t xml:space="preserve"> podmín</w:t>
      </w:r>
      <w:r w:rsidR="009F5039">
        <w:rPr>
          <w:rFonts w:ascii="Calibri" w:hAnsi="Calibri" w:cs="Calibri"/>
          <w:b/>
          <w:szCs w:val="24"/>
          <w:u w:val="none"/>
        </w:rPr>
        <w:t>ky</w:t>
      </w:r>
    </w:p>
    <w:p w:rsidR="003C3984" w:rsidRPr="006D4887" w:rsidRDefault="003C3984" w:rsidP="003C3984">
      <w:pPr>
        <w:rPr>
          <w:rFonts w:ascii="Calibri" w:hAnsi="Calibri" w:cs="Calibri"/>
          <w:sz w:val="24"/>
          <w:szCs w:val="24"/>
        </w:rPr>
      </w:pPr>
      <w:r w:rsidRPr="006D4887">
        <w:rPr>
          <w:rFonts w:ascii="Calibri" w:hAnsi="Calibri" w:cs="Calibri"/>
          <w:sz w:val="24"/>
          <w:szCs w:val="24"/>
        </w:rPr>
        <w:t xml:space="preserve">MŠMT </w:t>
      </w:r>
      <w:r w:rsidR="00675905">
        <w:rPr>
          <w:rFonts w:ascii="Calibri" w:hAnsi="Calibri" w:cs="Calibri"/>
          <w:sz w:val="24"/>
          <w:szCs w:val="24"/>
        </w:rPr>
        <w:t>přidělilo</w:t>
      </w:r>
      <w:r w:rsidRPr="006D4887">
        <w:rPr>
          <w:rFonts w:ascii="Calibri" w:hAnsi="Calibri" w:cs="Calibri"/>
          <w:sz w:val="24"/>
          <w:szCs w:val="24"/>
        </w:rPr>
        <w:t xml:space="preserve"> dotaci ze státního rozpočtu ve výši 4,5 mil. Kč příjemci </w:t>
      </w:r>
      <w:proofErr w:type="spellStart"/>
      <w:r w:rsidRPr="006D4887">
        <w:rPr>
          <w:rFonts w:ascii="Calibri" w:hAnsi="Calibri" w:cs="Calibri"/>
          <w:sz w:val="24"/>
          <w:szCs w:val="24"/>
        </w:rPr>
        <w:t>European</w:t>
      </w:r>
      <w:proofErr w:type="spellEnd"/>
      <w:r w:rsidRPr="006D4887">
        <w:rPr>
          <w:rFonts w:ascii="Calibri" w:hAnsi="Calibri" w:cs="Calibri"/>
          <w:sz w:val="24"/>
          <w:szCs w:val="24"/>
        </w:rPr>
        <w:t xml:space="preserve"> </w:t>
      </w:r>
      <w:proofErr w:type="spellStart"/>
      <w:r w:rsidRPr="006D4887">
        <w:rPr>
          <w:rFonts w:ascii="Calibri" w:hAnsi="Calibri" w:cs="Calibri"/>
          <w:sz w:val="24"/>
          <w:szCs w:val="24"/>
        </w:rPr>
        <w:t>Medicine</w:t>
      </w:r>
      <w:proofErr w:type="spellEnd"/>
      <w:r w:rsidRPr="006D4887">
        <w:rPr>
          <w:rFonts w:ascii="Calibri" w:hAnsi="Calibri" w:cs="Calibri"/>
          <w:sz w:val="24"/>
          <w:szCs w:val="24"/>
        </w:rPr>
        <w:t xml:space="preserve"> </w:t>
      </w:r>
      <w:proofErr w:type="spellStart"/>
      <w:r w:rsidRPr="006D4887">
        <w:rPr>
          <w:rFonts w:ascii="Calibri" w:hAnsi="Calibri" w:cs="Calibri"/>
          <w:sz w:val="24"/>
          <w:szCs w:val="24"/>
        </w:rPr>
        <w:t>Association</w:t>
      </w:r>
      <w:proofErr w:type="spellEnd"/>
      <w:r w:rsidRPr="006D4887">
        <w:rPr>
          <w:rFonts w:ascii="Calibri" w:hAnsi="Calibri" w:cs="Calibri"/>
          <w:sz w:val="24"/>
          <w:szCs w:val="24"/>
        </w:rPr>
        <w:t xml:space="preserve">, </w:t>
      </w:r>
      <w:proofErr w:type="spellStart"/>
      <w:proofErr w:type="gramStart"/>
      <w:r w:rsidRPr="006D4887">
        <w:rPr>
          <w:rFonts w:ascii="Calibri" w:hAnsi="Calibri" w:cs="Calibri"/>
          <w:sz w:val="24"/>
          <w:szCs w:val="24"/>
        </w:rPr>
        <w:t>o.s</w:t>
      </w:r>
      <w:proofErr w:type="spellEnd"/>
      <w:r w:rsidRPr="006D4887">
        <w:rPr>
          <w:rFonts w:ascii="Calibri" w:hAnsi="Calibri" w:cs="Calibri"/>
          <w:sz w:val="24"/>
          <w:szCs w:val="24"/>
        </w:rPr>
        <w:t>.</w:t>
      </w:r>
      <w:proofErr w:type="gramEnd"/>
      <w:r w:rsidR="00675905">
        <w:rPr>
          <w:rFonts w:ascii="Calibri" w:hAnsi="Calibri" w:cs="Calibri"/>
          <w:sz w:val="24"/>
          <w:szCs w:val="24"/>
        </w:rPr>
        <w:t>, na projekt</w:t>
      </w:r>
      <w:r w:rsidRPr="006D4887">
        <w:rPr>
          <w:rFonts w:ascii="Calibri" w:hAnsi="Calibri" w:cs="Calibri"/>
          <w:sz w:val="24"/>
          <w:szCs w:val="24"/>
        </w:rPr>
        <w:t xml:space="preserve"> </w:t>
      </w:r>
      <w:r w:rsidR="00675905" w:rsidRPr="006D4887">
        <w:rPr>
          <w:rFonts w:ascii="Calibri" w:hAnsi="Calibri" w:cs="Calibri"/>
          <w:i/>
          <w:sz w:val="24"/>
          <w:szCs w:val="24"/>
        </w:rPr>
        <w:t>Život je sport</w:t>
      </w:r>
      <w:r w:rsidR="00675905" w:rsidRPr="00AE6E3B">
        <w:rPr>
          <w:rFonts w:ascii="Calibri" w:hAnsi="Calibri" w:cs="Calibri"/>
          <w:sz w:val="24"/>
          <w:szCs w:val="24"/>
        </w:rPr>
        <w:t xml:space="preserve">. </w:t>
      </w:r>
      <w:r w:rsidRPr="006D4887">
        <w:rPr>
          <w:rFonts w:ascii="Calibri" w:hAnsi="Calibri" w:cs="Calibri"/>
          <w:sz w:val="24"/>
          <w:szCs w:val="24"/>
        </w:rPr>
        <w:t>MŠMT o dotac</w:t>
      </w:r>
      <w:r w:rsidR="00675905">
        <w:rPr>
          <w:rFonts w:ascii="Calibri" w:hAnsi="Calibri" w:cs="Calibri"/>
          <w:sz w:val="24"/>
          <w:szCs w:val="24"/>
        </w:rPr>
        <w:t>i</w:t>
      </w:r>
      <w:r w:rsidRPr="006D4887">
        <w:rPr>
          <w:rFonts w:ascii="Calibri" w:hAnsi="Calibri" w:cs="Calibri"/>
          <w:sz w:val="24"/>
          <w:szCs w:val="24"/>
        </w:rPr>
        <w:t xml:space="preserve"> rozhodlo na základě </w:t>
      </w:r>
      <w:r w:rsidR="00675905">
        <w:rPr>
          <w:rFonts w:ascii="Calibri" w:hAnsi="Calibri" w:cs="Calibri"/>
          <w:sz w:val="24"/>
          <w:szCs w:val="24"/>
        </w:rPr>
        <w:t>ž</w:t>
      </w:r>
      <w:r w:rsidRPr="006D4887">
        <w:rPr>
          <w:rFonts w:ascii="Calibri" w:hAnsi="Calibri" w:cs="Calibri"/>
          <w:sz w:val="24"/>
          <w:szCs w:val="24"/>
        </w:rPr>
        <w:t xml:space="preserve">ádosti pro rok 2012 </w:t>
      </w:r>
      <w:r w:rsidR="00675905">
        <w:rPr>
          <w:rFonts w:ascii="Calibri" w:hAnsi="Calibri" w:cs="Calibri"/>
          <w:sz w:val="24"/>
          <w:szCs w:val="24"/>
        </w:rPr>
        <w:t xml:space="preserve">a </w:t>
      </w:r>
      <w:r w:rsidRPr="006D4887">
        <w:rPr>
          <w:rFonts w:ascii="Calibri" w:hAnsi="Calibri" w:cs="Calibri"/>
          <w:sz w:val="24"/>
          <w:szCs w:val="24"/>
        </w:rPr>
        <w:t>neinvestiční státní dotac</w:t>
      </w:r>
      <w:r w:rsidR="00675905">
        <w:rPr>
          <w:rFonts w:ascii="Calibri" w:hAnsi="Calibri" w:cs="Calibri"/>
          <w:sz w:val="24"/>
          <w:szCs w:val="24"/>
        </w:rPr>
        <w:t>i</w:t>
      </w:r>
      <w:r w:rsidRPr="006D4887">
        <w:rPr>
          <w:rFonts w:ascii="Calibri" w:hAnsi="Calibri" w:cs="Calibri"/>
          <w:sz w:val="24"/>
          <w:szCs w:val="24"/>
        </w:rPr>
        <w:t xml:space="preserve"> </w:t>
      </w:r>
      <w:r w:rsidR="00675905">
        <w:rPr>
          <w:rFonts w:ascii="Calibri" w:hAnsi="Calibri" w:cs="Calibri"/>
          <w:sz w:val="24"/>
          <w:szCs w:val="24"/>
        </w:rPr>
        <w:t>poskytlo</w:t>
      </w:r>
      <w:r w:rsidRPr="006D4887">
        <w:rPr>
          <w:rFonts w:ascii="Calibri" w:hAnsi="Calibri" w:cs="Calibri"/>
          <w:sz w:val="24"/>
          <w:szCs w:val="24"/>
        </w:rPr>
        <w:t xml:space="preserve"> </w:t>
      </w:r>
      <w:r w:rsidR="00675905">
        <w:rPr>
          <w:rFonts w:ascii="Calibri" w:hAnsi="Calibri" w:cs="Calibri"/>
          <w:sz w:val="24"/>
          <w:szCs w:val="24"/>
        </w:rPr>
        <w:t>z </w:t>
      </w:r>
      <w:r w:rsidRPr="006D4887">
        <w:rPr>
          <w:rFonts w:ascii="Calibri" w:hAnsi="Calibri" w:cs="Calibri"/>
          <w:sz w:val="24"/>
          <w:szCs w:val="24"/>
        </w:rPr>
        <w:t xml:space="preserve">vyhlášeného </w:t>
      </w:r>
      <w:r w:rsidR="00675905">
        <w:rPr>
          <w:rFonts w:ascii="Calibri" w:hAnsi="Calibri" w:cs="Calibri"/>
          <w:sz w:val="24"/>
          <w:szCs w:val="24"/>
        </w:rPr>
        <w:t>p</w:t>
      </w:r>
      <w:r w:rsidRPr="006D4887">
        <w:rPr>
          <w:rFonts w:ascii="Calibri" w:hAnsi="Calibri" w:cs="Calibri"/>
          <w:sz w:val="24"/>
          <w:szCs w:val="24"/>
        </w:rPr>
        <w:t>rogramu V</w:t>
      </w:r>
      <w:r w:rsidR="0024304D" w:rsidRPr="006D4887">
        <w:rPr>
          <w:rFonts w:ascii="Calibri" w:hAnsi="Calibri" w:cs="Calibri"/>
          <w:sz w:val="24"/>
          <w:szCs w:val="24"/>
        </w:rPr>
        <w:t xml:space="preserve"> </w:t>
      </w:r>
      <w:r w:rsidR="00675905">
        <w:rPr>
          <w:rFonts w:ascii="Calibri" w:hAnsi="Calibri" w:cs="Calibri"/>
          <w:sz w:val="24"/>
          <w:szCs w:val="24"/>
        </w:rPr>
        <w:t xml:space="preserve">– </w:t>
      </w:r>
      <w:r w:rsidR="0024304D" w:rsidRPr="00AE6E3B">
        <w:rPr>
          <w:rFonts w:ascii="Calibri" w:hAnsi="Calibri" w:cs="Calibri"/>
          <w:i/>
          <w:sz w:val="24"/>
          <w:szCs w:val="24"/>
        </w:rPr>
        <w:t>Organizace sportu</w:t>
      </w:r>
      <w:r w:rsidRPr="006D4887">
        <w:rPr>
          <w:rFonts w:ascii="Calibri" w:hAnsi="Calibri" w:cs="Calibri"/>
          <w:sz w:val="24"/>
          <w:szCs w:val="24"/>
        </w:rPr>
        <w:t xml:space="preserve">. </w:t>
      </w:r>
    </w:p>
    <w:p w:rsidR="003C3984" w:rsidRPr="006D4887" w:rsidRDefault="003C3984" w:rsidP="003C3984">
      <w:pPr>
        <w:rPr>
          <w:rFonts w:ascii="Calibri" w:hAnsi="Calibri" w:cs="Calibri"/>
        </w:rPr>
      </w:pPr>
    </w:p>
    <w:p w:rsidR="002943FB" w:rsidRPr="006D4887" w:rsidRDefault="003C3984" w:rsidP="003C3984">
      <w:pPr>
        <w:rPr>
          <w:rFonts w:ascii="Calibri" w:hAnsi="Calibri" w:cs="Calibri"/>
          <w:sz w:val="24"/>
          <w:szCs w:val="24"/>
        </w:rPr>
      </w:pPr>
      <w:r w:rsidRPr="006D4887">
        <w:rPr>
          <w:rFonts w:ascii="Calibri" w:hAnsi="Calibri" w:cs="Calibri"/>
          <w:sz w:val="24"/>
          <w:szCs w:val="24"/>
        </w:rPr>
        <w:t>MŠMT výše uvedenou dotaci ze státního rozpočtu poskytlo, přestože</w:t>
      </w:r>
      <w:r w:rsidR="002943FB" w:rsidRPr="006D4887">
        <w:rPr>
          <w:rFonts w:ascii="Calibri" w:hAnsi="Calibri" w:cs="Calibri"/>
          <w:sz w:val="24"/>
          <w:szCs w:val="24"/>
        </w:rPr>
        <w:t xml:space="preserve"> příjemce dotace vypracoval žádost o dotaci 11 měsíců </w:t>
      </w:r>
      <w:r w:rsidR="00FF0C30" w:rsidRPr="006D4887">
        <w:rPr>
          <w:rFonts w:ascii="Calibri" w:hAnsi="Calibri" w:cs="Calibri"/>
          <w:sz w:val="24"/>
          <w:szCs w:val="24"/>
        </w:rPr>
        <w:t xml:space="preserve">po stanoveném termínu a nesplňoval stanovené podmínky </w:t>
      </w:r>
      <w:r w:rsidR="00675905">
        <w:rPr>
          <w:rFonts w:ascii="Calibri" w:hAnsi="Calibri" w:cs="Calibri"/>
          <w:sz w:val="24"/>
          <w:szCs w:val="24"/>
        </w:rPr>
        <w:t>p</w:t>
      </w:r>
      <w:r w:rsidR="00FF0C30" w:rsidRPr="006D4887">
        <w:rPr>
          <w:rFonts w:ascii="Calibri" w:hAnsi="Calibri" w:cs="Calibri"/>
          <w:sz w:val="24"/>
          <w:szCs w:val="24"/>
        </w:rPr>
        <w:t>rogramu V</w:t>
      </w:r>
      <w:r w:rsidR="0024304D" w:rsidRPr="006D4887">
        <w:rPr>
          <w:rFonts w:ascii="Calibri" w:hAnsi="Calibri" w:cs="Calibri"/>
          <w:sz w:val="24"/>
          <w:szCs w:val="24"/>
        </w:rPr>
        <w:t xml:space="preserve"> </w:t>
      </w:r>
      <w:r w:rsidR="00675905">
        <w:rPr>
          <w:rFonts w:ascii="Calibri" w:hAnsi="Calibri" w:cs="Calibri"/>
          <w:sz w:val="24"/>
          <w:szCs w:val="24"/>
        </w:rPr>
        <w:t xml:space="preserve">– </w:t>
      </w:r>
      <w:r w:rsidR="0024304D" w:rsidRPr="00AE6E3B">
        <w:rPr>
          <w:rFonts w:ascii="Calibri" w:hAnsi="Calibri" w:cs="Calibri"/>
          <w:i/>
          <w:sz w:val="24"/>
          <w:szCs w:val="24"/>
        </w:rPr>
        <w:t>Organizace sportu</w:t>
      </w:r>
      <w:r w:rsidR="00FF0C30" w:rsidRPr="006D4887">
        <w:rPr>
          <w:rFonts w:ascii="Calibri" w:hAnsi="Calibri" w:cs="Calibri"/>
          <w:sz w:val="24"/>
          <w:szCs w:val="24"/>
        </w:rPr>
        <w:t xml:space="preserve"> tím</w:t>
      </w:r>
      <w:r w:rsidR="00675905">
        <w:rPr>
          <w:rFonts w:ascii="Calibri" w:hAnsi="Calibri" w:cs="Calibri"/>
          <w:sz w:val="24"/>
          <w:szCs w:val="24"/>
        </w:rPr>
        <w:t>,</w:t>
      </w:r>
      <w:r w:rsidR="00FF0C30" w:rsidRPr="006D4887">
        <w:rPr>
          <w:rFonts w:ascii="Calibri" w:hAnsi="Calibri" w:cs="Calibri"/>
          <w:sz w:val="24"/>
          <w:szCs w:val="24"/>
        </w:rPr>
        <w:t xml:space="preserve"> že neměl ve svých stanovách </w:t>
      </w:r>
      <w:r w:rsidR="00675905">
        <w:rPr>
          <w:rFonts w:ascii="Calibri" w:hAnsi="Calibri" w:cs="Calibri"/>
          <w:sz w:val="24"/>
          <w:szCs w:val="24"/>
        </w:rPr>
        <w:t xml:space="preserve">jako </w:t>
      </w:r>
      <w:r w:rsidR="00FF0C30" w:rsidRPr="006D4887">
        <w:rPr>
          <w:rFonts w:ascii="Calibri" w:hAnsi="Calibri" w:cs="Calibri"/>
          <w:sz w:val="24"/>
          <w:szCs w:val="24"/>
        </w:rPr>
        <w:t xml:space="preserve">hlavní předmět </w:t>
      </w:r>
      <w:r w:rsidR="00675905" w:rsidRPr="006D4887">
        <w:rPr>
          <w:rFonts w:ascii="Calibri" w:hAnsi="Calibri" w:cs="Calibri"/>
          <w:sz w:val="24"/>
          <w:szCs w:val="24"/>
        </w:rPr>
        <w:t xml:space="preserve">činnosti </w:t>
      </w:r>
      <w:r w:rsidR="002665C7">
        <w:rPr>
          <w:rFonts w:ascii="Calibri" w:hAnsi="Calibri" w:cs="Calibri"/>
          <w:sz w:val="24"/>
          <w:szCs w:val="24"/>
        </w:rPr>
        <w:t xml:space="preserve">uvedenou </w:t>
      </w:r>
      <w:r w:rsidR="00FF0C30" w:rsidRPr="006D4887">
        <w:rPr>
          <w:rFonts w:ascii="Calibri" w:hAnsi="Calibri" w:cs="Calibri"/>
          <w:sz w:val="24"/>
          <w:szCs w:val="24"/>
        </w:rPr>
        <w:t>realizaci sportovní činnosti</w:t>
      </w:r>
      <w:r w:rsidR="00675905">
        <w:rPr>
          <w:rFonts w:ascii="Calibri" w:hAnsi="Calibri" w:cs="Calibri"/>
          <w:sz w:val="24"/>
          <w:szCs w:val="24"/>
        </w:rPr>
        <w:t>,</w:t>
      </w:r>
      <w:r w:rsidR="00FF0C30" w:rsidRPr="006D4887">
        <w:rPr>
          <w:rFonts w:ascii="Calibri" w:hAnsi="Calibri" w:cs="Calibri"/>
          <w:sz w:val="24"/>
          <w:szCs w:val="24"/>
        </w:rPr>
        <w:t xml:space="preserve"> nebyl NNO </w:t>
      </w:r>
      <w:r w:rsidR="0049303B">
        <w:rPr>
          <w:rFonts w:ascii="Calibri" w:hAnsi="Calibri" w:cs="Calibri"/>
          <w:sz w:val="24"/>
          <w:szCs w:val="24"/>
        </w:rPr>
        <w:t>s </w:t>
      </w:r>
      <w:r w:rsidR="00FF0C30" w:rsidRPr="006D4887">
        <w:rPr>
          <w:rFonts w:ascii="Calibri" w:hAnsi="Calibri" w:cs="Calibri"/>
          <w:sz w:val="24"/>
          <w:szCs w:val="24"/>
        </w:rPr>
        <w:t>celostátní působností a</w:t>
      </w:r>
      <w:r w:rsidR="007725FE">
        <w:rPr>
          <w:rFonts w:ascii="Calibri" w:hAnsi="Calibri" w:cs="Calibri"/>
          <w:sz w:val="24"/>
          <w:szCs w:val="24"/>
        </w:rPr>
        <w:t> </w:t>
      </w:r>
      <w:r w:rsidR="00FF0C30" w:rsidRPr="006D4887">
        <w:rPr>
          <w:rFonts w:ascii="Calibri" w:hAnsi="Calibri" w:cs="Calibri"/>
          <w:sz w:val="24"/>
          <w:szCs w:val="24"/>
        </w:rPr>
        <w:t>nezajišťoval pravidelnou, organizovanou sportovní činnost.</w:t>
      </w:r>
    </w:p>
    <w:p w:rsidR="002943FB" w:rsidRPr="006D4887" w:rsidRDefault="002943FB" w:rsidP="003C3984">
      <w:pPr>
        <w:rPr>
          <w:rFonts w:ascii="Calibri" w:hAnsi="Calibri" w:cs="Calibri"/>
          <w:sz w:val="24"/>
          <w:szCs w:val="24"/>
        </w:rPr>
      </w:pPr>
    </w:p>
    <w:p w:rsidR="000D3174" w:rsidRDefault="0049303B" w:rsidP="003C3984">
      <w:pPr>
        <w:rPr>
          <w:rFonts w:ascii="Calibri" w:hAnsi="Calibri" w:cs="Calibri"/>
          <w:sz w:val="24"/>
          <w:szCs w:val="24"/>
        </w:rPr>
      </w:pPr>
      <w:r>
        <w:rPr>
          <w:rFonts w:ascii="Calibri" w:hAnsi="Calibri" w:cs="Calibri"/>
          <w:b/>
          <w:sz w:val="24"/>
          <w:szCs w:val="24"/>
        </w:rPr>
        <w:t>V </w:t>
      </w:r>
      <w:r w:rsidR="000D3174" w:rsidRPr="006D4887">
        <w:rPr>
          <w:rFonts w:ascii="Calibri" w:hAnsi="Calibri" w:cs="Calibri"/>
          <w:b/>
          <w:sz w:val="24"/>
          <w:szCs w:val="24"/>
        </w:rPr>
        <w:t>uvedeném případě</w:t>
      </w:r>
      <w:r w:rsidR="000D3174" w:rsidRPr="006D4887">
        <w:rPr>
          <w:rFonts w:ascii="Calibri" w:hAnsi="Calibri" w:cs="Calibri"/>
          <w:sz w:val="24"/>
          <w:szCs w:val="24"/>
        </w:rPr>
        <w:t xml:space="preserve"> </w:t>
      </w:r>
      <w:r w:rsidR="00E37F2B" w:rsidRPr="006D4887">
        <w:rPr>
          <w:rFonts w:ascii="Calibri" w:hAnsi="Calibri" w:cs="Calibri"/>
          <w:b/>
          <w:sz w:val="24"/>
          <w:szCs w:val="24"/>
        </w:rPr>
        <w:t xml:space="preserve">MŠMT </w:t>
      </w:r>
      <w:r w:rsidR="000D3174" w:rsidRPr="006D4887">
        <w:rPr>
          <w:rFonts w:ascii="Calibri" w:hAnsi="Calibri" w:cs="Calibri"/>
          <w:b/>
          <w:sz w:val="24"/>
          <w:szCs w:val="24"/>
        </w:rPr>
        <w:t>neoprávněně vynaložilo peněžní prostředky státního rozpočtu</w:t>
      </w:r>
      <w:r w:rsidR="000D3174" w:rsidRPr="006D4887">
        <w:rPr>
          <w:rFonts w:ascii="Calibri" w:hAnsi="Calibri" w:cs="Calibri"/>
          <w:sz w:val="24"/>
          <w:szCs w:val="24"/>
        </w:rPr>
        <w:t xml:space="preserve"> </w:t>
      </w:r>
      <w:r w:rsidR="000D3174" w:rsidRPr="006D4887">
        <w:rPr>
          <w:rFonts w:ascii="Calibri" w:hAnsi="Calibri" w:cs="Calibri"/>
          <w:b/>
          <w:sz w:val="24"/>
          <w:szCs w:val="24"/>
        </w:rPr>
        <w:t>ve výši 4,5 mil. Kč</w:t>
      </w:r>
      <w:r w:rsidR="002665C7">
        <w:rPr>
          <w:rFonts w:ascii="Calibri" w:hAnsi="Calibri" w:cs="Calibri"/>
          <w:b/>
          <w:sz w:val="24"/>
          <w:szCs w:val="24"/>
        </w:rPr>
        <w:t>,</w:t>
      </w:r>
      <w:r w:rsidR="000D3174" w:rsidRPr="006D4887">
        <w:rPr>
          <w:rFonts w:ascii="Calibri" w:hAnsi="Calibri" w:cs="Calibri"/>
          <w:sz w:val="24"/>
          <w:szCs w:val="24"/>
        </w:rPr>
        <w:t xml:space="preserve"> porušilo </w:t>
      </w:r>
      <w:r w:rsidR="002665C7">
        <w:rPr>
          <w:rFonts w:ascii="Calibri" w:hAnsi="Calibri" w:cs="Calibri"/>
          <w:sz w:val="24"/>
          <w:szCs w:val="24"/>
        </w:rPr>
        <w:t xml:space="preserve">tak </w:t>
      </w:r>
      <w:r w:rsidR="000D3174" w:rsidRPr="006D4887">
        <w:rPr>
          <w:rFonts w:ascii="Calibri" w:hAnsi="Calibri" w:cs="Calibri"/>
          <w:sz w:val="24"/>
          <w:szCs w:val="24"/>
        </w:rPr>
        <w:t>rozpočtovou kázeň ve smyslu § 44 odst. 1 písm</w:t>
      </w:r>
      <w:r w:rsidR="002665C7">
        <w:rPr>
          <w:rFonts w:ascii="Calibri" w:hAnsi="Calibri" w:cs="Calibri"/>
          <w:sz w:val="24"/>
          <w:szCs w:val="24"/>
        </w:rPr>
        <w:t>.</w:t>
      </w:r>
      <w:r w:rsidR="000D3174" w:rsidRPr="006D4887">
        <w:rPr>
          <w:rFonts w:ascii="Calibri" w:hAnsi="Calibri" w:cs="Calibri"/>
          <w:sz w:val="24"/>
          <w:szCs w:val="24"/>
        </w:rPr>
        <w:t xml:space="preserve"> a) a</w:t>
      </w:r>
      <w:r w:rsidR="002665C7">
        <w:rPr>
          <w:rFonts w:ascii="Calibri" w:hAnsi="Calibri" w:cs="Calibri"/>
          <w:sz w:val="24"/>
          <w:szCs w:val="24"/>
        </w:rPr>
        <w:t> </w:t>
      </w:r>
      <w:r w:rsidR="000D3174" w:rsidRPr="006D4887">
        <w:rPr>
          <w:rFonts w:ascii="Calibri" w:hAnsi="Calibri" w:cs="Calibri"/>
          <w:sz w:val="24"/>
          <w:szCs w:val="24"/>
        </w:rPr>
        <w:t>f) zákona č.</w:t>
      </w:r>
      <w:r w:rsidR="002665C7">
        <w:rPr>
          <w:rFonts w:ascii="Calibri" w:hAnsi="Calibri" w:cs="Calibri"/>
          <w:sz w:val="24"/>
          <w:szCs w:val="24"/>
        </w:rPr>
        <w:t> </w:t>
      </w:r>
      <w:r w:rsidR="000D3174" w:rsidRPr="006D4887">
        <w:rPr>
          <w:rFonts w:ascii="Calibri" w:hAnsi="Calibri" w:cs="Calibri"/>
          <w:sz w:val="24"/>
          <w:szCs w:val="24"/>
        </w:rPr>
        <w:t>218/2000</w:t>
      </w:r>
      <w:r w:rsidR="002665C7">
        <w:rPr>
          <w:rFonts w:ascii="Calibri" w:hAnsi="Calibri" w:cs="Calibri"/>
          <w:sz w:val="24"/>
          <w:szCs w:val="24"/>
        </w:rPr>
        <w:t> </w:t>
      </w:r>
      <w:r w:rsidR="000D3174" w:rsidRPr="006D4887">
        <w:rPr>
          <w:rFonts w:ascii="Calibri" w:hAnsi="Calibri" w:cs="Calibri"/>
          <w:sz w:val="24"/>
          <w:szCs w:val="24"/>
        </w:rPr>
        <w:t xml:space="preserve">Sb. a současně nevyužívalo majetek státu účelně a hospodárně </w:t>
      </w:r>
      <w:r>
        <w:rPr>
          <w:rFonts w:ascii="Calibri" w:hAnsi="Calibri" w:cs="Calibri"/>
          <w:sz w:val="24"/>
          <w:szCs w:val="24"/>
        </w:rPr>
        <w:t>k </w:t>
      </w:r>
      <w:r w:rsidR="000D3174" w:rsidRPr="006D4887">
        <w:rPr>
          <w:rFonts w:ascii="Calibri" w:hAnsi="Calibri" w:cs="Calibri"/>
          <w:sz w:val="24"/>
          <w:szCs w:val="24"/>
        </w:rPr>
        <w:t xml:space="preserve">plnění funkcí státu a </w:t>
      </w:r>
      <w:r>
        <w:rPr>
          <w:rFonts w:ascii="Calibri" w:hAnsi="Calibri" w:cs="Calibri"/>
          <w:sz w:val="24"/>
          <w:szCs w:val="24"/>
        </w:rPr>
        <w:t>k </w:t>
      </w:r>
      <w:r w:rsidR="000D3174" w:rsidRPr="006D4887">
        <w:rPr>
          <w:rFonts w:ascii="Calibri" w:hAnsi="Calibri" w:cs="Calibri"/>
          <w:sz w:val="24"/>
          <w:szCs w:val="24"/>
        </w:rPr>
        <w:t>výkonu stanovených činností ve smyslu § 14</w:t>
      </w:r>
      <w:r w:rsidR="00425FAE" w:rsidRPr="006D4887">
        <w:rPr>
          <w:rFonts w:ascii="Calibri" w:hAnsi="Calibri" w:cs="Calibri"/>
          <w:sz w:val="24"/>
          <w:szCs w:val="24"/>
        </w:rPr>
        <w:t xml:space="preserve"> odst. 1 zákona č.</w:t>
      </w:r>
      <w:r w:rsidR="002665C7">
        <w:rPr>
          <w:rFonts w:ascii="Calibri" w:hAnsi="Calibri" w:cs="Calibri"/>
          <w:sz w:val="24"/>
          <w:szCs w:val="24"/>
        </w:rPr>
        <w:t> </w:t>
      </w:r>
      <w:r w:rsidR="00425FAE" w:rsidRPr="006D4887">
        <w:rPr>
          <w:rFonts w:ascii="Calibri" w:hAnsi="Calibri" w:cs="Calibri"/>
          <w:sz w:val="24"/>
          <w:szCs w:val="24"/>
        </w:rPr>
        <w:t>219/2000 Sb.</w:t>
      </w:r>
      <w:r w:rsidR="000D3174" w:rsidRPr="006D4887">
        <w:rPr>
          <w:rStyle w:val="Znakapoznpodarou"/>
          <w:rFonts w:ascii="Calibri" w:hAnsi="Calibri" w:cs="Calibri"/>
          <w:sz w:val="24"/>
          <w:szCs w:val="24"/>
        </w:rPr>
        <w:footnoteReference w:id="10"/>
      </w:r>
      <w:r w:rsidR="000D3174" w:rsidRPr="006D4887">
        <w:rPr>
          <w:rFonts w:ascii="Calibri" w:hAnsi="Calibri" w:cs="Calibri"/>
          <w:sz w:val="24"/>
          <w:szCs w:val="24"/>
        </w:rPr>
        <w:t>.</w:t>
      </w:r>
    </w:p>
    <w:p w:rsidR="00EB43B0" w:rsidRPr="006D4887" w:rsidRDefault="00EB43B0" w:rsidP="003C3984">
      <w:pPr>
        <w:rPr>
          <w:rFonts w:ascii="Calibri" w:hAnsi="Calibri" w:cs="Calibri"/>
          <w:sz w:val="24"/>
          <w:szCs w:val="24"/>
        </w:rPr>
      </w:pPr>
    </w:p>
    <w:p w:rsidR="003C3984" w:rsidRPr="00AE6E3B" w:rsidRDefault="003C3984" w:rsidP="00AE6E3B">
      <w:pPr>
        <w:pStyle w:val="Nadpis3"/>
        <w:numPr>
          <w:ilvl w:val="0"/>
          <w:numId w:val="43"/>
        </w:numPr>
        <w:spacing w:before="0"/>
        <w:ind w:left="284" w:hanging="284"/>
        <w:rPr>
          <w:rFonts w:ascii="Calibri" w:hAnsi="Calibri" w:cs="Calibri"/>
          <w:b/>
          <w:szCs w:val="24"/>
          <w:u w:val="none"/>
        </w:rPr>
      </w:pPr>
      <w:bookmarkStart w:id="9" w:name="_Toc396288819"/>
      <w:r w:rsidRPr="00AE6E3B">
        <w:rPr>
          <w:rFonts w:ascii="Calibri" w:hAnsi="Calibri" w:cs="Calibri"/>
          <w:b/>
          <w:szCs w:val="24"/>
          <w:u w:val="none"/>
        </w:rPr>
        <w:t>Poskytnutí dotace na projekt nesplňující stanovený účel</w:t>
      </w:r>
      <w:bookmarkEnd w:id="9"/>
    </w:p>
    <w:p w:rsidR="003C3984" w:rsidRPr="006D4887" w:rsidRDefault="003C3984" w:rsidP="003C3984">
      <w:pPr>
        <w:rPr>
          <w:rFonts w:ascii="Calibri" w:hAnsi="Calibri" w:cs="Calibri"/>
          <w:sz w:val="24"/>
          <w:szCs w:val="24"/>
        </w:rPr>
      </w:pPr>
      <w:r w:rsidRPr="006D4887">
        <w:rPr>
          <w:rFonts w:ascii="Calibri" w:hAnsi="Calibri" w:cs="Calibri"/>
          <w:sz w:val="24"/>
          <w:szCs w:val="24"/>
        </w:rPr>
        <w:t>MŠMT poskytlo dotaci ze státního rozpočtu ve výši 1,7 mil. Kč příjemci Český tenisový</w:t>
      </w:r>
      <w:r w:rsidR="00444DE5" w:rsidRPr="006D4887">
        <w:rPr>
          <w:rFonts w:ascii="Calibri" w:hAnsi="Calibri" w:cs="Calibri"/>
          <w:sz w:val="24"/>
          <w:szCs w:val="24"/>
        </w:rPr>
        <w:t xml:space="preserve"> svaz</w:t>
      </w:r>
      <w:r w:rsidR="001F65A1">
        <w:rPr>
          <w:rFonts w:ascii="Calibri" w:hAnsi="Calibri" w:cs="Calibri"/>
          <w:sz w:val="24"/>
          <w:szCs w:val="24"/>
        </w:rPr>
        <w:t> </w:t>
      </w:r>
      <w:r w:rsidR="00444DE5" w:rsidRPr="006D4887">
        <w:rPr>
          <w:rFonts w:ascii="Calibri" w:hAnsi="Calibri" w:cs="Calibri"/>
          <w:sz w:val="24"/>
          <w:szCs w:val="24"/>
        </w:rPr>
        <w:t>o. </w:t>
      </w:r>
      <w:r w:rsidRPr="006D4887">
        <w:rPr>
          <w:rFonts w:ascii="Calibri" w:hAnsi="Calibri" w:cs="Calibri"/>
          <w:sz w:val="24"/>
          <w:szCs w:val="24"/>
        </w:rPr>
        <w:t>s.</w:t>
      </w:r>
      <w:r w:rsidR="00532DCE" w:rsidRPr="006D4887">
        <w:rPr>
          <w:rFonts w:ascii="Calibri" w:hAnsi="Calibri" w:cs="Calibri"/>
          <w:sz w:val="24"/>
          <w:szCs w:val="24"/>
        </w:rPr>
        <w:t>,</w:t>
      </w:r>
      <w:r w:rsidR="00C60BFD" w:rsidRPr="006D4887">
        <w:rPr>
          <w:rFonts w:ascii="Calibri" w:hAnsi="Calibri" w:cs="Calibri"/>
          <w:sz w:val="24"/>
          <w:szCs w:val="24"/>
        </w:rPr>
        <w:t xml:space="preserve"> jehož</w:t>
      </w:r>
      <w:r w:rsidRPr="006D4887">
        <w:rPr>
          <w:rFonts w:ascii="Calibri" w:hAnsi="Calibri" w:cs="Calibri"/>
          <w:sz w:val="24"/>
          <w:szCs w:val="24"/>
        </w:rPr>
        <w:t xml:space="preserve"> projekt </w:t>
      </w:r>
      <w:r w:rsidR="0049303B">
        <w:rPr>
          <w:rFonts w:ascii="Calibri" w:hAnsi="Calibri" w:cs="Calibri"/>
          <w:sz w:val="24"/>
          <w:szCs w:val="24"/>
        </w:rPr>
        <w:t>s </w:t>
      </w:r>
      <w:r w:rsidRPr="006D4887">
        <w:rPr>
          <w:rFonts w:ascii="Calibri" w:hAnsi="Calibri" w:cs="Calibri"/>
          <w:sz w:val="24"/>
          <w:szCs w:val="24"/>
        </w:rPr>
        <w:t>cílem „</w:t>
      </w:r>
      <w:r w:rsidRPr="006D4887">
        <w:rPr>
          <w:rFonts w:ascii="Calibri" w:hAnsi="Calibri" w:cs="Calibri"/>
          <w:bCs/>
          <w:i/>
          <w:sz w:val="24"/>
          <w:szCs w:val="24"/>
        </w:rPr>
        <w:t>zvýšení kvality vzdělání elitních trenérů míčových sportů</w:t>
      </w:r>
      <w:r w:rsidRPr="006D4887">
        <w:rPr>
          <w:rFonts w:ascii="Calibri" w:hAnsi="Calibri" w:cs="Calibri"/>
          <w:bCs/>
          <w:sz w:val="24"/>
          <w:szCs w:val="24"/>
        </w:rPr>
        <w:t xml:space="preserve">“ </w:t>
      </w:r>
      <w:r w:rsidRPr="006D4887">
        <w:rPr>
          <w:rFonts w:ascii="Calibri" w:hAnsi="Calibri" w:cs="Calibri"/>
          <w:sz w:val="24"/>
          <w:szCs w:val="24"/>
        </w:rPr>
        <w:t>nespl</w:t>
      </w:r>
      <w:r w:rsidR="00904E0D" w:rsidRPr="006D4887">
        <w:rPr>
          <w:rFonts w:ascii="Calibri" w:hAnsi="Calibri" w:cs="Calibri"/>
          <w:sz w:val="24"/>
          <w:szCs w:val="24"/>
        </w:rPr>
        <w:t xml:space="preserve">nil </w:t>
      </w:r>
      <w:r w:rsidRPr="006D4887">
        <w:rPr>
          <w:rFonts w:ascii="Calibri" w:hAnsi="Calibri" w:cs="Calibri"/>
          <w:sz w:val="24"/>
          <w:szCs w:val="24"/>
        </w:rPr>
        <w:t xml:space="preserve">účel </w:t>
      </w:r>
      <w:r w:rsidR="001F65A1">
        <w:rPr>
          <w:rFonts w:ascii="Calibri" w:hAnsi="Calibri" w:cs="Calibri"/>
          <w:sz w:val="24"/>
          <w:szCs w:val="24"/>
        </w:rPr>
        <w:t>p</w:t>
      </w:r>
      <w:r w:rsidRPr="006D4887">
        <w:rPr>
          <w:rFonts w:ascii="Calibri" w:hAnsi="Calibri" w:cs="Calibri"/>
          <w:sz w:val="24"/>
          <w:szCs w:val="24"/>
        </w:rPr>
        <w:t xml:space="preserve">rogramu III </w:t>
      </w:r>
      <w:r w:rsidR="001F65A1">
        <w:rPr>
          <w:rFonts w:ascii="Calibri" w:hAnsi="Calibri" w:cs="Calibri"/>
          <w:sz w:val="24"/>
          <w:szCs w:val="24"/>
        </w:rPr>
        <w:t xml:space="preserve">– </w:t>
      </w:r>
      <w:r w:rsidRPr="00AE6E3B">
        <w:rPr>
          <w:rFonts w:ascii="Calibri" w:hAnsi="Calibri" w:cs="Calibri"/>
          <w:i/>
          <w:sz w:val="24"/>
          <w:szCs w:val="24"/>
        </w:rPr>
        <w:t>Všeobecná sportovní činnost</w:t>
      </w:r>
      <w:r w:rsidR="00444DE5" w:rsidRPr="006D4887">
        <w:rPr>
          <w:rFonts w:ascii="Calibri" w:hAnsi="Calibri" w:cs="Calibri"/>
          <w:sz w:val="24"/>
          <w:szCs w:val="24"/>
        </w:rPr>
        <w:t xml:space="preserve"> </w:t>
      </w:r>
      <w:r w:rsidR="00436295">
        <w:rPr>
          <w:rFonts w:ascii="Calibri" w:hAnsi="Calibri" w:cs="Calibri"/>
          <w:sz w:val="24"/>
          <w:szCs w:val="24"/>
        </w:rPr>
        <w:t>(</w:t>
      </w:r>
      <w:r w:rsidR="00444DE5" w:rsidRPr="006D4887">
        <w:rPr>
          <w:rFonts w:ascii="Calibri" w:hAnsi="Calibri" w:cs="Calibri"/>
          <w:sz w:val="24"/>
          <w:szCs w:val="24"/>
        </w:rPr>
        <w:t>tzv. </w:t>
      </w:r>
      <w:r w:rsidR="00904E0D" w:rsidRPr="006D4887">
        <w:rPr>
          <w:rFonts w:ascii="Calibri" w:hAnsi="Calibri" w:cs="Calibri"/>
          <w:sz w:val="24"/>
          <w:szCs w:val="24"/>
        </w:rPr>
        <w:t>sport pro všechny</w:t>
      </w:r>
      <w:r w:rsidR="00436295">
        <w:rPr>
          <w:rFonts w:ascii="Calibri" w:hAnsi="Calibri" w:cs="Calibri"/>
          <w:sz w:val="24"/>
          <w:szCs w:val="24"/>
        </w:rPr>
        <w:t>)</w:t>
      </w:r>
      <w:r w:rsidRPr="006D4887">
        <w:rPr>
          <w:rFonts w:ascii="Calibri" w:hAnsi="Calibri" w:cs="Calibri"/>
          <w:sz w:val="24"/>
          <w:szCs w:val="24"/>
        </w:rPr>
        <w:t>.</w:t>
      </w:r>
    </w:p>
    <w:p w:rsidR="003C3984" w:rsidRPr="006D4887" w:rsidRDefault="003C3984" w:rsidP="003C3984">
      <w:pPr>
        <w:rPr>
          <w:rFonts w:ascii="Calibri" w:hAnsi="Calibri" w:cs="Calibri"/>
          <w:sz w:val="24"/>
          <w:szCs w:val="24"/>
        </w:rPr>
      </w:pPr>
    </w:p>
    <w:p w:rsidR="000D3174" w:rsidRDefault="0049303B" w:rsidP="00904E0D">
      <w:pPr>
        <w:rPr>
          <w:rFonts w:ascii="Calibri" w:hAnsi="Calibri" w:cs="Calibri"/>
          <w:sz w:val="24"/>
          <w:szCs w:val="24"/>
        </w:rPr>
      </w:pPr>
      <w:r>
        <w:rPr>
          <w:rFonts w:ascii="Calibri" w:hAnsi="Calibri" w:cs="Calibri"/>
          <w:b/>
          <w:sz w:val="24"/>
          <w:szCs w:val="24"/>
        </w:rPr>
        <w:t>V </w:t>
      </w:r>
      <w:r w:rsidR="000D3174" w:rsidRPr="006D4887">
        <w:rPr>
          <w:rFonts w:ascii="Calibri" w:hAnsi="Calibri" w:cs="Calibri"/>
          <w:b/>
          <w:sz w:val="24"/>
          <w:szCs w:val="24"/>
        </w:rPr>
        <w:t xml:space="preserve">uvedeném případě </w:t>
      </w:r>
      <w:r w:rsidR="00644A4C" w:rsidRPr="006D4887">
        <w:rPr>
          <w:rFonts w:ascii="Calibri" w:hAnsi="Calibri" w:cs="Calibri"/>
          <w:b/>
          <w:sz w:val="24"/>
          <w:szCs w:val="24"/>
        </w:rPr>
        <w:t xml:space="preserve">MŠMT </w:t>
      </w:r>
      <w:r w:rsidR="000D3174" w:rsidRPr="006D4887">
        <w:rPr>
          <w:rFonts w:ascii="Calibri" w:hAnsi="Calibri" w:cs="Calibri"/>
          <w:b/>
          <w:sz w:val="24"/>
          <w:szCs w:val="24"/>
        </w:rPr>
        <w:t>neoprávněně vynaložilo peněžní prostředky státního rozpočtu</w:t>
      </w:r>
      <w:r w:rsidR="000D3174" w:rsidRPr="006D4887">
        <w:rPr>
          <w:rFonts w:ascii="Calibri" w:hAnsi="Calibri" w:cs="Calibri"/>
          <w:sz w:val="24"/>
          <w:szCs w:val="24"/>
        </w:rPr>
        <w:t xml:space="preserve"> </w:t>
      </w:r>
      <w:r w:rsidR="00904E0D" w:rsidRPr="006D4887">
        <w:rPr>
          <w:rFonts w:ascii="Calibri" w:hAnsi="Calibri" w:cs="Calibri"/>
          <w:b/>
          <w:sz w:val="24"/>
          <w:szCs w:val="24"/>
        </w:rPr>
        <w:t>ve výši 1,7 mil. Kč</w:t>
      </w:r>
      <w:r w:rsidR="001F65A1">
        <w:rPr>
          <w:rFonts w:ascii="Calibri" w:hAnsi="Calibri" w:cs="Calibri"/>
          <w:b/>
          <w:sz w:val="24"/>
          <w:szCs w:val="24"/>
        </w:rPr>
        <w:t>,</w:t>
      </w:r>
      <w:r w:rsidR="000D3174" w:rsidRPr="006D4887">
        <w:rPr>
          <w:rFonts w:ascii="Calibri" w:hAnsi="Calibri" w:cs="Calibri"/>
          <w:sz w:val="24"/>
          <w:szCs w:val="24"/>
        </w:rPr>
        <w:t xml:space="preserve"> porušilo </w:t>
      </w:r>
      <w:r w:rsidR="001F65A1">
        <w:rPr>
          <w:rFonts w:ascii="Calibri" w:hAnsi="Calibri" w:cs="Calibri"/>
          <w:sz w:val="24"/>
          <w:szCs w:val="24"/>
        </w:rPr>
        <w:t xml:space="preserve">tak </w:t>
      </w:r>
      <w:r w:rsidR="000D3174" w:rsidRPr="006D4887">
        <w:rPr>
          <w:rFonts w:ascii="Calibri" w:hAnsi="Calibri" w:cs="Calibri"/>
          <w:sz w:val="24"/>
          <w:szCs w:val="24"/>
        </w:rPr>
        <w:t>rozpočtovou kázeň ve smyslu § 44 odst. 1 písm</w:t>
      </w:r>
      <w:r w:rsidR="001F65A1">
        <w:rPr>
          <w:rFonts w:ascii="Calibri" w:hAnsi="Calibri" w:cs="Calibri"/>
          <w:sz w:val="24"/>
          <w:szCs w:val="24"/>
        </w:rPr>
        <w:t>.</w:t>
      </w:r>
      <w:r w:rsidR="000D3174" w:rsidRPr="006D4887">
        <w:rPr>
          <w:rFonts w:ascii="Calibri" w:hAnsi="Calibri" w:cs="Calibri"/>
          <w:sz w:val="24"/>
          <w:szCs w:val="24"/>
        </w:rPr>
        <w:t xml:space="preserve"> a) a f) zákona č. 218/2000 Sb. a současně nevyužívalo majetek státu účelně a hospodárně </w:t>
      </w:r>
      <w:r>
        <w:rPr>
          <w:rFonts w:ascii="Calibri" w:hAnsi="Calibri" w:cs="Calibri"/>
          <w:sz w:val="24"/>
          <w:szCs w:val="24"/>
        </w:rPr>
        <w:t>k </w:t>
      </w:r>
      <w:r w:rsidR="000D3174" w:rsidRPr="006D4887">
        <w:rPr>
          <w:rFonts w:ascii="Calibri" w:hAnsi="Calibri" w:cs="Calibri"/>
          <w:sz w:val="24"/>
          <w:szCs w:val="24"/>
        </w:rPr>
        <w:t xml:space="preserve">plnění funkcí státu a </w:t>
      </w:r>
      <w:r>
        <w:rPr>
          <w:rFonts w:ascii="Calibri" w:hAnsi="Calibri" w:cs="Calibri"/>
          <w:sz w:val="24"/>
          <w:szCs w:val="24"/>
        </w:rPr>
        <w:t>k </w:t>
      </w:r>
      <w:r w:rsidR="000D3174" w:rsidRPr="006D4887">
        <w:rPr>
          <w:rFonts w:ascii="Calibri" w:hAnsi="Calibri" w:cs="Calibri"/>
          <w:sz w:val="24"/>
          <w:szCs w:val="24"/>
        </w:rPr>
        <w:t>výkonu stanovených činností ve smyslu § 14 odst. 1 zákona č. 219/2000 Sb.</w:t>
      </w:r>
    </w:p>
    <w:p w:rsidR="00EB43B0" w:rsidRPr="006D4887" w:rsidRDefault="00EB43B0" w:rsidP="00904E0D">
      <w:pPr>
        <w:rPr>
          <w:rFonts w:ascii="Calibri" w:hAnsi="Calibri" w:cs="Calibri"/>
          <w:sz w:val="24"/>
          <w:szCs w:val="24"/>
        </w:rPr>
      </w:pPr>
    </w:p>
    <w:p w:rsidR="003C3984" w:rsidRPr="00AE6E3B" w:rsidRDefault="003C3984" w:rsidP="00AE6E3B">
      <w:pPr>
        <w:pStyle w:val="Nadpis3"/>
        <w:numPr>
          <w:ilvl w:val="0"/>
          <w:numId w:val="44"/>
        </w:numPr>
        <w:spacing w:before="0"/>
        <w:ind w:left="284" w:hanging="284"/>
        <w:rPr>
          <w:rFonts w:ascii="Calibri" w:hAnsi="Calibri" w:cs="Calibri"/>
          <w:b/>
          <w:szCs w:val="24"/>
          <w:u w:val="none"/>
        </w:rPr>
      </w:pPr>
      <w:bookmarkStart w:id="10" w:name="_Toc396288820"/>
      <w:r w:rsidRPr="00AE6E3B">
        <w:rPr>
          <w:rFonts w:ascii="Calibri" w:hAnsi="Calibri" w:cs="Calibri"/>
          <w:b/>
          <w:szCs w:val="24"/>
          <w:u w:val="none"/>
        </w:rPr>
        <w:t>Poskytnutí dotace na projekt, na který žadatel podporu nepožadoval</w:t>
      </w:r>
    </w:p>
    <w:bookmarkEnd w:id="10"/>
    <w:p w:rsidR="003C3984" w:rsidRPr="006D4887" w:rsidRDefault="003C3984" w:rsidP="003C3984">
      <w:pPr>
        <w:rPr>
          <w:rFonts w:ascii="Calibri" w:hAnsi="Calibri" w:cs="Calibri"/>
          <w:sz w:val="24"/>
          <w:szCs w:val="24"/>
        </w:rPr>
      </w:pPr>
      <w:r w:rsidRPr="006D4887">
        <w:rPr>
          <w:rFonts w:ascii="Calibri" w:hAnsi="Calibri" w:cs="Calibri"/>
          <w:sz w:val="24"/>
          <w:szCs w:val="24"/>
        </w:rPr>
        <w:t>MŠMT poskytlo dotaci ze státního rozpočtu ve výši 250 tis.</w:t>
      </w:r>
      <w:r w:rsidR="001F65A1">
        <w:rPr>
          <w:rFonts w:ascii="Calibri" w:hAnsi="Calibri" w:cs="Calibri"/>
          <w:sz w:val="24"/>
          <w:szCs w:val="24"/>
        </w:rPr>
        <w:t> </w:t>
      </w:r>
      <w:r w:rsidRPr="006D4887">
        <w:rPr>
          <w:rFonts w:ascii="Calibri" w:hAnsi="Calibri" w:cs="Calibri"/>
          <w:sz w:val="24"/>
          <w:szCs w:val="24"/>
        </w:rPr>
        <w:t>Kč příjemci Český atletický svaz</w:t>
      </w:r>
      <w:r w:rsidR="00904E0D" w:rsidRPr="006D4887">
        <w:rPr>
          <w:rFonts w:ascii="Calibri" w:hAnsi="Calibri" w:cs="Calibri"/>
          <w:sz w:val="24"/>
          <w:szCs w:val="24"/>
        </w:rPr>
        <w:t xml:space="preserve"> </w:t>
      </w:r>
      <w:r w:rsidRPr="006D4887">
        <w:rPr>
          <w:rFonts w:ascii="Calibri" w:hAnsi="Calibri" w:cs="Calibri"/>
          <w:sz w:val="24"/>
          <w:szCs w:val="24"/>
        </w:rPr>
        <w:t xml:space="preserve">na projekt </w:t>
      </w:r>
      <w:r w:rsidRPr="006D4887">
        <w:rPr>
          <w:rFonts w:ascii="Calibri" w:hAnsi="Calibri" w:cs="Calibri"/>
          <w:i/>
          <w:sz w:val="24"/>
          <w:szCs w:val="24"/>
        </w:rPr>
        <w:t>Memoriál Ludvíka Daňka Turnov</w:t>
      </w:r>
      <w:r w:rsidRPr="006D4887">
        <w:rPr>
          <w:rFonts w:ascii="Calibri" w:hAnsi="Calibri" w:cs="Calibri"/>
          <w:sz w:val="24"/>
          <w:szCs w:val="24"/>
        </w:rPr>
        <w:t xml:space="preserve">, přestože </w:t>
      </w:r>
      <w:r w:rsidR="0049303B">
        <w:rPr>
          <w:rFonts w:ascii="Calibri" w:hAnsi="Calibri" w:cs="Calibri"/>
          <w:sz w:val="24"/>
          <w:szCs w:val="24"/>
        </w:rPr>
        <w:t>v </w:t>
      </w:r>
      <w:r w:rsidR="00444DE5" w:rsidRPr="006D4887">
        <w:rPr>
          <w:rFonts w:ascii="Calibri" w:hAnsi="Calibri" w:cs="Calibri"/>
          <w:sz w:val="24"/>
          <w:szCs w:val="24"/>
        </w:rPr>
        <w:t xml:space="preserve">žádostech o poskytnutí dotace </w:t>
      </w:r>
      <w:r w:rsidR="001F65A1" w:rsidRPr="006D4887">
        <w:rPr>
          <w:rFonts w:ascii="Calibri" w:hAnsi="Calibri" w:cs="Calibri"/>
          <w:sz w:val="24"/>
          <w:szCs w:val="24"/>
        </w:rPr>
        <w:t xml:space="preserve">žadatel </w:t>
      </w:r>
      <w:r w:rsidR="001F65A1">
        <w:rPr>
          <w:rFonts w:ascii="Calibri" w:hAnsi="Calibri" w:cs="Calibri"/>
          <w:sz w:val="24"/>
          <w:szCs w:val="24"/>
        </w:rPr>
        <w:t>o podpoření tohoto</w:t>
      </w:r>
      <w:r w:rsidRPr="006D4887">
        <w:rPr>
          <w:rFonts w:ascii="Calibri" w:hAnsi="Calibri" w:cs="Calibri"/>
          <w:sz w:val="24"/>
          <w:szCs w:val="24"/>
        </w:rPr>
        <w:t xml:space="preserve"> projekt</w:t>
      </w:r>
      <w:r w:rsidR="001F65A1">
        <w:rPr>
          <w:rFonts w:ascii="Calibri" w:hAnsi="Calibri" w:cs="Calibri"/>
          <w:sz w:val="24"/>
          <w:szCs w:val="24"/>
        </w:rPr>
        <w:t>u</w:t>
      </w:r>
      <w:r w:rsidRPr="006D4887">
        <w:rPr>
          <w:rFonts w:ascii="Calibri" w:hAnsi="Calibri" w:cs="Calibri"/>
          <w:sz w:val="24"/>
          <w:szCs w:val="24"/>
        </w:rPr>
        <w:t xml:space="preserve"> vůbec nežádal.</w:t>
      </w:r>
    </w:p>
    <w:p w:rsidR="003C3984" w:rsidRPr="006D4887" w:rsidRDefault="003C3984" w:rsidP="003C3984">
      <w:pPr>
        <w:rPr>
          <w:rFonts w:ascii="Calibri" w:hAnsi="Calibri" w:cs="Calibri"/>
          <w:sz w:val="24"/>
          <w:szCs w:val="24"/>
        </w:rPr>
      </w:pPr>
    </w:p>
    <w:p w:rsidR="00904E0D" w:rsidRDefault="0049303B" w:rsidP="00904E0D">
      <w:pPr>
        <w:rPr>
          <w:rFonts w:ascii="Calibri" w:hAnsi="Calibri" w:cs="Calibri"/>
          <w:sz w:val="24"/>
          <w:szCs w:val="24"/>
        </w:rPr>
      </w:pPr>
      <w:r>
        <w:rPr>
          <w:rFonts w:ascii="Calibri" w:hAnsi="Calibri" w:cs="Calibri"/>
          <w:b/>
          <w:sz w:val="24"/>
          <w:szCs w:val="24"/>
        </w:rPr>
        <w:t>V </w:t>
      </w:r>
      <w:r w:rsidR="00904E0D" w:rsidRPr="006D4887">
        <w:rPr>
          <w:rFonts w:ascii="Calibri" w:hAnsi="Calibri" w:cs="Calibri"/>
          <w:b/>
          <w:sz w:val="24"/>
          <w:szCs w:val="24"/>
        </w:rPr>
        <w:t xml:space="preserve">uvedeném případě </w:t>
      </w:r>
      <w:r w:rsidR="00644A4C" w:rsidRPr="006D4887">
        <w:rPr>
          <w:rFonts w:ascii="Calibri" w:hAnsi="Calibri" w:cs="Calibri"/>
          <w:b/>
          <w:sz w:val="24"/>
          <w:szCs w:val="24"/>
        </w:rPr>
        <w:t>MŠMT</w:t>
      </w:r>
      <w:r w:rsidR="00644A4C" w:rsidRPr="006D4887">
        <w:rPr>
          <w:rFonts w:ascii="Calibri" w:hAnsi="Calibri" w:cs="Calibri"/>
          <w:sz w:val="24"/>
          <w:szCs w:val="24"/>
        </w:rPr>
        <w:t xml:space="preserve"> </w:t>
      </w:r>
      <w:r w:rsidR="00904E0D" w:rsidRPr="006D4887">
        <w:rPr>
          <w:rFonts w:ascii="Calibri" w:hAnsi="Calibri" w:cs="Calibri"/>
          <w:b/>
          <w:sz w:val="24"/>
          <w:szCs w:val="24"/>
        </w:rPr>
        <w:t>neoprávněně vynaložilo peněžní prostředky státního rozpočtu</w:t>
      </w:r>
      <w:r w:rsidR="00904E0D" w:rsidRPr="006D4887">
        <w:rPr>
          <w:rFonts w:ascii="Calibri" w:hAnsi="Calibri" w:cs="Calibri"/>
          <w:sz w:val="24"/>
          <w:szCs w:val="24"/>
        </w:rPr>
        <w:t xml:space="preserve"> </w:t>
      </w:r>
      <w:r w:rsidR="00904E0D" w:rsidRPr="006D4887">
        <w:rPr>
          <w:rFonts w:ascii="Calibri" w:hAnsi="Calibri" w:cs="Calibri"/>
          <w:b/>
          <w:sz w:val="24"/>
          <w:szCs w:val="24"/>
        </w:rPr>
        <w:t>ve výši 250 tis. Kč</w:t>
      </w:r>
      <w:r w:rsidR="001F65A1">
        <w:rPr>
          <w:rFonts w:ascii="Calibri" w:hAnsi="Calibri" w:cs="Calibri"/>
          <w:b/>
          <w:sz w:val="24"/>
          <w:szCs w:val="24"/>
        </w:rPr>
        <w:t>,</w:t>
      </w:r>
      <w:r w:rsidR="00904E0D" w:rsidRPr="006D4887">
        <w:rPr>
          <w:rFonts w:ascii="Calibri" w:hAnsi="Calibri" w:cs="Calibri"/>
          <w:sz w:val="24"/>
          <w:szCs w:val="24"/>
        </w:rPr>
        <w:t xml:space="preserve"> porušilo </w:t>
      </w:r>
      <w:r w:rsidR="001F65A1">
        <w:rPr>
          <w:rFonts w:ascii="Calibri" w:hAnsi="Calibri" w:cs="Calibri"/>
          <w:sz w:val="24"/>
          <w:szCs w:val="24"/>
        </w:rPr>
        <w:t xml:space="preserve">tak </w:t>
      </w:r>
      <w:r w:rsidR="00904E0D" w:rsidRPr="006D4887">
        <w:rPr>
          <w:rFonts w:ascii="Calibri" w:hAnsi="Calibri" w:cs="Calibri"/>
          <w:sz w:val="24"/>
          <w:szCs w:val="24"/>
        </w:rPr>
        <w:t>rozpočtovou kázeň ve smyslu § 44 odst. 1 písm</w:t>
      </w:r>
      <w:r w:rsidR="001F65A1">
        <w:rPr>
          <w:rFonts w:ascii="Calibri" w:hAnsi="Calibri" w:cs="Calibri"/>
          <w:sz w:val="24"/>
          <w:szCs w:val="24"/>
        </w:rPr>
        <w:t>.</w:t>
      </w:r>
      <w:r w:rsidR="00904E0D" w:rsidRPr="006D4887">
        <w:rPr>
          <w:rFonts w:ascii="Calibri" w:hAnsi="Calibri" w:cs="Calibri"/>
          <w:sz w:val="24"/>
          <w:szCs w:val="24"/>
        </w:rPr>
        <w:t xml:space="preserve"> a) a f) zákona č.</w:t>
      </w:r>
      <w:r w:rsidR="001F65A1">
        <w:rPr>
          <w:rFonts w:ascii="Calibri" w:hAnsi="Calibri" w:cs="Calibri"/>
          <w:sz w:val="24"/>
          <w:szCs w:val="24"/>
        </w:rPr>
        <w:t> </w:t>
      </w:r>
      <w:r w:rsidR="00904E0D" w:rsidRPr="006D4887">
        <w:rPr>
          <w:rFonts w:ascii="Calibri" w:hAnsi="Calibri" w:cs="Calibri"/>
          <w:sz w:val="24"/>
          <w:szCs w:val="24"/>
        </w:rPr>
        <w:t xml:space="preserve">218/2000 Sb. a současně nevyužívalo majetek státu účelně a hospodárně </w:t>
      </w:r>
      <w:r>
        <w:rPr>
          <w:rFonts w:ascii="Calibri" w:hAnsi="Calibri" w:cs="Calibri"/>
          <w:sz w:val="24"/>
          <w:szCs w:val="24"/>
        </w:rPr>
        <w:t>k </w:t>
      </w:r>
      <w:r w:rsidR="00904E0D" w:rsidRPr="006D4887">
        <w:rPr>
          <w:rFonts w:ascii="Calibri" w:hAnsi="Calibri" w:cs="Calibri"/>
          <w:sz w:val="24"/>
          <w:szCs w:val="24"/>
        </w:rPr>
        <w:t xml:space="preserve">plnění funkcí státu a </w:t>
      </w:r>
      <w:r>
        <w:rPr>
          <w:rFonts w:ascii="Calibri" w:hAnsi="Calibri" w:cs="Calibri"/>
          <w:sz w:val="24"/>
          <w:szCs w:val="24"/>
        </w:rPr>
        <w:t>k </w:t>
      </w:r>
      <w:r w:rsidR="00904E0D" w:rsidRPr="006D4887">
        <w:rPr>
          <w:rFonts w:ascii="Calibri" w:hAnsi="Calibri" w:cs="Calibri"/>
          <w:sz w:val="24"/>
          <w:szCs w:val="24"/>
        </w:rPr>
        <w:t>výkonu stanovených činností ve smyslu § 14 odst. 1 zákona č. 219/2000 Sb.</w:t>
      </w:r>
    </w:p>
    <w:p w:rsidR="006D4887" w:rsidRDefault="006D4887" w:rsidP="00904E0D">
      <w:pPr>
        <w:rPr>
          <w:rFonts w:ascii="Calibri" w:hAnsi="Calibri" w:cs="Calibri"/>
          <w:sz w:val="24"/>
          <w:szCs w:val="24"/>
        </w:rPr>
      </w:pPr>
    </w:p>
    <w:p w:rsidR="006D4887" w:rsidRDefault="006D4887" w:rsidP="00904E0D">
      <w:pPr>
        <w:rPr>
          <w:rFonts w:ascii="Calibri" w:hAnsi="Calibri" w:cs="Calibri"/>
          <w:sz w:val="24"/>
          <w:szCs w:val="24"/>
        </w:rPr>
      </w:pPr>
    </w:p>
    <w:p w:rsidR="006D4887" w:rsidRPr="006D4887" w:rsidRDefault="006D4887" w:rsidP="00904E0D">
      <w:pPr>
        <w:rPr>
          <w:rFonts w:ascii="Calibri" w:hAnsi="Calibri" w:cs="Calibri"/>
          <w:sz w:val="24"/>
          <w:szCs w:val="24"/>
        </w:rPr>
      </w:pPr>
    </w:p>
    <w:bookmarkEnd w:id="8"/>
    <w:p w:rsidR="003F6186" w:rsidRPr="006D4887" w:rsidRDefault="00EB43B0" w:rsidP="00AE6E3B">
      <w:pPr>
        <w:pStyle w:val="Nadpis1"/>
        <w:numPr>
          <w:ilvl w:val="0"/>
          <w:numId w:val="0"/>
        </w:numPr>
        <w:rPr>
          <w:rFonts w:ascii="Calibri" w:hAnsi="Calibri" w:cs="Calibri"/>
          <w:sz w:val="26"/>
          <w:szCs w:val="26"/>
        </w:rPr>
      </w:pPr>
      <w:r>
        <w:rPr>
          <w:rFonts w:ascii="Calibri" w:hAnsi="Calibri" w:cs="Calibri"/>
          <w:sz w:val="26"/>
          <w:szCs w:val="26"/>
        </w:rPr>
        <w:lastRenderedPageBreak/>
        <w:t xml:space="preserve">6. </w:t>
      </w:r>
      <w:r w:rsidR="003F6186" w:rsidRPr="006D4887">
        <w:rPr>
          <w:rFonts w:ascii="Calibri" w:hAnsi="Calibri" w:cs="Calibri"/>
          <w:sz w:val="26"/>
          <w:szCs w:val="26"/>
        </w:rPr>
        <w:t xml:space="preserve">Kontrola </w:t>
      </w:r>
      <w:r w:rsidR="001F65A1">
        <w:rPr>
          <w:rFonts w:ascii="Calibri" w:hAnsi="Calibri" w:cs="Calibri"/>
          <w:sz w:val="26"/>
          <w:szCs w:val="26"/>
        </w:rPr>
        <w:t>p</w:t>
      </w:r>
      <w:r w:rsidR="003F6186" w:rsidRPr="006D4887">
        <w:rPr>
          <w:rFonts w:ascii="Calibri" w:hAnsi="Calibri" w:cs="Calibri"/>
          <w:sz w:val="26"/>
          <w:szCs w:val="26"/>
        </w:rPr>
        <w:t>rogramů III, IV a V ze strany MŠMT</w:t>
      </w:r>
    </w:p>
    <w:p w:rsidR="003F6186" w:rsidRPr="006D4887" w:rsidRDefault="003F6186" w:rsidP="003F6186">
      <w:pPr>
        <w:rPr>
          <w:rFonts w:ascii="Calibri" w:hAnsi="Calibri" w:cs="Calibri"/>
          <w:sz w:val="24"/>
          <w:szCs w:val="24"/>
        </w:rPr>
      </w:pPr>
      <w:r w:rsidRPr="006D4887">
        <w:rPr>
          <w:rFonts w:ascii="Calibri" w:hAnsi="Calibri" w:cs="Calibri"/>
          <w:sz w:val="24"/>
          <w:szCs w:val="24"/>
        </w:rPr>
        <w:t>V kontrolov</w:t>
      </w:r>
      <w:r w:rsidR="00C60BFD" w:rsidRPr="006D4887">
        <w:rPr>
          <w:rFonts w:ascii="Calibri" w:hAnsi="Calibri" w:cs="Calibri"/>
          <w:sz w:val="24"/>
          <w:szCs w:val="24"/>
        </w:rPr>
        <w:t xml:space="preserve">aném období, tedy </w:t>
      </w:r>
      <w:r w:rsidR="0049303B">
        <w:rPr>
          <w:rFonts w:ascii="Calibri" w:hAnsi="Calibri" w:cs="Calibri"/>
          <w:sz w:val="24"/>
          <w:szCs w:val="24"/>
        </w:rPr>
        <w:t>v </w:t>
      </w:r>
      <w:r w:rsidR="00C60BFD" w:rsidRPr="006D4887">
        <w:rPr>
          <w:rFonts w:ascii="Calibri" w:hAnsi="Calibri" w:cs="Calibri"/>
          <w:sz w:val="24"/>
          <w:szCs w:val="24"/>
        </w:rPr>
        <w:t>letech 2011–</w:t>
      </w:r>
      <w:r w:rsidRPr="006D4887">
        <w:rPr>
          <w:rFonts w:ascii="Calibri" w:hAnsi="Calibri" w:cs="Calibri"/>
          <w:sz w:val="24"/>
          <w:szCs w:val="24"/>
        </w:rPr>
        <w:t xml:space="preserve">2013, provedlo MŠMT pouze dvě veřejnosprávní kontroly u </w:t>
      </w:r>
      <w:r w:rsidR="00E758CA" w:rsidRPr="006D4887">
        <w:rPr>
          <w:rFonts w:ascii="Calibri" w:hAnsi="Calibri" w:cs="Calibri"/>
          <w:sz w:val="24"/>
          <w:szCs w:val="24"/>
        </w:rPr>
        <w:t>příjemců dotací</w:t>
      </w:r>
      <w:r w:rsidRPr="006D4887">
        <w:rPr>
          <w:rFonts w:ascii="Calibri" w:hAnsi="Calibri" w:cs="Calibri"/>
          <w:sz w:val="24"/>
          <w:szCs w:val="24"/>
        </w:rPr>
        <w:t xml:space="preserve"> z </w:t>
      </w:r>
      <w:r w:rsidR="001F65A1">
        <w:rPr>
          <w:rFonts w:ascii="Calibri" w:hAnsi="Calibri" w:cs="Calibri"/>
          <w:sz w:val="24"/>
          <w:szCs w:val="24"/>
        </w:rPr>
        <w:t>p</w:t>
      </w:r>
      <w:r w:rsidRPr="006D4887">
        <w:rPr>
          <w:rFonts w:ascii="Calibri" w:hAnsi="Calibri" w:cs="Calibri"/>
          <w:sz w:val="24"/>
          <w:szCs w:val="24"/>
        </w:rPr>
        <w:t>rogram</w:t>
      </w:r>
      <w:r w:rsidR="001F65A1">
        <w:rPr>
          <w:rFonts w:ascii="Calibri" w:hAnsi="Calibri" w:cs="Calibri"/>
          <w:sz w:val="24"/>
          <w:szCs w:val="24"/>
        </w:rPr>
        <w:t>ů</w:t>
      </w:r>
      <w:r w:rsidRPr="006D4887">
        <w:rPr>
          <w:rFonts w:ascii="Calibri" w:hAnsi="Calibri" w:cs="Calibri"/>
          <w:sz w:val="24"/>
          <w:szCs w:val="24"/>
        </w:rPr>
        <w:t xml:space="preserve"> III, IV a V s kontrolovaným celkovým objemem </w:t>
      </w:r>
      <w:r w:rsidR="00E758CA" w:rsidRPr="006D4887">
        <w:rPr>
          <w:rFonts w:ascii="Calibri" w:hAnsi="Calibri" w:cs="Calibri"/>
          <w:sz w:val="24"/>
          <w:szCs w:val="24"/>
        </w:rPr>
        <w:t>15 mil.</w:t>
      </w:r>
      <w:r w:rsidR="00B63849">
        <w:rPr>
          <w:rFonts w:ascii="Calibri" w:hAnsi="Calibri" w:cs="Calibri"/>
          <w:sz w:val="24"/>
          <w:szCs w:val="24"/>
        </w:rPr>
        <w:t> </w:t>
      </w:r>
      <w:r w:rsidR="00E758CA" w:rsidRPr="006D4887">
        <w:rPr>
          <w:rFonts w:ascii="Calibri" w:hAnsi="Calibri" w:cs="Calibri"/>
          <w:sz w:val="24"/>
          <w:szCs w:val="24"/>
        </w:rPr>
        <w:t xml:space="preserve">Kč </w:t>
      </w:r>
      <w:r w:rsidRPr="006D4887">
        <w:rPr>
          <w:rFonts w:ascii="Calibri" w:hAnsi="Calibri" w:cs="Calibri"/>
          <w:sz w:val="24"/>
          <w:szCs w:val="24"/>
        </w:rPr>
        <w:t xml:space="preserve">z celkově poskytnutých </w:t>
      </w:r>
      <w:r w:rsidR="00E758CA" w:rsidRPr="006D4887">
        <w:rPr>
          <w:rFonts w:ascii="Calibri" w:hAnsi="Calibri" w:cs="Calibri"/>
          <w:sz w:val="24"/>
          <w:szCs w:val="24"/>
        </w:rPr>
        <w:t>3</w:t>
      </w:r>
      <w:r w:rsidR="00B63849">
        <w:rPr>
          <w:rFonts w:ascii="Calibri" w:hAnsi="Calibri" w:cs="Calibri"/>
          <w:sz w:val="24"/>
          <w:szCs w:val="24"/>
        </w:rPr>
        <w:t> </w:t>
      </w:r>
      <w:r w:rsidR="00E758CA" w:rsidRPr="006D4887">
        <w:rPr>
          <w:rFonts w:ascii="Calibri" w:hAnsi="Calibri" w:cs="Calibri"/>
          <w:sz w:val="24"/>
          <w:szCs w:val="24"/>
        </w:rPr>
        <w:t>031</w:t>
      </w:r>
      <w:r w:rsidR="00B63849">
        <w:rPr>
          <w:rFonts w:ascii="Calibri" w:hAnsi="Calibri" w:cs="Calibri"/>
          <w:sz w:val="24"/>
          <w:szCs w:val="24"/>
        </w:rPr>
        <w:t> </w:t>
      </w:r>
      <w:r w:rsidR="00E758CA" w:rsidRPr="006D4887">
        <w:rPr>
          <w:rFonts w:ascii="Calibri" w:hAnsi="Calibri" w:cs="Calibri"/>
          <w:sz w:val="24"/>
          <w:szCs w:val="24"/>
        </w:rPr>
        <w:t>mil.</w:t>
      </w:r>
      <w:r w:rsidR="00B63849">
        <w:rPr>
          <w:rFonts w:ascii="Calibri" w:hAnsi="Calibri" w:cs="Calibri"/>
          <w:sz w:val="24"/>
          <w:szCs w:val="24"/>
        </w:rPr>
        <w:t> </w:t>
      </w:r>
      <w:r w:rsidR="00E758CA" w:rsidRPr="006D4887">
        <w:rPr>
          <w:rFonts w:ascii="Calibri" w:hAnsi="Calibri" w:cs="Calibri"/>
          <w:sz w:val="24"/>
          <w:szCs w:val="24"/>
        </w:rPr>
        <w:t>Kč</w:t>
      </w:r>
      <w:r w:rsidR="0049059B" w:rsidRPr="006D4887">
        <w:rPr>
          <w:rFonts w:ascii="Calibri" w:hAnsi="Calibri" w:cs="Calibri"/>
          <w:sz w:val="24"/>
          <w:szCs w:val="24"/>
        </w:rPr>
        <w:t>, což činí 0,</w:t>
      </w:r>
      <w:r w:rsidR="00B00B5B" w:rsidRPr="006D4887">
        <w:rPr>
          <w:rFonts w:ascii="Calibri" w:hAnsi="Calibri" w:cs="Calibri"/>
          <w:sz w:val="24"/>
          <w:szCs w:val="24"/>
        </w:rPr>
        <w:t>5</w:t>
      </w:r>
      <w:r w:rsidR="00B63849">
        <w:rPr>
          <w:rFonts w:ascii="Calibri" w:hAnsi="Calibri" w:cs="Calibri"/>
          <w:sz w:val="24"/>
          <w:szCs w:val="24"/>
        </w:rPr>
        <w:t> </w:t>
      </w:r>
      <w:r w:rsidR="0049059B" w:rsidRPr="006D4887">
        <w:rPr>
          <w:rFonts w:ascii="Calibri" w:hAnsi="Calibri" w:cs="Calibri"/>
          <w:sz w:val="24"/>
          <w:szCs w:val="24"/>
        </w:rPr>
        <w:t>%.</w:t>
      </w:r>
    </w:p>
    <w:p w:rsidR="00904E0D" w:rsidRDefault="00904E0D" w:rsidP="00444DE5">
      <w:pPr>
        <w:jc w:val="left"/>
        <w:rPr>
          <w:rFonts w:ascii="Calibri" w:hAnsi="Calibri" w:cs="Calibri"/>
        </w:rPr>
      </w:pPr>
    </w:p>
    <w:p w:rsidR="004965AE" w:rsidRPr="006D4887" w:rsidRDefault="004965AE" w:rsidP="00444DE5">
      <w:pPr>
        <w:jc w:val="left"/>
        <w:rPr>
          <w:rFonts w:ascii="Calibri" w:hAnsi="Calibri" w:cs="Calibri"/>
        </w:rPr>
      </w:pPr>
    </w:p>
    <w:p w:rsidR="00D83A8C" w:rsidRPr="006D4887" w:rsidRDefault="00D83A8C" w:rsidP="00D83A8C">
      <w:pPr>
        <w:jc w:val="center"/>
        <w:rPr>
          <w:rFonts w:ascii="Calibri" w:hAnsi="Calibri" w:cs="Calibri"/>
          <w:b/>
          <w:bCs/>
          <w:sz w:val="32"/>
          <w:szCs w:val="32"/>
        </w:rPr>
      </w:pPr>
      <w:r w:rsidRPr="006D4887">
        <w:rPr>
          <w:rFonts w:ascii="Calibri" w:hAnsi="Calibri" w:cs="Calibri"/>
          <w:b/>
          <w:bCs/>
          <w:sz w:val="28"/>
          <w:szCs w:val="28"/>
        </w:rPr>
        <w:t>III.</w:t>
      </w:r>
      <w:r w:rsidRPr="006D4887">
        <w:rPr>
          <w:rFonts w:ascii="Calibri" w:hAnsi="Calibri" w:cs="Calibri"/>
          <w:b/>
          <w:bCs/>
          <w:sz w:val="32"/>
          <w:szCs w:val="32"/>
        </w:rPr>
        <w:t xml:space="preserve"> </w:t>
      </w:r>
      <w:r w:rsidRPr="006D4887">
        <w:rPr>
          <w:rFonts w:ascii="Calibri" w:hAnsi="Calibri" w:cs="Calibri"/>
          <w:b/>
          <w:bCs/>
          <w:sz w:val="28"/>
          <w:szCs w:val="28"/>
        </w:rPr>
        <w:t>Skutečnosti zjištěné u vybraných příjemců dotací</w:t>
      </w:r>
    </w:p>
    <w:p w:rsidR="00C84461" w:rsidRPr="006D4887" w:rsidRDefault="00C84461" w:rsidP="00770C0F">
      <w:pPr>
        <w:rPr>
          <w:rFonts w:ascii="Calibri" w:hAnsi="Calibri" w:cs="Calibri"/>
          <w:color w:val="000000"/>
        </w:rPr>
      </w:pPr>
    </w:p>
    <w:p w:rsidR="00E60D16" w:rsidRPr="006D4887" w:rsidRDefault="00E60D16" w:rsidP="00553D26">
      <w:pPr>
        <w:rPr>
          <w:rFonts w:ascii="Calibri" w:hAnsi="Calibri" w:cs="Calibri"/>
          <w:sz w:val="24"/>
          <w:szCs w:val="24"/>
          <w:lang w:eastAsia="cs-CZ"/>
        </w:rPr>
      </w:pPr>
      <w:r w:rsidRPr="006D4887">
        <w:rPr>
          <w:rFonts w:ascii="Calibri" w:hAnsi="Calibri" w:cs="Calibri"/>
          <w:sz w:val="24"/>
          <w:szCs w:val="24"/>
        </w:rPr>
        <w:t>Kontrola byla provedena</w:t>
      </w:r>
      <w:r w:rsidR="00B7628F" w:rsidRPr="006D4887">
        <w:rPr>
          <w:rFonts w:ascii="Calibri" w:hAnsi="Calibri" w:cs="Calibri"/>
          <w:sz w:val="24"/>
          <w:szCs w:val="24"/>
        </w:rPr>
        <w:t xml:space="preserve"> u 19 příjemců dotací</w:t>
      </w:r>
      <w:r w:rsidR="009E4C4C" w:rsidRPr="006D4887">
        <w:rPr>
          <w:rFonts w:ascii="Calibri" w:hAnsi="Calibri" w:cs="Calibri"/>
          <w:sz w:val="24"/>
          <w:szCs w:val="24"/>
        </w:rPr>
        <w:t>, kteří obdržel</w:t>
      </w:r>
      <w:r w:rsidR="00863179" w:rsidRPr="006D4887">
        <w:rPr>
          <w:rFonts w:ascii="Calibri" w:hAnsi="Calibri" w:cs="Calibri"/>
          <w:sz w:val="24"/>
          <w:szCs w:val="24"/>
        </w:rPr>
        <w:t>i</w:t>
      </w:r>
      <w:r w:rsidR="009E4C4C" w:rsidRPr="006D4887">
        <w:rPr>
          <w:rFonts w:ascii="Calibri" w:hAnsi="Calibri" w:cs="Calibri"/>
          <w:sz w:val="24"/>
          <w:szCs w:val="24"/>
        </w:rPr>
        <w:t xml:space="preserve"> </w:t>
      </w:r>
      <w:r w:rsidR="006F32C2" w:rsidRPr="006D4887">
        <w:rPr>
          <w:rFonts w:ascii="Calibri" w:hAnsi="Calibri" w:cs="Calibri"/>
          <w:sz w:val="24"/>
          <w:szCs w:val="24"/>
        </w:rPr>
        <w:t xml:space="preserve">v letech 2011–2013 </w:t>
      </w:r>
      <w:r w:rsidR="0049303B">
        <w:rPr>
          <w:rFonts w:ascii="Calibri" w:hAnsi="Calibri" w:cs="Calibri"/>
          <w:sz w:val="24"/>
          <w:szCs w:val="24"/>
        </w:rPr>
        <w:t>z </w:t>
      </w:r>
      <w:r w:rsidR="00B63849">
        <w:rPr>
          <w:rFonts w:ascii="Calibri" w:hAnsi="Calibri" w:cs="Calibri"/>
          <w:sz w:val="24"/>
          <w:szCs w:val="24"/>
        </w:rPr>
        <w:t>p</w:t>
      </w:r>
      <w:r w:rsidR="00CF1BE5" w:rsidRPr="006D4887">
        <w:rPr>
          <w:rFonts w:ascii="Calibri" w:hAnsi="Calibri" w:cs="Calibri"/>
          <w:sz w:val="24"/>
          <w:szCs w:val="24"/>
        </w:rPr>
        <w:t>rogram</w:t>
      </w:r>
      <w:r w:rsidR="00B63849">
        <w:rPr>
          <w:rFonts w:ascii="Calibri" w:hAnsi="Calibri" w:cs="Calibri"/>
          <w:sz w:val="24"/>
          <w:szCs w:val="24"/>
        </w:rPr>
        <w:t>ů</w:t>
      </w:r>
      <w:r w:rsidR="00CF1BE5" w:rsidRPr="006D4887">
        <w:rPr>
          <w:rFonts w:ascii="Calibri" w:hAnsi="Calibri" w:cs="Calibri"/>
          <w:sz w:val="24"/>
          <w:szCs w:val="24"/>
        </w:rPr>
        <w:t xml:space="preserve"> III, IV a V </w:t>
      </w:r>
      <w:r w:rsidR="009E4C4C" w:rsidRPr="006D4887">
        <w:rPr>
          <w:rFonts w:ascii="Calibri" w:hAnsi="Calibri" w:cs="Calibri"/>
          <w:sz w:val="24"/>
          <w:szCs w:val="24"/>
        </w:rPr>
        <w:t xml:space="preserve">dotace v úhrnné výši </w:t>
      </w:r>
      <w:r w:rsidRPr="006D4887">
        <w:rPr>
          <w:rFonts w:ascii="Calibri" w:hAnsi="Calibri" w:cs="Calibri"/>
          <w:sz w:val="24"/>
          <w:szCs w:val="24"/>
          <w:lang w:eastAsia="cs-CZ"/>
        </w:rPr>
        <w:t xml:space="preserve">1,9 mld. Kč. </w:t>
      </w:r>
      <w:r w:rsidRPr="006D4887">
        <w:rPr>
          <w:rFonts w:ascii="Calibri" w:hAnsi="Calibri" w:cs="Calibri"/>
          <w:sz w:val="24"/>
          <w:szCs w:val="24"/>
        </w:rPr>
        <w:t xml:space="preserve">Přehled </w:t>
      </w:r>
      <w:r w:rsidR="00B63849" w:rsidRPr="006D4887">
        <w:rPr>
          <w:rFonts w:ascii="Calibri" w:hAnsi="Calibri" w:cs="Calibri"/>
          <w:sz w:val="24"/>
          <w:szCs w:val="24"/>
        </w:rPr>
        <w:t xml:space="preserve">podpor </w:t>
      </w:r>
      <w:r w:rsidRPr="006D4887">
        <w:rPr>
          <w:rFonts w:ascii="Calibri" w:hAnsi="Calibri" w:cs="Calibri"/>
          <w:sz w:val="24"/>
          <w:szCs w:val="24"/>
        </w:rPr>
        <w:t xml:space="preserve">poskytnutých z jednotlivých programů kontrolovaným příjemcům </w:t>
      </w:r>
      <w:r w:rsidR="00436295">
        <w:rPr>
          <w:rFonts w:ascii="Calibri" w:hAnsi="Calibri" w:cs="Calibri"/>
          <w:sz w:val="24"/>
          <w:szCs w:val="24"/>
        </w:rPr>
        <w:t>obsahuje</w:t>
      </w:r>
      <w:r w:rsidRPr="006D4887">
        <w:rPr>
          <w:rFonts w:ascii="Calibri" w:hAnsi="Calibri" w:cs="Calibri"/>
          <w:sz w:val="24"/>
          <w:szCs w:val="24"/>
        </w:rPr>
        <w:t xml:space="preserve"> násled</w:t>
      </w:r>
      <w:r w:rsidR="00B63849">
        <w:rPr>
          <w:rFonts w:ascii="Calibri" w:hAnsi="Calibri" w:cs="Calibri"/>
          <w:sz w:val="24"/>
          <w:szCs w:val="24"/>
        </w:rPr>
        <w:t>ující</w:t>
      </w:r>
      <w:r w:rsidRPr="006D4887">
        <w:rPr>
          <w:rFonts w:ascii="Calibri" w:hAnsi="Calibri" w:cs="Calibri"/>
          <w:sz w:val="24"/>
          <w:szCs w:val="24"/>
        </w:rPr>
        <w:t xml:space="preserve"> tabulka.</w:t>
      </w:r>
    </w:p>
    <w:p w:rsidR="00E60D16" w:rsidRDefault="00E60D16" w:rsidP="00553D26">
      <w:pPr>
        <w:rPr>
          <w:rFonts w:ascii="Calibri" w:hAnsi="Calibri" w:cs="Calibri"/>
          <w:sz w:val="24"/>
          <w:szCs w:val="24"/>
          <w:lang w:eastAsia="cs-CZ"/>
        </w:rPr>
      </w:pPr>
    </w:p>
    <w:p w:rsidR="007E442A" w:rsidRPr="006D4887" w:rsidRDefault="007E442A" w:rsidP="00AE6E3B">
      <w:pPr>
        <w:ind w:left="1423" w:hanging="1423"/>
        <w:jc w:val="left"/>
        <w:rPr>
          <w:rFonts w:ascii="Calibri" w:hAnsi="Calibri" w:cs="Calibri"/>
          <w:b/>
          <w:sz w:val="24"/>
          <w:szCs w:val="24"/>
        </w:rPr>
      </w:pPr>
      <w:r w:rsidRPr="006D4887">
        <w:rPr>
          <w:rFonts w:ascii="Calibri" w:hAnsi="Calibri" w:cs="Calibri"/>
          <w:b/>
          <w:sz w:val="24"/>
          <w:szCs w:val="24"/>
        </w:rPr>
        <w:t>Tabulka č. 2</w:t>
      </w:r>
      <w:r w:rsidR="00B63849">
        <w:rPr>
          <w:rFonts w:ascii="Calibri" w:hAnsi="Calibri" w:cs="Calibri"/>
          <w:b/>
          <w:sz w:val="24"/>
          <w:szCs w:val="24"/>
        </w:rPr>
        <w:t xml:space="preserve"> –</w:t>
      </w:r>
      <w:r w:rsidRPr="006D4887">
        <w:rPr>
          <w:rFonts w:ascii="Calibri" w:hAnsi="Calibri" w:cs="Calibri"/>
          <w:b/>
          <w:sz w:val="24"/>
          <w:szCs w:val="24"/>
        </w:rPr>
        <w:t xml:space="preserve"> Celková podpora </w:t>
      </w:r>
      <w:r w:rsidR="00023FE9">
        <w:rPr>
          <w:rFonts w:ascii="Calibri" w:hAnsi="Calibri" w:cs="Calibri"/>
          <w:b/>
          <w:sz w:val="24"/>
          <w:szCs w:val="24"/>
        </w:rPr>
        <w:t xml:space="preserve">poskytnutá </w:t>
      </w:r>
      <w:r w:rsidRPr="006D4887">
        <w:rPr>
          <w:rFonts w:ascii="Calibri" w:hAnsi="Calibri" w:cs="Calibri"/>
          <w:b/>
          <w:sz w:val="24"/>
          <w:szCs w:val="24"/>
        </w:rPr>
        <w:t>v letech 2011–2013 jednotlivý</w:t>
      </w:r>
      <w:r w:rsidR="00023FE9">
        <w:rPr>
          <w:rFonts w:ascii="Calibri" w:hAnsi="Calibri" w:cs="Calibri"/>
          <w:b/>
          <w:sz w:val="24"/>
          <w:szCs w:val="24"/>
        </w:rPr>
        <w:t>m</w:t>
      </w:r>
      <w:r w:rsidRPr="006D4887">
        <w:rPr>
          <w:rFonts w:ascii="Calibri" w:hAnsi="Calibri" w:cs="Calibri"/>
          <w:b/>
          <w:sz w:val="24"/>
          <w:szCs w:val="24"/>
        </w:rPr>
        <w:t xml:space="preserve"> kontrolovaný</w:t>
      </w:r>
      <w:r w:rsidR="00023FE9">
        <w:rPr>
          <w:rFonts w:ascii="Calibri" w:hAnsi="Calibri" w:cs="Calibri"/>
          <w:b/>
          <w:sz w:val="24"/>
          <w:szCs w:val="24"/>
        </w:rPr>
        <w:t>m</w:t>
      </w:r>
      <w:r w:rsidRPr="006D4887">
        <w:rPr>
          <w:rFonts w:ascii="Calibri" w:hAnsi="Calibri" w:cs="Calibri"/>
          <w:b/>
          <w:sz w:val="24"/>
          <w:szCs w:val="24"/>
        </w:rPr>
        <w:t xml:space="preserve"> příjemců</w:t>
      </w:r>
      <w:r w:rsidR="00023FE9">
        <w:rPr>
          <w:rFonts w:ascii="Calibri" w:hAnsi="Calibri" w:cs="Calibri"/>
          <w:b/>
          <w:sz w:val="24"/>
          <w:szCs w:val="24"/>
        </w:rPr>
        <w:t>m</w:t>
      </w:r>
    </w:p>
    <w:tbl>
      <w:tblPr>
        <w:tblW w:w="9155" w:type="dxa"/>
        <w:tblInd w:w="5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01"/>
        <w:gridCol w:w="2126"/>
        <w:gridCol w:w="1859"/>
        <w:gridCol w:w="1469"/>
      </w:tblGrid>
      <w:tr w:rsidR="007E442A" w:rsidRPr="006D4887" w:rsidTr="00AE6E3B">
        <w:trPr>
          <w:trHeight w:val="340"/>
        </w:trPr>
        <w:tc>
          <w:tcPr>
            <w:tcW w:w="3701" w:type="dxa"/>
            <w:vMerge w:val="restart"/>
            <w:tcBorders>
              <w:top w:val="single" w:sz="12" w:space="0" w:color="auto"/>
              <w:bottom w:val="single" w:sz="12" w:space="0" w:color="auto"/>
              <w:right w:val="single" w:sz="12" w:space="0" w:color="auto"/>
            </w:tcBorders>
            <w:shd w:val="clear" w:color="auto" w:fill="F2F2F2" w:themeFill="background1" w:themeFillShade="F2"/>
            <w:noWrap/>
            <w:vAlign w:val="center"/>
            <w:hideMark/>
          </w:tcPr>
          <w:p w:rsidR="007E442A" w:rsidRPr="00AE6E3B" w:rsidRDefault="007E442A" w:rsidP="0049303B">
            <w:pPr>
              <w:jc w:val="center"/>
              <w:rPr>
                <w:rFonts w:ascii="Calibri" w:eastAsia="Times New Roman" w:hAnsi="Calibri" w:cs="Calibri"/>
                <w:b/>
                <w:color w:val="000000"/>
                <w:sz w:val="20"/>
                <w:szCs w:val="20"/>
                <w:lang w:eastAsia="cs-CZ"/>
              </w:rPr>
            </w:pPr>
            <w:r w:rsidRPr="00AE6E3B">
              <w:rPr>
                <w:rFonts w:ascii="Calibri" w:eastAsia="Times New Roman" w:hAnsi="Calibri" w:cs="Calibri"/>
                <w:b/>
                <w:color w:val="000000"/>
                <w:sz w:val="20"/>
                <w:szCs w:val="20"/>
                <w:lang w:eastAsia="cs-CZ"/>
              </w:rPr>
              <w:t>Příjemci dotací</w:t>
            </w:r>
          </w:p>
        </w:tc>
        <w:tc>
          <w:tcPr>
            <w:tcW w:w="2126" w:type="dxa"/>
            <w:tcBorders>
              <w:top w:val="single" w:sz="12" w:space="0" w:color="auto"/>
              <w:left w:val="single" w:sz="4" w:space="0" w:color="auto"/>
              <w:bottom w:val="dotted" w:sz="4" w:space="0" w:color="auto"/>
              <w:right w:val="dotted" w:sz="4" w:space="0" w:color="auto"/>
            </w:tcBorders>
            <w:shd w:val="clear" w:color="auto" w:fill="F2F2F2" w:themeFill="background1" w:themeFillShade="F2"/>
            <w:vAlign w:val="center"/>
          </w:tcPr>
          <w:p w:rsidR="007E442A" w:rsidRPr="00AE6E3B" w:rsidRDefault="007E442A" w:rsidP="0049303B">
            <w:pPr>
              <w:jc w:val="center"/>
              <w:rPr>
                <w:rFonts w:ascii="Calibri" w:eastAsia="Times New Roman" w:hAnsi="Calibri" w:cs="Calibri"/>
                <w:b/>
                <w:color w:val="000000"/>
                <w:sz w:val="20"/>
                <w:szCs w:val="20"/>
                <w:lang w:eastAsia="cs-CZ"/>
              </w:rPr>
            </w:pPr>
            <w:r w:rsidRPr="00AE6E3B">
              <w:rPr>
                <w:rFonts w:ascii="Calibri" w:eastAsia="Times New Roman" w:hAnsi="Calibri" w:cs="Calibri"/>
                <w:b/>
                <w:color w:val="000000"/>
                <w:sz w:val="20"/>
                <w:szCs w:val="20"/>
                <w:lang w:eastAsia="cs-CZ"/>
              </w:rPr>
              <w:t>Program III</w:t>
            </w:r>
          </w:p>
        </w:tc>
        <w:tc>
          <w:tcPr>
            <w:tcW w:w="1859" w:type="dxa"/>
            <w:tcBorders>
              <w:top w:val="single" w:sz="12" w:space="0" w:color="auto"/>
              <w:left w:val="dotted" w:sz="4" w:space="0" w:color="auto"/>
              <w:bottom w:val="dotted" w:sz="4" w:space="0" w:color="auto"/>
              <w:right w:val="dotted" w:sz="4" w:space="0" w:color="auto"/>
            </w:tcBorders>
            <w:shd w:val="clear" w:color="auto" w:fill="F2F2F2" w:themeFill="background1" w:themeFillShade="F2"/>
            <w:vAlign w:val="center"/>
          </w:tcPr>
          <w:p w:rsidR="007E442A" w:rsidRPr="00AE6E3B" w:rsidRDefault="007E442A" w:rsidP="0049303B">
            <w:pPr>
              <w:jc w:val="center"/>
              <w:rPr>
                <w:rFonts w:ascii="Calibri" w:eastAsia="Times New Roman" w:hAnsi="Calibri" w:cs="Calibri"/>
                <w:b/>
                <w:color w:val="000000"/>
                <w:sz w:val="20"/>
                <w:szCs w:val="20"/>
                <w:lang w:eastAsia="cs-CZ"/>
              </w:rPr>
            </w:pPr>
            <w:r w:rsidRPr="00AE6E3B">
              <w:rPr>
                <w:rFonts w:ascii="Calibri" w:eastAsia="Times New Roman" w:hAnsi="Calibri" w:cs="Calibri"/>
                <w:b/>
                <w:color w:val="000000"/>
                <w:sz w:val="20"/>
                <w:szCs w:val="20"/>
                <w:lang w:eastAsia="cs-CZ"/>
              </w:rPr>
              <w:t>Program IV</w:t>
            </w:r>
          </w:p>
        </w:tc>
        <w:tc>
          <w:tcPr>
            <w:tcW w:w="1469" w:type="dxa"/>
            <w:tcBorders>
              <w:top w:val="single" w:sz="12" w:space="0" w:color="auto"/>
              <w:left w:val="dotted" w:sz="4" w:space="0" w:color="auto"/>
              <w:bottom w:val="dotted" w:sz="4" w:space="0" w:color="auto"/>
              <w:right w:val="single" w:sz="12" w:space="0" w:color="auto"/>
            </w:tcBorders>
            <w:shd w:val="clear" w:color="auto" w:fill="F2F2F2" w:themeFill="background1" w:themeFillShade="F2"/>
            <w:vAlign w:val="center"/>
          </w:tcPr>
          <w:p w:rsidR="007E442A" w:rsidRPr="00AE6E3B" w:rsidRDefault="007E442A" w:rsidP="0049303B">
            <w:pPr>
              <w:jc w:val="center"/>
              <w:rPr>
                <w:rFonts w:ascii="Calibri" w:eastAsia="Times New Roman" w:hAnsi="Calibri" w:cs="Calibri"/>
                <w:b/>
                <w:color w:val="000000"/>
                <w:sz w:val="20"/>
                <w:szCs w:val="20"/>
                <w:lang w:eastAsia="cs-CZ"/>
              </w:rPr>
            </w:pPr>
            <w:r w:rsidRPr="00AE6E3B">
              <w:rPr>
                <w:rFonts w:ascii="Calibri" w:eastAsia="Times New Roman" w:hAnsi="Calibri" w:cs="Calibri"/>
                <w:b/>
                <w:color w:val="000000"/>
                <w:sz w:val="20"/>
                <w:szCs w:val="20"/>
                <w:lang w:eastAsia="cs-CZ"/>
              </w:rPr>
              <w:t>Program V</w:t>
            </w:r>
          </w:p>
        </w:tc>
      </w:tr>
      <w:tr w:rsidR="007E442A" w:rsidRPr="006D4887" w:rsidTr="00AE6E3B">
        <w:trPr>
          <w:trHeight w:val="340"/>
        </w:trPr>
        <w:tc>
          <w:tcPr>
            <w:tcW w:w="3701" w:type="dxa"/>
            <w:vMerge/>
            <w:tcBorders>
              <w:top w:val="single" w:sz="12" w:space="0" w:color="auto"/>
              <w:bottom w:val="single" w:sz="12" w:space="0" w:color="auto"/>
              <w:right w:val="single" w:sz="12" w:space="0" w:color="auto"/>
            </w:tcBorders>
            <w:shd w:val="clear" w:color="auto" w:fill="F2F2F2" w:themeFill="background1" w:themeFillShade="F2"/>
            <w:noWrap/>
            <w:vAlign w:val="center"/>
          </w:tcPr>
          <w:p w:rsidR="007E442A" w:rsidRPr="008E3EA4" w:rsidRDefault="007E442A" w:rsidP="0049303B">
            <w:pPr>
              <w:jc w:val="center"/>
              <w:rPr>
                <w:rFonts w:ascii="Calibri" w:eastAsia="Times New Roman" w:hAnsi="Calibri" w:cs="Calibri"/>
                <w:b/>
                <w:color w:val="000000"/>
                <w:sz w:val="20"/>
                <w:szCs w:val="20"/>
                <w:lang w:eastAsia="cs-CZ"/>
              </w:rPr>
            </w:pPr>
          </w:p>
        </w:tc>
        <w:tc>
          <w:tcPr>
            <w:tcW w:w="5454" w:type="dxa"/>
            <w:gridSpan w:val="3"/>
            <w:tcBorders>
              <w:top w:val="dotted" w:sz="4" w:space="0" w:color="auto"/>
              <w:left w:val="single" w:sz="4" w:space="0" w:color="auto"/>
              <w:bottom w:val="single" w:sz="12" w:space="0" w:color="auto"/>
              <w:right w:val="single" w:sz="12" w:space="0" w:color="auto"/>
            </w:tcBorders>
            <w:shd w:val="clear" w:color="auto" w:fill="F2F2F2" w:themeFill="background1" w:themeFillShade="F2"/>
            <w:vAlign w:val="center"/>
          </w:tcPr>
          <w:p w:rsidR="007E442A" w:rsidRPr="008E3EA4" w:rsidRDefault="007E442A" w:rsidP="0049303B">
            <w:pPr>
              <w:jc w:val="center"/>
              <w:rPr>
                <w:rFonts w:ascii="Calibri" w:eastAsia="Times New Roman" w:hAnsi="Calibri" w:cs="Calibri"/>
                <w:b/>
                <w:color w:val="000000"/>
                <w:sz w:val="20"/>
                <w:szCs w:val="20"/>
                <w:lang w:eastAsia="cs-CZ"/>
              </w:rPr>
            </w:pPr>
            <w:r w:rsidRPr="008E3EA4">
              <w:rPr>
                <w:rFonts w:ascii="Calibri" w:eastAsia="Times New Roman" w:hAnsi="Calibri" w:cs="Calibri"/>
                <w:b/>
                <w:color w:val="000000"/>
                <w:sz w:val="20"/>
                <w:szCs w:val="20"/>
                <w:lang w:eastAsia="cs-CZ"/>
              </w:rPr>
              <w:t>v tis. Kč</w:t>
            </w:r>
          </w:p>
        </w:tc>
      </w:tr>
      <w:tr w:rsidR="007E442A" w:rsidRPr="006D4887" w:rsidTr="00AE6E3B">
        <w:trPr>
          <w:trHeight w:val="283"/>
        </w:trPr>
        <w:tc>
          <w:tcPr>
            <w:tcW w:w="3701" w:type="dxa"/>
            <w:tcBorders>
              <w:top w:val="single" w:sz="12"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Svaz lyžařů ČR</w:t>
            </w:r>
          </w:p>
        </w:tc>
        <w:tc>
          <w:tcPr>
            <w:tcW w:w="2126" w:type="dxa"/>
            <w:tcBorders>
              <w:top w:val="single" w:sz="12" w:space="0" w:color="auto"/>
              <w:left w:val="single" w:sz="4"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300</w:t>
            </w:r>
          </w:p>
        </w:tc>
        <w:tc>
          <w:tcPr>
            <w:tcW w:w="1859" w:type="dxa"/>
            <w:tcBorders>
              <w:top w:val="single" w:sz="12"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7 880</w:t>
            </w:r>
          </w:p>
        </w:tc>
        <w:tc>
          <w:tcPr>
            <w:tcW w:w="1469" w:type="dxa"/>
            <w:tcBorders>
              <w:top w:val="single" w:sz="12"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48 583</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Autoklub ČR</w:t>
            </w:r>
          </w:p>
        </w:tc>
        <w:tc>
          <w:tcPr>
            <w:tcW w:w="2126" w:type="dxa"/>
            <w:tcBorders>
              <w:top w:val="dotted" w:sz="4" w:space="0" w:color="auto"/>
              <w:left w:val="single" w:sz="4"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500</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18 529</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106 812</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Česká asociace stolního tenisu</w:t>
            </w:r>
          </w:p>
        </w:tc>
        <w:tc>
          <w:tcPr>
            <w:tcW w:w="2126" w:type="dxa"/>
            <w:tcBorders>
              <w:top w:val="dotted" w:sz="4" w:space="0" w:color="auto"/>
              <w:left w:val="single" w:sz="4"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0</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2 444</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20 580</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Česká basketbalová federace</w:t>
            </w:r>
          </w:p>
        </w:tc>
        <w:tc>
          <w:tcPr>
            <w:tcW w:w="2126" w:type="dxa"/>
            <w:tcBorders>
              <w:top w:val="dotted" w:sz="4" w:space="0" w:color="auto"/>
              <w:left w:val="single" w:sz="4"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1 400</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8 519</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107 324</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Česká boxerská asociace</w:t>
            </w:r>
          </w:p>
        </w:tc>
        <w:tc>
          <w:tcPr>
            <w:tcW w:w="2126" w:type="dxa"/>
            <w:tcBorders>
              <w:top w:val="dotted" w:sz="4" w:space="0" w:color="auto"/>
              <w:left w:val="single" w:sz="4"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0</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441</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7 003</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Česká florbalová unie</w:t>
            </w:r>
          </w:p>
        </w:tc>
        <w:tc>
          <w:tcPr>
            <w:tcW w:w="2126" w:type="dxa"/>
            <w:tcBorders>
              <w:top w:val="dotted" w:sz="4" w:space="0" w:color="auto"/>
              <w:left w:val="single" w:sz="4"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200</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1 433</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61 963</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Česká jezdecká federace</w:t>
            </w:r>
          </w:p>
        </w:tc>
        <w:tc>
          <w:tcPr>
            <w:tcW w:w="2126" w:type="dxa"/>
            <w:tcBorders>
              <w:top w:val="dotted" w:sz="4" w:space="0" w:color="auto"/>
              <w:left w:val="single" w:sz="4"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0</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1 473</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18 790</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Česká obec sokolská</w:t>
            </w:r>
          </w:p>
        </w:tc>
        <w:tc>
          <w:tcPr>
            <w:tcW w:w="2126" w:type="dxa"/>
            <w:tcBorders>
              <w:top w:val="dotted" w:sz="4" w:space="0" w:color="auto"/>
              <w:left w:val="single" w:sz="4"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26 700</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65 378</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108 904</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Česká unie sportu</w:t>
            </w:r>
          </w:p>
        </w:tc>
        <w:tc>
          <w:tcPr>
            <w:tcW w:w="2126" w:type="dxa"/>
            <w:tcBorders>
              <w:top w:val="dotted" w:sz="4" w:space="0" w:color="auto"/>
              <w:left w:val="single" w:sz="4"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26 000</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98 366</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106 500</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Český atletický svaz</w:t>
            </w:r>
          </w:p>
        </w:tc>
        <w:tc>
          <w:tcPr>
            <w:tcW w:w="2126" w:type="dxa"/>
            <w:tcBorders>
              <w:top w:val="dotted" w:sz="4" w:space="0" w:color="auto"/>
              <w:left w:val="single" w:sz="4"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400</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13 481</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88 186</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Český svaz ledního hokeje</w:t>
            </w:r>
          </w:p>
        </w:tc>
        <w:tc>
          <w:tcPr>
            <w:tcW w:w="2126" w:type="dxa"/>
            <w:tcBorders>
              <w:top w:val="dotted" w:sz="4" w:space="0" w:color="auto"/>
              <w:left w:val="single" w:sz="4"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4 200</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8 047</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102 765</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Český svaz rekreačního sportu</w:t>
            </w:r>
          </w:p>
        </w:tc>
        <w:tc>
          <w:tcPr>
            <w:tcW w:w="2126" w:type="dxa"/>
            <w:tcBorders>
              <w:top w:val="dotted" w:sz="4" w:space="0" w:color="auto"/>
              <w:left w:val="single" w:sz="4"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2 950</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0</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4 000</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Český tenisový svaz</w:t>
            </w:r>
          </w:p>
        </w:tc>
        <w:tc>
          <w:tcPr>
            <w:tcW w:w="2126" w:type="dxa"/>
            <w:tcBorders>
              <w:top w:val="dotted" w:sz="4" w:space="0" w:color="auto"/>
              <w:left w:val="single" w:sz="4"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2 600</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32 372</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92 203</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Český volejbalový svaz</w:t>
            </w:r>
          </w:p>
        </w:tc>
        <w:tc>
          <w:tcPr>
            <w:tcW w:w="2126" w:type="dxa"/>
            <w:tcBorders>
              <w:top w:val="dotted" w:sz="4" w:space="0" w:color="auto"/>
              <w:left w:val="single" w:sz="4"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400</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6 912</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94 346</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proofErr w:type="spellStart"/>
            <w:r>
              <w:rPr>
                <w:rFonts w:ascii="Calibri" w:hAnsi="Calibri" w:cs="Calibri"/>
                <w:color w:val="000000"/>
                <w:sz w:val="20"/>
                <w:szCs w:val="20"/>
              </w:rPr>
              <w:t>European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Medicine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Association</w:t>
            </w:r>
            <w:proofErr w:type="spellEnd"/>
          </w:p>
        </w:tc>
        <w:tc>
          <w:tcPr>
            <w:tcW w:w="2126" w:type="dxa"/>
            <w:tcBorders>
              <w:top w:val="dotted" w:sz="4" w:space="0" w:color="auto"/>
              <w:left w:val="single" w:sz="12"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0</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0</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4 500</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Fotbalová asociace ČR</w:t>
            </w:r>
          </w:p>
        </w:tc>
        <w:tc>
          <w:tcPr>
            <w:tcW w:w="2126" w:type="dxa"/>
            <w:tcBorders>
              <w:top w:val="dotted" w:sz="4" w:space="0" w:color="auto"/>
              <w:left w:val="single" w:sz="12"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46 237</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48 360</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360 464</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Orel</w:t>
            </w:r>
          </w:p>
        </w:tc>
        <w:tc>
          <w:tcPr>
            <w:tcW w:w="2126" w:type="dxa"/>
            <w:tcBorders>
              <w:top w:val="dotted" w:sz="4" w:space="0" w:color="auto"/>
              <w:left w:val="single" w:sz="12"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1 300</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12 465</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0</w:t>
            </w:r>
          </w:p>
        </w:tc>
      </w:tr>
      <w:tr w:rsidR="007E442A" w:rsidRPr="006D4887" w:rsidTr="00AE6E3B">
        <w:trPr>
          <w:trHeight w:val="283"/>
        </w:trPr>
        <w:tc>
          <w:tcPr>
            <w:tcW w:w="3701" w:type="dxa"/>
            <w:tcBorders>
              <w:top w:val="dotted" w:sz="4" w:space="0" w:color="auto"/>
              <w:bottom w:val="dotted" w:sz="4"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Sdružení sportovních svazů ČR</w:t>
            </w:r>
          </w:p>
        </w:tc>
        <w:tc>
          <w:tcPr>
            <w:tcW w:w="2126" w:type="dxa"/>
            <w:tcBorders>
              <w:top w:val="dotted" w:sz="4" w:space="0" w:color="auto"/>
              <w:left w:val="single" w:sz="12" w:space="0" w:color="auto"/>
              <w:bottom w:val="dotted" w:sz="4"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1 500</w:t>
            </w:r>
          </w:p>
        </w:tc>
        <w:tc>
          <w:tcPr>
            <w:tcW w:w="1859" w:type="dxa"/>
            <w:tcBorders>
              <w:top w:val="dotted" w:sz="4" w:space="0" w:color="auto"/>
              <w:left w:val="dotted" w:sz="4" w:space="0" w:color="auto"/>
              <w:bottom w:val="dotted" w:sz="4"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11 039</w:t>
            </w:r>
          </w:p>
        </w:tc>
        <w:tc>
          <w:tcPr>
            <w:tcW w:w="1469" w:type="dxa"/>
            <w:tcBorders>
              <w:top w:val="dotted" w:sz="4" w:space="0" w:color="auto"/>
              <w:left w:val="dotted" w:sz="4" w:space="0" w:color="auto"/>
              <w:bottom w:val="dotted" w:sz="4"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88 624</w:t>
            </w:r>
          </w:p>
        </w:tc>
      </w:tr>
      <w:tr w:rsidR="007E442A" w:rsidRPr="006D4887" w:rsidTr="00AE6E3B">
        <w:trPr>
          <w:trHeight w:val="283"/>
        </w:trPr>
        <w:tc>
          <w:tcPr>
            <w:tcW w:w="3701" w:type="dxa"/>
            <w:tcBorders>
              <w:top w:val="dotted" w:sz="4" w:space="0" w:color="auto"/>
              <w:bottom w:val="single" w:sz="12" w:space="0" w:color="auto"/>
              <w:right w:val="single" w:sz="12" w:space="0" w:color="auto"/>
            </w:tcBorders>
            <w:shd w:val="clear" w:color="auto" w:fill="auto"/>
            <w:vAlign w:val="center"/>
          </w:tcPr>
          <w:p w:rsidR="007E442A" w:rsidRDefault="007E442A" w:rsidP="00AE6E3B">
            <w:pPr>
              <w:jc w:val="left"/>
              <w:rPr>
                <w:rFonts w:ascii="Calibri" w:hAnsi="Calibri" w:cs="Calibri"/>
                <w:color w:val="000000"/>
                <w:sz w:val="20"/>
                <w:szCs w:val="20"/>
              </w:rPr>
            </w:pPr>
            <w:r>
              <w:rPr>
                <w:rFonts w:ascii="Calibri" w:hAnsi="Calibri" w:cs="Calibri"/>
                <w:color w:val="000000"/>
                <w:sz w:val="20"/>
                <w:szCs w:val="20"/>
              </w:rPr>
              <w:t>Občanské sdružení ZELENÝ OST</w:t>
            </w:r>
            <w:r w:rsidR="00023FE9">
              <w:rPr>
                <w:rFonts w:ascii="Calibri" w:hAnsi="Calibri" w:cs="Calibri"/>
                <w:color w:val="000000"/>
                <w:sz w:val="20"/>
                <w:szCs w:val="20"/>
              </w:rPr>
              <w:t>R</w:t>
            </w:r>
            <w:r>
              <w:rPr>
                <w:rFonts w:ascii="Calibri" w:hAnsi="Calibri" w:cs="Calibri"/>
                <w:color w:val="000000"/>
                <w:sz w:val="20"/>
                <w:szCs w:val="20"/>
              </w:rPr>
              <w:t>OV</w:t>
            </w:r>
          </w:p>
        </w:tc>
        <w:tc>
          <w:tcPr>
            <w:tcW w:w="2126" w:type="dxa"/>
            <w:tcBorders>
              <w:top w:val="dotted" w:sz="4" w:space="0" w:color="auto"/>
              <w:left w:val="single" w:sz="12" w:space="0" w:color="auto"/>
              <w:bottom w:val="single" w:sz="12" w:space="0" w:color="auto"/>
              <w:right w:val="dotted" w:sz="4" w:space="0" w:color="auto"/>
            </w:tcBorders>
            <w:shd w:val="clear" w:color="auto" w:fill="auto"/>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0</w:t>
            </w:r>
          </w:p>
        </w:tc>
        <w:tc>
          <w:tcPr>
            <w:tcW w:w="1859" w:type="dxa"/>
            <w:tcBorders>
              <w:top w:val="dotted" w:sz="4" w:space="0" w:color="auto"/>
              <w:left w:val="dotted" w:sz="4" w:space="0" w:color="auto"/>
              <w:bottom w:val="single" w:sz="12" w:space="0" w:color="auto"/>
              <w:right w:val="dotted" w:sz="4" w:space="0" w:color="auto"/>
            </w:tcBorders>
            <w:vAlign w:val="center"/>
          </w:tcPr>
          <w:p w:rsidR="007E442A" w:rsidRDefault="007E442A" w:rsidP="00A62514">
            <w:pPr>
              <w:jc w:val="right"/>
              <w:rPr>
                <w:rFonts w:ascii="Calibri" w:hAnsi="Calibri" w:cs="Calibri"/>
                <w:color w:val="000000"/>
                <w:sz w:val="20"/>
                <w:szCs w:val="20"/>
              </w:rPr>
            </w:pPr>
            <w:r>
              <w:rPr>
                <w:rFonts w:ascii="Calibri" w:hAnsi="Calibri" w:cs="Calibri"/>
                <w:color w:val="000000"/>
                <w:sz w:val="20"/>
                <w:szCs w:val="20"/>
              </w:rPr>
              <w:t>0</w:t>
            </w:r>
          </w:p>
        </w:tc>
        <w:tc>
          <w:tcPr>
            <w:tcW w:w="1469" w:type="dxa"/>
            <w:tcBorders>
              <w:top w:val="dotted" w:sz="4" w:space="0" w:color="auto"/>
              <w:left w:val="dotted" w:sz="4" w:space="0" w:color="auto"/>
              <w:bottom w:val="single" w:sz="12" w:space="0" w:color="auto"/>
              <w:right w:val="single" w:sz="12" w:space="0" w:color="auto"/>
            </w:tcBorders>
            <w:shd w:val="clear" w:color="auto" w:fill="auto"/>
            <w:vAlign w:val="center"/>
          </w:tcPr>
          <w:p w:rsidR="007E442A" w:rsidRDefault="007E442A">
            <w:pPr>
              <w:jc w:val="right"/>
              <w:rPr>
                <w:rFonts w:ascii="Calibri" w:hAnsi="Calibri" w:cs="Calibri"/>
                <w:color w:val="000000"/>
                <w:sz w:val="20"/>
                <w:szCs w:val="20"/>
              </w:rPr>
            </w:pPr>
            <w:r>
              <w:rPr>
                <w:rFonts w:ascii="Calibri" w:hAnsi="Calibri" w:cs="Calibri"/>
                <w:color w:val="000000"/>
                <w:sz w:val="20"/>
                <w:szCs w:val="20"/>
              </w:rPr>
              <w:t>14 471</w:t>
            </w:r>
          </w:p>
        </w:tc>
      </w:tr>
    </w:tbl>
    <w:p w:rsidR="007E442A" w:rsidRPr="006D4887" w:rsidRDefault="007E442A" w:rsidP="007E442A">
      <w:pPr>
        <w:overflowPunct w:val="0"/>
        <w:autoSpaceDE w:val="0"/>
        <w:autoSpaceDN w:val="0"/>
        <w:adjustRightInd w:val="0"/>
        <w:rPr>
          <w:rFonts w:ascii="Calibri" w:hAnsi="Calibri" w:cs="Calibri"/>
          <w:sz w:val="20"/>
          <w:szCs w:val="20"/>
          <w:lang w:eastAsia="cs-CZ"/>
        </w:rPr>
      </w:pPr>
      <w:r w:rsidRPr="006D4887">
        <w:rPr>
          <w:rFonts w:ascii="Calibri" w:hAnsi="Calibri" w:cs="Calibri"/>
          <w:b/>
          <w:sz w:val="20"/>
          <w:szCs w:val="20"/>
          <w:lang w:eastAsia="cs-CZ"/>
        </w:rPr>
        <w:t>Zdroj:</w:t>
      </w:r>
      <w:r w:rsidRPr="006D4887">
        <w:rPr>
          <w:rFonts w:ascii="Calibri" w:hAnsi="Calibri" w:cs="Calibri"/>
          <w:sz w:val="20"/>
          <w:szCs w:val="20"/>
          <w:lang w:eastAsia="cs-CZ"/>
        </w:rPr>
        <w:t xml:space="preserve"> </w:t>
      </w:r>
      <w:r w:rsidR="00436295">
        <w:rPr>
          <w:rFonts w:ascii="Calibri" w:hAnsi="Calibri" w:cs="Calibri"/>
          <w:sz w:val="20"/>
          <w:szCs w:val="20"/>
          <w:lang w:eastAsia="cs-CZ"/>
        </w:rPr>
        <w:t xml:space="preserve">údaje zjištěné kontrolou </w:t>
      </w:r>
      <w:r w:rsidRPr="006D4887">
        <w:rPr>
          <w:rFonts w:ascii="Calibri" w:hAnsi="Calibri" w:cs="Calibri"/>
          <w:sz w:val="20"/>
          <w:szCs w:val="20"/>
          <w:lang w:eastAsia="cs-CZ"/>
        </w:rPr>
        <w:t>jednotlivých příjemců dotací.</w:t>
      </w:r>
    </w:p>
    <w:p w:rsidR="007E442A" w:rsidRDefault="007E442A" w:rsidP="00553D26">
      <w:pPr>
        <w:rPr>
          <w:rFonts w:ascii="Calibri" w:hAnsi="Calibri" w:cs="Calibri"/>
          <w:sz w:val="24"/>
          <w:szCs w:val="24"/>
          <w:lang w:eastAsia="cs-CZ"/>
        </w:rPr>
      </w:pPr>
    </w:p>
    <w:p w:rsidR="004965AE" w:rsidRDefault="004965AE">
      <w:pPr>
        <w:jc w:val="left"/>
        <w:rPr>
          <w:rFonts w:ascii="Calibri" w:hAnsi="Calibri" w:cs="Calibri"/>
          <w:sz w:val="24"/>
          <w:szCs w:val="24"/>
          <w:lang w:eastAsia="cs-CZ"/>
        </w:rPr>
      </w:pPr>
      <w:r>
        <w:rPr>
          <w:rFonts w:ascii="Calibri" w:hAnsi="Calibri" w:cs="Calibri"/>
          <w:sz w:val="24"/>
          <w:szCs w:val="24"/>
          <w:lang w:eastAsia="cs-CZ"/>
        </w:rPr>
        <w:br w:type="page"/>
      </w:r>
    </w:p>
    <w:p w:rsidR="00E60D16" w:rsidRPr="006D4887" w:rsidRDefault="00023FE9" w:rsidP="00E60D16">
      <w:pPr>
        <w:rPr>
          <w:rFonts w:ascii="Calibri" w:hAnsi="Calibri" w:cs="Calibri"/>
          <w:sz w:val="24"/>
          <w:szCs w:val="24"/>
        </w:rPr>
      </w:pPr>
      <w:r>
        <w:rPr>
          <w:rFonts w:ascii="Calibri" w:hAnsi="Calibri" w:cs="Calibri"/>
          <w:sz w:val="24"/>
          <w:szCs w:val="24"/>
          <w:lang w:eastAsia="cs-CZ"/>
        </w:rPr>
        <w:lastRenderedPageBreak/>
        <w:t>NKÚ</w:t>
      </w:r>
      <w:r w:rsidR="00E60D16" w:rsidRPr="006D4887">
        <w:rPr>
          <w:rFonts w:ascii="Calibri" w:hAnsi="Calibri" w:cs="Calibri"/>
          <w:sz w:val="24"/>
          <w:szCs w:val="24"/>
          <w:lang w:eastAsia="cs-CZ"/>
        </w:rPr>
        <w:t xml:space="preserve"> </w:t>
      </w:r>
      <w:r>
        <w:rPr>
          <w:rFonts w:ascii="Calibri" w:hAnsi="Calibri" w:cs="Calibri"/>
          <w:sz w:val="24"/>
          <w:szCs w:val="24"/>
          <w:lang w:eastAsia="cs-CZ"/>
        </w:rPr>
        <w:t>při kontrole</w:t>
      </w:r>
      <w:r>
        <w:rPr>
          <w:rFonts w:ascii="Calibri" w:hAnsi="Calibri" w:cs="Calibri"/>
          <w:sz w:val="24"/>
          <w:szCs w:val="24"/>
        </w:rPr>
        <w:t xml:space="preserve"> zjistil, že v důsledku</w:t>
      </w:r>
      <w:r w:rsidR="00E60D16" w:rsidRPr="006D4887">
        <w:rPr>
          <w:rFonts w:ascii="Calibri" w:hAnsi="Calibri" w:cs="Calibri"/>
          <w:sz w:val="24"/>
          <w:szCs w:val="24"/>
        </w:rPr>
        <w:t xml:space="preserve"> nedodržení účelového určení dotace, podmínek jejího použití nebo dalších povinností stanovených v rozhodnutí o poskytnutí dotace</w:t>
      </w:r>
      <w:r w:rsidR="0049303B">
        <w:rPr>
          <w:rFonts w:ascii="Calibri" w:hAnsi="Calibri" w:cs="Calibri"/>
          <w:sz w:val="24"/>
          <w:szCs w:val="24"/>
        </w:rPr>
        <w:t xml:space="preserve"> </w:t>
      </w:r>
      <w:r w:rsidR="001C0BBF">
        <w:rPr>
          <w:rFonts w:ascii="Calibri" w:hAnsi="Calibri" w:cs="Calibri"/>
          <w:sz w:val="24"/>
          <w:szCs w:val="24"/>
        </w:rPr>
        <w:t xml:space="preserve">došlo u 11 příjemců dotací </w:t>
      </w:r>
      <w:r w:rsidR="0049303B">
        <w:rPr>
          <w:rFonts w:ascii="Calibri" w:hAnsi="Calibri" w:cs="Calibri"/>
          <w:sz w:val="24"/>
          <w:szCs w:val="24"/>
        </w:rPr>
        <w:t>k </w:t>
      </w:r>
      <w:r w:rsidR="00E60D16" w:rsidRPr="006D4887">
        <w:rPr>
          <w:rFonts w:ascii="Calibri" w:hAnsi="Calibri" w:cs="Calibri"/>
          <w:sz w:val="24"/>
          <w:szCs w:val="24"/>
        </w:rPr>
        <w:t>porušení rozpočtové kázně v úhrnné výši 15,081</w:t>
      </w:r>
      <w:r w:rsidR="001C0BBF">
        <w:rPr>
          <w:rFonts w:ascii="Calibri" w:hAnsi="Calibri" w:cs="Calibri"/>
          <w:sz w:val="24"/>
          <w:szCs w:val="24"/>
        </w:rPr>
        <w:t> </w:t>
      </w:r>
      <w:r w:rsidR="00E60D16" w:rsidRPr="006D4887">
        <w:rPr>
          <w:rFonts w:ascii="Calibri" w:hAnsi="Calibri" w:cs="Calibri"/>
          <w:sz w:val="24"/>
          <w:szCs w:val="24"/>
        </w:rPr>
        <w:t>mil.</w:t>
      </w:r>
      <w:r w:rsidR="001C0BBF">
        <w:rPr>
          <w:rFonts w:ascii="Calibri" w:hAnsi="Calibri" w:cs="Calibri"/>
          <w:sz w:val="24"/>
          <w:szCs w:val="24"/>
        </w:rPr>
        <w:t> </w:t>
      </w:r>
      <w:r w:rsidR="00E60D16" w:rsidRPr="006D4887">
        <w:rPr>
          <w:rFonts w:ascii="Calibri" w:hAnsi="Calibri" w:cs="Calibri"/>
          <w:sz w:val="24"/>
          <w:szCs w:val="24"/>
        </w:rPr>
        <w:t>Kč ve smyslu § 44 odst. 1 písm. b) zákona č.</w:t>
      </w:r>
      <w:r w:rsidR="001C0BBF">
        <w:rPr>
          <w:rFonts w:ascii="Calibri" w:hAnsi="Calibri" w:cs="Calibri"/>
          <w:sz w:val="24"/>
          <w:szCs w:val="24"/>
        </w:rPr>
        <w:t> </w:t>
      </w:r>
      <w:r w:rsidR="00E60D16" w:rsidRPr="006D4887">
        <w:rPr>
          <w:rFonts w:ascii="Calibri" w:hAnsi="Calibri" w:cs="Calibri"/>
          <w:sz w:val="24"/>
          <w:szCs w:val="24"/>
        </w:rPr>
        <w:t>218/2000 Sb.</w:t>
      </w:r>
      <w:r w:rsidR="001C0BBF">
        <w:rPr>
          <w:rFonts w:ascii="Calibri" w:hAnsi="Calibri" w:cs="Calibri"/>
          <w:sz w:val="24"/>
          <w:szCs w:val="24"/>
        </w:rPr>
        <w:t>,</w:t>
      </w:r>
      <w:r w:rsidR="00E60D16" w:rsidRPr="006D4887">
        <w:rPr>
          <w:rFonts w:ascii="Calibri" w:hAnsi="Calibri" w:cs="Calibri"/>
          <w:sz w:val="24"/>
          <w:szCs w:val="24"/>
        </w:rPr>
        <w:t xml:space="preserve"> </w:t>
      </w:r>
      <w:r w:rsidR="001C0BBF">
        <w:rPr>
          <w:rFonts w:ascii="Calibri" w:hAnsi="Calibri" w:cs="Calibri"/>
          <w:sz w:val="24"/>
          <w:szCs w:val="24"/>
        </w:rPr>
        <w:t>neboť</w:t>
      </w:r>
      <w:r w:rsidR="00E60D16" w:rsidRPr="006D4887">
        <w:rPr>
          <w:rFonts w:ascii="Calibri" w:hAnsi="Calibri" w:cs="Calibri"/>
          <w:sz w:val="24"/>
          <w:szCs w:val="24"/>
        </w:rPr>
        <w:t xml:space="preserve"> </w:t>
      </w:r>
      <w:r w:rsidR="001C0BBF">
        <w:rPr>
          <w:rFonts w:ascii="Calibri" w:hAnsi="Calibri" w:cs="Calibri"/>
          <w:sz w:val="24"/>
          <w:szCs w:val="24"/>
        </w:rPr>
        <w:t xml:space="preserve">byly </w:t>
      </w:r>
      <w:r w:rsidR="00E60D16" w:rsidRPr="006D4887">
        <w:rPr>
          <w:rFonts w:ascii="Calibri" w:hAnsi="Calibri" w:cs="Calibri"/>
          <w:sz w:val="24"/>
          <w:szCs w:val="24"/>
        </w:rPr>
        <w:t>neoprávněně použi</w:t>
      </w:r>
      <w:r w:rsidR="001C0BBF">
        <w:rPr>
          <w:rFonts w:ascii="Calibri" w:hAnsi="Calibri" w:cs="Calibri"/>
          <w:sz w:val="24"/>
          <w:szCs w:val="24"/>
        </w:rPr>
        <w:t>ty</w:t>
      </w:r>
      <w:r w:rsidR="00E60D16" w:rsidRPr="006D4887">
        <w:rPr>
          <w:rFonts w:ascii="Calibri" w:hAnsi="Calibri" w:cs="Calibri"/>
          <w:sz w:val="24"/>
          <w:szCs w:val="24"/>
        </w:rPr>
        <w:t xml:space="preserve"> peněžní prostředky státního rozpočtu ve smyslu ustanovení § 3 písm. e) zákona č. 218/2000 Sb. </w:t>
      </w:r>
      <w:r w:rsidR="001C0BBF">
        <w:rPr>
          <w:rFonts w:ascii="Calibri" w:hAnsi="Calibri" w:cs="Calibri"/>
          <w:sz w:val="24"/>
          <w:szCs w:val="24"/>
        </w:rPr>
        <w:t>Blíže viz následující případy</w:t>
      </w:r>
      <w:r w:rsidR="00E60D16" w:rsidRPr="006D4887">
        <w:rPr>
          <w:rFonts w:ascii="Calibri" w:hAnsi="Calibri" w:cs="Calibri"/>
          <w:sz w:val="24"/>
          <w:szCs w:val="24"/>
        </w:rPr>
        <w:t>:</w:t>
      </w:r>
    </w:p>
    <w:p w:rsidR="008E3EA4" w:rsidRPr="006D4887" w:rsidRDefault="008E3EA4" w:rsidP="00E60D16">
      <w:pPr>
        <w:rPr>
          <w:rFonts w:ascii="Calibri" w:hAnsi="Calibri" w:cs="Calibri"/>
          <w:sz w:val="24"/>
          <w:szCs w:val="24"/>
        </w:rPr>
      </w:pPr>
    </w:p>
    <w:p w:rsidR="0028401A" w:rsidRPr="006D4887" w:rsidRDefault="001C0BBF" w:rsidP="00AE6E3B">
      <w:pPr>
        <w:spacing w:after="120"/>
        <w:rPr>
          <w:rFonts w:ascii="Calibri" w:hAnsi="Calibri" w:cs="Calibri"/>
          <w:sz w:val="24"/>
          <w:szCs w:val="24"/>
        </w:rPr>
      </w:pPr>
      <w:r>
        <w:rPr>
          <w:rFonts w:ascii="Calibri" w:hAnsi="Calibri" w:cs="Calibri"/>
          <w:b/>
          <w:iCs/>
          <w:sz w:val="24"/>
          <w:szCs w:val="24"/>
        </w:rPr>
        <w:t xml:space="preserve">Občanské sdružení </w:t>
      </w:r>
      <w:proofErr w:type="spellStart"/>
      <w:r w:rsidR="008E67E9" w:rsidRPr="006D4887">
        <w:rPr>
          <w:rFonts w:ascii="Calibri" w:hAnsi="Calibri" w:cs="Calibri"/>
          <w:b/>
          <w:iCs/>
          <w:sz w:val="24"/>
          <w:szCs w:val="24"/>
        </w:rPr>
        <w:t>European</w:t>
      </w:r>
      <w:proofErr w:type="spellEnd"/>
      <w:r w:rsidR="008E67E9" w:rsidRPr="006D4887">
        <w:rPr>
          <w:rFonts w:ascii="Calibri" w:hAnsi="Calibri" w:cs="Calibri"/>
          <w:b/>
          <w:iCs/>
          <w:sz w:val="24"/>
          <w:szCs w:val="24"/>
        </w:rPr>
        <w:t xml:space="preserve"> </w:t>
      </w:r>
      <w:proofErr w:type="spellStart"/>
      <w:r w:rsidR="008E67E9" w:rsidRPr="006D4887">
        <w:rPr>
          <w:rFonts w:ascii="Calibri" w:hAnsi="Calibri" w:cs="Calibri"/>
          <w:b/>
          <w:iCs/>
          <w:sz w:val="24"/>
          <w:szCs w:val="24"/>
        </w:rPr>
        <w:t>Medicine</w:t>
      </w:r>
      <w:proofErr w:type="spellEnd"/>
      <w:r w:rsidR="008E67E9" w:rsidRPr="006D4887">
        <w:rPr>
          <w:rFonts w:ascii="Calibri" w:hAnsi="Calibri" w:cs="Calibri"/>
          <w:b/>
          <w:iCs/>
          <w:sz w:val="24"/>
          <w:szCs w:val="24"/>
        </w:rPr>
        <w:t xml:space="preserve"> </w:t>
      </w:r>
      <w:proofErr w:type="spellStart"/>
      <w:r w:rsidR="008E67E9" w:rsidRPr="006D4887">
        <w:rPr>
          <w:rFonts w:ascii="Calibri" w:hAnsi="Calibri" w:cs="Calibri"/>
          <w:b/>
          <w:iCs/>
          <w:sz w:val="24"/>
          <w:szCs w:val="24"/>
        </w:rPr>
        <w:t>Association</w:t>
      </w:r>
      <w:proofErr w:type="spellEnd"/>
      <w:r w:rsidR="008E67E9" w:rsidRPr="006D4887">
        <w:rPr>
          <w:rFonts w:ascii="Calibri" w:hAnsi="Calibri" w:cs="Calibri"/>
          <w:b/>
          <w:iCs/>
          <w:sz w:val="24"/>
          <w:szCs w:val="24"/>
        </w:rPr>
        <w:t xml:space="preserve">, </w:t>
      </w:r>
      <w:proofErr w:type="spellStart"/>
      <w:proofErr w:type="gramStart"/>
      <w:r w:rsidR="008E67E9" w:rsidRPr="006D4887">
        <w:rPr>
          <w:rFonts w:ascii="Calibri" w:hAnsi="Calibri" w:cs="Calibri"/>
          <w:b/>
          <w:iCs/>
          <w:sz w:val="24"/>
          <w:szCs w:val="24"/>
        </w:rPr>
        <w:t>o.s</w:t>
      </w:r>
      <w:proofErr w:type="spellEnd"/>
      <w:r w:rsidR="008E67E9" w:rsidRPr="006D4887">
        <w:rPr>
          <w:rFonts w:ascii="Calibri" w:hAnsi="Calibri" w:cs="Calibri"/>
          <w:b/>
          <w:iCs/>
          <w:sz w:val="24"/>
          <w:szCs w:val="24"/>
        </w:rPr>
        <w:t>.</w:t>
      </w:r>
      <w:proofErr w:type="gramEnd"/>
      <w:r>
        <w:rPr>
          <w:rFonts w:ascii="Calibri" w:hAnsi="Calibri" w:cs="Calibri"/>
          <w:b/>
          <w:iCs/>
          <w:sz w:val="24"/>
          <w:szCs w:val="24"/>
        </w:rPr>
        <w:t>,</w:t>
      </w:r>
      <w:r w:rsidR="00293756" w:rsidRPr="006D4887">
        <w:rPr>
          <w:rFonts w:ascii="Calibri" w:hAnsi="Calibri" w:cs="Calibri"/>
          <w:b/>
          <w:iCs/>
          <w:sz w:val="24"/>
          <w:szCs w:val="24"/>
        </w:rPr>
        <w:t xml:space="preserve"> neoprávněně použilo peněžní prostředky státního rozpočtu</w:t>
      </w:r>
      <w:r w:rsidR="00293756" w:rsidRPr="006D4887">
        <w:rPr>
          <w:rFonts w:ascii="Calibri" w:hAnsi="Calibri" w:cs="Calibri"/>
          <w:b/>
          <w:sz w:val="24"/>
          <w:szCs w:val="24"/>
        </w:rPr>
        <w:t xml:space="preserve"> </w:t>
      </w:r>
      <w:r w:rsidR="008E67E9" w:rsidRPr="006D4887">
        <w:rPr>
          <w:rFonts w:ascii="Calibri" w:hAnsi="Calibri" w:cs="Calibri"/>
          <w:b/>
          <w:sz w:val="24"/>
          <w:szCs w:val="24"/>
        </w:rPr>
        <w:t>ve výši 4,5 mil. Kč</w:t>
      </w:r>
      <w:r w:rsidR="00E60D16" w:rsidRPr="006D4887">
        <w:rPr>
          <w:rFonts w:ascii="Calibri" w:hAnsi="Calibri" w:cs="Calibri"/>
          <w:b/>
          <w:sz w:val="24"/>
          <w:szCs w:val="24"/>
        </w:rPr>
        <w:t>,</w:t>
      </w:r>
      <w:r w:rsidR="008E67E9" w:rsidRPr="006D4887">
        <w:rPr>
          <w:rFonts w:ascii="Calibri" w:hAnsi="Calibri" w:cs="Calibri"/>
          <w:sz w:val="24"/>
          <w:szCs w:val="24"/>
        </w:rPr>
        <w:t xml:space="preserve"> když </w:t>
      </w:r>
      <w:r w:rsidR="004205E9" w:rsidRPr="006D4887">
        <w:rPr>
          <w:rFonts w:ascii="Calibri" w:hAnsi="Calibri" w:cs="Calibri"/>
          <w:sz w:val="24"/>
          <w:szCs w:val="24"/>
        </w:rPr>
        <w:t>nedodržel</w:t>
      </w:r>
      <w:r w:rsidR="00293756" w:rsidRPr="006D4887">
        <w:rPr>
          <w:rFonts w:ascii="Calibri" w:hAnsi="Calibri" w:cs="Calibri"/>
          <w:sz w:val="24"/>
          <w:szCs w:val="24"/>
        </w:rPr>
        <w:t>o</w:t>
      </w:r>
      <w:r w:rsidR="004205E9" w:rsidRPr="006D4887">
        <w:rPr>
          <w:rFonts w:ascii="Calibri" w:hAnsi="Calibri" w:cs="Calibri"/>
          <w:sz w:val="24"/>
          <w:szCs w:val="24"/>
        </w:rPr>
        <w:t xml:space="preserve"> účelové určení dotace a</w:t>
      </w:r>
      <w:r w:rsidR="00E96FEC">
        <w:rPr>
          <w:rFonts w:ascii="Calibri" w:hAnsi="Calibri" w:cs="Calibri"/>
          <w:sz w:val="24"/>
          <w:szCs w:val="24"/>
        </w:rPr>
        <w:t> </w:t>
      </w:r>
      <w:r w:rsidR="008E67E9" w:rsidRPr="006D4887">
        <w:rPr>
          <w:rFonts w:ascii="Calibri" w:hAnsi="Calibri" w:cs="Calibri"/>
          <w:sz w:val="24"/>
          <w:szCs w:val="24"/>
        </w:rPr>
        <w:t>porušil</w:t>
      </w:r>
      <w:r w:rsidR="00293756" w:rsidRPr="006D4887">
        <w:rPr>
          <w:rFonts w:ascii="Calibri" w:hAnsi="Calibri" w:cs="Calibri"/>
          <w:sz w:val="24"/>
          <w:szCs w:val="24"/>
        </w:rPr>
        <w:t>o</w:t>
      </w:r>
      <w:r w:rsidR="008E67E9" w:rsidRPr="006D4887">
        <w:rPr>
          <w:rFonts w:ascii="Calibri" w:hAnsi="Calibri" w:cs="Calibri"/>
          <w:sz w:val="24"/>
          <w:szCs w:val="24"/>
        </w:rPr>
        <w:t xml:space="preserve"> podmínky, za kterých mu byly peněžní prostředky státního rozpočtu poskytnuty, neboť:</w:t>
      </w:r>
    </w:p>
    <w:p w:rsidR="005D21C7" w:rsidRPr="006D4887" w:rsidRDefault="005D21C7" w:rsidP="005D21C7">
      <w:pPr>
        <w:pStyle w:val="Odstavecseseznamem"/>
        <w:numPr>
          <w:ilvl w:val="0"/>
          <w:numId w:val="34"/>
        </w:numPr>
        <w:rPr>
          <w:sz w:val="24"/>
          <w:szCs w:val="24"/>
        </w:rPr>
      </w:pPr>
      <w:r w:rsidRPr="006D4887">
        <w:rPr>
          <w:sz w:val="24"/>
          <w:szCs w:val="24"/>
        </w:rPr>
        <w:t xml:space="preserve">uvedlo </w:t>
      </w:r>
      <w:r w:rsidR="0049303B">
        <w:rPr>
          <w:sz w:val="24"/>
          <w:szCs w:val="24"/>
        </w:rPr>
        <w:t>v </w:t>
      </w:r>
      <w:r w:rsidRPr="006D4887">
        <w:rPr>
          <w:sz w:val="24"/>
          <w:szCs w:val="24"/>
        </w:rPr>
        <w:t>žádosti o dotac</w:t>
      </w:r>
      <w:r w:rsidR="001C0BBF">
        <w:rPr>
          <w:sz w:val="24"/>
          <w:szCs w:val="24"/>
        </w:rPr>
        <w:t>i</w:t>
      </w:r>
      <w:r w:rsidRPr="006D4887">
        <w:rPr>
          <w:sz w:val="24"/>
          <w:szCs w:val="24"/>
        </w:rPr>
        <w:t xml:space="preserve"> nepravdivý údaj o členské základně;</w:t>
      </w:r>
    </w:p>
    <w:p w:rsidR="005D21C7" w:rsidRPr="006D4887" w:rsidRDefault="005D21C7" w:rsidP="005D21C7">
      <w:pPr>
        <w:pStyle w:val="Odstavecseseznamem"/>
        <w:numPr>
          <w:ilvl w:val="0"/>
          <w:numId w:val="34"/>
        </w:numPr>
        <w:rPr>
          <w:sz w:val="24"/>
          <w:szCs w:val="24"/>
        </w:rPr>
      </w:pPr>
      <w:r w:rsidRPr="006D4887">
        <w:rPr>
          <w:sz w:val="24"/>
          <w:szCs w:val="24"/>
        </w:rPr>
        <w:t>nebylo nestátní neziskovou organizací zaměřenou na plnění sportovní, organizační a</w:t>
      </w:r>
      <w:r w:rsidR="00C60BFD" w:rsidRPr="006D4887">
        <w:rPr>
          <w:sz w:val="24"/>
          <w:szCs w:val="24"/>
        </w:rPr>
        <w:t> </w:t>
      </w:r>
      <w:r w:rsidRPr="006D4887">
        <w:rPr>
          <w:sz w:val="24"/>
          <w:szCs w:val="24"/>
        </w:rPr>
        <w:t>obsahové činnosti s celorepublikovou působností;</w:t>
      </w:r>
    </w:p>
    <w:p w:rsidR="005D21C7" w:rsidRPr="006D4887" w:rsidRDefault="008E67E9" w:rsidP="005D21C7">
      <w:pPr>
        <w:pStyle w:val="Odstavecseseznamem"/>
        <w:numPr>
          <w:ilvl w:val="0"/>
          <w:numId w:val="34"/>
        </w:numPr>
        <w:rPr>
          <w:sz w:val="24"/>
          <w:szCs w:val="24"/>
        </w:rPr>
      </w:pPr>
      <w:r w:rsidRPr="006D4887">
        <w:rPr>
          <w:sz w:val="24"/>
          <w:szCs w:val="24"/>
        </w:rPr>
        <w:t xml:space="preserve">při podání žádosti </w:t>
      </w:r>
      <w:r w:rsidR="005D21C7" w:rsidRPr="006D4887">
        <w:rPr>
          <w:sz w:val="24"/>
          <w:szCs w:val="24"/>
        </w:rPr>
        <w:t xml:space="preserve">nemělo ve stanovách </w:t>
      </w:r>
      <w:r w:rsidR="001C0BBF">
        <w:rPr>
          <w:sz w:val="24"/>
          <w:szCs w:val="24"/>
        </w:rPr>
        <w:t xml:space="preserve">jako </w:t>
      </w:r>
      <w:r w:rsidR="005D21C7" w:rsidRPr="006D4887">
        <w:rPr>
          <w:iCs/>
          <w:sz w:val="24"/>
          <w:szCs w:val="24"/>
        </w:rPr>
        <w:t xml:space="preserve">hlavní předmět </w:t>
      </w:r>
      <w:r w:rsidR="001C0BBF">
        <w:rPr>
          <w:iCs/>
          <w:sz w:val="24"/>
          <w:szCs w:val="24"/>
        </w:rPr>
        <w:t>činnosti uvedenou</w:t>
      </w:r>
      <w:r w:rsidR="005D21C7" w:rsidRPr="006D4887">
        <w:rPr>
          <w:iCs/>
          <w:sz w:val="24"/>
          <w:szCs w:val="24"/>
        </w:rPr>
        <w:t xml:space="preserve"> realizaci sportovní činnosti;</w:t>
      </w:r>
    </w:p>
    <w:p w:rsidR="005D21C7" w:rsidRPr="006D4887" w:rsidRDefault="005D21C7" w:rsidP="005D21C7">
      <w:pPr>
        <w:pStyle w:val="Odstavecseseznamem"/>
        <w:numPr>
          <w:ilvl w:val="0"/>
          <w:numId w:val="34"/>
        </w:numPr>
        <w:rPr>
          <w:sz w:val="24"/>
          <w:szCs w:val="24"/>
        </w:rPr>
      </w:pPr>
      <w:r w:rsidRPr="006D4887">
        <w:rPr>
          <w:sz w:val="24"/>
          <w:szCs w:val="24"/>
        </w:rPr>
        <w:t xml:space="preserve">poskytnutou dotaci </w:t>
      </w:r>
      <w:r w:rsidR="004205E9" w:rsidRPr="006D4887">
        <w:rPr>
          <w:sz w:val="24"/>
          <w:szCs w:val="24"/>
        </w:rPr>
        <w:t>použilo v rozporu s účelem dotace na propagaci sportu</w:t>
      </w:r>
      <w:r w:rsidR="0028401A" w:rsidRPr="006D4887">
        <w:rPr>
          <w:sz w:val="24"/>
          <w:szCs w:val="24"/>
        </w:rPr>
        <w:t>.</w:t>
      </w:r>
    </w:p>
    <w:p w:rsidR="005D21C7" w:rsidRPr="006D4887" w:rsidRDefault="005D21C7" w:rsidP="005D21C7">
      <w:pPr>
        <w:rPr>
          <w:rFonts w:ascii="Calibri" w:hAnsi="Calibri" w:cs="Calibri"/>
          <w:sz w:val="24"/>
          <w:szCs w:val="24"/>
        </w:rPr>
      </w:pPr>
    </w:p>
    <w:p w:rsidR="005D21C7" w:rsidRPr="006D4887" w:rsidRDefault="005D21C7" w:rsidP="005D21C7">
      <w:pPr>
        <w:rPr>
          <w:rFonts w:ascii="Calibri" w:hAnsi="Calibri" w:cs="Calibri"/>
          <w:iCs/>
          <w:sz w:val="24"/>
          <w:szCs w:val="24"/>
        </w:rPr>
      </w:pPr>
      <w:r w:rsidRPr="006D4887">
        <w:rPr>
          <w:rFonts w:ascii="Calibri" w:eastAsia="Times New Roman" w:hAnsi="Calibri" w:cs="Calibri"/>
          <w:sz w:val="24"/>
          <w:szCs w:val="24"/>
        </w:rPr>
        <w:t xml:space="preserve">U </w:t>
      </w:r>
      <w:r w:rsidR="00884FB8" w:rsidRPr="006D4887">
        <w:rPr>
          <w:rFonts w:ascii="Calibri" w:eastAsia="Times New Roman" w:hAnsi="Calibri" w:cs="Calibri"/>
          <w:sz w:val="24"/>
          <w:szCs w:val="24"/>
        </w:rPr>
        <w:t>většiny</w:t>
      </w:r>
      <w:r w:rsidRPr="006D4887">
        <w:rPr>
          <w:rFonts w:ascii="Calibri" w:eastAsia="Times New Roman" w:hAnsi="Calibri" w:cs="Calibri"/>
          <w:sz w:val="24"/>
          <w:szCs w:val="24"/>
        </w:rPr>
        <w:t xml:space="preserve"> dodavatelů projektu </w:t>
      </w:r>
      <w:r w:rsidRPr="00AE6E3B">
        <w:rPr>
          <w:rFonts w:ascii="Calibri" w:eastAsia="Times New Roman" w:hAnsi="Calibri" w:cs="Calibri"/>
          <w:i/>
          <w:sz w:val="24"/>
          <w:szCs w:val="24"/>
        </w:rPr>
        <w:t>Život je sport</w:t>
      </w:r>
      <w:r w:rsidRPr="006D4887">
        <w:rPr>
          <w:rFonts w:ascii="Calibri" w:eastAsia="Times New Roman" w:hAnsi="Calibri" w:cs="Calibri"/>
          <w:sz w:val="24"/>
          <w:szCs w:val="24"/>
        </w:rPr>
        <w:t xml:space="preserve"> byly při kontrole NKÚ zjištěny </w:t>
      </w:r>
      <w:r w:rsidRPr="006D4887">
        <w:rPr>
          <w:rFonts w:ascii="Calibri" w:hAnsi="Calibri" w:cs="Calibri"/>
          <w:sz w:val="24"/>
          <w:szCs w:val="24"/>
        </w:rPr>
        <w:t xml:space="preserve">personální a majetkové </w:t>
      </w:r>
      <w:r w:rsidR="001C0BBF">
        <w:rPr>
          <w:rFonts w:ascii="Calibri" w:hAnsi="Calibri" w:cs="Calibri"/>
          <w:sz w:val="24"/>
          <w:szCs w:val="24"/>
        </w:rPr>
        <w:t>vazby na</w:t>
      </w:r>
      <w:r w:rsidRPr="006D4887">
        <w:rPr>
          <w:rFonts w:ascii="Calibri" w:hAnsi="Calibri" w:cs="Calibri"/>
          <w:sz w:val="24"/>
          <w:szCs w:val="24"/>
        </w:rPr>
        <w:t xml:space="preserve"> členy občanského sdružení </w:t>
      </w:r>
      <w:proofErr w:type="spellStart"/>
      <w:r w:rsidRPr="006D4887">
        <w:rPr>
          <w:rFonts w:ascii="Calibri" w:hAnsi="Calibri" w:cs="Calibri"/>
          <w:iCs/>
          <w:sz w:val="24"/>
          <w:szCs w:val="24"/>
        </w:rPr>
        <w:t>European</w:t>
      </w:r>
      <w:proofErr w:type="spellEnd"/>
      <w:r w:rsidRPr="006D4887">
        <w:rPr>
          <w:rFonts w:ascii="Calibri" w:hAnsi="Calibri" w:cs="Calibri"/>
          <w:iCs/>
          <w:sz w:val="24"/>
          <w:szCs w:val="24"/>
        </w:rPr>
        <w:t xml:space="preserve"> </w:t>
      </w:r>
      <w:proofErr w:type="spellStart"/>
      <w:r w:rsidRPr="006D4887">
        <w:rPr>
          <w:rFonts w:ascii="Calibri" w:hAnsi="Calibri" w:cs="Calibri"/>
          <w:iCs/>
          <w:sz w:val="24"/>
          <w:szCs w:val="24"/>
        </w:rPr>
        <w:t>Medicine</w:t>
      </w:r>
      <w:proofErr w:type="spellEnd"/>
      <w:r w:rsidRPr="006D4887">
        <w:rPr>
          <w:rFonts w:ascii="Calibri" w:hAnsi="Calibri" w:cs="Calibri"/>
          <w:iCs/>
          <w:sz w:val="24"/>
          <w:szCs w:val="24"/>
        </w:rPr>
        <w:t xml:space="preserve"> </w:t>
      </w:r>
      <w:proofErr w:type="spellStart"/>
      <w:r w:rsidRPr="006D4887">
        <w:rPr>
          <w:rFonts w:ascii="Calibri" w:hAnsi="Calibri" w:cs="Calibri"/>
          <w:iCs/>
          <w:sz w:val="24"/>
          <w:szCs w:val="24"/>
        </w:rPr>
        <w:t>Association</w:t>
      </w:r>
      <w:proofErr w:type="spellEnd"/>
      <w:r w:rsidRPr="006D4887">
        <w:rPr>
          <w:rFonts w:ascii="Calibri" w:hAnsi="Calibri" w:cs="Calibri"/>
          <w:iCs/>
          <w:sz w:val="24"/>
          <w:szCs w:val="24"/>
        </w:rPr>
        <w:t xml:space="preserve">, </w:t>
      </w:r>
      <w:proofErr w:type="spellStart"/>
      <w:proofErr w:type="gramStart"/>
      <w:r w:rsidRPr="006D4887">
        <w:rPr>
          <w:rFonts w:ascii="Calibri" w:hAnsi="Calibri" w:cs="Calibri"/>
          <w:iCs/>
          <w:sz w:val="24"/>
          <w:szCs w:val="24"/>
        </w:rPr>
        <w:t>o.s</w:t>
      </w:r>
      <w:proofErr w:type="spellEnd"/>
      <w:r w:rsidRPr="006D4887">
        <w:rPr>
          <w:rFonts w:ascii="Calibri" w:hAnsi="Calibri" w:cs="Calibri"/>
          <w:iCs/>
          <w:sz w:val="24"/>
          <w:szCs w:val="24"/>
        </w:rPr>
        <w:t>.</w:t>
      </w:r>
      <w:proofErr w:type="gramEnd"/>
    </w:p>
    <w:p w:rsidR="00357E5A" w:rsidRPr="006D4887" w:rsidRDefault="00357E5A" w:rsidP="00F41A38">
      <w:pPr>
        <w:rPr>
          <w:rFonts w:ascii="Calibri" w:hAnsi="Calibri" w:cs="Calibri"/>
          <w:bCs/>
          <w:sz w:val="24"/>
          <w:szCs w:val="24"/>
        </w:rPr>
      </w:pPr>
    </w:p>
    <w:p w:rsidR="00357E5A" w:rsidRPr="006D4887" w:rsidRDefault="00357E5A" w:rsidP="00F41A38">
      <w:pPr>
        <w:rPr>
          <w:rFonts w:ascii="Calibri" w:hAnsi="Calibri" w:cs="Calibri"/>
          <w:sz w:val="24"/>
          <w:szCs w:val="24"/>
        </w:rPr>
      </w:pPr>
      <w:r w:rsidRPr="006D4887">
        <w:rPr>
          <w:rFonts w:ascii="Calibri" w:hAnsi="Calibri" w:cs="Calibri"/>
          <w:b/>
          <w:sz w:val="24"/>
          <w:szCs w:val="24"/>
        </w:rPr>
        <w:t>Autoklub České republiky</w:t>
      </w:r>
      <w:r w:rsidR="00293756" w:rsidRPr="006D4887">
        <w:rPr>
          <w:rFonts w:ascii="Calibri" w:hAnsi="Calibri" w:cs="Calibri"/>
          <w:b/>
          <w:sz w:val="24"/>
          <w:szCs w:val="24"/>
        </w:rPr>
        <w:t xml:space="preserve"> </w:t>
      </w:r>
      <w:r w:rsidR="00293756" w:rsidRPr="006D4887">
        <w:rPr>
          <w:rFonts w:ascii="Calibri" w:hAnsi="Calibri" w:cs="Calibri"/>
          <w:b/>
          <w:iCs/>
          <w:sz w:val="24"/>
          <w:szCs w:val="24"/>
        </w:rPr>
        <w:t>neoprávněně použil peněžní prostředky státního rozpočtu</w:t>
      </w:r>
      <w:r w:rsidRPr="006D4887">
        <w:rPr>
          <w:rFonts w:ascii="Calibri" w:hAnsi="Calibri" w:cs="Calibri"/>
          <w:b/>
          <w:sz w:val="24"/>
          <w:szCs w:val="24"/>
        </w:rPr>
        <w:t xml:space="preserve"> v úhrnné výši 5,46 mil. Kč</w:t>
      </w:r>
      <w:r w:rsidR="00E60D16" w:rsidRPr="006D4887">
        <w:rPr>
          <w:rFonts w:ascii="Calibri" w:hAnsi="Calibri" w:cs="Calibri"/>
          <w:b/>
          <w:sz w:val="24"/>
          <w:szCs w:val="24"/>
        </w:rPr>
        <w:t>,</w:t>
      </w:r>
      <w:r w:rsidRPr="006D4887">
        <w:rPr>
          <w:rFonts w:ascii="Calibri" w:hAnsi="Calibri" w:cs="Calibri"/>
          <w:sz w:val="24"/>
          <w:szCs w:val="24"/>
        </w:rPr>
        <w:t xml:space="preserve"> když porušil podmínky, za kterých mu byly peněžní prostředky státního rozpočtu poskytnuty, neboť např. </w:t>
      </w:r>
      <w:r w:rsidR="0049303B">
        <w:rPr>
          <w:rFonts w:ascii="Calibri" w:hAnsi="Calibri" w:cs="Calibri"/>
          <w:sz w:val="24"/>
          <w:szCs w:val="24"/>
        </w:rPr>
        <w:t>z </w:t>
      </w:r>
      <w:r w:rsidRPr="006D4887">
        <w:rPr>
          <w:rFonts w:ascii="Calibri" w:hAnsi="Calibri" w:cs="Calibri"/>
          <w:sz w:val="24"/>
          <w:szCs w:val="24"/>
        </w:rPr>
        <w:t xml:space="preserve">poskytnuté dotace ve výši 403 tis. Kč hradil náklady související s provozem a údržbou autokempu, který byl využíván převážně pro pořádání mezinárodních motocyklových závodů a pro podnikání, nikoli jako sportovní zařízení sloužící výhradně nebo převážně </w:t>
      </w:r>
      <w:r w:rsidR="002C3248">
        <w:rPr>
          <w:rFonts w:ascii="Calibri" w:hAnsi="Calibri" w:cs="Calibri"/>
          <w:sz w:val="24"/>
          <w:szCs w:val="24"/>
        </w:rPr>
        <w:t>k </w:t>
      </w:r>
      <w:r w:rsidRPr="006D4887">
        <w:rPr>
          <w:rFonts w:ascii="Calibri" w:hAnsi="Calibri" w:cs="Calibri"/>
          <w:sz w:val="24"/>
          <w:szCs w:val="24"/>
        </w:rPr>
        <w:t>provozování sportu.</w:t>
      </w:r>
    </w:p>
    <w:p w:rsidR="00357E5A" w:rsidRPr="006D4887" w:rsidRDefault="00357E5A" w:rsidP="00F41A38">
      <w:pPr>
        <w:rPr>
          <w:rFonts w:ascii="Calibri" w:hAnsi="Calibri" w:cs="Calibri"/>
          <w:sz w:val="24"/>
          <w:szCs w:val="24"/>
        </w:rPr>
      </w:pPr>
    </w:p>
    <w:p w:rsidR="00357E5A" w:rsidRPr="006D4887" w:rsidRDefault="00357E5A" w:rsidP="00F41A38">
      <w:pPr>
        <w:rPr>
          <w:rFonts w:ascii="Calibri" w:hAnsi="Calibri" w:cs="Calibri"/>
          <w:bCs/>
          <w:sz w:val="24"/>
          <w:szCs w:val="24"/>
        </w:rPr>
      </w:pPr>
      <w:r w:rsidRPr="006D4887">
        <w:rPr>
          <w:rFonts w:ascii="Calibri" w:hAnsi="Calibri" w:cs="Calibri"/>
          <w:b/>
          <w:bCs/>
          <w:sz w:val="24"/>
          <w:szCs w:val="24"/>
        </w:rPr>
        <w:t xml:space="preserve">Český volejbalový svaz </w:t>
      </w:r>
      <w:r w:rsidR="00293756" w:rsidRPr="006D4887">
        <w:rPr>
          <w:rFonts w:ascii="Calibri" w:hAnsi="Calibri" w:cs="Calibri"/>
          <w:b/>
          <w:iCs/>
          <w:sz w:val="24"/>
          <w:szCs w:val="24"/>
        </w:rPr>
        <w:t xml:space="preserve">neoprávněně použil peněžní prostředky státního rozpočtu </w:t>
      </w:r>
      <w:r w:rsidR="00293756" w:rsidRPr="006D4887">
        <w:rPr>
          <w:rFonts w:ascii="Calibri" w:hAnsi="Calibri" w:cs="Calibri"/>
          <w:b/>
          <w:bCs/>
          <w:sz w:val="24"/>
          <w:szCs w:val="24"/>
        </w:rPr>
        <w:t>v </w:t>
      </w:r>
      <w:r w:rsidRPr="006D4887">
        <w:rPr>
          <w:rFonts w:ascii="Calibri" w:hAnsi="Calibri" w:cs="Calibri"/>
          <w:b/>
          <w:sz w:val="24"/>
          <w:szCs w:val="24"/>
        </w:rPr>
        <w:t>úhrnné</w:t>
      </w:r>
      <w:r w:rsidRPr="006D4887">
        <w:rPr>
          <w:rFonts w:ascii="Calibri" w:hAnsi="Calibri" w:cs="Calibri"/>
          <w:b/>
          <w:bCs/>
          <w:sz w:val="24"/>
          <w:szCs w:val="24"/>
        </w:rPr>
        <w:t xml:space="preserve"> výši 1,2 mil. Kč</w:t>
      </w:r>
      <w:r w:rsidR="00E60D16" w:rsidRPr="006D4887">
        <w:rPr>
          <w:rFonts w:ascii="Calibri" w:hAnsi="Calibri" w:cs="Calibri"/>
          <w:b/>
          <w:bCs/>
          <w:sz w:val="24"/>
          <w:szCs w:val="24"/>
        </w:rPr>
        <w:t>,</w:t>
      </w:r>
      <w:r w:rsidRPr="006D4887">
        <w:rPr>
          <w:rFonts w:ascii="Calibri" w:hAnsi="Calibri" w:cs="Calibri"/>
          <w:bCs/>
          <w:sz w:val="24"/>
          <w:szCs w:val="24"/>
        </w:rPr>
        <w:t xml:space="preserve"> </w:t>
      </w:r>
      <w:r w:rsidRPr="006D4887">
        <w:rPr>
          <w:rFonts w:ascii="Calibri" w:hAnsi="Calibri" w:cs="Calibri"/>
          <w:sz w:val="24"/>
          <w:szCs w:val="24"/>
        </w:rPr>
        <w:t xml:space="preserve">když </w:t>
      </w:r>
      <w:r w:rsidRPr="006D4887">
        <w:rPr>
          <w:rFonts w:ascii="Calibri" w:hAnsi="Calibri" w:cs="Calibri"/>
          <w:bCs/>
          <w:sz w:val="24"/>
          <w:szCs w:val="24"/>
        </w:rPr>
        <w:t>porušil podmínky, za kterých mu byly peněžní prostředky státního rozpočtu poskytnuty, neboť např. použil poskytnutou dotaci ve výši 800 tis. Kč na úhradu nájemného za tělovýchovná zařízení ve vlastnictví Sportovního klubu Hala Lužiny. Nesplnil tak podmínku, že dlouhodobý nájem sportovního zařízení může být pouze od vlastníka, kterým je obec, město nebo státní instituce.</w:t>
      </w:r>
    </w:p>
    <w:p w:rsidR="00357E5A" w:rsidRPr="006D4887" w:rsidRDefault="00357E5A" w:rsidP="00F41A38">
      <w:pPr>
        <w:rPr>
          <w:rFonts w:ascii="Calibri" w:hAnsi="Calibri" w:cs="Calibri"/>
          <w:bCs/>
          <w:sz w:val="24"/>
          <w:szCs w:val="24"/>
        </w:rPr>
      </w:pPr>
    </w:p>
    <w:p w:rsidR="00E52DDA" w:rsidRPr="006D4887" w:rsidRDefault="00357E5A" w:rsidP="00F41A38">
      <w:pPr>
        <w:rPr>
          <w:rFonts w:ascii="Calibri" w:hAnsi="Calibri" w:cs="Calibri"/>
          <w:sz w:val="24"/>
          <w:szCs w:val="24"/>
        </w:rPr>
      </w:pPr>
      <w:r w:rsidRPr="006D4887">
        <w:rPr>
          <w:rFonts w:ascii="Calibri" w:hAnsi="Calibri" w:cs="Calibri"/>
          <w:b/>
          <w:sz w:val="24"/>
          <w:szCs w:val="24"/>
        </w:rPr>
        <w:t xml:space="preserve">Česká obec sokolská </w:t>
      </w:r>
      <w:r w:rsidR="00293756" w:rsidRPr="006D4887">
        <w:rPr>
          <w:rFonts w:ascii="Calibri" w:hAnsi="Calibri" w:cs="Calibri"/>
          <w:b/>
          <w:iCs/>
          <w:sz w:val="24"/>
          <w:szCs w:val="24"/>
        </w:rPr>
        <w:t>neoprávněně použila peněžní prostředky státního rozpočtu</w:t>
      </w:r>
      <w:r w:rsidR="00293756" w:rsidRPr="006D4887">
        <w:rPr>
          <w:rFonts w:ascii="Calibri" w:hAnsi="Calibri" w:cs="Calibri"/>
          <w:b/>
          <w:sz w:val="24"/>
          <w:szCs w:val="24"/>
        </w:rPr>
        <w:t xml:space="preserve"> v </w:t>
      </w:r>
      <w:r w:rsidRPr="006D4887">
        <w:rPr>
          <w:rFonts w:ascii="Calibri" w:hAnsi="Calibri" w:cs="Calibri"/>
          <w:b/>
          <w:sz w:val="24"/>
          <w:szCs w:val="24"/>
        </w:rPr>
        <w:t xml:space="preserve">úhrnné výši </w:t>
      </w:r>
      <w:r w:rsidR="00E52DDA" w:rsidRPr="006D4887">
        <w:rPr>
          <w:rFonts w:ascii="Calibri" w:hAnsi="Calibri" w:cs="Calibri"/>
          <w:b/>
          <w:sz w:val="24"/>
          <w:szCs w:val="24"/>
        </w:rPr>
        <w:t>657</w:t>
      </w:r>
      <w:r w:rsidRPr="006D4887">
        <w:rPr>
          <w:rFonts w:ascii="Calibri" w:hAnsi="Calibri" w:cs="Calibri"/>
          <w:b/>
          <w:sz w:val="24"/>
          <w:szCs w:val="24"/>
        </w:rPr>
        <w:t xml:space="preserve"> </w:t>
      </w:r>
      <w:r w:rsidR="00E52DDA" w:rsidRPr="006D4887">
        <w:rPr>
          <w:rFonts w:ascii="Calibri" w:hAnsi="Calibri" w:cs="Calibri"/>
          <w:b/>
          <w:sz w:val="24"/>
          <w:szCs w:val="24"/>
        </w:rPr>
        <w:t xml:space="preserve">tis. </w:t>
      </w:r>
      <w:r w:rsidRPr="006D4887">
        <w:rPr>
          <w:rFonts w:ascii="Calibri" w:hAnsi="Calibri" w:cs="Calibri"/>
          <w:b/>
          <w:sz w:val="24"/>
          <w:szCs w:val="24"/>
        </w:rPr>
        <w:t>Kč</w:t>
      </w:r>
      <w:r w:rsidR="00E60D16" w:rsidRPr="006D4887">
        <w:rPr>
          <w:rFonts w:ascii="Calibri" w:hAnsi="Calibri" w:cs="Calibri"/>
          <w:b/>
          <w:sz w:val="24"/>
          <w:szCs w:val="24"/>
        </w:rPr>
        <w:t>,</w:t>
      </w:r>
      <w:r w:rsidRPr="006D4887">
        <w:rPr>
          <w:rFonts w:ascii="Calibri" w:hAnsi="Calibri" w:cs="Calibri"/>
          <w:sz w:val="24"/>
          <w:szCs w:val="24"/>
        </w:rPr>
        <w:t xml:space="preserve"> když </w:t>
      </w:r>
      <w:r w:rsidRPr="006D4887">
        <w:rPr>
          <w:rFonts w:ascii="Calibri" w:hAnsi="Calibri" w:cs="Calibri"/>
          <w:bCs/>
          <w:sz w:val="24"/>
          <w:szCs w:val="24"/>
        </w:rPr>
        <w:t xml:space="preserve">porušila podmínky, za kterých jí byly peněžní prostředky státního rozpočtu poskytnuty, neboť </w:t>
      </w:r>
      <w:r w:rsidR="00E52DDA" w:rsidRPr="006D4887">
        <w:rPr>
          <w:rFonts w:ascii="Calibri" w:hAnsi="Calibri" w:cs="Calibri"/>
          <w:bCs/>
          <w:sz w:val="24"/>
          <w:szCs w:val="24"/>
        </w:rPr>
        <w:t xml:space="preserve">např. </w:t>
      </w:r>
      <w:r w:rsidR="00E52DDA" w:rsidRPr="006D4887">
        <w:rPr>
          <w:rFonts w:ascii="Calibri" w:hAnsi="Calibri" w:cs="Calibri"/>
          <w:sz w:val="24"/>
          <w:szCs w:val="24"/>
        </w:rPr>
        <w:t xml:space="preserve">použila poskytnutou dotaci ve výši téměř 528 tis. Kč na úhradu za práce provedené v objektu, který nelze považovat za objekt sloužící výhradně nebo převážně </w:t>
      </w:r>
      <w:r w:rsidR="002C3248">
        <w:rPr>
          <w:rFonts w:ascii="Calibri" w:hAnsi="Calibri" w:cs="Calibri"/>
          <w:sz w:val="24"/>
          <w:szCs w:val="24"/>
        </w:rPr>
        <w:t>k </w:t>
      </w:r>
      <w:r w:rsidR="00E52DDA" w:rsidRPr="006D4887">
        <w:rPr>
          <w:rFonts w:ascii="Calibri" w:hAnsi="Calibri" w:cs="Calibri"/>
          <w:sz w:val="24"/>
          <w:szCs w:val="24"/>
        </w:rPr>
        <w:t>provozování sportu – restaurace, divadlo a hotel. Zároveň byla porušena podmínka o zákazu úhrad pořízení investičního majetku.</w:t>
      </w:r>
    </w:p>
    <w:p w:rsidR="00F573E9" w:rsidRPr="006D4887" w:rsidRDefault="00F573E9" w:rsidP="00F41A38">
      <w:pPr>
        <w:rPr>
          <w:rFonts w:ascii="Calibri" w:hAnsi="Calibri" w:cs="Calibri"/>
          <w:sz w:val="24"/>
          <w:szCs w:val="24"/>
        </w:rPr>
      </w:pPr>
    </w:p>
    <w:p w:rsidR="00357E5A" w:rsidRPr="006D4887" w:rsidRDefault="001574E4" w:rsidP="00F41A38">
      <w:pPr>
        <w:rPr>
          <w:rFonts w:ascii="Calibri" w:hAnsi="Calibri" w:cs="Calibri"/>
          <w:sz w:val="24"/>
          <w:szCs w:val="24"/>
        </w:rPr>
      </w:pPr>
      <w:r w:rsidRPr="006D4887">
        <w:rPr>
          <w:rFonts w:ascii="Calibri" w:hAnsi="Calibri" w:cs="Calibri"/>
          <w:b/>
          <w:sz w:val="24"/>
          <w:szCs w:val="24"/>
        </w:rPr>
        <w:t xml:space="preserve">Fotbalová asociace České republiky </w:t>
      </w:r>
      <w:r w:rsidR="00293756" w:rsidRPr="006D4887">
        <w:rPr>
          <w:rFonts w:ascii="Calibri" w:hAnsi="Calibri" w:cs="Calibri"/>
          <w:b/>
          <w:iCs/>
          <w:sz w:val="24"/>
          <w:szCs w:val="24"/>
        </w:rPr>
        <w:t>neoprávněně použila peněžní prostředky státního rozpočtu</w:t>
      </w:r>
      <w:r w:rsidRPr="006D4887">
        <w:rPr>
          <w:rFonts w:ascii="Calibri" w:hAnsi="Calibri" w:cs="Calibri"/>
          <w:b/>
          <w:sz w:val="24"/>
          <w:szCs w:val="24"/>
        </w:rPr>
        <w:t xml:space="preserve"> </w:t>
      </w:r>
      <w:r w:rsidR="0049303B">
        <w:rPr>
          <w:rFonts w:ascii="Calibri" w:hAnsi="Calibri" w:cs="Calibri"/>
          <w:b/>
          <w:sz w:val="24"/>
          <w:szCs w:val="24"/>
        </w:rPr>
        <w:t>v </w:t>
      </w:r>
      <w:r w:rsidRPr="006D4887">
        <w:rPr>
          <w:rFonts w:ascii="Calibri" w:hAnsi="Calibri" w:cs="Calibri"/>
          <w:b/>
          <w:sz w:val="24"/>
          <w:szCs w:val="24"/>
        </w:rPr>
        <w:t>úhrnné výši 504 tis. Kč</w:t>
      </w:r>
      <w:r w:rsidR="00293756" w:rsidRPr="006D4887">
        <w:rPr>
          <w:rFonts w:ascii="Calibri" w:hAnsi="Calibri" w:cs="Calibri"/>
          <w:b/>
          <w:sz w:val="24"/>
          <w:szCs w:val="24"/>
        </w:rPr>
        <w:t>,</w:t>
      </w:r>
      <w:r w:rsidRPr="006D4887">
        <w:rPr>
          <w:rFonts w:ascii="Calibri" w:hAnsi="Calibri" w:cs="Calibri"/>
          <w:sz w:val="24"/>
          <w:szCs w:val="24"/>
        </w:rPr>
        <w:t xml:space="preserve"> když </w:t>
      </w:r>
      <w:r w:rsidRPr="006D4887">
        <w:rPr>
          <w:rFonts w:ascii="Calibri" w:hAnsi="Calibri" w:cs="Calibri"/>
          <w:bCs/>
          <w:sz w:val="24"/>
          <w:szCs w:val="24"/>
        </w:rPr>
        <w:t xml:space="preserve">porušila podmínky, za kterých jí byly peněžní prostředky státního rozpočtu poskytnuty, neboť např. </w:t>
      </w:r>
      <w:r w:rsidRPr="006D4887">
        <w:rPr>
          <w:rFonts w:ascii="Calibri" w:hAnsi="Calibri" w:cs="Calibri"/>
          <w:sz w:val="24"/>
          <w:szCs w:val="24"/>
        </w:rPr>
        <w:t xml:space="preserve">použila poskytnutou dotaci ve výši téměř </w:t>
      </w:r>
      <w:r w:rsidR="000854DA" w:rsidRPr="006D4887">
        <w:rPr>
          <w:rFonts w:ascii="Calibri" w:hAnsi="Calibri" w:cs="Calibri"/>
          <w:sz w:val="24"/>
          <w:szCs w:val="24"/>
        </w:rPr>
        <w:t xml:space="preserve">280 tis. Kč </w:t>
      </w:r>
      <w:r w:rsidRPr="006D4887">
        <w:rPr>
          <w:rFonts w:ascii="Calibri" w:hAnsi="Calibri" w:cs="Calibri"/>
          <w:sz w:val="24"/>
          <w:szCs w:val="24"/>
        </w:rPr>
        <w:t xml:space="preserve">na </w:t>
      </w:r>
      <w:r w:rsidR="000854DA" w:rsidRPr="006D4887">
        <w:rPr>
          <w:rFonts w:ascii="Calibri" w:hAnsi="Calibri" w:cs="Calibri"/>
          <w:sz w:val="24"/>
          <w:szCs w:val="24"/>
        </w:rPr>
        <w:t xml:space="preserve">nákup vycházkových souprav, sportovního oblečení a obuvi pro A tým, nikoli na všeobecnou sportovní činnost </w:t>
      </w:r>
      <w:r w:rsidR="00444DE5" w:rsidRPr="006D4887">
        <w:rPr>
          <w:rFonts w:ascii="Calibri" w:hAnsi="Calibri" w:cs="Calibri"/>
          <w:sz w:val="24"/>
          <w:szCs w:val="24"/>
        </w:rPr>
        <w:t>–</w:t>
      </w:r>
      <w:r w:rsidR="000854DA" w:rsidRPr="006D4887">
        <w:rPr>
          <w:rFonts w:ascii="Calibri" w:hAnsi="Calibri" w:cs="Calibri"/>
          <w:sz w:val="24"/>
          <w:szCs w:val="24"/>
        </w:rPr>
        <w:t xml:space="preserve"> tzv. sport pro všechny.</w:t>
      </w:r>
    </w:p>
    <w:p w:rsidR="000854DA" w:rsidRPr="006D4887" w:rsidRDefault="000854DA" w:rsidP="00884FB8">
      <w:pPr>
        <w:rPr>
          <w:rFonts w:ascii="Calibri" w:hAnsi="Calibri" w:cs="Calibri"/>
          <w:sz w:val="24"/>
          <w:szCs w:val="24"/>
        </w:rPr>
      </w:pPr>
    </w:p>
    <w:p w:rsidR="00293756" w:rsidRPr="006D4887" w:rsidRDefault="008471A1" w:rsidP="008471A1">
      <w:pPr>
        <w:rPr>
          <w:rFonts w:ascii="Calibri" w:hAnsi="Calibri" w:cs="Calibri"/>
          <w:bCs/>
          <w:sz w:val="24"/>
          <w:szCs w:val="24"/>
        </w:rPr>
      </w:pPr>
      <w:r w:rsidRPr="006D4887">
        <w:rPr>
          <w:rFonts w:ascii="Calibri" w:hAnsi="Calibri" w:cs="Calibri"/>
          <w:b/>
          <w:sz w:val="24"/>
          <w:szCs w:val="24"/>
        </w:rPr>
        <w:t xml:space="preserve">Česká florbalová unie </w:t>
      </w:r>
      <w:proofErr w:type="spellStart"/>
      <w:proofErr w:type="gramStart"/>
      <w:r w:rsidRPr="006D4887">
        <w:rPr>
          <w:rFonts w:ascii="Calibri" w:hAnsi="Calibri" w:cs="Calibri"/>
          <w:b/>
          <w:sz w:val="24"/>
          <w:szCs w:val="24"/>
        </w:rPr>
        <w:t>o.s</w:t>
      </w:r>
      <w:proofErr w:type="spellEnd"/>
      <w:r w:rsidRPr="006D4887">
        <w:rPr>
          <w:rFonts w:ascii="Calibri" w:hAnsi="Calibri" w:cs="Calibri"/>
          <w:b/>
          <w:sz w:val="24"/>
          <w:szCs w:val="24"/>
        </w:rPr>
        <w:t>.</w:t>
      </w:r>
      <w:proofErr w:type="gramEnd"/>
      <w:r w:rsidRPr="006D4887">
        <w:rPr>
          <w:rFonts w:ascii="Calibri" w:hAnsi="Calibri" w:cs="Calibri"/>
          <w:b/>
          <w:sz w:val="24"/>
          <w:szCs w:val="24"/>
        </w:rPr>
        <w:t xml:space="preserve"> </w:t>
      </w:r>
      <w:r w:rsidR="0055117E" w:rsidRPr="006D4887">
        <w:rPr>
          <w:rFonts w:ascii="Calibri" w:hAnsi="Calibri" w:cs="Calibri"/>
          <w:b/>
          <w:sz w:val="24"/>
          <w:szCs w:val="24"/>
        </w:rPr>
        <w:t xml:space="preserve">neoprávněně použila peněžní prostředky státního rozpočtu úhrnně </w:t>
      </w:r>
      <w:r w:rsidRPr="006D4887">
        <w:rPr>
          <w:rFonts w:ascii="Calibri" w:hAnsi="Calibri" w:cs="Calibri"/>
          <w:b/>
          <w:sz w:val="24"/>
          <w:szCs w:val="24"/>
        </w:rPr>
        <w:t xml:space="preserve">ve výši 191 tis. Kč, </w:t>
      </w:r>
      <w:r w:rsidR="00293756" w:rsidRPr="006D4887">
        <w:rPr>
          <w:rFonts w:ascii="Calibri" w:hAnsi="Calibri" w:cs="Calibri"/>
          <w:sz w:val="24"/>
          <w:szCs w:val="24"/>
        </w:rPr>
        <w:t xml:space="preserve">když </w:t>
      </w:r>
      <w:r w:rsidR="00293756" w:rsidRPr="006D4887">
        <w:rPr>
          <w:rFonts w:ascii="Calibri" w:hAnsi="Calibri" w:cs="Calibri"/>
          <w:bCs/>
          <w:sz w:val="24"/>
          <w:szCs w:val="24"/>
        </w:rPr>
        <w:t>porušila podmínky, za kterých jí byly peněžní prostředky stá</w:t>
      </w:r>
      <w:r w:rsidR="0055117E" w:rsidRPr="006D4887">
        <w:rPr>
          <w:rFonts w:ascii="Calibri" w:hAnsi="Calibri" w:cs="Calibri"/>
          <w:bCs/>
          <w:sz w:val="24"/>
          <w:szCs w:val="24"/>
        </w:rPr>
        <w:t>tního rozpočtu poskytnuty.</w:t>
      </w:r>
    </w:p>
    <w:p w:rsidR="0055117E" w:rsidRPr="006D4887" w:rsidRDefault="0055117E" w:rsidP="008471A1">
      <w:pPr>
        <w:rPr>
          <w:rFonts w:ascii="Calibri" w:hAnsi="Calibri" w:cs="Calibri"/>
          <w:b/>
          <w:sz w:val="24"/>
          <w:szCs w:val="24"/>
        </w:rPr>
      </w:pPr>
    </w:p>
    <w:p w:rsidR="00293756" w:rsidRPr="006D4887" w:rsidRDefault="000854DA" w:rsidP="008471A1">
      <w:pPr>
        <w:rPr>
          <w:rFonts w:ascii="Calibri" w:hAnsi="Calibri" w:cs="Calibri"/>
          <w:bCs/>
          <w:sz w:val="24"/>
          <w:szCs w:val="24"/>
        </w:rPr>
      </w:pPr>
      <w:r w:rsidRPr="006D4887">
        <w:rPr>
          <w:rFonts w:ascii="Calibri" w:hAnsi="Calibri" w:cs="Calibri"/>
          <w:b/>
          <w:sz w:val="24"/>
          <w:szCs w:val="24"/>
        </w:rPr>
        <w:t>Česká asociace stolního tenisu</w:t>
      </w:r>
      <w:r w:rsidR="008471A1" w:rsidRPr="006D4887">
        <w:rPr>
          <w:rFonts w:ascii="Calibri" w:hAnsi="Calibri" w:cs="Calibri"/>
          <w:b/>
          <w:sz w:val="24"/>
          <w:szCs w:val="24"/>
        </w:rPr>
        <w:t xml:space="preserve"> </w:t>
      </w:r>
      <w:r w:rsidR="0055117E" w:rsidRPr="006D4887">
        <w:rPr>
          <w:rFonts w:ascii="Calibri" w:hAnsi="Calibri" w:cs="Calibri"/>
          <w:b/>
          <w:sz w:val="24"/>
          <w:szCs w:val="24"/>
        </w:rPr>
        <w:t xml:space="preserve">neoprávněně použila peněžní prostředky státního rozpočtu </w:t>
      </w:r>
      <w:r w:rsidR="008471A1" w:rsidRPr="006D4887">
        <w:rPr>
          <w:rFonts w:ascii="Calibri" w:hAnsi="Calibri" w:cs="Calibri"/>
          <w:b/>
          <w:sz w:val="24"/>
          <w:szCs w:val="24"/>
        </w:rPr>
        <w:t xml:space="preserve">ve výši </w:t>
      </w:r>
      <w:r w:rsidRPr="006D4887">
        <w:rPr>
          <w:rFonts w:ascii="Calibri" w:hAnsi="Calibri" w:cs="Calibri"/>
          <w:b/>
          <w:sz w:val="24"/>
          <w:szCs w:val="24"/>
        </w:rPr>
        <w:t>50</w:t>
      </w:r>
      <w:r w:rsidR="008471A1" w:rsidRPr="006D4887">
        <w:rPr>
          <w:rFonts w:ascii="Calibri" w:hAnsi="Calibri" w:cs="Calibri"/>
          <w:b/>
          <w:sz w:val="24"/>
          <w:szCs w:val="24"/>
        </w:rPr>
        <w:t xml:space="preserve"> tis. Kč, </w:t>
      </w:r>
      <w:r w:rsidR="00293756" w:rsidRPr="006D4887">
        <w:rPr>
          <w:rFonts w:ascii="Calibri" w:hAnsi="Calibri" w:cs="Calibri"/>
          <w:sz w:val="24"/>
          <w:szCs w:val="24"/>
        </w:rPr>
        <w:t xml:space="preserve">když </w:t>
      </w:r>
      <w:r w:rsidR="00293756" w:rsidRPr="006D4887">
        <w:rPr>
          <w:rFonts w:ascii="Calibri" w:hAnsi="Calibri" w:cs="Calibri"/>
          <w:bCs/>
          <w:sz w:val="24"/>
          <w:szCs w:val="24"/>
        </w:rPr>
        <w:t>porušila podmínky, za kterých jí byly peněžní prostředky státního rozpočtu pos</w:t>
      </w:r>
      <w:r w:rsidR="0055117E" w:rsidRPr="006D4887">
        <w:rPr>
          <w:rFonts w:ascii="Calibri" w:hAnsi="Calibri" w:cs="Calibri"/>
          <w:bCs/>
          <w:sz w:val="24"/>
          <w:szCs w:val="24"/>
        </w:rPr>
        <w:t>kytnuty.</w:t>
      </w:r>
    </w:p>
    <w:p w:rsidR="0055117E" w:rsidRPr="006D4887" w:rsidRDefault="0055117E" w:rsidP="008471A1">
      <w:pPr>
        <w:rPr>
          <w:rFonts w:ascii="Calibri" w:hAnsi="Calibri" w:cs="Calibri"/>
          <w:b/>
          <w:sz w:val="24"/>
          <w:szCs w:val="24"/>
        </w:rPr>
      </w:pPr>
    </w:p>
    <w:p w:rsidR="00293756" w:rsidRPr="006D4887" w:rsidRDefault="000854DA" w:rsidP="008471A1">
      <w:pPr>
        <w:rPr>
          <w:rFonts w:ascii="Calibri" w:hAnsi="Calibri" w:cs="Calibri"/>
          <w:bCs/>
          <w:sz w:val="24"/>
          <w:szCs w:val="24"/>
        </w:rPr>
      </w:pPr>
      <w:r w:rsidRPr="006D4887">
        <w:rPr>
          <w:rFonts w:ascii="Calibri" w:hAnsi="Calibri" w:cs="Calibri"/>
          <w:b/>
          <w:sz w:val="24"/>
          <w:szCs w:val="24"/>
        </w:rPr>
        <w:t>Orel</w:t>
      </w:r>
      <w:r w:rsidR="008471A1" w:rsidRPr="006D4887">
        <w:rPr>
          <w:rFonts w:ascii="Calibri" w:hAnsi="Calibri" w:cs="Calibri"/>
          <w:b/>
          <w:sz w:val="24"/>
          <w:szCs w:val="24"/>
        </w:rPr>
        <w:t xml:space="preserve"> </w:t>
      </w:r>
      <w:r w:rsidR="0055117E" w:rsidRPr="006D4887">
        <w:rPr>
          <w:rFonts w:ascii="Calibri" w:hAnsi="Calibri" w:cs="Calibri"/>
          <w:b/>
          <w:sz w:val="24"/>
          <w:szCs w:val="24"/>
        </w:rPr>
        <w:t xml:space="preserve">neoprávněně použil peněžní prostředky státního rozpočtu úhrnně </w:t>
      </w:r>
      <w:r w:rsidR="008471A1" w:rsidRPr="006D4887">
        <w:rPr>
          <w:rFonts w:ascii="Calibri" w:hAnsi="Calibri" w:cs="Calibri"/>
          <w:b/>
          <w:sz w:val="24"/>
          <w:szCs w:val="24"/>
        </w:rPr>
        <w:t xml:space="preserve">ve výši </w:t>
      </w:r>
      <w:r w:rsidRPr="006D4887">
        <w:rPr>
          <w:rFonts w:ascii="Calibri" w:hAnsi="Calibri" w:cs="Calibri"/>
          <w:b/>
          <w:sz w:val="24"/>
          <w:szCs w:val="24"/>
        </w:rPr>
        <w:t>76</w:t>
      </w:r>
      <w:r w:rsidR="008471A1" w:rsidRPr="006D4887">
        <w:rPr>
          <w:rFonts w:ascii="Calibri" w:hAnsi="Calibri" w:cs="Calibri"/>
          <w:b/>
          <w:sz w:val="24"/>
          <w:szCs w:val="24"/>
        </w:rPr>
        <w:t>6 tis. Kč</w:t>
      </w:r>
      <w:r w:rsidR="00293756" w:rsidRPr="006D4887">
        <w:rPr>
          <w:rFonts w:ascii="Calibri" w:hAnsi="Calibri" w:cs="Calibri"/>
          <w:b/>
          <w:sz w:val="24"/>
          <w:szCs w:val="24"/>
        </w:rPr>
        <w:t>,</w:t>
      </w:r>
      <w:r w:rsidR="00F573E9" w:rsidRPr="006D4887">
        <w:rPr>
          <w:rFonts w:ascii="Calibri" w:hAnsi="Calibri" w:cs="Calibri"/>
          <w:b/>
          <w:sz w:val="24"/>
          <w:szCs w:val="24"/>
        </w:rPr>
        <w:t xml:space="preserve"> </w:t>
      </w:r>
      <w:r w:rsidR="00293756" w:rsidRPr="006D4887">
        <w:rPr>
          <w:rFonts w:ascii="Calibri" w:hAnsi="Calibri" w:cs="Calibri"/>
          <w:sz w:val="24"/>
          <w:szCs w:val="24"/>
        </w:rPr>
        <w:t xml:space="preserve">když </w:t>
      </w:r>
      <w:r w:rsidR="00293756" w:rsidRPr="006D4887">
        <w:rPr>
          <w:rFonts w:ascii="Calibri" w:hAnsi="Calibri" w:cs="Calibri"/>
          <w:bCs/>
          <w:sz w:val="24"/>
          <w:szCs w:val="24"/>
        </w:rPr>
        <w:t xml:space="preserve">porušil podmínky, za kterých </w:t>
      </w:r>
      <w:r w:rsidR="003A09EB" w:rsidRPr="006D4887">
        <w:rPr>
          <w:rFonts w:ascii="Calibri" w:hAnsi="Calibri" w:cs="Calibri"/>
          <w:bCs/>
          <w:sz w:val="24"/>
          <w:szCs w:val="24"/>
        </w:rPr>
        <w:t xml:space="preserve">mu </w:t>
      </w:r>
      <w:r w:rsidR="00293756" w:rsidRPr="006D4887">
        <w:rPr>
          <w:rFonts w:ascii="Calibri" w:hAnsi="Calibri" w:cs="Calibri"/>
          <w:bCs/>
          <w:sz w:val="24"/>
          <w:szCs w:val="24"/>
        </w:rPr>
        <w:t>byly peněžní prostředky stá</w:t>
      </w:r>
      <w:r w:rsidR="0055117E" w:rsidRPr="006D4887">
        <w:rPr>
          <w:rFonts w:ascii="Calibri" w:hAnsi="Calibri" w:cs="Calibri"/>
          <w:bCs/>
          <w:sz w:val="24"/>
          <w:szCs w:val="24"/>
        </w:rPr>
        <w:t>tního rozpočtu poskytnuty.</w:t>
      </w:r>
    </w:p>
    <w:p w:rsidR="0055117E" w:rsidRPr="006D4887" w:rsidRDefault="0055117E" w:rsidP="008471A1">
      <w:pPr>
        <w:rPr>
          <w:rFonts w:ascii="Calibri" w:hAnsi="Calibri" w:cs="Calibri"/>
          <w:b/>
          <w:sz w:val="24"/>
          <w:szCs w:val="24"/>
        </w:rPr>
      </w:pPr>
    </w:p>
    <w:p w:rsidR="00293756" w:rsidRPr="006D4887" w:rsidRDefault="00F573E9" w:rsidP="00A82188">
      <w:pPr>
        <w:rPr>
          <w:rFonts w:ascii="Calibri" w:hAnsi="Calibri" w:cs="Calibri"/>
          <w:sz w:val="24"/>
          <w:szCs w:val="24"/>
        </w:rPr>
      </w:pPr>
      <w:r w:rsidRPr="006D4887">
        <w:rPr>
          <w:rFonts w:ascii="Calibri" w:hAnsi="Calibri" w:cs="Calibri"/>
          <w:b/>
          <w:bCs/>
          <w:color w:val="000000"/>
          <w:sz w:val="24"/>
          <w:szCs w:val="24"/>
        </w:rPr>
        <w:t>Český tenisový svaz o. s.</w:t>
      </w:r>
      <w:r w:rsidR="000073B3" w:rsidRPr="006D4887">
        <w:rPr>
          <w:rFonts w:ascii="Calibri" w:hAnsi="Calibri" w:cs="Calibri"/>
          <w:b/>
          <w:bCs/>
          <w:color w:val="000000"/>
          <w:sz w:val="24"/>
          <w:szCs w:val="24"/>
        </w:rPr>
        <w:t xml:space="preserve"> </w:t>
      </w:r>
      <w:r w:rsidR="0055117E" w:rsidRPr="006D4887">
        <w:rPr>
          <w:rFonts w:ascii="Calibri" w:hAnsi="Calibri" w:cs="Calibri"/>
          <w:b/>
          <w:sz w:val="24"/>
          <w:szCs w:val="24"/>
        </w:rPr>
        <w:t xml:space="preserve">neoprávněně použil peněžní prostředky státního rozpočtu </w:t>
      </w:r>
      <w:r w:rsidR="000073B3" w:rsidRPr="006D4887">
        <w:rPr>
          <w:rFonts w:ascii="Calibri" w:hAnsi="Calibri" w:cs="Calibri"/>
          <w:b/>
          <w:bCs/>
          <w:color w:val="000000"/>
          <w:sz w:val="24"/>
          <w:szCs w:val="24"/>
        </w:rPr>
        <w:t>ve výši 1,7</w:t>
      </w:r>
      <w:r w:rsidR="004053F2">
        <w:rPr>
          <w:rFonts w:ascii="Calibri" w:hAnsi="Calibri" w:cs="Calibri"/>
          <w:b/>
          <w:bCs/>
          <w:color w:val="000000"/>
          <w:sz w:val="24"/>
          <w:szCs w:val="24"/>
        </w:rPr>
        <w:t> </w:t>
      </w:r>
      <w:r w:rsidR="000073B3" w:rsidRPr="006D4887">
        <w:rPr>
          <w:rFonts w:ascii="Calibri" w:hAnsi="Calibri" w:cs="Calibri"/>
          <w:b/>
          <w:bCs/>
          <w:color w:val="000000"/>
          <w:sz w:val="24"/>
          <w:szCs w:val="24"/>
        </w:rPr>
        <w:t>mil.</w:t>
      </w:r>
      <w:r w:rsidR="004053F2">
        <w:rPr>
          <w:rFonts w:ascii="Calibri" w:hAnsi="Calibri" w:cs="Calibri"/>
          <w:b/>
          <w:bCs/>
          <w:color w:val="000000"/>
          <w:sz w:val="24"/>
          <w:szCs w:val="24"/>
        </w:rPr>
        <w:t> </w:t>
      </w:r>
      <w:r w:rsidR="000073B3" w:rsidRPr="006D4887">
        <w:rPr>
          <w:rFonts w:ascii="Calibri" w:hAnsi="Calibri" w:cs="Calibri"/>
          <w:b/>
          <w:bCs/>
          <w:color w:val="000000"/>
          <w:sz w:val="24"/>
          <w:szCs w:val="24"/>
        </w:rPr>
        <w:t>Kč</w:t>
      </w:r>
      <w:r w:rsidR="001E63A2" w:rsidRPr="006D4887">
        <w:rPr>
          <w:rFonts w:ascii="Calibri" w:hAnsi="Calibri" w:cs="Calibri"/>
          <w:b/>
          <w:bCs/>
          <w:color w:val="000000"/>
          <w:sz w:val="24"/>
          <w:szCs w:val="24"/>
        </w:rPr>
        <w:t xml:space="preserve"> </w:t>
      </w:r>
      <w:r w:rsidR="001E63A2" w:rsidRPr="006D4887">
        <w:rPr>
          <w:rFonts w:ascii="Calibri" w:hAnsi="Calibri" w:cs="Calibri"/>
          <w:bCs/>
          <w:color w:val="000000"/>
          <w:sz w:val="24"/>
          <w:szCs w:val="24"/>
        </w:rPr>
        <w:t>na projekt</w:t>
      </w:r>
      <w:r w:rsidR="00293756" w:rsidRPr="00AE6E3B">
        <w:rPr>
          <w:rFonts w:ascii="Calibri" w:hAnsi="Calibri" w:cs="Calibri"/>
          <w:bCs/>
          <w:color w:val="000000"/>
          <w:sz w:val="24"/>
          <w:szCs w:val="24"/>
        </w:rPr>
        <w:t>,</w:t>
      </w:r>
      <w:r w:rsidR="00293756" w:rsidRPr="006D4887">
        <w:rPr>
          <w:rFonts w:ascii="Calibri" w:hAnsi="Calibri" w:cs="Calibri"/>
          <w:sz w:val="24"/>
          <w:szCs w:val="24"/>
        </w:rPr>
        <w:t xml:space="preserve"> k</w:t>
      </w:r>
      <w:r w:rsidR="001E63A2" w:rsidRPr="006D4887">
        <w:rPr>
          <w:rFonts w:ascii="Calibri" w:hAnsi="Calibri" w:cs="Calibri"/>
          <w:sz w:val="24"/>
          <w:szCs w:val="24"/>
        </w:rPr>
        <w:t xml:space="preserve">terý nesplnil účel </w:t>
      </w:r>
      <w:r w:rsidR="002C3248">
        <w:rPr>
          <w:rFonts w:ascii="Calibri" w:hAnsi="Calibri" w:cs="Calibri"/>
          <w:sz w:val="24"/>
          <w:szCs w:val="24"/>
        </w:rPr>
        <w:t>p</w:t>
      </w:r>
      <w:r w:rsidR="001E63A2" w:rsidRPr="006D4887">
        <w:rPr>
          <w:rFonts w:ascii="Calibri" w:hAnsi="Calibri" w:cs="Calibri"/>
          <w:sz w:val="24"/>
          <w:szCs w:val="24"/>
        </w:rPr>
        <w:t>rogramu III.</w:t>
      </w:r>
    </w:p>
    <w:p w:rsidR="001E63A2" w:rsidRPr="006D4887" w:rsidRDefault="001E63A2" w:rsidP="00A82188">
      <w:pPr>
        <w:rPr>
          <w:rFonts w:ascii="Calibri" w:hAnsi="Calibri" w:cs="Calibri"/>
          <w:sz w:val="24"/>
          <w:szCs w:val="24"/>
        </w:rPr>
      </w:pPr>
    </w:p>
    <w:p w:rsidR="0087683A" w:rsidRDefault="0087683A" w:rsidP="002C3248">
      <w:pPr>
        <w:jc w:val="left"/>
        <w:rPr>
          <w:rFonts w:ascii="Calibri" w:hAnsi="Calibri" w:cs="Calibri"/>
          <w:b/>
          <w:sz w:val="28"/>
          <w:szCs w:val="28"/>
        </w:rPr>
      </w:pPr>
      <w:r w:rsidRPr="00AE6E3B">
        <w:rPr>
          <w:rFonts w:ascii="Calibri" w:hAnsi="Calibri" w:cs="Calibri"/>
          <w:b/>
          <w:sz w:val="28"/>
          <w:szCs w:val="28"/>
        </w:rPr>
        <w:t>Ostatní skutečnosti</w:t>
      </w:r>
    </w:p>
    <w:p w:rsidR="002C3248" w:rsidRPr="00AE6E3B" w:rsidRDefault="002C3248" w:rsidP="002C3248">
      <w:pPr>
        <w:jc w:val="left"/>
        <w:rPr>
          <w:rFonts w:ascii="Calibri" w:hAnsi="Calibri" w:cs="Calibri"/>
          <w:sz w:val="24"/>
          <w:szCs w:val="24"/>
        </w:rPr>
      </w:pPr>
    </w:p>
    <w:p w:rsidR="00B1416D" w:rsidRPr="006D4887" w:rsidRDefault="00B1416D" w:rsidP="00B1416D">
      <w:pPr>
        <w:rPr>
          <w:rFonts w:ascii="Calibri" w:hAnsi="Calibri" w:cs="Calibri"/>
          <w:sz w:val="24"/>
          <w:szCs w:val="24"/>
        </w:rPr>
      </w:pPr>
      <w:r w:rsidRPr="006D4887">
        <w:rPr>
          <w:rFonts w:ascii="Calibri" w:hAnsi="Calibri" w:cs="Calibri"/>
          <w:b/>
          <w:sz w:val="24"/>
          <w:szCs w:val="24"/>
        </w:rPr>
        <w:t>Český volejbalový svaz</w:t>
      </w:r>
      <w:r w:rsidRPr="006D4887">
        <w:rPr>
          <w:rFonts w:ascii="Calibri" w:hAnsi="Calibri" w:cs="Calibri"/>
          <w:sz w:val="24"/>
          <w:szCs w:val="24"/>
        </w:rPr>
        <w:t xml:space="preserve"> (dále </w:t>
      </w:r>
      <w:r w:rsidR="002C3248">
        <w:rPr>
          <w:rFonts w:ascii="Calibri" w:hAnsi="Calibri" w:cs="Calibri"/>
          <w:sz w:val="24"/>
          <w:szCs w:val="24"/>
        </w:rPr>
        <w:t>také</w:t>
      </w:r>
      <w:r w:rsidRPr="006D4887">
        <w:rPr>
          <w:rFonts w:ascii="Calibri" w:hAnsi="Calibri" w:cs="Calibri"/>
          <w:sz w:val="24"/>
          <w:szCs w:val="24"/>
        </w:rPr>
        <w:t xml:space="preserve"> </w:t>
      </w:r>
      <w:r w:rsidR="002C3248">
        <w:rPr>
          <w:rFonts w:ascii="Calibri" w:hAnsi="Calibri" w:cs="Calibri"/>
          <w:sz w:val="24"/>
          <w:szCs w:val="24"/>
        </w:rPr>
        <w:t>„</w:t>
      </w:r>
      <w:proofErr w:type="spellStart"/>
      <w:r w:rsidRPr="006D4887">
        <w:rPr>
          <w:rFonts w:ascii="Calibri" w:hAnsi="Calibri" w:cs="Calibri"/>
          <w:sz w:val="24"/>
          <w:szCs w:val="24"/>
        </w:rPr>
        <w:t>ČVS</w:t>
      </w:r>
      <w:proofErr w:type="spellEnd"/>
      <w:r w:rsidRPr="006D4887">
        <w:rPr>
          <w:rFonts w:ascii="Calibri" w:hAnsi="Calibri" w:cs="Calibri"/>
          <w:sz w:val="24"/>
          <w:szCs w:val="24"/>
        </w:rPr>
        <w:t xml:space="preserve">“) nezadával zakázky </w:t>
      </w:r>
      <w:r w:rsidR="00AC6821" w:rsidRPr="006D4887">
        <w:rPr>
          <w:rFonts w:ascii="Calibri" w:hAnsi="Calibri" w:cs="Calibri"/>
          <w:sz w:val="24"/>
          <w:szCs w:val="24"/>
        </w:rPr>
        <w:t>podle zákona č. 137/2006 Sb.</w:t>
      </w:r>
      <w:r w:rsidR="00AC6821" w:rsidRPr="006D4887">
        <w:rPr>
          <w:rStyle w:val="Znakapoznpodarou"/>
          <w:rFonts w:ascii="Calibri" w:hAnsi="Calibri" w:cs="Calibri"/>
          <w:sz w:val="24"/>
          <w:szCs w:val="24"/>
        </w:rPr>
        <w:footnoteReference w:id="11"/>
      </w:r>
      <w:r w:rsidR="000F33B3" w:rsidRPr="006D4887">
        <w:rPr>
          <w:rFonts w:ascii="Calibri" w:hAnsi="Calibri" w:cs="Calibri"/>
          <w:sz w:val="24"/>
          <w:szCs w:val="24"/>
        </w:rPr>
        <w:t>.</w:t>
      </w:r>
      <w:r w:rsidR="00444DE5" w:rsidRPr="006D4887">
        <w:rPr>
          <w:rFonts w:ascii="Calibri" w:hAnsi="Calibri" w:cs="Calibri"/>
          <w:sz w:val="24"/>
          <w:szCs w:val="24"/>
        </w:rPr>
        <w:t xml:space="preserve"> </w:t>
      </w:r>
      <w:proofErr w:type="spellStart"/>
      <w:r w:rsidRPr="006D4887">
        <w:rPr>
          <w:rFonts w:ascii="Calibri" w:hAnsi="Calibri" w:cs="Calibri"/>
          <w:sz w:val="24"/>
          <w:szCs w:val="24"/>
        </w:rPr>
        <w:t>ČVS</w:t>
      </w:r>
      <w:proofErr w:type="spellEnd"/>
      <w:r w:rsidRPr="006D4887">
        <w:rPr>
          <w:rFonts w:ascii="Calibri" w:hAnsi="Calibri" w:cs="Calibri"/>
          <w:sz w:val="24"/>
          <w:szCs w:val="24"/>
        </w:rPr>
        <w:t xml:space="preserve"> založil 17. 10. 201</w:t>
      </w:r>
      <w:r w:rsidR="0055117E" w:rsidRPr="006D4887">
        <w:rPr>
          <w:rFonts w:ascii="Calibri" w:hAnsi="Calibri" w:cs="Calibri"/>
          <w:sz w:val="24"/>
          <w:szCs w:val="24"/>
        </w:rPr>
        <w:t>0 obchodní společnost</w:t>
      </w:r>
      <w:r w:rsidRPr="006D4887">
        <w:rPr>
          <w:rFonts w:ascii="Calibri" w:hAnsi="Calibri" w:cs="Calibri"/>
          <w:sz w:val="24"/>
          <w:szCs w:val="24"/>
        </w:rPr>
        <w:t>, jejímž je jediným společníkem. Jednatelem s</w:t>
      </w:r>
      <w:r w:rsidR="0055117E" w:rsidRPr="006D4887">
        <w:rPr>
          <w:rFonts w:ascii="Calibri" w:hAnsi="Calibri" w:cs="Calibri"/>
          <w:sz w:val="24"/>
          <w:szCs w:val="24"/>
        </w:rPr>
        <w:t xml:space="preserve">polečnosti je místopředseda </w:t>
      </w:r>
      <w:proofErr w:type="spellStart"/>
      <w:r w:rsidR="0055117E" w:rsidRPr="006D4887">
        <w:rPr>
          <w:rFonts w:ascii="Calibri" w:hAnsi="Calibri" w:cs="Calibri"/>
          <w:sz w:val="24"/>
          <w:szCs w:val="24"/>
        </w:rPr>
        <w:t>ČVS</w:t>
      </w:r>
      <w:proofErr w:type="spellEnd"/>
      <w:r w:rsidR="0055117E" w:rsidRPr="006D4887">
        <w:rPr>
          <w:rFonts w:ascii="Calibri" w:hAnsi="Calibri" w:cs="Calibri"/>
          <w:sz w:val="24"/>
          <w:szCs w:val="24"/>
        </w:rPr>
        <w:t>. J</w:t>
      </w:r>
      <w:r w:rsidRPr="006D4887">
        <w:rPr>
          <w:rFonts w:ascii="Calibri" w:hAnsi="Calibri" w:cs="Calibri"/>
          <w:sz w:val="24"/>
          <w:szCs w:val="24"/>
        </w:rPr>
        <w:t>e</w:t>
      </w:r>
      <w:r w:rsidR="0055117E" w:rsidRPr="006D4887">
        <w:rPr>
          <w:rFonts w:ascii="Calibri" w:hAnsi="Calibri" w:cs="Calibri"/>
          <w:sz w:val="24"/>
          <w:szCs w:val="24"/>
        </w:rPr>
        <w:t>jí sídlo je totožné se</w:t>
      </w:r>
      <w:r w:rsidRPr="006D4887">
        <w:rPr>
          <w:rFonts w:ascii="Calibri" w:hAnsi="Calibri" w:cs="Calibri"/>
          <w:sz w:val="24"/>
          <w:szCs w:val="24"/>
        </w:rPr>
        <w:t xml:space="preserve"> sídlem </w:t>
      </w:r>
      <w:proofErr w:type="spellStart"/>
      <w:r w:rsidRPr="006D4887">
        <w:rPr>
          <w:rFonts w:ascii="Calibri" w:hAnsi="Calibri" w:cs="Calibri"/>
          <w:sz w:val="24"/>
          <w:szCs w:val="24"/>
        </w:rPr>
        <w:t>ČVS</w:t>
      </w:r>
      <w:proofErr w:type="spellEnd"/>
      <w:r w:rsidRPr="006D4887">
        <w:rPr>
          <w:rFonts w:ascii="Calibri" w:hAnsi="Calibri" w:cs="Calibri"/>
          <w:sz w:val="24"/>
          <w:szCs w:val="24"/>
        </w:rPr>
        <w:t>, v jehož prospěch vykonává uvedená společnost veškerou svou činnos</w:t>
      </w:r>
      <w:r w:rsidR="00444DE5" w:rsidRPr="006D4887">
        <w:rPr>
          <w:rFonts w:ascii="Calibri" w:hAnsi="Calibri" w:cs="Calibri"/>
          <w:sz w:val="24"/>
          <w:szCs w:val="24"/>
        </w:rPr>
        <w:t xml:space="preserve">t. Na základě </w:t>
      </w:r>
      <w:r w:rsidR="002C3248" w:rsidRPr="00AE6E3B">
        <w:rPr>
          <w:rFonts w:ascii="Calibri" w:hAnsi="Calibri" w:cs="Calibri"/>
          <w:i/>
          <w:sz w:val="24"/>
          <w:szCs w:val="24"/>
        </w:rPr>
        <w:t>r</w:t>
      </w:r>
      <w:r w:rsidR="00444DE5" w:rsidRPr="00AE6E3B">
        <w:rPr>
          <w:rFonts w:ascii="Calibri" w:hAnsi="Calibri" w:cs="Calibri"/>
          <w:i/>
          <w:sz w:val="24"/>
          <w:szCs w:val="24"/>
        </w:rPr>
        <w:t>ámcové smlouvy o </w:t>
      </w:r>
      <w:r w:rsidRPr="00AE6E3B">
        <w:rPr>
          <w:rFonts w:ascii="Calibri" w:hAnsi="Calibri" w:cs="Calibri"/>
          <w:i/>
          <w:sz w:val="24"/>
          <w:szCs w:val="24"/>
        </w:rPr>
        <w:t>pořá</w:t>
      </w:r>
      <w:r w:rsidR="0055117E" w:rsidRPr="00AE6E3B">
        <w:rPr>
          <w:rFonts w:ascii="Calibri" w:hAnsi="Calibri" w:cs="Calibri"/>
          <w:i/>
          <w:sz w:val="24"/>
          <w:szCs w:val="24"/>
        </w:rPr>
        <w:t>dání volejbalových soutěží</w:t>
      </w:r>
      <w:r w:rsidR="0055117E" w:rsidRPr="006D4887">
        <w:rPr>
          <w:rFonts w:ascii="Calibri" w:hAnsi="Calibri" w:cs="Calibri"/>
          <w:sz w:val="24"/>
          <w:szCs w:val="24"/>
        </w:rPr>
        <w:t xml:space="preserve"> </w:t>
      </w:r>
      <w:r w:rsidRPr="006D4887">
        <w:rPr>
          <w:rFonts w:ascii="Calibri" w:hAnsi="Calibri" w:cs="Calibri"/>
          <w:sz w:val="24"/>
          <w:szCs w:val="24"/>
        </w:rPr>
        <w:t xml:space="preserve">mezi </w:t>
      </w:r>
      <w:proofErr w:type="spellStart"/>
      <w:r w:rsidRPr="006D4887">
        <w:rPr>
          <w:rFonts w:ascii="Calibri" w:hAnsi="Calibri" w:cs="Calibri"/>
          <w:sz w:val="24"/>
          <w:szCs w:val="24"/>
        </w:rPr>
        <w:t>ČVS</w:t>
      </w:r>
      <w:proofErr w:type="spellEnd"/>
      <w:r w:rsidRPr="006D4887">
        <w:rPr>
          <w:rFonts w:ascii="Calibri" w:hAnsi="Calibri" w:cs="Calibri"/>
          <w:sz w:val="24"/>
          <w:szCs w:val="24"/>
        </w:rPr>
        <w:t xml:space="preserve"> a</w:t>
      </w:r>
      <w:r w:rsidR="0055117E" w:rsidRPr="006D4887">
        <w:rPr>
          <w:rFonts w:ascii="Calibri" w:hAnsi="Calibri" w:cs="Calibri"/>
          <w:sz w:val="24"/>
          <w:szCs w:val="24"/>
        </w:rPr>
        <w:t xml:space="preserve"> touto obchodní</w:t>
      </w:r>
      <w:r w:rsidRPr="006D4887">
        <w:rPr>
          <w:rFonts w:ascii="Calibri" w:hAnsi="Calibri" w:cs="Calibri"/>
          <w:sz w:val="24"/>
          <w:szCs w:val="24"/>
        </w:rPr>
        <w:t xml:space="preserve"> </w:t>
      </w:r>
      <w:r w:rsidR="0055117E" w:rsidRPr="006D4887">
        <w:rPr>
          <w:rFonts w:ascii="Calibri" w:hAnsi="Calibri" w:cs="Calibri"/>
          <w:sz w:val="24"/>
          <w:szCs w:val="24"/>
        </w:rPr>
        <w:t>společností</w:t>
      </w:r>
      <w:r w:rsidR="00444DE5" w:rsidRPr="006D4887">
        <w:rPr>
          <w:rFonts w:ascii="Calibri" w:hAnsi="Calibri" w:cs="Calibri"/>
          <w:sz w:val="24"/>
          <w:szCs w:val="24"/>
        </w:rPr>
        <w:t xml:space="preserve"> v průběhu let 2012</w:t>
      </w:r>
      <w:r w:rsidR="002C3248">
        <w:rPr>
          <w:rFonts w:ascii="Calibri" w:hAnsi="Calibri" w:cs="Calibri"/>
          <w:sz w:val="24"/>
          <w:szCs w:val="24"/>
        </w:rPr>
        <w:t xml:space="preserve"> až </w:t>
      </w:r>
      <w:r w:rsidRPr="006D4887">
        <w:rPr>
          <w:rFonts w:ascii="Calibri" w:hAnsi="Calibri" w:cs="Calibri"/>
          <w:sz w:val="24"/>
          <w:szCs w:val="24"/>
        </w:rPr>
        <w:t xml:space="preserve">2013 fakturovala tato společnost </w:t>
      </w:r>
      <w:r w:rsidR="002C3248" w:rsidRPr="00AE6E3B">
        <w:rPr>
          <w:rFonts w:ascii="Calibri" w:hAnsi="Calibri" w:cs="Calibri"/>
          <w:sz w:val="24"/>
          <w:szCs w:val="24"/>
        </w:rPr>
        <w:t>Česk</w:t>
      </w:r>
      <w:r w:rsidR="002C3248">
        <w:rPr>
          <w:rFonts w:ascii="Calibri" w:hAnsi="Calibri" w:cs="Calibri"/>
          <w:sz w:val="24"/>
          <w:szCs w:val="24"/>
        </w:rPr>
        <w:t>ému</w:t>
      </w:r>
      <w:r w:rsidR="002C3248" w:rsidRPr="00AE6E3B">
        <w:rPr>
          <w:rFonts w:ascii="Calibri" w:hAnsi="Calibri" w:cs="Calibri"/>
          <w:sz w:val="24"/>
          <w:szCs w:val="24"/>
        </w:rPr>
        <w:t xml:space="preserve"> volejbalov</w:t>
      </w:r>
      <w:r w:rsidR="002C3248">
        <w:rPr>
          <w:rFonts w:ascii="Calibri" w:hAnsi="Calibri" w:cs="Calibri"/>
          <w:sz w:val="24"/>
          <w:szCs w:val="24"/>
        </w:rPr>
        <w:t>ému</w:t>
      </w:r>
      <w:r w:rsidR="002C3248" w:rsidRPr="00AE6E3B">
        <w:rPr>
          <w:rFonts w:ascii="Calibri" w:hAnsi="Calibri" w:cs="Calibri"/>
          <w:sz w:val="24"/>
          <w:szCs w:val="24"/>
        </w:rPr>
        <w:t xml:space="preserve"> svaz</w:t>
      </w:r>
      <w:r w:rsidR="002C3248">
        <w:rPr>
          <w:rFonts w:ascii="Calibri" w:hAnsi="Calibri" w:cs="Calibri"/>
          <w:sz w:val="24"/>
          <w:szCs w:val="24"/>
        </w:rPr>
        <w:t>u</w:t>
      </w:r>
      <w:r w:rsidRPr="006D4887">
        <w:rPr>
          <w:rFonts w:ascii="Calibri" w:hAnsi="Calibri" w:cs="Calibri"/>
          <w:sz w:val="24"/>
          <w:szCs w:val="24"/>
        </w:rPr>
        <w:t xml:space="preserve"> v plné nebo částečné výši dodávky od třet</w:t>
      </w:r>
      <w:r w:rsidR="0055117E" w:rsidRPr="006D4887">
        <w:rPr>
          <w:rFonts w:ascii="Calibri" w:hAnsi="Calibri" w:cs="Calibri"/>
          <w:sz w:val="24"/>
          <w:szCs w:val="24"/>
        </w:rPr>
        <w:t xml:space="preserve">ích dodavatelů </w:t>
      </w:r>
      <w:r w:rsidRPr="006D4887">
        <w:rPr>
          <w:rFonts w:ascii="Calibri" w:hAnsi="Calibri" w:cs="Calibri"/>
          <w:sz w:val="24"/>
          <w:szCs w:val="24"/>
        </w:rPr>
        <w:t>minimálně v částce 15</w:t>
      </w:r>
      <w:r w:rsidR="0055117E" w:rsidRPr="006D4887">
        <w:rPr>
          <w:rFonts w:ascii="Calibri" w:hAnsi="Calibri" w:cs="Calibri"/>
          <w:sz w:val="24"/>
          <w:szCs w:val="24"/>
        </w:rPr>
        <w:t xml:space="preserve"> mil.</w:t>
      </w:r>
      <w:r w:rsidRPr="006D4887">
        <w:rPr>
          <w:rFonts w:ascii="Calibri" w:hAnsi="Calibri" w:cs="Calibri"/>
          <w:sz w:val="24"/>
          <w:szCs w:val="24"/>
        </w:rPr>
        <w:t xml:space="preserve"> Kč. Tyto dodávky služeb následně </w:t>
      </w:r>
      <w:proofErr w:type="spellStart"/>
      <w:r w:rsidRPr="006D4887">
        <w:rPr>
          <w:rFonts w:ascii="Calibri" w:hAnsi="Calibri" w:cs="Calibri"/>
          <w:sz w:val="24"/>
          <w:szCs w:val="24"/>
        </w:rPr>
        <w:t>ČVS</w:t>
      </w:r>
      <w:proofErr w:type="spellEnd"/>
      <w:r w:rsidRPr="006D4887">
        <w:rPr>
          <w:rFonts w:ascii="Calibri" w:hAnsi="Calibri" w:cs="Calibri"/>
          <w:sz w:val="24"/>
          <w:szCs w:val="24"/>
        </w:rPr>
        <w:t xml:space="preserve"> </w:t>
      </w:r>
      <w:proofErr w:type="gramStart"/>
      <w:r w:rsidRPr="006D4887">
        <w:rPr>
          <w:rFonts w:ascii="Calibri" w:hAnsi="Calibri" w:cs="Calibri"/>
          <w:sz w:val="24"/>
          <w:szCs w:val="24"/>
        </w:rPr>
        <w:t>financoval</w:t>
      </w:r>
      <w:proofErr w:type="gramEnd"/>
      <w:r w:rsidRPr="006D4887">
        <w:rPr>
          <w:rFonts w:ascii="Calibri" w:hAnsi="Calibri" w:cs="Calibri"/>
          <w:sz w:val="24"/>
          <w:szCs w:val="24"/>
        </w:rPr>
        <w:t xml:space="preserve"> z dota</w:t>
      </w:r>
      <w:r w:rsidR="0055117E" w:rsidRPr="006D4887">
        <w:rPr>
          <w:rFonts w:ascii="Calibri" w:hAnsi="Calibri" w:cs="Calibri"/>
          <w:sz w:val="24"/>
          <w:szCs w:val="24"/>
        </w:rPr>
        <w:t>c</w:t>
      </w:r>
      <w:r w:rsidR="002C3248">
        <w:rPr>
          <w:rFonts w:ascii="Calibri" w:hAnsi="Calibri" w:cs="Calibri"/>
          <w:sz w:val="24"/>
          <w:szCs w:val="24"/>
        </w:rPr>
        <w:t>í</w:t>
      </w:r>
      <w:r w:rsidR="0055117E" w:rsidRPr="006D4887">
        <w:rPr>
          <w:rFonts w:ascii="Calibri" w:hAnsi="Calibri" w:cs="Calibri"/>
          <w:sz w:val="24"/>
          <w:szCs w:val="24"/>
        </w:rPr>
        <w:t xml:space="preserve"> </w:t>
      </w:r>
      <w:r w:rsidR="002C3248">
        <w:rPr>
          <w:rFonts w:ascii="Calibri" w:hAnsi="Calibri" w:cs="Calibri"/>
          <w:sz w:val="24"/>
          <w:szCs w:val="24"/>
        </w:rPr>
        <w:t>z p</w:t>
      </w:r>
      <w:r w:rsidR="0055117E" w:rsidRPr="006D4887">
        <w:rPr>
          <w:rFonts w:ascii="Calibri" w:hAnsi="Calibri" w:cs="Calibri"/>
          <w:sz w:val="24"/>
          <w:szCs w:val="24"/>
        </w:rPr>
        <w:t>rogramu V</w:t>
      </w:r>
      <w:r w:rsidRPr="006D4887">
        <w:rPr>
          <w:rFonts w:ascii="Calibri" w:hAnsi="Calibri" w:cs="Calibri"/>
          <w:sz w:val="24"/>
          <w:szCs w:val="24"/>
        </w:rPr>
        <w:t xml:space="preserve">. </w:t>
      </w:r>
      <w:r w:rsidR="0055117E" w:rsidRPr="006D4887">
        <w:rPr>
          <w:rFonts w:ascii="Calibri" w:hAnsi="Calibri" w:cs="Calibri"/>
          <w:sz w:val="24"/>
          <w:szCs w:val="24"/>
        </w:rPr>
        <w:t>V</w:t>
      </w:r>
      <w:r w:rsidR="004C76C1" w:rsidRPr="006D4887">
        <w:rPr>
          <w:rFonts w:ascii="Calibri" w:hAnsi="Calibri" w:cs="Calibri"/>
          <w:sz w:val="24"/>
          <w:szCs w:val="24"/>
        </w:rPr>
        <w:t xml:space="preserve">eřejné zakázky </w:t>
      </w:r>
      <w:proofErr w:type="gramStart"/>
      <w:r w:rsidR="004C76C1" w:rsidRPr="006D4887">
        <w:rPr>
          <w:rFonts w:ascii="Calibri" w:hAnsi="Calibri" w:cs="Calibri"/>
          <w:sz w:val="24"/>
          <w:szCs w:val="24"/>
        </w:rPr>
        <w:t>byly</w:t>
      </w:r>
      <w:proofErr w:type="gramEnd"/>
      <w:r w:rsidR="004C76C1" w:rsidRPr="006D4887">
        <w:rPr>
          <w:rFonts w:ascii="Calibri" w:hAnsi="Calibri" w:cs="Calibri"/>
          <w:sz w:val="24"/>
          <w:szCs w:val="24"/>
        </w:rPr>
        <w:t xml:space="preserve"> </w:t>
      </w:r>
      <w:r w:rsidRPr="006D4887">
        <w:rPr>
          <w:rFonts w:ascii="Calibri" w:hAnsi="Calibri" w:cs="Calibri"/>
          <w:sz w:val="24"/>
          <w:szCs w:val="24"/>
        </w:rPr>
        <w:t>realizovány prostředni</w:t>
      </w:r>
      <w:r w:rsidR="004C76C1" w:rsidRPr="006D4887">
        <w:rPr>
          <w:rFonts w:ascii="Calibri" w:hAnsi="Calibri" w:cs="Calibri"/>
          <w:sz w:val="24"/>
          <w:szCs w:val="24"/>
        </w:rPr>
        <w:t>ctvím třetích osob a</w:t>
      </w:r>
      <w:r w:rsidR="002C3248">
        <w:rPr>
          <w:rFonts w:ascii="Calibri" w:hAnsi="Calibri" w:cs="Calibri"/>
          <w:sz w:val="24"/>
          <w:szCs w:val="24"/>
        </w:rPr>
        <w:t xml:space="preserve"> větší</w:t>
      </w:r>
      <w:r w:rsidR="002C3248" w:rsidRPr="006D4887">
        <w:rPr>
          <w:rFonts w:ascii="Calibri" w:hAnsi="Calibri" w:cs="Calibri"/>
          <w:sz w:val="24"/>
          <w:szCs w:val="24"/>
        </w:rPr>
        <w:t xml:space="preserve"> části </w:t>
      </w:r>
      <w:r w:rsidR="002C3248">
        <w:rPr>
          <w:rFonts w:ascii="Calibri" w:hAnsi="Calibri" w:cs="Calibri"/>
          <w:sz w:val="24"/>
          <w:szCs w:val="24"/>
        </w:rPr>
        <w:t xml:space="preserve">těchto </w:t>
      </w:r>
      <w:r w:rsidR="002C3248" w:rsidRPr="006D4887">
        <w:rPr>
          <w:rFonts w:ascii="Calibri" w:hAnsi="Calibri" w:cs="Calibri"/>
          <w:sz w:val="24"/>
          <w:szCs w:val="24"/>
        </w:rPr>
        <w:t xml:space="preserve">zakázek nerealizovala </w:t>
      </w:r>
      <w:r w:rsidR="0055117E" w:rsidRPr="006D4887">
        <w:rPr>
          <w:rFonts w:ascii="Calibri" w:hAnsi="Calibri" w:cs="Calibri"/>
          <w:sz w:val="24"/>
          <w:szCs w:val="24"/>
        </w:rPr>
        <w:t>uvedená obchodní společnost</w:t>
      </w:r>
      <w:r w:rsidRPr="006D4887">
        <w:rPr>
          <w:rFonts w:ascii="Calibri" w:hAnsi="Calibri" w:cs="Calibri"/>
          <w:sz w:val="24"/>
          <w:szCs w:val="24"/>
        </w:rPr>
        <w:t xml:space="preserve"> vlastními silami.</w:t>
      </w:r>
    </w:p>
    <w:p w:rsidR="000B6F9B" w:rsidRPr="006D4887" w:rsidRDefault="000B6F9B" w:rsidP="00B1416D">
      <w:pPr>
        <w:rPr>
          <w:rFonts w:ascii="Calibri" w:hAnsi="Calibri" w:cs="Calibri"/>
          <w:sz w:val="24"/>
          <w:szCs w:val="24"/>
        </w:rPr>
      </w:pPr>
    </w:p>
    <w:p w:rsidR="001E63A2" w:rsidRPr="006D4887" w:rsidRDefault="000B6F9B" w:rsidP="00B1416D">
      <w:pPr>
        <w:rPr>
          <w:rFonts w:ascii="Calibri" w:hAnsi="Calibri" w:cs="Calibri"/>
          <w:sz w:val="24"/>
          <w:szCs w:val="24"/>
        </w:rPr>
      </w:pPr>
      <w:r w:rsidRPr="006D4887">
        <w:rPr>
          <w:rFonts w:ascii="Calibri" w:hAnsi="Calibri" w:cs="Calibri"/>
          <w:b/>
          <w:sz w:val="24"/>
          <w:szCs w:val="24"/>
        </w:rPr>
        <w:t>Český tenisový svaz o. s.</w:t>
      </w:r>
      <w:r w:rsidR="002F47A9" w:rsidRPr="006D4887">
        <w:rPr>
          <w:rFonts w:ascii="Calibri" w:hAnsi="Calibri" w:cs="Calibri"/>
          <w:sz w:val="24"/>
          <w:szCs w:val="24"/>
        </w:rPr>
        <w:t xml:space="preserve"> uzavřel na roky 2011–</w:t>
      </w:r>
      <w:r w:rsidRPr="006D4887">
        <w:rPr>
          <w:rFonts w:ascii="Calibri" w:hAnsi="Calibri" w:cs="Calibri"/>
          <w:sz w:val="24"/>
          <w:szCs w:val="24"/>
        </w:rPr>
        <w:t xml:space="preserve">2013 smlouvu s obchodní společností na zabezpečení utkání Davis </w:t>
      </w:r>
      <w:proofErr w:type="spellStart"/>
      <w:r w:rsidRPr="006D4887">
        <w:rPr>
          <w:rFonts w:ascii="Calibri" w:hAnsi="Calibri" w:cs="Calibri"/>
          <w:sz w:val="24"/>
          <w:szCs w:val="24"/>
        </w:rPr>
        <w:t>Cup</w:t>
      </w:r>
      <w:r w:rsidR="002C3248">
        <w:rPr>
          <w:rFonts w:ascii="Calibri" w:hAnsi="Calibri" w:cs="Calibri"/>
          <w:sz w:val="24"/>
          <w:szCs w:val="24"/>
        </w:rPr>
        <w:t>u</w:t>
      </w:r>
      <w:proofErr w:type="spellEnd"/>
      <w:r w:rsidRPr="006D4887">
        <w:rPr>
          <w:rFonts w:ascii="Calibri" w:hAnsi="Calibri" w:cs="Calibri"/>
          <w:sz w:val="24"/>
          <w:szCs w:val="24"/>
        </w:rPr>
        <w:t xml:space="preserve"> a </w:t>
      </w:r>
      <w:proofErr w:type="spellStart"/>
      <w:r w:rsidRPr="006D4887">
        <w:rPr>
          <w:rFonts w:ascii="Calibri" w:hAnsi="Calibri" w:cs="Calibri"/>
          <w:sz w:val="24"/>
          <w:szCs w:val="24"/>
        </w:rPr>
        <w:t>Fed</w:t>
      </w:r>
      <w:proofErr w:type="spellEnd"/>
      <w:r w:rsidRPr="006D4887">
        <w:rPr>
          <w:rFonts w:ascii="Calibri" w:hAnsi="Calibri" w:cs="Calibri"/>
          <w:sz w:val="24"/>
          <w:szCs w:val="24"/>
        </w:rPr>
        <w:t xml:space="preserve"> </w:t>
      </w:r>
      <w:proofErr w:type="spellStart"/>
      <w:r w:rsidRPr="006D4887">
        <w:rPr>
          <w:rFonts w:ascii="Calibri" w:hAnsi="Calibri" w:cs="Calibri"/>
          <w:sz w:val="24"/>
          <w:szCs w:val="24"/>
        </w:rPr>
        <w:t>Cup</w:t>
      </w:r>
      <w:r w:rsidR="002C3248">
        <w:rPr>
          <w:rFonts w:ascii="Calibri" w:hAnsi="Calibri" w:cs="Calibri"/>
          <w:sz w:val="24"/>
          <w:szCs w:val="24"/>
        </w:rPr>
        <w:t>u</w:t>
      </w:r>
      <w:proofErr w:type="spellEnd"/>
      <w:r w:rsidRPr="006D4887">
        <w:rPr>
          <w:rFonts w:ascii="Calibri" w:hAnsi="Calibri" w:cs="Calibri"/>
          <w:sz w:val="24"/>
          <w:szCs w:val="24"/>
        </w:rPr>
        <w:t>.</w:t>
      </w:r>
      <w:r w:rsidR="001E0C18" w:rsidRPr="006D4887">
        <w:rPr>
          <w:rFonts w:ascii="Calibri" w:hAnsi="Calibri" w:cs="Calibri"/>
          <w:sz w:val="24"/>
          <w:szCs w:val="24"/>
        </w:rPr>
        <w:t xml:space="preserve"> </w:t>
      </w:r>
      <w:r w:rsidR="001E63A2" w:rsidRPr="006D4887">
        <w:rPr>
          <w:rFonts w:ascii="Calibri" w:hAnsi="Calibri" w:cs="Calibri"/>
          <w:sz w:val="24"/>
          <w:szCs w:val="24"/>
        </w:rPr>
        <w:t>Následně v</w:t>
      </w:r>
      <w:r w:rsidR="001E0C18" w:rsidRPr="006D4887">
        <w:rPr>
          <w:rFonts w:ascii="Calibri" w:hAnsi="Calibri" w:cs="Calibri"/>
          <w:sz w:val="24"/>
          <w:szCs w:val="24"/>
        </w:rPr>
        <w:t> letech 2012 a 2013 obdržel dotac</w:t>
      </w:r>
      <w:r w:rsidR="002C3248">
        <w:rPr>
          <w:rFonts w:ascii="Calibri" w:hAnsi="Calibri" w:cs="Calibri"/>
          <w:sz w:val="24"/>
          <w:szCs w:val="24"/>
        </w:rPr>
        <w:t>e</w:t>
      </w:r>
      <w:r w:rsidR="001E0C18" w:rsidRPr="006D4887">
        <w:rPr>
          <w:rFonts w:ascii="Calibri" w:hAnsi="Calibri" w:cs="Calibri"/>
          <w:sz w:val="24"/>
          <w:szCs w:val="24"/>
        </w:rPr>
        <w:t xml:space="preserve"> od MŠMT z </w:t>
      </w:r>
      <w:r w:rsidR="002C3248">
        <w:rPr>
          <w:rFonts w:ascii="Calibri" w:hAnsi="Calibri" w:cs="Calibri"/>
          <w:sz w:val="24"/>
          <w:szCs w:val="24"/>
        </w:rPr>
        <w:t>p</w:t>
      </w:r>
      <w:r w:rsidR="001E0C18" w:rsidRPr="006D4887">
        <w:rPr>
          <w:rFonts w:ascii="Calibri" w:hAnsi="Calibri" w:cs="Calibri"/>
          <w:sz w:val="24"/>
          <w:szCs w:val="24"/>
        </w:rPr>
        <w:t>rogramu V</w:t>
      </w:r>
      <w:r w:rsidR="0049303B">
        <w:rPr>
          <w:rFonts w:ascii="Calibri" w:hAnsi="Calibri" w:cs="Calibri"/>
          <w:sz w:val="24"/>
          <w:szCs w:val="24"/>
        </w:rPr>
        <w:t xml:space="preserve"> </w:t>
      </w:r>
      <w:r w:rsidR="001E0C18" w:rsidRPr="006D4887">
        <w:rPr>
          <w:rFonts w:ascii="Calibri" w:hAnsi="Calibri" w:cs="Calibri"/>
          <w:sz w:val="24"/>
          <w:szCs w:val="24"/>
        </w:rPr>
        <w:t>a jej</w:t>
      </w:r>
      <w:r w:rsidR="002C3248">
        <w:rPr>
          <w:rFonts w:ascii="Calibri" w:hAnsi="Calibri" w:cs="Calibri"/>
          <w:sz w:val="24"/>
          <w:szCs w:val="24"/>
        </w:rPr>
        <w:t>ich</w:t>
      </w:r>
      <w:r w:rsidR="001E0C18" w:rsidRPr="006D4887">
        <w:rPr>
          <w:rFonts w:ascii="Calibri" w:hAnsi="Calibri" w:cs="Calibri"/>
          <w:sz w:val="24"/>
          <w:szCs w:val="24"/>
        </w:rPr>
        <w:t xml:space="preserve"> část ve výši 24 mil. Kč poukázal </w:t>
      </w:r>
      <w:r w:rsidR="002C3248">
        <w:rPr>
          <w:rFonts w:ascii="Calibri" w:hAnsi="Calibri" w:cs="Calibri"/>
          <w:sz w:val="24"/>
          <w:szCs w:val="24"/>
        </w:rPr>
        <w:t>této</w:t>
      </w:r>
      <w:r w:rsidR="001E0C18" w:rsidRPr="006D4887">
        <w:rPr>
          <w:rFonts w:ascii="Calibri" w:hAnsi="Calibri" w:cs="Calibri"/>
          <w:sz w:val="24"/>
          <w:szCs w:val="24"/>
        </w:rPr>
        <w:t xml:space="preserve"> obchodní společnosti</w:t>
      </w:r>
      <w:r w:rsidR="000F33B3" w:rsidRPr="006D4887">
        <w:rPr>
          <w:rFonts w:ascii="Calibri" w:hAnsi="Calibri" w:cs="Calibri"/>
          <w:sz w:val="24"/>
          <w:szCs w:val="24"/>
        </w:rPr>
        <w:t>, ačkoli uvedené akce měla podle původní smlouvy zajist</w:t>
      </w:r>
      <w:r w:rsidR="00BF7F2E">
        <w:rPr>
          <w:rFonts w:ascii="Calibri" w:hAnsi="Calibri" w:cs="Calibri"/>
          <w:sz w:val="24"/>
          <w:szCs w:val="24"/>
        </w:rPr>
        <w:t>i</w:t>
      </w:r>
      <w:r w:rsidR="007E442A">
        <w:rPr>
          <w:rFonts w:ascii="Calibri" w:hAnsi="Calibri" w:cs="Calibri"/>
          <w:sz w:val="24"/>
          <w:szCs w:val="24"/>
        </w:rPr>
        <w:t>t</w:t>
      </w:r>
      <w:r w:rsidR="000F33B3" w:rsidRPr="006D4887">
        <w:rPr>
          <w:rFonts w:ascii="Calibri" w:hAnsi="Calibri" w:cs="Calibri"/>
          <w:sz w:val="24"/>
          <w:szCs w:val="24"/>
        </w:rPr>
        <w:t xml:space="preserve"> </w:t>
      </w:r>
      <w:r w:rsidR="00BF7F2E">
        <w:rPr>
          <w:rFonts w:ascii="Calibri" w:hAnsi="Calibri" w:cs="Calibri"/>
          <w:sz w:val="24"/>
          <w:szCs w:val="24"/>
        </w:rPr>
        <w:t>z vlastních zdrojů</w:t>
      </w:r>
      <w:r w:rsidR="000F33B3" w:rsidRPr="006D4887">
        <w:rPr>
          <w:rFonts w:ascii="Calibri" w:hAnsi="Calibri" w:cs="Calibri"/>
          <w:sz w:val="24"/>
          <w:szCs w:val="24"/>
        </w:rPr>
        <w:t>.</w:t>
      </w:r>
      <w:r w:rsidR="001E0C18" w:rsidRPr="006D4887">
        <w:rPr>
          <w:rFonts w:ascii="Calibri" w:hAnsi="Calibri" w:cs="Calibri"/>
          <w:sz w:val="24"/>
          <w:szCs w:val="24"/>
        </w:rPr>
        <w:t xml:space="preserve"> </w:t>
      </w:r>
    </w:p>
    <w:p w:rsidR="00425FAE" w:rsidRPr="006D4887" w:rsidRDefault="00425FAE" w:rsidP="00B1416D">
      <w:pPr>
        <w:rPr>
          <w:rFonts w:ascii="Calibri" w:hAnsi="Calibri" w:cs="Calibri"/>
          <w:b/>
          <w:sz w:val="24"/>
          <w:szCs w:val="24"/>
        </w:rPr>
      </w:pPr>
    </w:p>
    <w:p w:rsidR="000B6F9B" w:rsidRPr="006D4887" w:rsidRDefault="001E0C18" w:rsidP="00B1416D">
      <w:pPr>
        <w:rPr>
          <w:rFonts w:ascii="Calibri" w:hAnsi="Calibri" w:cs="Calibri"/>
          <w:sz w:val="24"/>
          <w:szCs w:val="24"/>
        </w:rPr>
      </w:pPr>
      <w:r w:rsidRPr="006D4887">
        <w:rPr>
          <w:rFonts w:ascii="Calibri" w:hAnsi="Calibri" w:cs="Calibri"/>
          <w:b/>
          <w:sz w:val="24"/>
          <w:szCs w:val="24"/>
        </w:rPr>
        <w:t>Občanské sdružení ZELENÝ OSTROV</w:t>
      </w:r>
      <w:r w:rsidRPr="006D4887">
        <w:rPr>
          <w:rFonts w:ascii="Calibri" w:hAnsi="Calibri" w:cs="Calibri"/>
          <w:sz w:val="24"/>
          <w:szCs w:val="24"/>
        </w:rPr>
        <w:t xml:space="preserve"> obdrželo </w:t>
      </w:r>
      <w:r w:rsidR="00BF7F2E">
        <w:rPr>
          <w:rFonts w:ascii="Calibri" w:hAnsi="Calibri" w:cs="Calibri"/>
          <w:sz w:val="24"/>
          <w:szCs w:val="24"/>
        </w:rPr>
        <w:t>za roky</w:t>
      </w:r>
      <w:r w:rsidRPr="006D4887">
        <w:rPr>
          <w:rFonts w:ascii="Calibri" w:hAnsi="Calibri" w:cs="Calibri"/>
          <w:sz w:val="24"/>
          <w:szCs w:val="24"/>
        </w:rPr>
        <w:t xml:space="preserve"> 2012 a 2013 dotaci od MŠMT z</w:t>
      </w:r>
      <w:r w:rsidR="00DA4648">
        <w:rPr>
          <w:rFonts w:ascii="Calibri" w:hAnsi="Calibri" w:cs="Calibri"/>
          <w:sz w:val="24"/>
          <w:szCs w:val="24"/>
        </w:rPr>
        <w:t> </w:t>
      </w:r>
      <w:r w:rsidR="00BF7F2E">
        <w:rPr>
          <w:rFonts w:ascii="Calibri" w:hAnsi="Calibri" w:cs="Calibri"/>
          <w:sz w:val="24"/>
          <w:szCs w:val="24"/>
        </w:rPr>
        <w:t>p</w:t>
      </w:r>
      <w:r w:rsidRPr="006D4887">
        <w:rPr>
          <w:rFonts w:ascii="Calibri" w:hAnsi="Calibri" w:cs="Calibri"/>
          <w:sz w:val="24"/>
          <w:szCs w:val="24"/>
        </w:rPr>
        <w:t>rogramu</w:t>
      </w:r>
      <w:r w:rsidR="00DA4648">
        <w:rPr>
          <w:rFonts w:ascii="Calibri" w:hAnsi="Calibri" w:cs="Calibri"/>
          <w:sz w:val="24"/>
          <w:szCs w:val="24"/>
        </w:rPr>
        <w:t> </w:t>
      </w:r>
      <w:r w:rsidRPr="006D4887">
        <w:rPr>
          <w:rFonts w:ascii="Calibri" w:hAnsi="Calibri" w:cs="Calibri"/>
          <w:sz w:val="24"/>
          <w:szCs w:val="24"/>
        </w:rPr>
        <w:t>V</w:t>
      </w:r>
      <w:r w:rsidR="00BF7F2E">
        <w:rPr>
          <w:rFonts w:ascii="Calibri" w:hAnsi="Calibri" w:cs="Calibri"/>
          <w:sz w:val="24"/>
          <w:szCs w:val="24"/>
        </w:rPr>
        <w:t xml:space="preserve"> </w:t>
      </w:r>
      <w:r w:rsidRPr="006D4887">
        <w:rPr>
          <w:rFonts w:ascii="Calibri" w:hAnsi="Calibri" w:cs="Calibri"/>
          <w:sz w:val="24"/>
          <w:szCs w:val="24"/>
        </w:rPr>
        <w:t>ve výši 14,47 mil. Kč</w:t>
      </w:r>
      <w:r w:rsidR="00DA4648">
        <w:rPr>
          <w:rFonts w:ascii="Calibri" w:hAnsi="Calibri" w:cs="Calibri"/>
          <w:sz w:val="24"/>
          <w:szCs w:val="24"/>
        </w:rPr>
        <w:t xml:space="preserve"> a tyto prostředky </w:t>
      </w:r>
      <w:r w:rsidR="00DE4F73" w:rsidRPr="006D4887">
        <w:rPr>
          <w:rFonts w:ascii="Calibri" w:hAnsi="Calibri" w:cs="Calibri"/>
          <w:sz w:val="24"/>
          <w:szCs w:val="24"/>
        </w:rPr>
        <w:t>použi</w:t>
      </w:r>
      <w:r w:rsidR="00DE4F73">
        <w:rPr>
          <w:rFonts w:ascii="Calibri" w:hAnsi="Calibri" w:cs="Calibri"/>
          <w:sz w:val="24"/>
          <w:szCs w:val="24"/>
        </w:rPr>
        <w:t>lo</w:t>
      </w:r>
      <w:r w:rsidR="00DE4F73" w:rsidRPr="006D4887">
        <w:rPr>
          <w:rFonts w:ascii="Calibri" w:hAnsi="Calibri" w:cs="Calibri"/>
          <w:sz w:val="24"/>
          <w:szCs w:val="24"/>
        </w:rPr>
        <w:t xml:space="preserve"> </w:t>
      </w:r>
      <w:r w:rsidR="00DA4648">
        <w:rPr>
          <w:rFonts w:ascii="Calibri" w:hAnsi="Calibri" w:cs="Calibri"/>
          <w:sz w:val="24"/>
          <w:szCs w:val="24"/>
        </w:rPr>
        <w:t>všechny</w:t>
      </w:r>
      <w:r w:rsidRPr="006D4887">
        <w:rPr>
          <w:rFonts w:ascii="Calibri" w:hAnsi="Calibri" w:cs="Calibri"/>
          <w:sz w:val="24"/>
          <w:szCs w:val="24"/>
        </w:rPr>
        <w:t xml:space="preserve"> na</w:t>
      </w:r>
      <w:r w:rsidR="00DE4F73">
        <w:rPr>
          <w:rFonts w:ascii="Calibri" w:hAnsi="Calibri" w:cs="Calibri"/>
          <w:sz w:val="24"/>
          <w:szCs w:val="24"/>
        </w:rPr>
        <w:t xml:space="preserve"> </w:t>
      </w:r>
      <w:r w:rsidR="00425FAE" w:rsidRPr="006D4887">
        <w:rPr>
          <w:rFonts w:ascii="Calibri" w:hAnsi="Calibri" w:cs="Calibri"/>
          <w:sz w:val="24"/>
          <w:szCs w:val="24"/>
        </w:rPr>
        <w:t>financování nájemného</w:t>
      </w:r>
      <w:r w:rsidR="00DA4648">
        <w:rPr>
          <w:rFonts w:ascii="Calibri" w:hAnsi="Calibri" w:cs="Calibri"/>
          <w:sz w:val="24"/>
          <w:szCs w:val="24"/>
        </w:rPr>
        <w:t xml:space="preserve"> </w:t>
      </w:r>
      <w:r w:rsidR="008B60AB">
        <w:rPr>
          <w:rFonts w:ascii="Calibri" w:hAnsi="Calibri" w:cs="Calibri"/>
          <w:sz w:val="24"/>
          <w:szCs w:val="24"/>
        </w:rPr>
        <w:t xml:space="preserve">a </w:t>
      </w:r>
      <w:r w:rsidR="00DE4F73">
        <w:rPr>
          <w:rFonts w:ascii="Calibri" w:hAnsi="Calibri" w:cs="Calibri"/>
          <w:sz w:val="24"/>
          <w:szCs w:val="24"/>
        </w:rPr>
        <w:t>souvisejících</w:t>
      </w:r>
      <w:r w:rsidR="00425FAE" w:rsidRPr="006D4887">
        <w:rPr>
          <w:rFonts w:ascii="Calibri" w:hAnsi="Calibri" w:cs="Calibri"/>
          <w:sz w:val="24"/>
          <w:szCs w:val="24"/>
        </w:rPr>
        <w:t xml:space="preserve"> prací a </w:t>
      </w:r>
      <w:r w:rsidRPr="006D4887">
        <w:rPr>
          <w:rFonts w:ascii="Calibri" w:hAnsi="Calibri" w:cs="Calibri"/>
          <w:sz w:val="24"/>
          <w:szCs w:val="24"/>
        </w:rPr>
        <w:t xml:space="preserve">služeb </w:t>
      </w:r>
      <w:r w:rsidR="00DE4F73">
        <w:rPr>
          <w:rFonts w:ascii="Calibri" w:hAnsi="Calibri" w:cs="Calibri"/>
          <w:sz w:val="24"/>
          <w:szCs w:val="24"/>
        </w:rPr>
        <w:t>při</w:t>
      </w:r>
      <w:r w:rsidRPr="006D4887">
        <w:rPr>
          <w:rFonts w:ascii="Calibri" w:hAnsi="Calibri" w:cs="Calibri"/>
          <w:sz w:val="24"/>
          <w:szCs w:val="24"/>
        </w:rPr>
        <w:t xml:space="preserve"> akcích Davis Cup a </w:t>
      </w:r>
      <w:proofErr w:type="spellStart"/>
      <w:r w:rsidRPr="006D4887">
        <w:rPr>
          <w:rFonts w:ascii="Calibri" w:hAnsi="Calibri" w:cs="Calibri"/>
          <w:sz w:val="24"/>
          <w:szCs w:val="24"/>
        </w:rPr>
        <w:t>Fed</w:t>
      </w:r>
      <w:proofErr w:type="spellEnd"/>
      <w:r w:rsidRPr="006D4887">
        <w:rPr>
          <w:rFonts w:ascii="Calibri" w:hAnsi="Calibri" w:cs="Calibri"/>
          <w:sz w:val="24"/>
          <w:szCs w:val="24"/>
        </w:rPr>
        <w:t xml:space="preserve"> Cup zajišťovaných výše uvedenou obchodní společností.</w:t>
      </w:r>
    </w:p>
    <w:p w:rsidR="0087683A" w:rsidRPr="006D4887" w:rsidRDefault="0087683A" w:rsidP="0087683A">
      <w:pPr>
        <w:rPr>
          <w:rFonts w:ascii="Calibri" w:hAnsi="Calibri" w:cs="Calibri"/>
          <w:sz w:val="24"/>
          <w:szCs w:val="24"/>
        </w:rPr>
      </w:pPr>
    </w:p>
    <w:p w:rsidR="00FA0EB7" w:rsidRPr="006D4887" w:rsidRDefault="00FA0EB7" w:rsidP="006C4ACF">
      <w:pPr>
        <w:rPr>
          <w:rFonts w:ascii="Calibri" w:hAnsi="Calibri" w:cs="Calibri"/>
          <w:color w:val="000000"/>
        </w:rPr>
      </w:pPr>
    </w:p>
    <w:p w:rsidR="008B60AB" w:rsidRDefault="008B60AB">
      <w:pPr>
        <w:jc w:val="left"/>
        <w:rPr>
          <w:rFonts w:ascii="Calibri" w:hAnsi="Calibri" w:cs="Calibri"/>
          <w:b/>
          <w:bCs/>
          <w:sz w:val="28"/>
          <w:szCs w:val="28"/>
        </w:rPr>
      </w:pPr>
      <w:r>
        <w:rPr>
          <w:rFonts w:ascii="Calibri" w:hAnsi="Calibri" w:cs="Calibri"/>
          <w:b/>
          <w:bCs/>
          <w:sz w:val="28"/>
          <w:szCs w:val="28"/>
        </w:rPr>
        <w:br w:type="page"/>
      </w:r>
    </w:p>
    <w:p w:rsidR="00A91CCB" w:rsidRPr="006D4887" w:rsidRDefault="000169E5" w:rsidP="00452FB9">
      <w:pPr>
        <w:jc w:val="center"/>
        <w:rPr>
          <w:rFonts w:ascii="Calibri" w:hAnsi="Calibri" w:cs="Calibri"/>
          <w:b/>
          <w:bCs/>
          <w:sz w:val="28"/>
          <w:szCs w:val="28"/>
        </w:rPr>
      </w:pPr>
      <w:r w:rsidRPr="006D4887">
        <w:rPr>
          <w:rFonts w:ascii="Calibri" w:hAnsi="Calibri" w:cs="Calibri"/>
          <w:b/>
          <w:bCs/>
          <w:sz w:val="28"/>
          <w:szCs w:val="28"/>
        </w:rPr>
        <w:lastRenderedPageBreak/>
        <w:t>IV</w:t>
      </w:r>
      <w:r w:rsidR="00A91CCB" w:rsidRPr="006D4887">
        <w:rPr>
          <w:rFonts w:ascii="Calibri" w:hAnsi="Calibri" w:cs="Calibri"/>
          <w:b/>
          <w:bCs/>
          <w:sz w:val="28"/>
          <w:szCs w:val="28"/>
        </w:rPr>
        <w:t>. Shrnutí a vyhodnocení</w:t>
      </w:r>
    </w:p>
    <w:p w:rsidR="00EF1883" w:rsidRPr="006D4887" w:rsidRDefault="00EF1883" w:rsidP="00452FB9">
      <w:pPr>
        <w:rPr>
          <w:rFonts w:ascii="Calibri" w:hAnsi="Calibri" w:cs="Calibri"/>
          <w:b/>
          <w:color w:val="000000"/>
        </w:rPr>
      </w:pPr>
    </w:p>
    <w:p w:rsidR="00462FF0" w:rsidRPr="006D4887" w:rsidRDefault="00462FF0" w:rsidP="00452FB9">
      <w:pPr>
        <w:rPr>
          <w:rFonts w:ascii="Calibri" w:hAnsi="Calibri" w:cs="Calibri"/>
          <w:sz w:val="24"/>
          <w:szCs w:val="24"/>
          <w:lang w:eastAsia="cs-CZ"/>
        </w:rPr>
      </w:pPr>
      <w:r w:rsidRPr="006D4887">
        <w:rPr>
          <w:rFonts w:ascii="Calibri" w:hAnsi="Calibri" w:cs="Calibri"/>
          <w:sz w:val="24"/>
          <w:szCs w:val="24"/>
          <w:lang w:eastAsia="cs-CZ"/>
        </w:rPr>
        <w:t>Kontrol</w:t>
      </w:r>
      <w:r w:rsidR="003B7DF7" w:rsidRPr="006D4887">
        <w:rPr>
          <w:rFonts w:ascii="Calibri" w:hAnsi="Calibri" w:cs="Calibri"/>
          <w:sz w:val="24"/>
          <w:szCs w:val="24"/>
          <w:lang w:eastAsia="cs-CZ"/>
        </w:rPr>
        <w:t>e byl</w:t>
      </w:r>
      <w:r w:rsidR="00286E17" w:rsidRPr="006D4887">
        <w:rPr>
          <w:rFonts w:ascii="Calibri" w:hAnsi="Calibri" w:cs="Calibri"/>
          <w:sz w:val="24"/>
          <w:szCs w:val="24"/>
          <w:lang w:eastAsia="cs-CZ"/>
        </w:rPr>
        <w:t xml:space="preserve"> podroben výdajový okruh</w:t>
      </w:r>
      <w:r w:rsidRPr="006D4887">
        <w:rPr>
          <w:rFonts w:ascii="Calibri" w:hAnsi="Calibri" w:cs="Calibri"/>
          <w:sz w:val="24"/>
          <w:szCs w:val="24"/>
          <w:lang w:eastAsia="cs-CZ"/>
        </w:rPr>
        <w:t xml:space="preserve"> </w:t>
      </w:r>
      <w:r w:rsidRPr="00AE6E3B">
        <w:rPr>
          <w:rFonts w:ascii="Calibri" w:hAnsi="Calibri" w:cs="Calibri"/>
          <w:i/>
          <w:sz w:val="24"/>
          <w:szCs w:val="24"/>
          <w:lang w:eastAsia="cs-CZ"/>
        </w:rPr>
        <w:t>Všeobecná sportovní činnost</w:t>
      </w:r>
      <w:r w:rsidR="00DA4648">
        <w:rPr>
          <w:rFonts w:ascii="Calibri" w:hAnsi="Calibri" w:cs="Calibri"/>
          <w:sz w:val="24"/>
          <w:szCs w:val="24"/>
          <w:lang w:eastAsia="cs-CZ"/>
        </w:rPr>
        <w:t>,</w:t>
      </w:r>
      <w:r w:rsidRPr="006D4887">
        <w:rPr>
          <w:rFonts w:ascii="Calibri" w:hAnsi="Calibri" w:cs="Calibri"/>
          <w:sz w:val="24"/>
          <w:szCs w:val="24"/>
          <w:lang w:eastAsia="cs-CZ"/>
        </w:rPr>
        <w:t xml:space="preserve"> z</w:t>
      </w:r>
      <w:r w:rsidR="00DA4648">
        <w:rPr>
          <w:rFonts w:ascii="Calibri" w:hAnsi="Calibri" w:cs="Calibri"/>
          <w:sz w:val="24"/>
          <w:szCs w:val="24"/>
          <w:lang w:eastAsia="cs-CZ"/>
        </w:rPr>
        <w:t xml:space="preserve">e </w:t>
      </w:r>
      <w:r w:rsidRPr="006D4887">
        <w:rPr>
          <w:rFonts w:ascii="Calibri" w:hAnsi="Calibri" w:cs="Calibri"/>
          <w:sz w:val="24"/>
          <w:szCs w:val="24"/>
          <w:lang w:eastAsia="cs-CZ"/>
        </w:rPr>
        <w:t xml:space="preserve">kterého </w:t>
      </w:r>
      <w:r w:rsidR="006C4ACF" w:rsidRPr="006D4887">
        <w:rPr>
          <w:rFonts w:ascii="Calibri" w:hAnsi="Calibri" w:cs="Calibri"/>
          <w:sz w:val="24"/>
          <w:szCs w:val="24"/>
          <w:lang w:eastAsia="cs-CZ"/>
        </w:rPr>
        <w:t>byly</w:t>
      </w:r>
      <w:r w:rsidRPr="006D4887">
        <w:rPr>
          <w:rFonts w:ascii="Calibri" w:hAnsi="Calibri" w:cs="Calibri"/>
          <w:sz w:val="24"/>
          <w:szCs w:val="24"/>
          <w:lang w:eastAsia="cs-CZ"/>
        </w:rPr>
        <w:t xml:space="preserve"> financovány </w:t>
      </w:r>
      <w:r w:rsidR="00DA4648">
        <w:rPr>
          <w:rFonts w:ascii="Calibri" w:hAnsi="Calibri" w:cs="Calibri"/>
          <w:sz w:val="24"/>
          <w:szCs w:val="24"/>
          <w:lang w:eastAsia="cs-CZ"/>
        </w:rPr>
        <w:t>tři neinvestiční programy: p</w:t>
      </w:r>
      <w:r w:rsidRPr="006D4887">
        <w:rPr>
          <w:rFonts w:ascii="Calibri" w:hAnsi="Calibri" w:cs="Calibri"/>
          <w:sz w:val="24"/>
          <w:szCs w:val="24"/>
          <w:lang w:eastAsia="cs-CZ"/>
        </w:rPr>
        <w:t xml:space="preserve">rogram III – </w:t>
      </w:r>
      <w:r w:rsidRPr="00AE6E3B">
        <w:rPr>
          <w:rFonts w:ascii="Calibri" w:hAnsi="Calibri" w:cs="Calibri"/>
          <w:i/>
          <w:sz w:val="24"/>
          <w:szCs w:val="24"/>
          <w:lang w:eastAsia="cs-CZ"/>
        </w:rPr>
        <w:t>Všeobecná sportovní činnost</w:t>
      </w:r>
      <w:r w:rsidR="00DA4648">
        <w:rPr>
          <w:rFonts w:ascii="Calibri" w:hAnsi="Calibri" w:cs="Calibri"/>
          <w:sz w:val="24"/>
          <w:szCs w:val="24"/>
          <w:lang w:eastAsia="cs-CZ"/>
        </w:rPr>
        <w:t>,</w:t>
      </w:r>
      <w:r w:rsidRPr="006D4887">
        <w:rPr>
          <w:rFonts w:ascii="Calibri" w:hAnsi="Calibri" w:cs="Calibri"/>
          <w:sz w:val="24"/>
          <w:szCs w:val="24"/>
          <w:lang w:eastAsia="cs-CZ"/>
        </w:rPr>
        <w:t xml:space="preserve"> </w:t>
      </w:r>
      <w:r w:rsidR="00DA4648">
        <w:rPr>
          <w:rFonts w:ascii="Calibri" w:hAnsi="Calibri" w:cs="Calibri"/>
          <w:sz w:val="24"/>
          <w:szCs w:val="24"/>
          <w:lang w:eastAsia="cs-CZ"/>
        </w:rPr>
        <w:t>p</w:t>
      </w:r>
      <w:r w:rsidRPr="006D4887">
        <w:rPr>
          <w:rFonts w:ascii="Calibri" w:hAnsi="Calibri" w:cs="Calibri"/>
          <w:sz w:val="24"/>
          <w:szCs w:val="24"/>
          <w:lang w:eastAsia="cs-CZ"/>
        </w:rPr>
        <w:t xml:space="preserve">rogram IV – </w:t>
      </w:r>
      <w:r w:rsidRPr="00AE6E3B">
        <w:rPr>
          <w:rFonts w:ascii="Calibri" w:hAnsi="Calibri" w:cs="Calibri"/>
          <w:i/>
          <w:sz w:val="24"/>
          <w:szCs w:val="24"/>
          <w:lang w:eastAsia="cs-CZ"/>
        </w:rPr>
        <w:t>Údržba a provoz sportovních zařízení</w:t>
      </w:r>
      <w:r w:rsidRPr="006D4887">
        <w:rPr>
          <w:rFonts w:ascii="Calibri" w:hAnsi="Calibri" w:cs="Calibri"/>
          <w:sz w:val="24"/>
          <w:szCs w:val="24"/>
          <w:lang w:eastAsia="cs-CZ"/>
        </w:rPr>
        <w:t xml:space="preserve"> a </w:t>
      </w:r>
      <w:r w:rsidR="00DA4648">
        <w:rPr>
          <w:rFonts w:ascii="Calibri" w:hAnsi="Calibri" w:cs="Calibri"/>
          <w:sz w:val="24"/>
          <w:szCs w:val="24"/>
          <w:lang w:eastAsia="cs-CZ"/>
        </w:rPr>
        <w:t>p</w:t>
      </w:r>
      <w:r w:rsidRPr="006D4887">
        <w:rPr>
          <w:rFonts w:ascii="Calibri" w:hAnsi="Calibri" w:cs="Calibri"/>
          <w:sz w:val="24"/>
          <w:szCs w:val="24"/>
          <w:lang w:eastAsia="cs-CZ"/>
        </w:rPr>
        <w:t xml:space="preserve">rogram V </w:t>
      </w:r>
      <w:r w:rsidR="00425FAE" w:rsidRPr="006D4887">
        <w:rPr>
          <w:rFonts w:ascii="Calibri" w:hAnsi="Calibri" w:cs="Calibri"/>
          <w:sz w:val="24"/>
          <w:szCs w:val="24"/>
          <w:lang w:eastAsia="cs-CZ"/>
        </w:rPr>
        <w:t>–</w:t>
      </w:r>
      <w:r w:rsidRPr="006D4887">
        <w:rPr>
          <w:rFonts w:ascii="Calibri" w:hAnsi="Calibri" w:cs="Calibri"/>
          <w:sz w:val="24"/>
          <w:szCs w:val="24"/>
          <w:lang w:eastAsia="cs-CZ"/>
        </w:rPr>
        <w:t xml:space="preserve"> </w:t>
      </w:r>
      <w:r w:rsidRPr="00AE6E3B">
        <w:rPr>
          <w:rFonts w:ascii="Calibri" w:hAnsi="Calibri" w:cs="Calibri"/>
          <w:i/>
          <w:sz w:val="24"/>
          <w:szCs w:val="24"/>
          <w:lang w:eastAsia="cs-CZ"/>
        </w:rPr>
        <w:t>Organizace sportu</w:t>
      </w:r>
      <w:r w:rsidRPr="006D4887">
        <w:rPr>
          <w:rFonts w:ascii="Calibri" w:hAnsi="Calibri" w:cs="Calibri"/>
          <w:sz w:val="24"/>
          <w:szCs w:val="24"/>
          <w:lang w:eastAsia="cs-CZ"/>
        </w:rPr>
        <w:t>.</w:t>
      </w:r>
    </w:p>
    <w:p w:rsidR="003B7DF7" w:rsidRPr="006D4887" w:rsidRDefault="003B7DF7" w:rsidP="00452FB9">
      <w:pPr>
        <w:rPr>
          <w:rFonts w:ascii="Calibri" w:hAnsi="Calibri" w:cs="Calibri"/>
          <w:sz w:val="24"/>
          <w:szCs w:val="24"/>
          <w:lang w:eastAsia="cs-CZ"/>
        </w:rPr>
      </w:pPr>
    </w:p>
    <w:p w:rsidR="003B7DF7" w:rsidRPr="006D4887" w:rsidRDefault="003E50F0" w:rsidP="00452FB9">
      <w:pPr>
        <w:rPr>
          <w:rFonts w:ascii="Calibri" w:hAnsi="Calibri" w:cs="Calibri"/>
          <w:sz w:val="24"/>
          <w:szCs w:val="24"/>
          <w:lang w:eastAsia="cs-CZ"/>
        </w:rPr>
      </w:pPr>
      <w:r w:rsidRPr="006D4887">
        <w:rPr>
          <w:rFonts w:ascii="Calibri" w:hAnsi="Calibri" w:cs="Calibri"/>
          <w:sz w:val="24"/>
          <w:szCs w:val="24"/>
        </w:rPr>
        <w:t>MŠMT</w:t>
      </w:r>
      <w:r w:rsidR="00D05454" w:rsidRPr="006D4887">
        <w:rPr>
          <w:rFonts w:ascii="Calibri" w:hAnsi="Calibri" w:cs="Calibri"/>
          <w:sz w:val="24"/>
          <w:szCs w:val="24"/>
        </w:rPr>
        <w:t xml:space="preserve"> v</w:t>
      </w:r>
      <w:r w:rsidR="001E63A2" w:rsidRPr="006D4887">
        <w:rPr>
          <w:rFonts w:ascii="Calibri" w:hAnsi="Calibri" w:cs="Calibri"/>
          <w:sz w:val="24"/>
          <w:szCs w:val="24"/>
        </w:rPr>
        <w:t xml:space="preserve"> kontrolovaném období, tedy </w:t>
      </w:r>
      <w:r w:rsidR="0049303B">
        <w:rPr>
          <w:rFonts w:ascii="Calibri" w:hAnsi="Calibri" w:cs="Calibri"/>
          <w:sz w:val="24"/>
          <w:szCs w:val="24"/>
        </w:rPr>
        <w:t>v </w:t>
      </w:r>
      <w:r w:rsidR="00C60BFD" w:rsidRPr="006D4887">
        <w:rPr>
          <w:rFonts w:ascii="Calibri" w:hAnsi="Calibri" w:cs="Calibri"/>
          <w:sz w:val="24"/>
          <w:szCs w:val="24"/>
        </w:rPr>
        <w:t>letech 2011–</w:t>
      </w:r>
      <w:r w:rsidRPr="006D4887">
        <w:rPr>
          <w:rFonts w:ascii="Calibri" w:hAnsi="Calibri" w:cs="Calibri"/>
          <w:sz w:val="24"/>
          <w:szCs w:val="24"/>
        </w:rPr>
        <w:t>2013</w:t>
      </w:r>
      <w:r w:rsidR="00BE3660">
        <w:rPr>
          <w:rFonts w:ascii="Calibri" w:hAnsi="Calibri" w:cs="Calibri"/>
          <w:sz w:val="24"/>
          <w:szCs w:val="24"/>
        </w:rPr>
        <w:t>,</w:t>
      </w:r>
      <w:r w:rsidRPr="006D4887">
        <w:rPr>
          <w:rFonts w:ascii="Calibri" w:hAnsi="Calibri" w:cs="Calibri"/>
          <w:sz w:val="24"/>
          <w:szCs w:val="24"/>
        </w:rPr>
        <w:t xml:space="preserve"> poskytlo podporu z výdajového </w:t>
      </w:r>
      <w:r w:rsidR="00286E17" w:rsidRPr="006D4887">
        <w:rPr>
          <w:rFonts w:ascii="Calibri" w:hAnsi="Calibri" w:cs="Calibri"/>
          <w:sz w:val="24"/>
          <w:szCs w:val="24"/>
        </w:rPr>
        <w:t>okruhu</w:t>
      </w:r>
      <w:r w:rsidRPr="006D4887">
        <w:rPr>
          <w:rFonts w:ascii="Calibri" w:hAnsi="Calibri" w:cs="Calibri"/>
          <w:sz w:val="24"/>
          <w:szCs w:val="24"/>
        </w:rPr>
        <w:t xml:space="preserve"> </w:t>
      </w:r>
      <w:r w:rsidRPr="00AE6E3B">
        <w:rPr>
          <w:rFonts w:ascii="Calibri" w:hAnsi="Calibri" w:cs="Calibri"/>
          <w:i/>
          <w:sz w:val="24"/>
          <w:szCs w:val="24"/>
        </w:rPr>
        <w:t>Všeobecná sportovní činnost</w:t>
      </w:r>
      <w:r w:rsidRPr="006D4887">
        <w:rPr>
          <w:rFonts w:ascii="Calibri" w:hAnsi="Calibri" w:cs="Calibri"/>
          <w:sz w:val="24"/>
          <w:szCs w:val="24"/>
        </w:rPr>
        <w:t xml:space="preserve"> v úhrnné výši </w:t>
      </w:r>
      <w:r w:rsidR="00BE3660">
        <w:rPr>
          <w:rFonts w:ascii="Calibri" w:hAnsi="Calibri" w:cs="Calibri"/>
          <w:sz w:val="24"/>
          <w:szCs w:val="24"/>
        </w:rPr>
        <w:t>přesahující</w:t>
      </w:r>
      <w:r w:rsidR="00B75832" w:rsidRPr="006D4887">
        <w:rPr>
          <w:rFonts w:ascii="Calibri" w:hAnsi="Calibri" w:cs="Calibri"/>
          <w:sz w:val="24"/>
          <w:szCs w:val="24"/>
        </w:rPr>
        <w:t xml:space="preserve"> </w:t>
      </w:r>
      <w:r w:rsidRPr="006D4887">
        <w:rPr>
          <w:rFonts w:ascii="Calibri" w:hAnsi="Calibri" w:cs="Calibri"/>
          <w:sz w:val="24"/>
          <w:szCs w:val="24"/>
        </w:rPr>
        <w:t xml:space="preserve">3 mld. Kč. </w:t>
      </w:r>
      <w:r w:rsidR="003B7DF7" w:rsidRPr="006D4887">
        <w:rPr>
          <w:rFonts w:ascii="Calibri" w:hAnsi="Calibri" w:cs="Calibri"/>
          <w:sz w:val="24"/>
          <w:szCs w:val="24"/>
          <w:lang w:eastAsia="cs-CZ"/>
        </w:rPr>
        <w:t xml:space="preserve">Kontrolou vybraných 19 </w:t>
      </w:r>
      <w:r w:rsidR="009B6367" w:rsidRPr="006D4887">
        <w:rPr>
          <w:rFonts w:ascii="Calibri" w:hAnsi="Calibri" w:cs="Calibri"/>
          <w:sz w:val="24"/>
          <w:szCs w:val="24"/>
          <w:lang w:eastAsia="cs-CZ"/>
        </w:rPr>
        <w:t xml:space="preserve">příjemců </w:t>
      </w:r>
      <w:r w:rsidR="003B7DF7" w:rsidRPr="006D4887">
        <w:rPr>
          <w:rFonts w:ascii="Calibri" w:hAnsi="Calibri" w:cs="Calibri"/>
          <w:sz w:val="24"/>
          <w:szCs w:val="24"/>
          <w:lang w:eastAsia="cs-CZ"/>
        </w:rPr>
        <w:t>byl prověřen vzorek</w:t>
      </w:r>
      <w:r w:rsidR="009B6367" w:rsidRPr="006D4887">
        <w:rPr>
          <w:rFonts w:ascii="Calibri" w:hAnsi="Calibri" w:cs="Calibri"/>
          <w:sz w:val="24"/>
          <w:szCs w:val="24"/>
          <w:lang w:eastAsia="cs-CZ"/>
        </w:rPr>
        <w:t xml:space="preserve"> dotací ze státního rozpočtu</w:t>
      </w:r>
      <w:r w:rsidR="003B7DF7" w:rsidRPr="006D4887">
        <w:rPr>
          <w:rFonts w:ascii="Calibri" w:hAnsi="Calibri" w:cs="Calibri"/>
          <w:sz w:val="24"/>
          <w:szCs w:val="24"/>
          <w:lang w:eastAsia="cs-CZ"/>
        </w:rPr>
        <w:t xml:space="preserve"> </w:t>
      </w:r>
      <w:r w:rsidR="0049303B">
        <w:rPr>
          <w:rFonts w:ascii="Calibri" w:hAnsi="Calibri" w:cs="Calibri"/>
          <w:sz w:val="24"/>
          <w:szCs w:val="24"/>
          <w:lang w:eastAsia="cs-CZ"/>
        </w:rPr>
        <w:t>v </w:t>
      </w:r>
      <w:r w:rsidR="003B7DF7" w:rsidRPr="006D4887">
        <w:rPr>
          <w:rFonts w:ascii="Calibri" w:hAnsi="Calibri" w:cs="Calibri"/>
          <w:sz w:val="24"/>
          <w:szCs w:val="24"/>
          <w:lang w:eastAsia="cs-CZ"/>
        </w:rPr>
        <w:t>celkové výši 1,9</w:t>
      </w:r>
      <w:r w:rsidR="00BB2A6A">
        <w:rPr>
          <w:rFonts w:ascii="Calibri" w:hAnsi="Calibri" w:cs="Calibri"/>
          <w:sz w:val="24"/>
          <w:szCs w:val="24"/>
          <w:lang w:eastAsia="cs-CZ"/>
        </w:rPr>
        <w:t> </w:t>
      </w:r>
      <w:r w:rsidR="003B7DF7" w:rsidRPr="006D4887">
        <w:rPr>
          <w:rFonts w:ascii="Calibri" w:hAnsi="Calibri" w:cs="Calibri"/>
          <w:sz w:val="24"/>
          <w:szCs w:val="24"/>
          <w:lang w:eastAsia="cs-CZ"/>
        </w:rPr>
        <w:t>mld.</w:t>
      </w:r>
      <w:r w:rsidR="00BB2A6A">
        <w:rPr>
          <w:rFonts w:ascii="Calibri" w:hAnsi="Calibri" w:cs="Calibri"/>
          <w:sz w:val="24"/>
          <w:szCs w:val="24"/>
          <w:lang w:eastAsia="cs-CZ"/>
        </w:rPr>
        <w:t> </w:t>
      </w:r>
      <w:r w:rsidR="003B7DF7" w:rsidRPr="006D4887">
        <w:rPr>
          <w:rFonts w:ascii="Calibri" w:hAnsi="Calibri" w:cs="Calibri"/>
          <w:sz w:val="24"/>
          <w:szCs w:val="24"/>
          <w:lang w:eastAsia="cs-CZ"/>
        </w:rPr>
        <w:t>Kč.</w:t>
      </w:r>
    </w:p>
    <w:p w:rsidR="003E50F0" w:rsidRPr="006D4887" w:rsidRDefault="003E50F0" w:rsidP="00452FB9">
      <w:pPr>
        <w:rPr>
          <w:rFonts w:ascii="Calibri" w:hAnsi="Calibri" w:cs="Calibri"/>
          <w:sz w:val="24"/>
          <w:szCs w:val="24"/>
          <w:lang w:eastAsia="cs-CZ"/>
        </w:rPr>
      </w:pPr>
    </w:p>
    <w:p w:rsidR="006C4ACF" w:rsidRPr="006D4887" w:rsidRDefault="003B7DF7" w:rsidP="006C4ACF">
      <w:pPr>
        <w:widowControl w:val="0"/>
        <w:autoSpaceDE w:val="0"/>
        <w:autoSpaceDN w:val="0"/>
        <w:adjustRightInd w:val="0"/>
        <w:rPr>
          <w:rFonts w:ascii="Calibri" w:hAnsi="Calibri" w:cs="Calibri"/>
          <w:sz w:val="24"/>
          <w:szCs w:val="24"/>
          <w:lang w:eastAsia="cs-CZ"/>
        </w:rPr>
      </w:pPr>
      <w:r w:rsidRPr="006D4887">
        <w:rPr>
          <w:rFonts w:ascii="Calibri" w:hAnsi="Calibri" w:cs="Calibri"/>
          <w:sz w:val="24"/>
          <w:szCs w:val="24"/>
          <w:lang w:eastAsia="cs-CZ"/>
        </w:rPr>
        <w:t xml:space="preserve">MŠMT </w:t>
      </w:r>
      <w:r w:rsidR="008B60AB">
        <w:rPr>
          <w:rFonts w:ascii="Calibri" w:hAnsi="Calibri" w:cs="Calibri"/>
          <w:sz w:val="24"/>
          <w:szCs w:val="24"/>
          <w:lang w:eastAsia="cs-CZ"/>
        </w:rPr>
        <w:t xml:space="preserve">jako </w:t>
      </w:r>
      <w:r w:rsidRPr="006D4887">
        <w:rPr>
          <w:rFonts w:ascii="Calibri" w:hAnsi="Calibri" w:cs="Calibri"/>
          <w:sz w:val="24"/>
          <w:szCs w:val="24"/>
          <w:lang w:eastAsia="cs-CZ"/>
        </w:rPr>
        <w:t>navrhovatel</w:t>
      </w:r>
      <w:r w:rsidR="008B60AB">
        <w:rPr>
          <w:rFonts w:ascii="Calibri" w:hAnsi="Calibri" w:cs="Calibri"/>
          <w:sz w:val="24"/>
          <w:szCs w:val="24"/>
          <w:lang w:eastAsia="cs-CZ"/>
        </w:rPr>
        <w:t>i</w:t>
      </w:r>
      <w:r w:rsidRPr="006D4887">
        <w:rPr>
          <w:rFonts w:ascii="Calibri" w:hAnsi="Calibri" w:cs="Calibri"/>
          <w:sz w:val="24"/>
          <w:szCs w:val="24"/>
          <w:lang w:eastAsia="cs-CZ"/>
        </w:rPr>
        <w:t xml:space="preserve"> koncepce státní politiky ve sportu, koordinátor</w:t>
      </w:r>
      <w:r w:rsidR="00471482">
        <w:rPr>
          <w:rFonts w:ascii="Calibri" w:hAnsi="Calibri" w:cs="Calibri"/>
          <w:sz w:val="24"/>
          <w:szCs w:val="24"/>
          <w:lang w:eastAsia="cs-CZ"/>
        </w:rPr>
        <w:t>u</w:t>
      </w:r>
      <w:r w:rsidRPr="006D4887">
        <w:rPr>
          <w:rFonts w:ascii="Calibri" w:hAnsi="Calibri" w:cs="Calibri"/>
          <w:sz w:val="24"/>
          <w:szCs w:val="24"/>
          <w:lang w:eastAsia="cs-CZ"/>
        </w:rPr>
        <w:t xml:space="preserve"> uskutečňování vládou schválené koncepce a poskytovatel</w:t>
      </w:r>
      <w:r w:rsidR="00471482">
        <w:rPr>
          <w:rFonts w:ascii="Calibri" w:hAnsi="Calibri" w:cs="Calibri"/>
          <w:sz w:val="24"/>
          <w:szCs w:val="24"/>
          <w:lang w:eastAsia="cs-CZ"/>
        </w:rPr>
        <w:t>i</w:t>
      </w:r>
      <w:r w:rsidRPr="006D4887">
        <w:rPr>
          <w:rFonts w:ascii="Calibri" w:hAnsi="Calibri" w:cs="Calibri"/>
          <w:sz w:val="24"/>
          <w:szCs w:val="24"/>
          <w:lang w:eastAsia="cs-CZ"/>
        </w:rPr>
        <w:t xml:space="preserve"> peněžní podpory pro oblast sportu </w:t>
      </w:r>
      <w:r w:rsidR="007E78FF" w:rsidRPr="006D4887">
        <w:rPr>
          <w:rFonts w:ascii="Calibri" w:hAnsi="Calibri" w:cs="Calibri"/>
          <w:sz w:val="24"/>
          <w:szCs w:val="24"/>
          <w:lang w:eastAsia="cs-CZ"/>
        </w:rPr>
        <w:t xml:space="preserve">nebyla </w:t>
      </w:r>
      <w:r w:rsidRPr="006D4887">
        <w:rPr>
          <w:rFonts w:ascii="Calibri" w:hAnsi="Calibri" w:cs="Calibri"/>
          <w:sz w:val="24"/>
          <w:szCs w:val="24"/>
          <w:lang w:eastAsia="cs-CZ"/>
        </w:rPr>
        <w:t>známa celková výše peněžní podpory sportu ze státního rozpočtu a</w:t>
      </w:r>
      <w:r w:rsidR="00BE3660">
        <w:rPr>
          <w:rFonts w:ascii="Calibri" w:hAnsi="Calibri" w:cs="Calibri"/>
          <w:sz w:val="24"/>
          <w:szCs w:val="24"/>
          <w:lang w:eastAsia="cs-CZ"/>
        </w:rPr>
        <w:t> </w:t>
      </w:r>
      <w:r w:rsidR="00D4144B" w:rsidRPr="006D4887">
        <w:rPr>
          <w:rFonts w:ascii="Calibri" w:hAnsi="Calibri" w:cs="Calibri"/>
          <w:sz w:val="24"/>
          <w:szCs w:val="24"/>
          <w:lang w:eastAsia="cs-CZ"/>
        </w:rPr>
        <w:t>dalších zdrojů</w:t>
      </w:r>
      <w:r w:rsidR="00BC57C3" w:rsidRPr="006D4887">
        <w:rPr>
          <w:rFonts w:ascii="Calibri" w:hAnsi="Calibri" w:cs="Calibri"/>
          <w:sz w:val="24"/>
          <w:szCs w:val="24"/>
          <w:lang w:eastAsia="cs-CZ"/>
        </w:rPr>
        <w:t>.</w:t>
      </w:r>
      <w:r w:rsidR="00D4144B" w:rsidRPr="006D4887">
        <w:rPr>
          <w:rFonts w:ascii="Calibri" w:hAnsi="Calibri" w:cs="Calibri"/>
          <w:sz w:val="24"/>
          <w:szCs w:val="24"/>
          <w:lang w:eastAsia="cs-CZ"/>
        </w:rPr>
        <w:t xml:space="preserve"> </w:t>
      </w:r>
      <w:r w:rsidR="00CF31AC" w:rsidRPr="006D4887">
        <w:rPr>
          <w:rFonts w:ascii="Calibri" w:hAnsi="Calibri" w:cs="Calibri"/>
          <w:sz w:val="24"/>
          <w:szCs w:val="24"/>
          <w:lang w:eastAsia="cs-CZ"/>
        </w:rPr>
        <w:t>MŠMT nemělo k dispozici základní údaje pro hodnocení financování celé oblasti podpory sportu</w:t>
      </w:r>
      <w:r w:rsidR="000F33B3" w:rsidRPr="006D4887">
        <w:rPr>
          <w:rFonts w:ascii="Calibri" w:hAnsi="Calibri" w:cs="Calibri"/>
          <w:sz w:val="24"/>
          <w:szCs w:val="24"/>
          <w:lang w:eastAsia="cs-CZ"/>
        </w:rPr>
        <w:t xml:space="preserve">. </w:t>
      </w:r>
      <w:r w:rsidR="00D4144B" w:rsidRPr="006D4887">
        <w:rPr>
          <w:rFonts w:ascii="Calibri" w:hAnsi="Calibri" w:cs="Calibri"/>
          <w:sz w:val="24"/>
          <w:szCs w:val="24"/>
          <w:lang w:eastAsia="cs-CZ"/>
        </w:rPr>
        <w:t>MŠMT tak nemohlo plnohodnotně plnit funkci koordinátora uskutečňování vládou schválené koncepce</w:t>
      </w:r>
      <w:r w:rsidR="00D4144B" w:rsidRPr="006D4887">
        <w:rPr>
          <w:rFonts w:ascii="Calibri" w:hAnsi="Calibri" w:cs="Calibri"/>
          <w:sz w:val="24"/>
          <w:szCs w:val="24"/>
        </w:rPr>
        <w:t xml:space="preserve"> </w:t>
      </w:r>
      <w:r w:rsidR="00D4144B" w:rsidRPr="006D4887">
        <w:rPr>
          <w:rFonts w:ascii="Calibri" w:hAnsi="Calibri" w:cs="Calibri"/>
          <w:sz w:val="24"/>
          <w:szCs w:val="24"/>
          <w:lang w:eastAsia="cs-CZ"/>
        </w:rPr>
        <w:t xml:space="preserve">státní podpory sportu </w:t>
      </w:r>
      <w:r w:rsidR="0049303B">
        <w:rPr>
          <w:rFonts w:ascii="Calibri" w:hAnsi="Calibri" w:cs="Calibri"/>
          <w:sz w:val="24"/>
          <w:szCs w:val="24"/>
          <w:lang w:eastAsia="cs-CZ"/>
        </w:rPr>
        <w:t>v </w:t>
      </w:r>
      <w:r w:rsidR="00D4144B" w:rsidRPr="006D4887">
        <w:rPr>
          <w:rFonts w:ascii="Calibri" w:hAnsi="Calibri" w:cs="Calibri"/>
          <w:sz w:val="24"/>
          <w:szCs w:val="24"/>
          <w:lang w:eastAsia="cs-CZ"/>
        </w:rPr>
        <w:t xml:space="preserve">ČR a </w:t>
      </w:r>
      <w:r w:rsidR="00BE3660" w:rsidRPr="006D4887">
        <w:rPr>
          <w:rFonts w:ascii="Calibri" w:hAnsi="Calibri" w:cs="Calibri"/>
          <w:sz w:val="24"/>
          <w:szCs w:val="24"/>
          <w:lang w:eastAsia="cs-CZ"/>
        </w:rPr>
        <w:t xml:space="preserve">plnilo </w:t>
      </w:r>
      <w:r w:rsidR="00D4144B" w:rsidRPr="006D4887">
        <w:rPr>
          <w:rFonts w:ascii="Calibri" w:hAnsi="Calibri" w:cs="Calibri"/>
          <w:sz w:val="24"/>
          <w:szCs w:val="24"/>
          <w:lang w:eastAsia="cs-CZ"/>
        </w:rPr>
        <w:t>tuto roli pouze formálně.</w:t>
      </w:r>
      <w:r w:rsidRPr="006D4887">
        <w:rPr>
          <w:rFonts w:ascii="Calibri" w:hAnsi="Calibri" w:cs="Calibri"/>
          <w:sz w:val="24"/>
          <w:szCs w:val="24"/>
          <w:lang w:eastAsia="cs-CZ"/>
        </w:rPr>
        <w:t xml:space="preserve"> </w:t>
      </w:r>
    </w:p>
    <w:p w:rsidR="006C4ACF" w:rsidRPr="006D4887" w:rsidRDefault="006C4ACF" w:rsidP="006C4ACF">
      <w:pPr>
        <w:widowControl w:val="0"/>
        <w:autoSpaceDE w:val="0"/>
        <w:autoSpaceDN w:val="0"/>
        <w:adjustRightInd w:val="0"/>
        <w:rPr>
          <w:rFonts w:ascii="Calibri" w:hAnsi="Calibri" w:cs="Calibri"/>
          <w:sz w:val="24"/>
          <w:szCs w:val="24"/>
          <w:lang w:eastAsia="cs-CZ"/>
        </w:rPr>
      </w:pPr>
    </w:p>
    <w:p w:rsidR="00BC57C3" w:rsidRPr="006D4887" w:rsidRDefault="00BC57C3" w:rsidP="004C76C1">
      <w:pPr>
        <w:widowControl w:val="0"/>
        <w:autoSpaceDE w:val="0"/>
        <w:autoSpaceDN w:val="0"/>
        <w:adjustRightInd w:val="0"/>
        <w:rPr>
          <w:rFonts w:ascii="Calibri" w:hAnsi="Calibri" w:cs="Calibri"/>
          <w:sz w:val="24"/>
          <w:szCs w:val="24"/>
        </w:rPr>
      </w:pPr>
      <w:r w:rsidRPr="006D4887">
        <w:rPr>
          <w:rFonts w:ascii="Calibri" w:hAnsi="Calibri" w:cs="Calibri"/>
          <w:sz w:val="24"/>
          <w:szCs w:val="24"/>
        </w:rPr>
        <w:t>MŠMT nesta</w:t>
      </w:r>
      <w:r w:rsidR="000B6F9B" w:rsidRPr="006D4887">
        <w:rPr>
          <w:rFonts w:ascii="Calibri" w:hAnsi="Calibri" w:cs="Calibri"/>
          <w:sz w:val="24"/>
          <w:szCs w:val="24"/>
        </w:rPr>
        <w:t>novilo žádné měřitelné cíle pro </w:t>
      </w:r>
      <w:r w:rsidRPr="006D4887">
        <w:rPr>
          <w:rFonts w:ascii="Calibri" w:hAnsi="Calibri" w:cs="Calibri"/>
          <w:sz w:val="24"/>
          <w:szCs w:val="24"/>
        </w:rPr>
        <w:t xml:space="preserve">kontrolované </w:t>
      </w:r>
      <w:r w:rsidR="00BE3660">
        <w:rPr>
          <w:rFonts w:ascii="Calibri" w:hAnsi="Calibri" w:cs="Calibri"/>
          <w:sz w:val="24"/>
          <w:szCs w:val="24"/>
        </w:rPr>
        <w:t>p</w:t>
      </w:r>
      <w:r w:rsidRPr="006D4887">
        <w:rPr>
          <w:rFonts w:ascii="Calibri" w:hAnsi="Calibri" w:cs="Calibri"/>
          <w:sz w:val="24"/>
          <w:szCs w:val="24"/>
        </w:rPr>
        <w:t xml:space="preserve">rogramy III, IV a V a v podstatě se dostalo do role, kdy pouze přerozdělovalo státním rozpočtem určené peněžní prostředky bez jakéhokoli </w:t>
      </w:r>
      <w:r w:rsidR="006C4ACF" w:rsidRPr="006D4887">
        <w:rPr>
          <w:rFonts w:ascii="Calibri" w:hAnsi="Calibri" w:cs="Calibri"/>
          <w:sz w:val="24"/>
          <w:szCs w:val="24"/>
        </w:rPr>
        <w:t>vy</w:t>
      </w:r>
      <w:r w:rsidRPr="006D4887">
        <w:rPr>
          <w:rFonts w:ascii="Calibri" w:hAnsi="Calibri" w:cs="Calibri"/>
          <w:sz w:val="24"/>
          <w:szCs w:val="24"/>
        </w:rPr>
        <w:t>hodnocení</w:t>
      </w:r>
      <w:r w:rsidR="000B6F9B" w:rsidRPr="006D4887">
        <w:rPr>
          <w:rFonts w:ascii="Calibri" w:hAnsi="Calibri" w:cs="Calibri"/>
          <w:sz w:val="24"/>
          <w:szCs w:val="24"/>
        </w:rPr>
        <w:t xml:space="preserve"> dosažených </w:t>
      </w:r>
      <w:r w:rsidR="006C4ACF" w:rsidRPr="006D4887">
        <w:rPr>
          <w:rFonts w:ascii="Calibri" w:hAnsi="Calibri" w:cs="Calibri"/>
          <w:sz w:val="24"/>
          <w:szCs w:val="24"/>
        </w:rPr>
        <w:t>efektů</w:t>
      </w:r>
      <w:r w:rsidRPr="006D4887">
        <w:rPr>
          <w:rFonts w:ascii="Calibri" w:hAnsi="Calibri" w:cs="Calibri"/>
          <w:sz w:val="24"/>
          <w:szCs w:val="24"/>
        </w:rPr>
        <w:t xml:space="preserve"> uvedených </w:t>
      </w:r>
      <w:r w:rsidR="00BE3660">
        <w:rPr>
          <w:rFonts w:ascii="Calibri" w:hAnsi="Calibri" w:cs="Calibri"/>
          <w:sz w:val="24"/>
          <w:szCs w:val="24"/>
        </w:rPr>
        <w:t>p</w:t>
      </w:r>
      <w:r w:rsidRPr="006D4887">
        <w:rPr>
          <w:rFonts w:ascii="Calibri" w:hAnsi="Calibri" w:cs="Calibri"/>
          <w:sz w:val="24"/>
          <w:szCs w:val="24"/>
        </w:rPr>
        <w:t>rogramů.</w:t>
      </w:r>
      <w:r w:rsidR="007E78FF" w:rsidRPr="006D4887">
        <w:rPr>
          <w:rFonts w:ascii="Calibri" w:hAnsi="Calibri" w:cs="Calibri"/>
          <w:sz w:val="24"/>
          <w:szCs w:val="24"/>
        </w:rPr>
        <w:t xml:space="preserve"> </w:t>
      </w:r>
    </w:p>
    <w:p w:rsidR="00BE3660" w:rsidRDefault="00BE3660" w:rsidP="00F41A38">
      <w:pPr>
        <w:pStyle w:val="Zkladntext"/>
        <w:tabs>
          <w:tab w:val="left" w:pos="0"/>
        </w:tabs>
        <w:spacing w:after="0"/>
        <w:rPr>
          <w:rFonts w:ascii="Calibri" w:hAnsi="Calibri" w:cs="Calibri"/>
          <w:sz w:val="24"/>
          <w:szCs w:val="24"/>
        </w:rPr>
      </w:pPr>
    </w:p>
    <w:p w:rsidR="008A0BDC" w:rsidRPr="006D4887" w:rsidRDefault="0049303B" w:rsidP="00F41A38">
      <w:pPr>
        <w:pStyle w:val="Zkladntext"/>
        <w:tabs>
          <w:tab w:val="left" w:pos="0"/>
        </w:tabs>
        <w:spacing w:after="0"/>
        <w:rPr>
          <w:rFonts w:ascii="Calibri" w:hAnsi="Calibri" w:cs="Calibri"/>
          <w:sz w:val="24"/>
          <w:szCs w:val="24"/>
        </w:rPr>
      </w:pPr>
      <w:r>
        <w:rPr>
          <w:rFonts w:ascii="Calibri" w:hAnsi="Calibri" w:cs="Calibri"/>
          <w:sz w:val="24"/>
          <w:szCs w:val="24"/>
        </w:rPr>
        <w:t>V </w:t>
      </w:r>
      <w:r w:rsidR="008A0BDC" w:rsidRPr="006D4887">
        <w:rPr>
          <w:rFonts w:ascii="Calibri" w:hAnsi="Calibri" w:cs="Calibri"/>
          <w:sz w:val="24"/>
          <w:szCs w:val="24"/>
        </w:rPr>
        <w:t>roce 2011 bylo ze státního rozpočtu poskyt</w:t>
      </w:r>
      <w:r w:rsidR="00BE3660">
        <w:rPr>
          <w:rFonts w:ascii="Calibri" w:hAnsi="Calibri" w:cs="Calibri"/>
          <w:sz w:val="24"/>
          <w:szCs w:val="24"/>
        </w:rPr>
        <w:t>nuto</w:t>
      </w:r>
      <w:r w:rsidR="008A0BDC" w:rsidRPr="006D4887">
        <w:rPr>
          <w:rFonts w:ascii="Calibri" w:hAnsi="Calibri" w:cs="Calibri"/>
          <w:sz w:val="24"/>
          <w:szCs w:val="24"/>
        </w:rPr>
        <w:t xml:space="preserve"> na podporu výdajového </w:t>
      </w:r>
      <w:r w:rsidR="00286E17" w:rsidRPr="006D4887">
        <w:rPr>
          <w:rFonts w:ascii="Calibri" w:hAnsi="Calibri" w:cs="Calibri"/>
          <w:sz w:val="24"/>
          <w:szCs w:val="24"/>
        </w:rPr>
        <w:t>okruhu</w:t>
      </w:r>
      <w:r w:rsidR="008A0BDC" w:rsidRPr="006D4887">
        <w:rPr>
          <w:rFonts w:ascii="Calibri" w:hAnsi="Calibri" w:cs="Calibri"/>
          <w:sz w:val="24"/>
          <w:szCs w:val="24"/>
        </w:rPr>
        <w:t xml:space="preserve"> </w:t>
      </w:r>
      <w:r w:rsidR="00286E17" w:rsidRPr="00AE6E3B">
        <w:rPr>
          <w:rFonts w:ascii="Calibri" w:hAnsi="Calibri" w:cs="Calibri"/>
          <w:i/>
          <w:sz w:val="24"/>
          <w:szCs w:val="24"/>
        </w:rPr>
        <w:t>Všeobecná sportovní činnost</w:t>
      </w:r>
      <w:r w:rsidR="008A0BDC" w:rsidRPr="006D4887">
        <w:rPr>
          <w:rFonts w:ascii="Calibri" w:hAnsi="Calibri" w:cs="Calibri"/>
          <w:sz w:val="24"/>
          <w:szCs w:val="24"/>
        </w:rPr>
        <w:t xml:space="preserve"> celkem 298 mil. Kč, </w:t>
      </w:r>
      <w:r>
        <w:rPr>
          <w:rFonts w:ascii="Calibri" w:hAnsi="Calibri" w:cs="Calibri"/>
          <w:sz w:val="24"/>
          <w:szCs w:val="24"/>
        </w:rPr>
        <w:t>v </w:t>
      </w:r>
      <w:r w:rsidR="008A0BDC" w:rsidRPr="006D4887">
        <w:rPr>
          <w:rFonts w:ascii="Calibri" w:hAnsi="Calibri" w:cs="Calibri"/>
          <w:sz w:val="24"/>
          <w:szCs w:val="24"/>
        </w:rPr>
        <w:t xml:space="preserve">roce 2012 </w:t>
      </w:r>
      <w:r w:rsidR="00BE3660">
        <w:rPr>
          <w:rFonts w:ascii="Calibri" w:hAnsi="Calibri" w:cs="Calibri"/>
          <w:sz w:val="24"/>
          <w:szCs w:val="24"/>
        </w:rPr>
        <w:t>i v roce</w:t>
      </w:r>
      <w:r w:rsidR="008A0BDC" w:rsidRPr="006D4887">
        <w:rPr>
          <w:rFonts w:ascii="Calibri" w:hAnsi="Calibri" w:cs="Calibri"/>
          <w:sz w:val="24"/>
          <w:szCs w:val="24"/>
        </w:rPr>
        <w:t xml:space="preserve"> 2013 to bylo už cca</w:t>
      </w:r>
      <w:r w:rsidR="00BE3660">
        <w:rPr>
          <w:rFonts w:ascii="Calibri" w:hAnsi="Calibri" w:cs="Calibri"/>
          <w:sz w:val="24"/>
          <w:szCs w:val="24"/>
        </w:rPr>
        <w:t> </w:t>
      </w:r>
      <w:r w:rsidR="008A0BDC" w:rsidRPr="006D4887">
        <w:rPr>
          <w:rFonts w:ascii="Calibri" w:hAnsi="Calibri" w:cs="Calibri"/>
          <w:sz w:val="24"/>
          <w:szCs w:val="24"/>
        </w:rPr>
        <w:t>1,4</w:t>
      </w:r>
      <w:r w:rsidR="000F33B3" w:rsidRPr="006D4887">
        <w:rPr>
          <w:rFonts w:ascii="Calibri" w:hAnsi="Calibri" w:cs="Calibri"/>
          <w:sz w:val="24"/>
          <w:szCs w:val="24"/>
        </w:rPr>
        <w:t> </w:t>
      </w:r>
      <w:r w:rsidR="008A0BDC" w:rsidRPr="006D4887">
        <w:rPr>
          <w:rFonts w:ascii="Calibri" w:hAnsi="Calibri" w:cs="Calibri"/>
          <w:sz w:val="24"/>
          <w:szCs w:val="24"/>
        </w:rPr>
        <w:t>mld.</w:t>
      </w:r>
      <w:r w:rsidR="000F33B3" w:rsidRPr="006D4887">
        <w:rPr>
          <w:rFonts w:ascii="Calibri" w:hAnsi="Calibri" w:cs="Calibri"/>
          <w:sz w:val="24"/>
          <w:szCs w:val="24"/>
        </w:rPr>
        <w:t> </w:t>
      </w:r>
      <w:r w:rsidR="008A0BDC" w:rsidRPr="006D4887">
        <w:rPr>
          <w:rFonts w:ascii="Calibri" w:hAnsi="Calibri" w:cs="Calibri"/>
          <w:sz w:val="24"/>
          <w:szCs w:val="24"/>
        </w:rPr>
        <w:t xml:space="preserve">Kč. </w:t>
      </w:r>
      <w:r>
        <w:rPr>
          <w:rFonts w:ascii="Calibri" w:hAnsi="Calibri" w:cs="Calibri"/>
          <w:sz w:val="24"/>
          <w:szCs w:val="24"/>
        </w:rPr>
        <w:t>Z </w:t>
      </w:r>
      <w:r w:rsidR="008A0BDC" w:rsidRPr="006D4887">
        <w:rPr>
          <w:rFonts w:ascii="Calibri" w:hAnsi="Calibri" w:cs="Calibri"/>
          <w:sz w:val="24"/>
          <w:szCs w:val="24"/>
        </w:rPr>
        <w:t xml:space="preserve">toho </w:t>
      </w:r>
      <w:r>
        <w:rPr>
          <w:rFonts w:ascii="Calibri" w:hAnsi="Calibri" w:cs="Calibri"/>
          <w:sz w:val="24"/>
          <w:szCs w:val="24"/>
        </w:rPr>
        <w:t>v </w:t>
      </w:r>
      <w:r w:rsidR="008A0BDC" w:rsidRPr="006D4887">
        <w:rPr>
          <w:rFonts w:ascii="Calibri" w:hAnsi="Calibri" w:cs="Calibri"/>
          <w:sz w:val="24"/>
          <w:szCs w:val="24"/>
        </w:rPr>
        <w:t xml:space="preserve">roce 2011 bylo na </w:t>
      </w:r>
      <w:r w:rsidR="00BE3660">
        <w:rPr>
          <w:rFonts w:ascii="Calibri" w:hAnsi="Calibri" w:cs="Calibri"/>
          <w:sz w:val="24"/>
          <w:szCs w:val="24"/>
        </w:rPr>
        <w:t>p</w:t>
      </w:r>
      <w:r w:rsidR="008A0BDC" w:rsidRPr="006D4887">
        <w:rPr>
          <w:rFonts w:ascii="Calibri" w:hAnsi="Calibri" w:cs="Calibri"/>
          <w:sz w:val="24"/>
          <w:szCs w:val="24"/>
        </w:rPr>
        <w:t xml:space="preserve">rogram III – </w:t>
      </w:r>
      <w:r w:rsidR="008A0BDC" w:rsidRPr="00AE6E3B">
        <w:rPr>
          <w:rFonts w:ascii="Calibri" w:hAnsi="Calibri" w:cs="Calibri"/>
          <w:i/>
          <w:sz w:val="24"/>
          <w:szCs w:val="24"/>
        </w:rPr>
        <w:t>Všeobecná sportovní činnost</w:t>
      </w:r>
      <w:r w:rsidR="008A0BDC" w:rsidRPr="006D4887">
        <w:rPr>
          <w:rFonts w:ascii="Calibri" w:hAnsi="Calibri" w:cs="Calibri"/>
          <w:sz w:val="24"/>
          <w:szCs w:val="24"/>
        </w:rPr>
        <w:t xml:space="preserve"> (</w:t>
      </w:r>
      <w:r w:rsidR="00BA4B22">
        <w:rPr>
          <w:rFonts w:ascii="Calibri" w:hAnsi="Calibri" w:cs="Calibri"/>
          <w:sz w:val="24"/>
          <w:szCs w:val="24"/>
        </w:rPr>
        <w:t xml:space="preserve">program na </w:t>
      </w:r>
      <w:r w:rsidR="008A0BDC" w:rsidRPr="006D4887">
        <w:rPr>
          <w:rFonts w:ascii="Calibri" w:hAnsi="Calibri" w:cs="Calibri"/>
          <w:sz w:val="24"/>
          <w:szCs w:val="24"/>
        </w:rPr>
        <w:t>podpor</w:t>
      </w:r>
      <w:r w:rsidR="00BA4B22">
        <w:rPr>
          <w:rFonts w:ascii="Calibri" w:hAnsi="Calibri" w:cs="Calibri"/>
          <w:sz w:val="24"/>
          <w:szCs w:val="24"/>
        </w:rPr>
        <w:t>u</w:t>
      </w:r>
      <w:r w:rsidR="008A0BDC" w:rsidRPr="006D4887">
        <w:rPr>
          <w:rFonts w:ascii="Calibri" w:hAnsi="Calibri" w:cs="Calibri"/>
          <w:sz w:val="24"/>
          <w:szCs w:val="24"/>
        </w:rPr>
        <w:t xml:space="preserve"> pravidelné sportovní činnosti a celoživotního aktivního způsobu života široké veřejnosti, včetně dětí, seniorů a zdravotně postižených) poskytnuto cca 120</w:t>
      </w:r>
      <w:r w:rsidR="00425FAE" w:rsidRPr="006D4887">
        <w:rPr>
          <w:rFonts w:ascii="Calibri" w:hAnsi="Calibri" w:cs="Calibri"/>
          <w:sz w:val="24"/>
          <w:szCs w:val="24"/>
        </w:rPr>
        <w:t xml:space="preserve"> mil. Kč a </w:t>
      </w:r>
      <w:r>
        <w:rPr>
          <w:rFonts w:ascii="Calibri" w:hAnsi="Calibri" w:cs="Calibri"/>
          <w:sz w:val="24"/>
          <w:szCs w:val="24"/>
        </w:rPr>
        <w:t>v </w:t>
      </w:r>
      <w:r w:rsidR="008A0BDC" w:rsidRPr="006D4887">
        <w:rPr>
          <w:rFonts w:ascii="Calibri" w:hAnsi="Calibri" w:cs="Calibri"/>
          <w:sz w:val="24"/>
          <w:szCs w:val="24"/>
        </w:rPr>
        <w:t xml:space="preserve">roce 2013 to bylo již pouze 42 mil. Kč. </w:t>
      </w:r>
      <w:r>
        <w:rPr>
          <w:rFonts w:ascii="Calibri" w:hAnsi="Calibri" w:cs="Calibri"/>
          <w:sz w:val="24"/>
          <w:szCs w:val="24"/>
        </w:rPr>
        <w:t>V </w:t>
      </w:r>
      <w:r w:rsidR="008A0BDC" w:rsidRPr="006D4887">
        <w:rPr>
          <w:rFonts w:ascii="Calibri" w:hAnsi="Calibri" w:cs="Calibri"/>
          <w:sz w:val="24"/>
          <w:szCs w:val="24"/>
        </w:rPr>
        <w:t xml:space="preserve">roce 2012 </w:t>
      </w:r>
      <w:r w:rsidR="00BE3660">
        <w:rPr>
          <w:rFonts w:ascii="Calibri" w:hAnsi="Calibri" w:cs="Calibri"/>
          <w:sz w:val="24"/>
          <w:szCs w:val="24"/>
        </w:rPr>
        <w:t>i v roce</w:t>
      </w:r>
      <w:r w:rsidR="008A0BDC" w:rsidRPr="006D4887">
        <w:rPr>
          <w:rFonts w:ascii="Calibri" w:hAnsi="Calibri" w:cs="Calibri"/>
          <w:sz w:val="24"/>
          <w:szCs w:val="24"/>
        </w:rPr>
        <w:t xml:space="preserve"> 2013 bylo poskytnuto téměř 1,2</w:t>
      </w:r>
      <w:r w:rsidR="000F33B3" w:rsidRPr="006D4887">
        <w:rPr>
          <w:rFonts w:ascii="Calibri" w:hAnsi="Calibri" w:cs="Calibri"/>
          <w:sz w:val="24"/>
          <w:szCs w:val="24"/>
        </w:rPr>
        <w:t> </w:t>
      </w:r>
      <w:r w:rsidR="008A0BDC" w:rsidRPr="006D4887">
        <w:rPr>
          <w:rFonts w:ascii="Calibri" w:hAnsi="Calibri" w:cs="Calibri"/>
          <w:sz w:val="24"/>
          <w:szCs w:val="24"/>
        </w:rPr>
        <w:t>mld.</w:t>
      </w:r>
      <w:r w:rsidR="000F33B3" w:rsidRPr="006D4887">
        <w:rPr>
          <w:rFonts w:ascii="Calibri" w:hAnsi="Calibri" w:cs="Calibri"/>
          <w:sz w:val="24"/>
          <w:szCs w:val="24"/>
        </w:rPr>
        <w:t> </w:t>
      </w:r>
      <w:r w:rsidR="008A0BDC" w:rsidRPr="006D4887">
        <w:rPr>
          <w:rFonts w:ascii="Calibri" w:hAnsi="Calibri" w:cs="Calibri"/>
          <w:sz w:val="24"/>
          <w:szCs w:val="24"/>
        </w:rPr>
        <w:t xml:space="preserve">Kč na </w:t>
      </w:r>
      <w:r w:rsidR="00BA4B22">
        <w:rPr>
          <w:rFonts w:ascii="Calibri" w:hAnsi="Calibri" w:cs="Calibri"/>
          <w:sz w:val="24"/>
          <w:szCs w:val="24"/>
        </w:rPr>
        <w:t>p</w:t>
      </w:r>
      <w:r w:rsidR="008A0BDC" w:rsidRPr="006D4887">
        <w:rPr>
          <w:rFonts w:ascii="Calibri" w:hAnsi="Calibri" w:cs="Calibri"/>
          <w:sz w:val="24"/>
          <w:szCs w:val="24"/>
        </w:rPr>
        <w:t xml:space="preserve">rogram </w:t>
      </w:r>
      <w:r>
        <w:rPr>
          <w:rFonts w:ascii="Calibri" w:hAnsi="Calibri" w:cs="Calibri"/>
          <w:sz w:val="24"/>
          <w:szCs w:val="24"/>
        </w:rPr>
        <w:t xml:space="preserve">V </w:t>
      </w:r>
      <w:r w:rsidR="00BA4B22">
        <w:rPr>
          <w:rFonts w:ascii="Calibri" w:hAnsi="Calibri" w:cs="Calibri"/>
          <w:sz w:val="24"/>
          <w:szCs w:val="24"/>
        </w:rPr>
        <w:t xml:space="preserve">– </w:t>
      </w:r>
      <w:r w:rsidR="008A0BDC" w:rsidRPr="00AE6E3B">
        <w:rPr>
          <w:rFonts w:ascii="Calibri" w:hAnsi="Calibri" w:cs="Calibri"/>
          <w:i/>
          <w:sz w:val="24"/>
          <w:szCs w:val="24"/>
        </w:rPr>
        <w:t>Organizace sportu</w:t>
      </w:r>
      <w:r w:rsidR="008A0BDC" w:rsidRPr="006D4887">
        <w:rPr>
          <w:rFonts w:ascii="Calibri" w:hAnsi="Calibri" w:cs="Calibri"/>
          <w:sz w:val="24"/>
          <w:szCs w:val="24"/>
        </w:rPr>
        <w:t>, který byl zaměřen na podporu NNO. V</w:t>
      </w:r>
      <w:r w:rsidR="000F33B3" w:rsidRPr="006D4887">
        <w:rPr>
          <w:rFonts w:ascii="Calibri" w:hAnsi="Calibri" w:cs="Calibri"/>
          <w:sz w:val="24"/>
          <w:szCs w:val="24"/>
        </w:rPr>
        <w:t> </w:t>
      </w:r>
      <w:r w:rsidR="008A0BDC" w:rsidRPr="006D4887">
        <w:rPr>
          <w:rFonts w:ascii="Calibri" w:hAnsi="Calibri" w:cs="Calibri"/>
          <w:sz w:val="24"/>
          <w:szCs w:val="24"/>
        </w:rPr>
        <w:t xml:space="preserve">roce 2013 představovala částka použitá na </w:t>
      </w:r>
      <w:r w:rsidR="00BA4B22">
        <w:rPr>
          <w:rFonts w:ascii="Calibri" w:hAnsi="Calibri" w:cs="Calibri"/>
          <w:sz w:val="24"/>
          <w:szCs w:val="24"/>
        </w:rPr>
        <w:t>p</w:t>
      </w:r>
      <w:r w:rsidR="008A0BDC" w:rsidRPr="006D4887">
        <w:rPr>
          <w:rFonts w:ascii="Calibri" w:hAnsi="Calibri" w:cs="Calibri"/>
          <w:sz w:val="24"/>
          <w:szCs w:val="24"/>
        </w:rPr>
        <w:t xml:space="preserve">rogram V – </w:t>
      </w:r>
      <w:r w:rsidR="008A0BDC" w:rsidRPr="00AE6E3B">
        <w:rPr>
          <w:rFonts w:ascii="Calibri" w:hAnsi="Calibri" w:cs="Calibri"/>
          <w:i/>
          <w:sz w:val="24"/>
          <w:szCs w:val="24"/>
        </w:rPr>
        <w:t>Organizace sportu</w:t>
      </w:r>
      <w:r w:rsidR="008A0BDC" w:rsidRPr="006D4887">
        <w:rPr>
          <w:rFonts w:ascii="Calibri" w:hAnsi="Calibri" w:cs="Calibri"/>
          <w:sz w:val="24"/>
          <w:szCs w:val="24"/>
        </w:rPr>
        <w:t xml:space="preserve"> 86 % výdajů celého výdajového </w:t>
      </w:r>
      <w:r w:rsidR="00286E17" w:rsidRPr="006D4887">
        <w:rPr>
          <w:rFonts w:ascii="Calibri" w:hAnsi="Calibri" w:cs="Calibri"/>
          <w:sz w:val="24"/>
          <w:szCs w:val="24"/>
        </w:rPr>
        <w:t>okruhu</w:t>
      </w:r>
      <w:r w:rsidR="008A0BDC" w:rsidRPr="006D4887">
        <w:rPr>
          <w:rFonts w:ascii="Calibri" w:hAnsi="Calibri" w:cs="Calibri"/>
          <w:sz w:val="24"/>
          <w:szCs w:val="24"/>
        </w:rPr>
        <w:t xml:space="preserve"> a</w:t>
      </w:r>
      <w:r w:rsidR="00BA4B22">
        <w:rPr>
          <w:rFonts w:ascii="Calibri" w:hAnsi="Calibri" w:cs="Calibri"/>
          <w:sz w:val="24"/>
          <w:szCs w:val="24"/>
        </w:rPr>
        <w:t xml:space="preserve"> </w:t>
      </w:r>
      <w:r w:rsidR="00BA4B22" w:rsidRPr="006D4887">
        <w:rPr>
          <w:rFonts w:ascii="Calibri" w:hAnsi="Calibri" w:cs="Calibri"/>
          <w:sz w:val="24"/>
          <w:szCs w:val="24"/>
        </w:rPr>
        <w:t>částka</w:t>
      </w:r>
      <w:r w:rsidR="008A0BDC" w:rsidRPr="006D4887">
        <w:rPr>
          <w:rFonts w:ascii="Calibri" w:hAnsi="Calibri" w:cs="Calibri"/>
          <w:sz w:val="24"/>
          <w:szCs w:val="24"/>
        </w:rPr>
        <w:t xml:space="preserve"> na </w:t>
      </w:r>
      <w:r w:rsidR="00BA4B22">
        <w:rPr>
          <w:rFonts w:ascii="Calibri" w:hAnsi="Calibri" w:cs="Calibri"/>
          <w:sz w:val="24"/>
          <w:szCs w:val="24"/>
        </w:rPr>
        <w:t>p</w:t>
      </w:r>
      <w:r w:rsidR="008A0BDC" w:rsidRPr="006D4887">
        <w:rPr>
          <w:rFonts w:ascii="Calibri" w:hAnsi="Calibri" w:cs="Calibri"/>
          <w:sz w:val="24"/>
          <w:szCs w:val="24"/>
        </w:rPr>
        <w:t xml:space="preserve">rogram III – </w:t>
      </w:r>
      <w:r w:rsidR="008A0BDC" w:rsidRPr="00AE6E3B">
        <w:rPr>
          <w:rFonts w:ascii="Calibri" w:hAnsi="Calibri" w:cs="Calibri"/>
          <w:i/>
          <w:sz w:val="24"/>
          <w:szCs w:val="24"/>
        </w:rPr>
        <w:t>Všeobecná sportovní činnost</w:t>
      </w:r>
      <w:r w:rsidR="008A0BDC" w:rsidRPr="006D4887">
        <w:rPr>
          <w:rFonts w:ascii="Calibri" w:hAnsi="Calibri" w:cs="Calibri"/>
          <w:sz w:val="24"/>
          <w:szCs w:val="24"/>
        </w:rPr>
        <w:t xml:space="preserve"> </w:t>
      </w:r>
      <w:r w:rsidR="00BA4B22">
        <w:rPr>
          <w:rFonts w:ascii="Calibri" w:hAnsi="Calibri" w:cs="Calibri"/>
          <w:sz w:val="24"/>
          <w:szCs w:val="24"/>
        </w:rPr>
        <w:t>(</w:t>
      </w:r>
      <w:r w:rsidR="008A0BDC" w:rsidRPr="006D4887">
        <w:rPr>
          <w:rFonts w:ascii="Calibri" w:hAnsi="Calibri" w:cs="Calibri"/>
          <w:sz w:val="24"/>
          <w:szCs w:val="24"/>
        </w:rPr>
        <w:t>tzv. sport pro všechny</w:t>
      </w:r>
      <w:r w:rsidR="00BA4B22">
        <w:rPr>
          <w:rFonts w:ascii="Calibri" w:hAnsi="Calibri" w:cs="Calibri"/>
          <w:sz w:val="24"/>
          <w:szCs w:val="24"/>
        </w:rPr>
        <w:t>)</w:t>
      </w:r>
      <w:r w:rsidR="008A0BDC" w:rsidRPr="006D4887">
        <w:rPr>
          <w:rFonts w:ascii="Calibri" w:hAnsi="Calibri" w:cs="Calibri"/>
          <w:sz w:val="24"/>
          <w:szCs w:val="24"/>
        </w:rPr>
        <w:t xml:space="preserve"> pouze 3 %.</w:t>
      </w:r>
    </w:p>
    <w:p w:rsidR="004C76C1" w:rsidRPr="006D4887" w:rsidRDefault="004C76C1" w:rsidP="00F41A38">
      <w:pPr>
        <w:pStyle w:val="Zkladntext"/>
        <w:tabs>
          <w:tab w:val="left" w:pos="0"/>
        </w:tabs>
        <w:spacing w:after="0"/>
        <w:rPr>
          <w:rFonts w:ascii="Calibri" w:hAnsi="Calibri" w:cs="Calibri"/>
          <w:sz w:val="24"/>
          <w:szCs w:val="24"/>
        </w:rPr>
      </w:pPr>
    </w:p>
    <w:p w:rsidR="004C76C1" w:rsidRPr="006D4887" w:rsidRDefault="00F51BE0" w:rsidP="004C76C1">
      <w:pPr>
        <w:rPr>
          <w:rFonts w:ascii="Calibri" w:hAnsi="Calibri" w:cs="Calibri"/>
          <w:sz w:val="24"/>
          <w:szCs w:val="24"/>
        </w:rPr>
      </w:pPr>
      <w:r>
        <w:rPr>
          <w:rFonts w:ascii="Calibri" w:hAnsi="Calibri" w:cs="Calibri"/>
          <w:sz w:val="24"/>
          <w:szCs w:val="24"/>
        </w:rPr>
        <w:t>C</w:t>
      </w:r>
      <w:r w:rsidRPr="006D4887">
        <w:rPr>
          <w:rFonts w:ascii="Calibri" w:hAnsi="Calibri" w:cs="Calibri"/>
          <w:sz w:val="24"/>
          <w:szCs w:val="24"/>
        </w:rPr>
        <w:t>íl a účel</w:t>
      </w:r>
      <w:r>
        <w:rPr>
          <w:rFonts w:ascii="Calibri" w:hAnsi="Calibri" w:cs="Calibri"/>
          <w:sz w:val="24"/>
          <w:szCs w:val="24"/>
        </w:rPr>
        <w:t xml:space="preserve"> p</w:t>
      </w:r>
      <w:r w:rsidR="004C76C1" w:rsidRPr="006D4887">
        <w:rPr>
          <w:rFonts w:ascii="Calibri" w:hAnsi="Calibri" w:cs="Calibri"/>
          <w:sz w:val="24"/>
          <w:szCs w:val="24"/>
        </w:rPr>
        <w:t xml:space="preserve">rogramu V </w:t>
      </w:r>
      <w:r>
        <w:rPr>
          <w:rFonts w:ascii="Calibri" w:hAnsi="Calibri" w:cs="Calibri"/>
          <w:sz w:val="24"/>
          <w:szCs w:val="24"/>
        </w:rPr>
        <w:t xml:space="preserve">– </w:t>
      </w:r>
      <w:r w:rsidR="004C76C1" w:rsidRPr="00AE6E3B">
        <w:rPr>
          <w:rFonts w:ascii="Calibri" w:hAnsi="Calibri" w:cs="Calibri"/>
          <w:i/>
          <w:sz w:val="24"/>
          <w:szCs w:val="24"/>
        </w:rPr>
        <w:t>Organizace sportu</w:t>
      </w:r>
      <w:r w:rsidR="004C76C1" w:rsidRPr="006D4887">
        <w:rPr>
          <w:rFonts w:ascii="Calibri" w:hAnsi="Calibri" w:cs="Calibri"/>
          <w:sz w:val="24"/>
          <w:szCs w:val="24"/>
        </w:rPr>
        <w:t xml:space="preserve"> </w:t>
      </w:r>
      <w:r w:rsidRPr="006D4887">
        <w:rPr>
          <w:rFonts w:ascii="Calibri" w:hAnsi="Calibri" w:cs="Calibri"/>
          <w:sz w:val="24"/>
          <w:szCs w:val="24"/>
        </w:rPr>
        <w:t xml:space="preserve">stanovilo MŠMT </w:t>
      </w:r>
      <w:r w:rsidR="00E11265">
        <w:rPr>
          <w:rFonts w:ascii="Calibri" w:hAnsi="Calibri" w:cs="Calibri"/>
          <w:sz w:val="24"/>
          <w:szCs w:val="24"/>
        </w:rPr>
        <w:t>tak,</w:t>
      </w:r>
      <w:r w:rsidR="004C76C1" w:rsidRPr="006D4887">
        <w:rPr>
          <w:rFonts w:ascii="Calibri" w:hAnsi="Calibri" w:cs="Calibri"/>
          <w:sz w:val="24"/>
          <w:szCs w:val="24"/>
        </w:rPr>
        <w:t xml:space="preserve"> </w:t>
      </w:r>
      <w:r w:rsidR="00E11265">
        <w:rPr>
          <w:rFonts w:ascii="Calibri" w:hAnsi="Calibri" w:cs="Calibri"/>
          <w:sz w:val="24"/>
          <w:szCs w:val="24"/>
        </w:rPr>
        <w:t xml:space="preserve">že podpora </w:t>
      </w:r>
      <w:r w:rsidR="00394BE7" w:rsidRPr="006D4887">
        <w:rPr>
          <w:rFonts w:ascii="Calibri" w:hAnsi="Calibri" w:cs="Calibri"/>
          <w:sz w:val="24"/>
          <w:szCs w:val="24"/>
        </w:rPr>
        <w:t>směřoval</w:t>
      </w:r>
      <w:r w:rsidR="00E11265">
        <w:rPr>
          <w:rFonts w:ascii="Calibri" w:hAnsi="Calibri" w:cs="Calibri"/>
          <w:sz w:val="24"/>
          <w:szCs w:val="24"/>
        </w:rPr>
        <w:t>a</w:t>
      </w:r>
      <w:r w:rsidR="004C76C1" w:rsidRPr="006D4887">
        <w:rPr>
          <w:rFonts w:ascii="Calibri" w:hAnsi="Calibri" w:cs="Calibri"/>
          <w:sz w:val="24"/>
          <w:szCs w:val="24"/>
        </w:rPr>
        <w:t xml:space="preserve"> do organizací s celorepublikovou působností, jež peněžní prostředky z části spotřebovaly na vlastní náklady a </w:t>
      </w:r>
      <w:r w:rsidR="0049303B">
        <w:rPr>
          <w:rFonts w:ascii="Calibri" w:hAnsi="Calibri" w:cs="Calibri"/>
          <w:sz w:val="24"/>
          <w:szCs w:val="24"/>
        </w:rPr>
        <w:t>z </w:t>
      </w:r>
      <w:r w:rsidR="004C76C1" w:rsidRPr="006D4887">
        <w:rPr>
          <w:rFonts w:ascii="Calibri" w:hAnsi="Calibri" w:cs="Calibri"/>
          <w:sz w:val="24"/>
          <w:szCs w:val="24"/>
        </w:rPr>
        <w:t>části dále přerozdělovaly, tedy</w:t>
      </w:r>
      <w:r w:rsidR="00E11265">
        <w:rPr>
          <w:rFonts w:ascii="Calibri" w:hAnsi="Calibri" w:cs="Calibri"/>
          <w:sz w:val="24"/>
          <w:szCs w:val="24"/>
        </w:rPr>
        <w:t xml:space="preserve"> </w:t>
      </w:r>
      <w:r w:rsidR="004C76C1" w:rsidRPr="006D4887">
        <w:rPr>
          <w:rFonts w:ascii="Calibri" w:hAnsi="Calibri" w:cs="Calibri"/>
          <w:sz w:val="24"/>
          <w:szCs w:val="24"/>
        </w:rPr>
        <w:t>nikoli na konkrétní projekty s jednoznačně stanovenými</w:t>
      </w:r>
      <w:r w:rsidR="00E11265">
        <w:rPr>
          <w:rFonts w:ascii="Calibri" w:hAnsi="Calibri" w:cs="Calibri"/>
          <w:sz w:val="24"/>
          <w:szCs w:val="24"/>
        </w:rPr>
        <w:t xml:space="preserve"> </w:t>
      </w:r>
      <w:r w:rsidR="004C76C1" w:rsidRPr="006D4887">
        <w:rPr>
          <w:rFonts w:ascii="Calibri" w:hAnsi="Calibri" w:cs="Calibri"/>
          <w:sz w:val="24"/>
          <w:szCs w:val="24"/>
        </w:rPr>
        <w:t>a měřitelnými cíli.</w:t>
      </w:r>
    </w:p>
    <w:p w:rsidR="00A27FD4" w:rsidRPr="006D4887" w:rsidRDefault="00A27FD4" w:rsidP="003B7DF7">
      <w:pPr>
        <w:rPr>
          <w:rFonts w:ascii="Calibri" w:hAnsi="Calibri" w:cs="Calibri"/>
          <w:sz w:val="24"/>
          <w:szCs w:val="24"/>
        </w:rPr>
      </w:pPr>
    </w:p>
    <w:p w:rsidR="00242687" w:rsidRPr="006D4887" w:rsidRDefault="00242687" w:rsidP="003B7DF7">
      <w:pPr>
        <w:rPr>
          <w:rFonts w:ascii="Calibri" w:hAnsi="Calibri" w:cs="Calibri"/>
          <w:sz w:val="24"/>
          <w:szCs w:val="24"/>
        </w:rPr>
      </w:pPr>
      <w:r w:rsidRPr="006D4887">
        <w:rPr>
          <w:rFonts w:ascii="Calibri" w:hAnsi="Calibri" w:cs="Calibri"/>
          <w:sz w:val="24"/>
          <w:szCs w:val="24"/>
        </w:rPr>
        <w:t>MŠMT neoprávněně vynaložilo peněžní prostředky státního rozpočtu tím, že poskytlo dotace ve výši 10 mil. Kč, přestože žádosti o poskytnutí dotace nebyly v okamžiku vydání rozhodnutí ještě vyhotoveny.</w:t>
      </w:r>
    </w:p>
    <w:p w:rsidR="00242687" w:rsidRPr="006D4887" w:rsidRDefault="00242687" w:rsidP="003B7DF7">
      <w:pPr>
        <w:rPr>
          <w:rFonts w:ascii="Calibri" w:hAnsi="Calibri" w:cs="Calibri"/>
          <w:sz w:val="24"/>
          <w:szCs w:val="24"/>
          <w:highlight w:val="yellow"/>
        </w:rPr>
      </w:pPr>
    </w:p>
    <w:p w:rsidR="00242687" w:rsidRPr="006D4887" w:rsidRDefault="003B7DF7" w:rsidP="00AE6E3B">
      <w:pPr>
        <w:spacing w:after="120"/>
        <w:rPr>
          <w:rFonts w:ascii="Calibri" w:hAnsi="Calibri" w:cs="Calibri"/>
          <w:sz w:val="24"/>
          <w:szCs w:val="24"/>
        </w:rPr>
      </w:pPr>
      <w:r w:rsidRPr="006D4887">
        <w:rPr>
          <w:rFonts w:ascii="Calibri" w:hAnsi="Calibri" w:cs="Calibri"/>
          <w:sz w:val="24"/>
          <w:szCs w:val="24"/>
        </w:rPr>
        <w:t>MŠMT</w:t>
      </w:r>
      <w:r w:rsidR="00E11265">
        <w:rPr>
          <w:rFonts w:ascii="Calibri" w:hAnsi="Calibri" w:cs="Calibri"/>
          <w:sz w:val="24"/>
          <w:szCs w:val="24"/>
        </w:rPr>
        <w:t xml:space="preserve"> se</w:t>
      </w:r>
      <w:r w:rsidRPr="006D4887">
        <w:rPr>
          <w:rFonts w:ascii="Calibri" w:hAnsi="Calibri" w:cs="Calibri"/>
          <w:sz w:val="24"/>
          <w:szCs w:val="24"/>
        </w:rPr>
        <w:t xml:space="preserve"> </w:t>
      </w:r>
      <w:r w:rsidR="0049303B">
        <w:rPr>
          <w:rFonts w:ascii="Calibri" w:hAnsi="Calibri" w:cs="Calibri"/>
          <w:sz w:val="24"/>
          <w:szCs w:val="24"/>
        </w:rPr>
        <w:t>v </w:t>
      </w:r>
      <w:r w:rsidR="00242687" w:rsidRPr="006D4887">
        <w:rPr>
          <w:rFonts w:ascii="Calibri" w:hAnsi="Calibri" w:cs="Calibri"/>
          <w:sz w:val="24"/>
          <w:szCs w:val="24"/>
        </w:rPr>
        <w:t xml:space="preserve">mnoha případech </w:t>
      </w:r>
      <w:r w:rsidR="00B7177D" w:rsidRPr="006D4887">
        <w:rPr>
          <w:rFonts w:ascii="Calibri" w:hAnsi="Calibri" w:cs="Calibri"/>
          <w:sz w:val="24"/>
          <w:szCs w:val="24"/>
        </w:rPr>
        <w:t>dopouštělo systémových pochybení při rozhodování o</w:t>
      </w:r>
      <w:r w:rsidR="00E11265">
        <w:rPr>
          <w:rFonts w:ascii="Calibri" w:hAnsi="Calibri" w:cs="Calibri"/>
          <w:sz w:val="24"/>
          <w:szCs w:val="24"/>
        </w:rPr>
        <w:t> </w:t>
      </w:r>
      <w:r w:rsidR="00242687" w:rsidRPr="006D4887">
        <w:rPr>
          <w:rFonts w:ascii="Calibri" w:hAnsi="Calibri" w:cs="Calibri"/>
          <w:sz w:val="24"/>
          <w:szCs w:val="24"/>
        </w:rPr>
        <w:t>poskyt</w:t>
      </w:r>
      <w:r w:rsidR="00B7177D" w:rsidRPr="006D4887">
        <w:rPr>
          <w:rFonts w:ascii="Calibri" w:hAnsi="Calibri" w:cs="Calibri"/>
          <w:sz w:val="24"/>
          <w:szCs w:val="24"/>
        </w:rPr>
        <w:t>nutí</w:t>
      </w:r>
      <w:r w:rsidR="00242687" w:rsidRPr="006D4887">
        <w:rPr>
          <w:rFonts w:ascii="Calibri" w:hAnsi="Calibri" w:cs="Calibri"/>
          <w:sz w:val="24"/>
          <w:szCs w:val="24"/>
        </w:rPr>
        <w:t xml:space="preserve"> dotací, například:</w:t>
      </w:r>
    </w:p>
    <w:p w:rsidR="00C97227" w:rsidRPr="006D4887" w:rsidRDefault="00E758CA" w:rsidP="00AE3FAE">
      <w:pPr>
        <w:pStyle w:val="Odstavecseseznamem"/>
        <w:numPr>
          <w:ilvl w:val="0"/>
          <w:numId w:val="35"/>
        </w:numPr>
        <w:rPr>
          <w:sz w:val="24"/>
          <w:szCs w:val="24"/>
        </w:rPr>
      </w:pPr>
      <w:r w:rsidRPr="006D4887">
        <w:rPr>
          <w:sz w:val="24"/>
          <w:szCs w:val="24"/>
        </w:rPr>
        <w:t xml:space="preserve">MŠMT se rozhodlo peněžní prostředky v celkové výši 800 mil. Kč v roce 2012 rozdělit bez opětovného vyhlášení programu nebo opětovného </w:t>
      </w:r>
      <w:r w:rsidR="00E11265">
        <w:rPr>
          <w:sz w:val="24"/>
          <w:szCs w:val="24"/>
        </w:rPr>
        <w:t>přijímání</w:t>
      </w:r>
      <w:r w:rsidRPr="006D4887">
        <w:rPr>
          <w:sz w:val="24"/>
          <w:szCs w:val="24"/>
        </w:rPr>
        <w:t xml:space="preserve"> žádostí o poskytnutí dotace</w:t>
      </w:r>
      <w:r w:rsidR="00B94A67" w:rsidRPr="006D4887">
        <w:rPr>
          <w:sz w:val="24"/>
          <w:szCs w:val="24"/>
        </w:rPr>
        <w:t>, což nelze</w:t>
      </w:r>
      <w:r w:rsidR="003E50F0" w:rsidRPr="006D4887">
        <w:rPr>
          <w:sz w:val="24"/>
          <w:szCs w:val="24"/>
        </w:rPr>
        <w:t xml:space="preserve"> považovat za transparentní způsob rozhodování o poskyto</w:t>
      </w:r>
      <w:r w:rsidR="002D7707" w:rsidRPr="006D4887">
        <w:rPr>
          <w:sz w:val="24"/>
          <w:szCs w:val="24"/>
        </w:rPr>
        <w:t xml:space="preserve">vání peněžních </w:t>
      </w:r>
      <w:r w:rsidR="002D7707" w:rsidRPr="006D4887">
        <w:rPr>
          <w:sz w:val="24"/>
          <w:szCs w:val="24"/>
        </w:rPr>
        <w:lastRenderedPageBreak/>
        <w:t>prostředků státu</w:t>
      </w:r>
      <w:r w:rsidR="00B94A67" w:rsidRPr="006D4887">
        <w:rPr>
          <w:sz w:val="24"/>
          <w:szCs w:val="24"/>
        </w:rPr>
        <w:t>.</w:t>
      </w:r>
      <w:r w:rsidRPr="006D4887">
        <w:rPr>
          <w:sz w:val="24"/>
          <w:szCs w:val="24"/>
        </w:rPr>
        <w:t xml:space="preserve"> </w:t>
      </w:r>
      <w:r w:rsidR="00C97FBC">
        <w:rPr>
          <w:sz w:val="24"/>
          <w:szCs w:val="24"/>
        </w:rPr>
        <w:t>NKÚ</w:t>
      </w:r>
      <w:r w:rsidR="00C97FBC" w:rsidRPr="006D4887">
        <w:rPr>
          <w:sz w:val="24"/>
          <w:szCs w:val="24"/>
        </w:rPr>
        <w:t xml:space="preserve"> </w:t>
      </w:r>
      <w:r w:rsidR="00C97FBC">
        <w:rPr>
          <w:sz w:val="24"/>
          <w:szCs w:val="24"/>
        </w:rPr>
        <w:t>n</w:t>
      </w:r>
      <w:r w:rsidR="00C97227" w:rsidRPr="006D4887">
        <w:rPr>
          <w:sz w:val="24"/>
          <w:szCs w:val="24"/>
        </w:rPr>
        <w:t xml:space="preserve">a </w:t>
      </w:r>
      <w:r w:rsidR="004A651F">
        <w:rPr>
          <w:sz w:val="24"/>
          <w:szCs w:val="24"/>
        </w:rPr>
        <w:t xml:space="preserve">kontrolním </w:t>
      </w:r>
      <w:r w:rsidR="00C97227" w:rsidRPr="006D4887">
        <w:rPr>
          <w:sz w:val="24"/>
          <w:szCs w:val="24"/>
        </w:rPr>
        <w:t xml:space="preserve">vzorku </w:t>
      </w:r>
      <w:r w:rsidR="00C97FBC">
        <w:rPr>
          <w:sz w:val="24"/>
          <w:szCs w:val="24"/>
        </w:rPr>
        <w:t xml:space="preserve">19 příjemců </w:t>
      </w:r>
      <w:r w:rsidR="00C97227" w:rsidRPr="006D4887">
        <w:rPr>
          <w:sz w:val="24"/>
          <w:szCs w:val="24"/>
        </w:rPr>
        <w:t>zji</w:t>
      </w:r>
      <w:r w:rsidR="004A651F">
        <w:rPr>
          <w:sz w:val="24"/>
          <w:szCs w:val="24"/>
        </w:rPr>
        <w:t>stil</w:t>
      </w:r>
      <w:r w:rsidR="00C97227" w:rsidRPr="006D4887">
        <w:rPr>
          <w:sz w:val="24"/>
          <w:szCs w:val="24"/>
        </w:rPr>
        <w:t xml:space="preserve">, že </w:t>
      </w:r>
      <w:r w:rsidR="004A651F">
        <w:rPr>
          <w:sz w:val="24"/>
          <w:szCs w:val="24"/>
        </w:rPr>
        <w:t>dvanácti</w:t>
      </w:r>
      <w:r w:rsidR="00C97227" w:rsidRPr="006D4887">
        <w:rPr>
          <w:sz w:val="24"/>
          <w:szCs w:val="24"/>
        </w:rPr>
        <w:t xml:space="preserve"> </w:t>
      </w:r>
      <w:r w:rsidR="00C97FBC">
        <w:rPr>
          <w:sz w:val="24"/>
          <w:szCs w:val="24"/>
        </w:rPr>
        <w:t xml:space="preserve">z nich </w:t>
      </w:r>
      <w:r w:rsidR="004A651F" w:rsidRPr="006D4887">
        <w:rPr>
          <w:sz w:val="24"/>
          <w:szCs w:val="24"/>
        </w:rPr>
        <w:t xml:space="preserve">poskytlo </w:t>
      </w:r>
      <w:r w:rsidR="00C97227" w:rsidRPr="006D4887">
        <w:rPr>
          <w:sz w:val="24"/>
          <w:szCs w:val="24"/>
        </w:rPr>
        <w:t xml:space="preserve">MŠMT nad rámec žádostí o dotace peněžní prostředky státu ve výši 331 mil. Kč, </w:t>
      </w:r>
      <w:r w:rsidR="004A651F">
        <w:rPr>
          <w:sz w:val="24"/>
          <w:szCs w:val="24"/>
        </w:rPr>
        <w:t xml:space="preserve">celkově tedy tito žadatelé získali </w:t>
      </w:r>
      <w:r w:rsidR="004A651F" w:rsidRPr="006D4887">
        <w:rPr>
          <w:sz w:val="24"/>
          <w:szCs w:val="24"/>
        </w:rPr>
        <w:t>546,7</w:t>
      </w:r>
      <w:r w:rsidR="004A651F">
        <w:rPr>
          <w:sz w:val="24"/>
          <w:szCs w:val="24"/>
        </w:rPr>
        <w:t> </w:t>
      </w:r>
      <w:r w:rsidR="004A651F" w:rsidRPr="006D4887">
        <w:rPr>
          <w:sz w:val="24"/>
          <w:szCs w:val="24"/>
        </w:rPr>
        <w:t>mil.</w:t>
      </w:r>
      <w:r w:rsidR="004A651F">
        <w:rPr>
          <w:sz w:val="24"/>
          <w:szCs w:val="24"/>
        </w:rPr>
        <w:t> </w:t>
      </w:r>
      <w:r w:rsidR="004A651F" w:rsidRPr="006D4887">
        <w:rPr>
          <w:sz w:val="24"/>
          <w:szCs w:val="24"/>
        </w:rPr>
        <w:t>Kč</w:t>
      </w:r>
      <w:r w:rsidR="004A651F">
        <w:rPr>
          <w:sz w:val="24"/>
          <w:szCs w:val="24"/>
        </w:rPr>
        <w:t xml:space="preserve">, </w:t>
      </w:r>
      <w:r w:rsidR="00C97227" w:rsidRPr="006D4887">
        <w:rPr>
          <w:sz w:val="24"/>
          <w:szCs w:val="24"/>
        </w:rPr>
        <w:t xml:space="preserve">což činilo 254 % </w:t>
      </w:r>
      <w:r w:rsidR="004A651F" w:rsidRPr="006D4887">
        <w:rPr>
          <w:sz w:val="24"/>
          <w:szCs w:val="24"/>
        </w:rPr>
        <w:t xml:space="preserve">požadované </w:t>
      </w:r>
      <w:r w:rsidR="00C97227" w:rsidRPr="006D4887">
        <w:rPr>
          <w:sz w:val="24"/>
          <w:szCs w:val="24"/>
        </w:rPr>
        <w:t>částky.</w:t>
      </w:r>
    </w:p>
    <w:p w:rsidR="00D05454" w:rsidRPr="006D4887" w:rsidRDefault="00B62E10" w:rsidP="00B62E10">
      <w:pPr>
        <w:pStyle w:val="Odstavecseseznamem"/>
        <w:numPr>
          <w:ilvl w:val="0"/>
          <w:numId w:val="35"/>
        </w:numPr>
        <w:rPr>
          <w:sz w:val="24"/>
          <w:szCs w:val="24"/>
        </w:rPr>
      </w:pPr>
      <w:r w:rsidRPr="006D4887">
        <w:rPr>
          <w:sz w:val="24"/>
          <w:szCs w:val="24"/>
        </w:rPr>
        <w:t>MŠMT v mnoha případech</w:t>
      </w:r>
      <w:r w:rsidR="00D05454" w:rsidRPr="006D4887">
        <w:rPr>
          <w:sz w:val="24"/>
          <w:szCs w:val="24"/>
        </w:rPr>
        <w:t xml:space="preserve"> </w:t>
      </w:r>
      <w:r w:rsidR="004A651F" w:rsidRPr="006D4887">
        <w:rPr>
          <w:sz w:val="24"/>
          <w:szCs w:val="24"/>
        </w:rPr>
        <w:t xml:space="preserve">rozhodovalo </w:t>
      </w:r>
      <w:r w:rsidRPr="006D4887">
        <w:rPr>
          <w:sz w:val="24"/>
          <w:szCs w:val="24"/>
        </w:rPr>
        <w:t xml:space="preserve">o poskytnutí dotace na základě neúplných, pozdě doručených </w:t>
      </w:r>
      <w:r w:rsidR="004A651F">
        <w:rPr>
          <w:sz w:val="24"/>
          <w:szCs w:val="24"/>
        </w:rPr>
        <w:t>či</w:t>
      </w:r>
      <w:r w:rsidRPr="006D4887">
        <w:rPr>
          <w:sz w:val="24"/>
          <w:szCs w:val="24"/>
        </w:rPr>
        <w:t xml:space="preserve"> chybných žádostí o poskytnutí dotace</w:t>
      </w:r>
      <w:r w:rsidR="004A651F">
        <w:rPr>
          <w:sz w:val="24"/>
          <w:szCs w:val="24"/>
        </w:rPr>
        <w:t>, příp</w:t>
      </w:r>
      <w:r w:rsidR="00C97FBC">
        <w:rPr>
          <w:sz w:val="24"/>
          <w:szCs w:val="24"/>
        </w:rPr>
        <w:t>adně</w:t>
      </w:r>
      <w:r w:rsidR="00D05454" w:rsidRPr="006D4887">
        <w:rPr>
          <w:sz w:val="24"/>
          <w:szCs w:val="24"/>
        </w:rPr>
        <w:t xml:space="preserve"> </w:t>
      </w:r>
      <w:r w:rsidR="004A651F">
        <w:rPr>
          <w:sz w:val="24"/>
          <w:szCs w:val="24"/>
        </w:rPr>
        <w:t xml:space="preserve">na základě </w:t>
      </w:r>
      <w:r w:rsidR="00D05454" w:rsidRPr="006D4887">
        <w:rPr>
          <w:sz w:val="24"/>
          <w:szCs w:val="24"/>
        </w:rPr>
        <w:t>žádostí bez doloženého okamžiku jejich předložení na MŠMT</w:t>
      </w:r>
      <w:r w:rsidR="00243DD2" w:rsidRPr="006D4887">
        <w:rPr>
          <w:sz w:val="24"/>
          <w:szCs w:val="24"/>
        </w:rPr>
        <w:t>. Tím</w:t>
      </w:r>
      <w:r w:rsidR="00C60BFD" w:rsidRPr="006D4887">
        <w:rPr>
          <w:sz w:val="24"/>
          <w:szCs w:val="24"/>
        </w:rPr>
        <w:t xml:space="preserve"> vytvářelo pro žadatele o </w:t>
      </w:r>
      <w:r w:rsidRPr="006D4887">
        <w:rPr>
          <w:sz w:val="24"/>
          <w:szCs w:val="24"/>
        </w:rPr>
        <w:t>poskytnutí dotace nerovné podmínky</w:t>
      </w:r>
      <w:r w:rsidR="00D05454" w:rsidRPr="006D4887">
        <w:rPr>
          <w:sz w:val="24"/>
          <w:szCs w:val="24"/>
        </w:rPr>
        <w:t>.</w:t>
      </w:r>
    </w:p>
    <w:p w:rsidR="008E3EA4" w:rsidRPr="006D4887" w:rsidRDefault="008E3EA4" w:rsidP="005C04EC">
      <w:pPr>
        <w:rPr>
          <w:rFonts w:ascii="Calibri" w:hAnsi="Calibri" w:cs="Calibri"/>
          <w:sz w:val="24"/>
          <w:szCs w:val="24"/>
          <w:highlight w:val="yellow"/>
        </w:rPr>
      </w:pPr>
    </w:p>
    <w:p w:rsidR="003B7DF7" w:rsidRPr="006D4887" w:rsidRDefault="00C60BFD" w:rsidP="005C04EC">
      <w:pPr>
        <w:rPr>
          <w:rFonts w:ascii="Calibri" w:hAnsi="Calibri" w:cs="Calibri"/>
          <w:sz w:val="24"/>
          <w:szCs w:val="24"/>
        </w:rPr>
      </w:pPr>
      <w:r w:rsidRPr="006D4887">
        <w:rPr>
          <w:rFonts w:ascii="Calibri" w:hAnsi="Calibri" w:cs="Calibri"/>
          <w:sz w:val="24"/>
          <w:szCs w:val="24"/>
        </w:rPr>
        <w:t xml:space="preserve">MŠMT </w:t>
      </w:r>
      <w:r w:rsidR="0049303B">
        <w:rPr>
          <w:rFonts w:ascii="Calibri" w:hAnsi="Calibri" w:cs="Calibri"/>
          <w:sz w:val="24"/>
          <w:szCs w:val="24"/>
        </w:rPr>
        <w:t>v </w:t>
      </w:r>
      <w:r w:rsidRPr="006D4887">
        <w:rPr>
          <w:rFonts w:ascii="Calibri" w:hAnsi="Calibri" w:cs="Calibri"/>
          <w:sz w:val="24"/>
          <w:szCs w:val="24"/>
        </w:rPr>
        <w:t>letech 2011–</w:t>
      </w:r>
      <w:r w:rsidR="00D05454" w:rsidRPr="006D4887">
        <w:rPr>
          <w:rFonts w:ascii="Calibri" w:hAnsi="Calibri" w:cs="Calibri"/>
          <w:sz w:val="24"/>
          <w:szCs w:val="24"/>
        </w:rPr>
        <w:t>2013</w:t>
      </w:r>
      <w:r w:rsidR="003B7DF7" w:rsidRPr="006D4887">
        <w:rPr>
          <w:rFonts w:ascii="Calibri" w:hAnsi="Calibri" w:cs="Calibri"/>
          <w:sz w:val="24"/>
          <w:szCs w:val="24"/>
        </w:rPr>
        <w:t xml:space="preserve"> provedlo pouze dvě veřejnosprávní kontroly u </w:t>
      </w:r>
      <w:r w:rsidR="00B7177D" w:rsidRPr="006D4887">
        <w:rPr>
          <w:rFonts w:ascii="Calibri" w:hAnsi="Calibri" w:cs="Calibri"/>
          <w:sz w:val="24"/>
          <w:szCs w:val="24"/>
        </w:rPr>
        <w:t xml:space="preserve">příjemců dotací </w:t>
      </w:r>
      <w:r w:rsidR="003B7DF7" w:rsidRPr="006D4887">
        <w:rPr>
          <w:rFonts w:ascii="Calibri" w:hAnsi="Calibri" w:cs="Calibri"/>
          <w:sz w:val="24"/>
          <w:szCs w:val="24"/>
        </w:rPr>
        <w:t>z </w:t>
      </w:r>
      <w:r w:rsidR="004A651F">
        <w:rPr>
          <w:rFonts w:ascii="Calibri" w:hAnsi="Calibri" w:cs="Calibri"/>
          <w:sz w:val="24"/>
          <w:szCs w:val="24"/>
        </w:rPr>
        <w:t>p</w:t>
      </w:r>
      <w:r w:rsidR="003B7DF7" w:rsidRPr="006D4887">
        <w:rPr>
          <w:rFonts w:ascii="Calibri" w:hAnsi="Calibri" w:cs="Calibri"/>
          <w:sz w:val="24"/>
          <w:szCs w:val="24"/>
        </w:rPr>
        <w:t>rogram</w:t>
      </w:r>
      <w:r w:rsidR="004A651F">
        <w:rPr>
          <w:rFonts w:ascii="Calibri" w:hAnsi="Calibri" w:cs="Calibri"/>
          <w:sz w:val="24"/>
          <w:szCs w:val="24"/>
        </w:rPr>
        <w:t>ů</w:t>
      </w:r>
      <w:r w:rsidR="003B7DF7" w:rsidRPr="006D4887">
        <w:rPr>
          <w:rFonts w:ascii="Calibri" w:hAnsi="Calibri" w:cs="Calibri"/>
          <w:sz w:val="24"/>
          <w:szCs w:val="24"/>
        </w:rPr>
        <w:t xml:space="preserve"> III, IV a V s kontrolovaným celkovým objemem </w:t>
      </w:r>
      <w:r w:rsidR="00E758CA" w:rsidRPr="006D4887">
        <w:rPr>
          <w:rFonts w:ascii="Calibri" w:hAnsi="Calibri" w:cs="Calibri"/>
          <w:sz w:val="24"/>
          <w:szCs w:val="24"/>
        </w:rPr>
        <w:t>1</w:t>
      </w:r>
      <w:r w:rsidR="003B7DF7" w:rsidRPr="006D4887">
        <w:rPr>
          <w:rFonts w:ascii="Calibri" w:hAnsi="Calibri" w:cs="Calibri"/>
          <w:sz w:val="24"/>
          <w:szCs w:val="24"/>
        </w:rPr>
        <w:t>5 m</w:t>
      </w:r>
      <w:r w:rsidR="00E758CA" w:rsidRPr="006D4887">
        <w:rPr>
          <w:rFonts w:ascii="Calibri" w:hAnsi="Calibri" w:cs="Calibri"/>
          <w:sz w:val="24"/>
          <w:szCs w:val="24"/>
        </w:rPr>
        <w:t>il</w:t>
      </w:r>
      <w:r w:rsidR="003B7DF7" w:rsidRPr="006D4887">
        <w:rPr>
          <w:rFonts w:ascii="Calibri" w:hAnsi="Calibri" w:cs="Calibri"/>
          <w:sz w:val="24"/>
          <w:szCs w:val="24"/>
        </w:rPr>
        <w:t>. Kč</w:t>
      </w:r>
      <w:r w:rsidR="000F33B3" w:rsidRPr="006D4887">
        <w:rPr>
          <w:rFonts w:ascii="Calibri" w:hAnsi="Calibri" w:cs="Calibri"/>
          <w:sz w:val="24"/>
          <w:szCs w:val="24"/>
        </w:rPr>
        <w:t>,</w:t>
      </w:r>
      <w:r w:rsidR="003B7DF7" w:rsidRPr="006D4887">
        <w:rPr>
          <w:rFonts w:ascii="Calibri" w:hAnsi="Calibri" w:cs="Calibri"/>
          <w:sz w:val="24"/>
          <w:szCs w:val="24"/>
        </w:rPr>
        <w:t xml:space="preserve"> </w:t>
      </w:r>
      <w:r w:rsidR="000F33B3" w:rsidRPr="006D4887">
        <w:rPr>
          <w:rFonts w:ascii="Calibri" w:hAnsi="Calibri" w:cs="Calibri"/>
          <w:sz w:val="24"/>
          <w:szCs w:val="24"/>
        </w:rPr>
        <w:t xml:space="preserve">což činí 0,5 % </w:t>
      </w:r>
      <w:r w:rsidR="003B7DF7" w:rsidRPr="006D4887">
        <w:rPr>
          <w:rFonts w:ascii="Calibri" w:hAnsi="Calibri" w:cs="Calibri"/>
          <w:sz w:val="24"/>
          <w:szCs w:val="24"/>
        </w:rPr>
        <w:t>z celkově poskytnutých 3</w:t>
      </w:r>
      <w:r w:rsidR="00E758CA" w:rsidRPr="006D4887">
        <w:rPr>
          <w:rFonts w:ascii="Calibri" w:hAnsi="Calibri" w:cs="Calibri"/>
          <w:sz w:val="24"/>
          <w:szCs w:val="24"/>
        </w:rPr>
        <w:t xml:space="preserve"> </w:t>
      </w:r>
      <w:r w:rsidR="003B7DF7" w:rsidRPr="006D4887">
        <w:rPr>
          <w:rFonts w:ascii="Calibri" w:hAnsi="Calibri" w:cs="Calibri"/>
          <w:sz w:val="24"/>
          <w:szCs w:val="24"/>
        </w:rPr>
        <w:t>03</w:t>
      </w:r>
      <w:r w:rsidR="00E758CA" w:rsidRPr="006D4887">
        <w:rPr>
          <w:rFonts w:ascii="Calibri" w:hAnsi="Calibri" w:cs="Calibri"/>
          <w:sz w:val="24"/>
          <w:szCs w:val="24"/>
        </w:rPr>
        <w:t>1</w:t>
      </w:r>
      <w:r w:rsidR="003B7DF7" w:rsidRPr="006D4887">
        <w:rPr>
          <w:rFonts w:ascii="Calibri" w:hAnsi="Calibri" w:cs="Calibri"/>
          <w:sz w:val="24"/>
          <w:szCs w:val="24"/>
        </w:rPr>
        <w:t xml:space="preserve"> m</w:t>
      </w:r>
      <w:r w:rsidR="00E758CA" w:rsidRPr="006D4887">
        <w:rPr>
          <w:rFonts w:ascii="Calibri" w:hAnsi="Calibri" w:cs="Calibri"/>
          <w:sz w:val="24"/>
          <w:szCs w:val="24"/>
        </w:rPr>
        <w:t>il</w:t>
      </w:r>
      <w:r w:rsidR="003B7DF7" w:rsidRPr="006D4887">
        <w:rPr>
          <w:rFonts w:ascii="Calibri" w:hAnsi="Calibri" w:cs="Calibri"/>
          <w:sz w:val="24"/>
          <w:szCs w:val="24"/>
        </w:rPr>
        <w:t>. Kč</w:t>
      </w:r>
      <w:r w:rsidR="000F33B3" w:rsidRPr="006D4887">
        <w:rPr>
          <w:rFonts w:ascii="Calibri" w:hAnsi="Calibri" w:cs="Calibri"/>
          <w:sz w:val="24"/>
          <w:szCs w:val="24"/>
        </w:rPr>
        <w:t>.</w:t>
      </w:r>
      <w:r w:rsidR="003B7DF7" w:rsidRPr="006D4887">
        <w:rPr>
          <w:rFonts w:ascii="Calibri" w:hAnsi="Calibri" w:cs="Calibri"/>
          <w:sz w:val="24"/>
          <w:szCs w:val="24"/>
        </w:rPr>
        <w:t xml:space="preserve"> </w:t>
      </w:r>
      <w:r w:rsidR="00B7177D" w:rsidRPr="006D4887">
        <w:rPr>
          <w:rFonts w:ascii="Calibri" w:hAnsi="Calibri" w:cs="Calibri"/>
          <w:sz w:val="24"/>
          <w:szCs w:val="24"/>
        </w:rPr>
        <w:t>NKÚ hodnotí provádění veřejnosprávní kontroly u příjemců jako nedostatečné.</w:t>
      </w:r>
    </w:p>
    <w:p w:rsidR="00BC57C3" w:rsidRPr="006D4887" w:rsidRDefault="00BC57C3" w:rsidP="005C04EC">
      <w:pPr>
        <w:rPr>
          <w:rFonts w:ascii="Calibri" w:hAnsi="Calibri" w:cs="Calibri"/>
          <w:sz w:val="24"/>
          <w:szCs w:val="24"/>
          <w:highlight w:val="yellow"/>
        </w:rPr>
      </w:pPr>
    </w:p>
    <w:p w:rsidR="009B6367" w:rsidRPr="006D4887" w:rsidRDefault="00C97FBC" w:rsidP="00B94A67">
      <w:pPr>
        <w:rPr>
          <w:rFonts w:ascii="Calibri" w:hAnsi="Calibri" w:cs="Calibri"/>
          <w:sz w:val="24"/>
          <w:szCs w:val="24"/>
        </w:rPr>
      </w:pPr>
      <w:r>
        <w:rPr>
          <w:rFonts w:ascii="Calibri" w:hAnsi="Calibri" w:cs="Calibri"/>
          <w:sz w:val="24"/>
          <w:szCs w:val="24"/>
        </w:rPr>
        <w:t>NKÚ při k</w:t>
      </w:r>
      <w:r w:rsidR="000E215F" w:rsidRPr="006D4887">
        <w:rPr>
          <w:rFonts w:ascii="Calibri" w:hAnsi="Calibri" w:cs="Calibri"/>
          <w:sz w:val="24"/>
          <w:szCs w:val="24"/>
        </w:rPr>
        <w:t>ontrol</w:t>
      </w:r>
      <w:r>
        <w:rPr>
          <w:rFonts w:ascii="Calibri" w:hAnsi="Calibri" w:cs="Calibri"/>
          <w:sz w:val="24"/>
          <w:szCs w:val="24"/>
        </w:rPr>
        <w:t>e</w:t>
      </w:r>
      <w:r w:rsidR="003B7DF7" w:rsidRPr="006D4887">
        <w:rPr>
          <w:rFonts w:ascii="Calibri" w:hAnsi="Calibri" w:cs="Calibri"/>
          <w:sz w:val="24"/>
          <w:szCs w:val="24"/>
        </w:rPr>
        <w:t xml:space="preserve"> </w:t>
      </w:r>
      <w:r w:rsidR="00AE3B7F" w:rsidRPr="006D4887">
        <w:rPr>
          <w:rFonts w:ascii="Calibri" w:hAnsi="Calibri" w:cs="Calibri"/>
          <w:sz w:val="24"/>
          <w:szCs w:val="24"/>
        </w:rPr>
        <w:t xml:space="preserve">19 </w:t>
      </w:r>
      <w:r w:rsidR="003B7DF7" w:rsidRPr="006D4887">
        <w:rPr>
          <w:rFonts w:ascii="Calibri" w:hAnsi="Calibri" w:cs="Calibri"/>
          <w:sz w:val="24"/>
          <w:szCs w:val="24"/>
        </w:rPr>
        <w:t xml:space="preserve">příjemců dotací </w:t>
      </w:r>
      <w:r>
        <w:rPr>
          <w:rFonts w:ascii="Calibri" w:hAnsi="Calibri" w:cs="Calibri"/>
          <w:sz w:val="24"/>
          <w:szCs w:val="24"/>
        </w:rPr>
        <w:t xml:space="preserve">zjistil, že </w:t>
      </w:r>
      <w:r w:rsidR="00AE3B7F" w:rsidRPr="006D4887">
        <w:rPr>
          <w:rFonts w:ascii="Calibri" w:hAnsi="Calibri" w:cs="Calibri"/>
          <w:sz w:val="24"/>
          <w:szCs w:val="24"/>
        </w:rPr>
        <w:t xml:space="preserve">11 </w:t>
      </w:r>
      <w:r w:rsidR="0049303B">
        <w:rPr>
          <w:rFonts w:ascii="Calibri" w:hAnsi="Calibri" w:cs="Calibri"/>
          <w:sz w:val="24"/>
          <w:szCs w:val="24"/>
        </w:rPr>
        <w:t>z </w:t>
      </w:r>
      <w:r w:rsidR="00AE3B7F" w:rsidRPr="006D4887">
        <w:rPr>
          <w:rFonts w:ascii="Calibri" w:hAnsi="Calibri" w:cs="Calibri"/>
          <w:sz w:val="24"/>
          <w:szCs w:val="24"/>
        </w:rPr>
        <w:t>nich</w:t>
      </w:r>
      <w:r w:rsidR="002D7707" w:rsidRPr="006D4887">
        <w:rPr>
          <w:rFonts w:ascii="Calibri" w:hAnsi="Calibri" w:cs="Calibri"/>
          <w:sz w:val="24"/>
          <w:szCs w:val="24"/>
        </w:rPr>
        <w:t xml:space="preserve"> </w:t>
      </w:r>
      <w:r w:rsidR="000E215F" w:rsidRPr="006D4887">
        <w:rPr>
          <w:rFonts w:ascii="Calibri" w:hAnsi="Calibri" w:cs="Calibri"/>
          <w:sz w:val="24"/>
          <w:szCs w:val="24"/>
        </w:rPr>
        <w:t>nedodrže</w:t>
      </w:r>
      <w:r>
        <w:rPr>
          <w:rFonts w:ascii="Calibri" w:hAnsi="Calibri" w:cs="Calibri"/>
          <w:sz w:val="24"/>
          <w:szCs w:val="24"/>
        </w:rPr>
        <w:t>lo</w:t>
      </w:r>
      <w:r w:rsidR="000E215F" w:rsidRPr="006D4887">
        <w:rPr>
          <w:rFonts w:ascii="Calibri" w:hAnsi="Calibri" w:cs="Calibri"/>
          <w:sz w:val="24"/>
          <w:szCs w:val="24"/>
        </w:rPr>
        <w:t xml:space="preserve"> účelové určení d</w:t>
      </w:r>
      <w:r w:rsidR="00286E17" w:rsidRPr="006D4887">
        <w:rPr>
          <w:rFonts w:ascii="Calibri" w:hAnsi="Calibri" w:cs="Calibri"/>
          <w:sz w:val="24"/>
          <w:szCs w:val="24"/>
        </w:rPr>
        <w:t>otace, podmín</w:t>
      </w:r>
      <w:r>
        <w:rPr>
          <w:rFonts w:ascii="Calibri" w:hAnsi="Calibri" w:cs="Calibri"/>
          <w:sz w:val="24"/>
          <w:szCs w:val="24"/>
        </w:rPr>
        <w:t>ky</w:t>
      </w:r>
      <w:r w:rsidR="00286E17" w:rsidRPr="006D4887">
        <w:rPr>
          <w:rFonts w:ascii="Calibri" w:hAnsi="Calibri" w:cs="Calibri"/>
          <w:sz w:val="24"/>
          <w:szCs w:val="24"/>
        </w:rPr>
        <w:t xml:space="preserve"> jejího použití nebo</w:t>
      </w:r>
      <w:r w:rsidR="000E215F" w:rsidRPr="006D4887">
        <w:rPr>
          <w:rFonts w:ascii="Calibri" w:hAnsi="Calibri" w:cs="Calibri"/>
          <w:sz w:val="24"/>
          <w:szCs w:val="24"/>
        </w:rPr>
        <w:t xml:space="preserve"> další povinnost</w:t>
      </w:r>
      <w:r>
        <w:rPr>
          <w:rFonts w:ascii="Calibri" w:hAnsi="Calibri" w:cs="Calibri"/>
          <w:sz w:val="24"/>
          <w:szCs w:val="24"/>
        </w:rPr>
        <w:t>i</w:t>
      </w:r>
      <w:r w:rsidR="000E215F" w:rsidRPr="006D4887">
        <w:rPr>
          <w:rFonts w:ascii="Calibri" w:hAnsi="Calibri" w:cs="Calibri"/>
          <w:sz w:val="24"/>
          <w:szCs w:val="24"/>
        </w:rPr>
        <w:t xml:space="preserve"> stanoven</w:t>
      </w:r>
      <w:r>
        <w:rPr>
          <w:rFonts w:ascii="Calibri" w:hAnsi="Calibri" w:cs="Calibri"/>
          <w:sz w:val="24"/>
          <w:szCs w:val="24"/>
        </w:rPr>
        <w:t>é</w:t>
      </w:r>
      <w:r w:rsidR="000E215F" w:rsidRPr="006D4887">
        <w:rPr>
          <w:rFonts w:ascii="Calibri" w:hAnsi="Calibri" w:cs="Calibri"/>
          <w:sz w:val="24"/>
          <w:szCs w:val="24"/>
        </w:rPr>
        <w:t xml:space="preserve"> v rozhodnutí</w:t>
      </w:r>
      <w:r>
        <w:rPr>
          <w:rFonts w:ascii="Calibri" w:hAnsi="Calibri" w:cs="Calibri"/>
          <w:sz w:val="24"/>
          <w:szCs w:val="24"/>
        </w:rPr>
        <w:t>ch</w:t>
      </w:r>
      <w:r w:rsidR="000E215F" w:rsidRPr="006D4887">
        <w:rPr>
          <w:rFonts w:ascii="Calibri" w:hAnsi="Calibri" w:cs="Calibri"/>
          <w:sz w:val="24"/>
          <w:szCs w:val="24"/>
        </w:rPr>
        <w:t xml:space="preserve"> o poskytnutí dotace</w:t>
      </w:r>
      <w:r w:rsidR="009B6367" w:rsidRPr="006D4887">
        <w:rPr>
          <w:rFonts w:ascii="Calibri" w:hAnsi="Calibri" w:cs="Calibri"/>
          <w:sz w:val="24"/>
          <w:szCs w:val="24"/>
        </w:rPr>
        <w:t>, čímž došlo k porušení rozpočtové kázně v úhrnné výši 15,1 mil. Kč.</w:t>
      </w:r>
      <w:r w:rsidR="000F33B3" w:rsidRPr="006D4887">
        <w:rPr>
          <w:rFonts w:ascii="Calibri" w:hAnsi="Calibri" w:cs="Calibri"/>
          <w:sz w:val="24"/>
          <w:szCs w:val="24"/>
        </w:rPr>
        <w:t xml:space="preserve"> </w:t>
      </w:r>
      <w:r w:rsidR="0049303B">
        <w:rPr>
          <w:rFonts w:ascii="Calibri" w:hAnsi="Calibri" w:cs="Calibri"/>
          <w:sz w:val="24"/>
          <w:szCs w:val="24"/>
        </w:rPr>
        <w:t>V </w:t>
      </w:r>
      <w:r w:rsidR="000F33B3" w:rsidRPr="006D4887">
        <w:rPr>
          <w:rFonts w:ascii="Calibri" w:hAnsi="Calibri" w:cs="Calibri"/>
          <w:sz w:val="24"/>
          <w:szCs w:val="24"/>
        </w:rPr>
        <w:t>těchto případech byla podána oznámení správci daně.</w:t>
      </w:r>
    </w:p>
    <w:p w:rsidR="009B6367" w:rsidRPr="006D4887" w:rsidRDefault="009B6367" w:rsidP="00B94A67">
      <w:pPr>
        <w:rPr>
          <w:rFonts w:ascii="Calibri" w:hAnsi="Calibri" w:cs="Calibri"/>
          <w:sz w:val="24"/>
          <w:szCs w:val="24"/>
        </w:rPr>
      </w:pPr>
    </w:p>
    <w:p w:rsidR="003B7DF7" w:rsidRDefault="00B01D92" w:rsidP="00B94A67">
      <w:pPr>
        <w:rPr>
          <w:rFonts w:ascii="Calibri" w:hAnsi="Calibri" w:cs="Calibri"/>
          <w:sz w:val="24"/>
          <w:szCs w:val="24"/>
        </w:rPr>
      </w:pPr>
      <w:r w:rsidRPr="006D4887">
        <w:rPr>
          <w:rFonts w:ascii="Calibri" w:hAnsi="Calibri" w:cs="Calibri"/>
          <w:sz w:val="24"/>
          <w:szCs w:val="24"/>
        </w:rPr>
        <w:t xml:space="preserve">V případě příjemce </w:t>
      </w:r>
      <w:proofErr w:type="spellStart"/>
      <w:r w:rsidRPr="006D4887">
        <w:rPr>
          <w:rFonts w:ascii="Calibri" w:hAnsi="Calibri" w:cs="Calibri"/>
          <w:iCs/>
          <w:sz w:val="24"/>
          <w:szCs w:val="24"/>
        </w:rPr>
        <w:t>European</w:t>
      </w:r>
      <w:proofErr w:type="spellEnd"/>
      <w:r w:rsidRPr="006D4887">
        <w:rPr>
          <w:rFonts w:ascii="Calibri" w:hAnsi="Calibri" w:cs="Calibri"/>
          <w:iCs/>
          <w:sz w:val="24"/>
          <w:szCs w:val="24"/>
        </w:rPr>
        <w:t xml:space="preserve"> </w:t>
      </w:r>
      <w:proofErr w:type="spellStart"/>
      <w:r w:rsidRPr="006D4887">
        <w:rPr>
          <w:rFonts w:ascii="Calibri" w:hAnsi="Calibri" w:cs="Calibri"/>
          <w:iCs/>
          <w:sz w:val="24"/>
          <w:szCs w:val="24"/>
        </w:rPr>
        <w:t>Medicine</w:t>
      </w:r>
      <w:proofErr w:type="spellEnd"/>
      <w:r w:rsidRPr="006D4887">
        <w:rPr>
          <w:rFonts w:ascii="Calibri" w:hAnsi="Calibri" w:cs="Calibri"/>
          <w:iCs/>
          <w:sz w:val="24"/>
          <w:szCs w:val="24"/>
        </w:rPr>
        <w:t xml:space="preserve"> </w:t>
      </w:r>
      <w:proofErr w:type="spellStart"/>
      <w:r w:rsidRPr="006D4887">
        <w:rPr>
          <w:rFonts w:ascii="Calibri" w:hAnsi="Calibri" w:cs="Calibri"/>
          <w:iCs/>
          <w:sz w:val="24"/>
          <w:szCs w:val="24"/>
        </w:rPr>
        <w:t>Association</w:t>
      </w:r>
      <w:proofErr w:type="spellEnd"/>
      <w:r w:rsidRPr="006D4887">
        <w:rPr>
          <w:rFonts w:ascii="Calibri" w:hAnsi="Calibri" w:cs="Calibri"/>
          <w:iCs/>
          <w:sz w:val="24"/>
          <w:szCs w:val="24"/>
        </w:rPr>
        <w:t xml:space="preserve">, </w:t>
      </w:r>
      <w:proofErr w:type="spellStart"/>
      <w:proofErr w:type="gramStart"/>
      <w:r w:rsidRPr="006D4887">
        <w:rPr>
          <w:rFonts w:ascii="Calibri" w:hAnsi="Calibri" w:cs="Calibri"/>
          <w:iCs/>
          <w:sz w:val="24"/>
          <w:szCs w:val="24"/>
        </w:rPr>
        <w:t>o.s</w:t>
      </w:r>
      <w:proofErr w:type="spellEnd"/>
      <w:r w:rsidRPr="006D4887">
        <w:rPr>
          <w:rFonts w:ascii="Calibri" w:hAnsi="Calibri" w:cs="Calibri"/>
          <w:iCs/>
          <w:sz w:val="24"/>
          <w:szCs w:val="24"/>
        </w:rPr>
        <w:t>.</w:t>
      </w:r>
      <w:proofErr w:type="gramEnd"/>
      <w:r w:rsidR="00C97FBC">
        <w:rPr>
          <w:rFonts w:ascii="Calibri" w:hAnsi="Calibri" w:cs="Calibri"/>
          <w:iCs/>
          <w:sz w:val="24"/>
          <w:szCs w:val="24"/>
        </w:rPr>
        <w:t>,</w:t>
      </w:r>
      <w:r w:rsidRPr="006D4887">
        <w:rPr>
          <w:rFonts w:ascii="Calibri" w:hAnsi="Calibri" w:cs="Calibri"/>
          <w:iCs/>
          <w:sz w:val="24"/>
          <w:szCs w:val="24"/>
        </w:rPr>
        <w:t xml:space="preserve"> </w:t>
      </w:r>
      <w:r w:rsidR="00243DD2" w:rsidRPr="006D4887">
        <w:rPr>
          <w:rFonts w:ascii="Calibri" w:hAnsi="Calibri" w:cs="Calibri"/>
          <w:iCs/>
          <w:sz w:val="24"/>
          <w:szCs w:val="24"/>
        </w:rPr>
        <w:t>existuje</w:t>
      </w:r>
      <w:r w:rsidRPr="006D4887">
        <w:rPr>
          <w:rFonts w:ascii="Calibri" w:hAnsi="Calibri" w:cs="Calibri"/>
          <w:iCs/>
          <w:sz w:val="24"/>
          <w:szCs w:val="24"/>
        </w:rPr>
        <w:t xml:space="preserve"> </w:t>
      </w:r>
      <w:r w:rsidR="003B7DF7" w:rsidRPr="006D4887">
        <w:rPr>
          <w:rFonts w:ascii="Calibri" w:hAnsi="Calibri" w:cs="Calibri"/>
          <w:sz w:val="24"/>
          <w:szCs w:val="24"/>
        </w:rPr>
        <w:t>podezření na zneužití celé dotace</w:t>
      </w:r>
      <w:r w:rsidRPr="006D4887">
        <w:rPr>
          <w:rFonts w:ascii="Calibri" w:hAnsi="Calibri" w:cs="Calibri"/>
          <w:sz w:val="24"/>
          <w:szCs w:val="24"/>
        </w:rPr>
        <w:t xml:space="preserve"> ve výši 4,5 mil. Kč</w:t>
      </w:r>
      <w:r w:rsidR="003B7DF7" w:rsidRPr="006D4887">
        <w:rPr>
          <w:rFonts w:ascii="Calibri" w:hAnsi="Calibri" w:cs="Calibri"/>
          <w:sz w:val="24"/>
          <w:szCs w:val="24"/>
        </w:rPr>
        <w:t>.</w:t>
      </w:r>
    </w:p>
    <w:p w:rsidR="00CF4E98" w:rsidRDefault="00CF4E98" w:rsidP="00B94A67">
      <w:pPr>
        <w:rPr>
          <w:rFonts w:ascii="Calibri" w:hAnsi="Calibri" w:cs="Calibri"/>
          <w:sz w:val="24"/>
          <w:szCs w:val="24"/>
        </w:rPr>
      </w:pPr>
    </w:p>
    <w:p w:rsidR="00CF4E98" w:rsidRDefault="00CF4E98">
      <w:pPr>
        <w:jc w:val="left"/>
        <w:rPr>
          <w:rFonts w:ascii="Calibri" w:hAnsi="Calibri" w:cs="Calibri"/>
          <w:sz w:val="24"/>
          <w:szCs w:val="24"/>
        </w:rPr>
      </w:pPr>
      <w:r>
        <w:rPr>
          <w:rFonts w:ascii="Calibri" w:hAnsi="Calibri" w:cs="Calibri"/>
          <w:sz w:val="24"/>
          <w:szCs w:val="24"/>
        </w:rPr>
        <w:br w:type="page"/>
      </w:r>
    </w:p>
    <w:p w:rsidR="00CF4E98" w:rsidRPr="00AE6E3B" w:rsidRDefault="00CF4E98" w:rsidP="00B94A67">
      <w:pPr>
        <w:rPr>
          <w:rFonts w:ascii="Calibri" w:hAnsi="Calibri" w:cs="Calibri"/>
          <w:b/>
          <w:sz w:val="28"/>
          <w:szCs w:val="28"/>
        </w:rPr>
      </w:pPr>
      <w:r w:rsidRPr="00AE6E3B">
        <w:rPr>
          <w:rFonts w:ascii="Calibri" w:hAnsi="Calibri" w:cs="Calibri"/>
          <w:b/>
          <w:sz w:val="28"/>
          <w:szCs w:val="28"/>
        </w:rPr>
        <w:lastRenderedPageBreak/>
        <w:t>Seznam zkratek</w:t>
      </w:r>
    </w:p>
    <w:p w:rsidR="00CF4E98" w:rsidRDefault="00CF4E98" w:rsidP="00B94A67">
      <w:pPr>
        <w:rPr>
          <w:rFonts w:ascii="Calibri" w:hAnsi="Calibri" w:cs="Calibri"/>
          <w:sz w:val="24"/>
          <w:szCs w:val="24"/>
        </w:rPr>
      </w:pPr>
    </w:p>
    <w:p w:rsidR="00CF4E98" w:rsidRDefault="00CF4E98" w:rsidP="00B94A67">
      <w:pPr>
        <w:rPr>
          <w:rFonts w:ascii="Calibri" w:hAnsi="Calibri" w:cs="Calibri"/>
          <w:sz w:val="24"/>
          <w:szCs w:val="24"/>
        </w:rPr>
      </w:pPr>
    </w:p>
    <w:p w:rsidR="00CF4E98" w:rsidRDefault="00CF4E98" w:rsidP="00AE6E3B">
      <w:pPr>
        <w:tabs>
          <w:tab w:val="left" w:pos="1560"/>
        </w:tabs>
        <w:spacing w:line="276" w:lineRule="auto"/>
        <w:rPr>
          <w:rFonts w:ascii="Calibri" w:hAnsi="Calibri" w:cs="Calibri"/>
          <w:sz w:val="24"/>
          <w:szCs w:val="24"/>
        </w:rPr>
      </w:pPr>
      <w:r>
        <w:rPr>
          <w:rFonts w:ascii="Calibri" w:hAnsi="Calibri" w:cs="Calibri"/>
          <w:sz w:val="24"/>
          <w:szCs w:val="24"/>
        </w:rPr>
        <w:t>NKÚ</w:t>
      </w:r>
      <w:r>
        <w:rPr>
          <w:rFonts w:ascii="Calibri" w:hAnsi="Calibri" w:cs="Calibri"/>
          <w:sz w:val="24"/>
          <w:szCs w:val="24"/>
        </w:rPr>
        <w:tab/>
        <w:t>Nejvyšší kontrolní úřad</w:t>
      </w:r>
    </w:p>
    <w:p w:rsidR="00CF4E98" w:rsidRDefault="00CF4E98" w:rsidP="00AE6E3B">
      <w:pPr>
        <w:tabs>
          <w:tab w:val="left" w:pos="1560"/>
        </w:tabs>
        <w:spacing w:line="276" w:lineRule="auto"/>
        <w:rPr>
          <w:rFonts w:ascii="Calibri" w:hAnsi="Calibri" w:cs="Calibri"/>
          <w:sz w:val="24"/>
          <w:szCs w:val="24"/>
        </w:rPr>
      </w:pPr>
      <w:r>
        <w:rPr>
          <w:rFonts w:ascii="Calibri" w:hAnsi="Calibri" w:cs="Calibri"/>
          <w:sz w:val="24"/>
          <w:szCs w:val="24"/>
        </w:rPr>
        <w:t>MŠMT</w:t>
      </w:r>
      <w:r>
        <w:rPr>
          <w:rFonts w:ascii="Calibri" w:hAnsi="Calibri" w:cs="Calibri"/>
          <w:sz w:val="24"/>
          <w:szCs w:val="24"/>
        </w:rPr>
        <w:tab/>
        <w:t>Ministerstvo školství, mládeže a tělovýchovy</w:t>
      </w:r>
    </w:p>
    <w:p w:rsidR="00CF4E98" w:rsidRDefault="00CF4E98" w:rsidP="00AE6E3B">
      <w:pPr>
        <w:tabs>
          <w:tab w:val="left" w:pos="1560"/>
        </w:tabs>
        <w:spacing w:line="276" w:lineRule="auto"/>
        <w:rPr>
          <w:rFonts w:ascii="Calibri" w:hAnsi="Calibri" w:cs="Calibri"/>
          <w:sz w:val="24"/>
          <w:szCs w:val="24"/>
        </w:rPr>
      </w:pPr>
      <w:r>
        <w:rPr>
          <w:rFonts w:ascii="Calibri" w:hAnsi="Calibri" w:cs="Calibri"/>
          <w:sz w:val="24"/>
          <w:szCs w:val="24"/>
        </w:rPr>
        <w:t>NNO</w:t>
      </w:r>
      <w:r>
        <w:rPr>
          <w:rFonts w:ascii="Calibri" w:hAnsi="Calibri" w:cs="Calibri"/>
          <w:sz w:val="24"/>
          <w:szCs w:val="24"/>
        </w:rPr>
        <w:tab/>
        <w:t>nestátní nezisková/é organizace</w:t>
      </w:r>
    </w:p>
    <w:p w:rsidR="00CF4E98" w:rsidRDefault="00CF4E98" w:rsidP="00AE6E3B">
      <w:pPr>
        <w:tabs>
          <w:tab w:val="left" w:pos="1560"/>
        </w:tabs>
        <w:spacing w:line="276" w:lineRule="auto"/>
        <w:rPr>
          <w:rFonts w:ascii="Calibri" w:hAnsi="Calibri" w:cs="Calibri"/>
          <w:sz w:val="24"/>
          <w:szCs w:val="24"/>
        </w:rPr>
      </w:pPr>
      <w:r>
        <w:rPr>
          <w:rFonts w:ascii="Calibri" w:hAnsi="Calibri" w:cs="Calibri"/>
          <w:sz w:val="24"/>
          <w:szCs w:val="24"/>
        </w:rPr>
        <w:t>MO</w:t>
      </w:r>
      <w:r>
        <w:rPr>
          <w:rFonts w:ascii="Calibri" w:hAnsi="Calibri" w:cs="Calibri"/>
          <w:sz w:val="24"/>
          <w:szCs w:val="24"/>
        </w:rPr>
        <w:tab/>
        <w:t>Ministerstvo obrany</w:t>
      </w:r>
    </w:p>
    <w:p w:rsidR="00CF4E98" w:rsidRDefault="00CF4E98" w:rsidP="00AE6E3B">
      <w:pPr>
        <w:tabs>
          <w:tab w:val="left" w:pos="1560"/>
        </w:tabs>
        <w:spacing w:line="276" w:lineRule="auto"/>
        <w:rPr>
          <w:rFonts w:ascii="Calibri" w:hAnsi="Calibri" w:cs="Calibri"/>
          <w:sz w:val="24"/>
          <w:szCs w:val="24"/>
        </w:rPr>
      </w:pPr>
      <w:r>
        <w:rPr>
          <w:rFonts w:ascii="Calibri" w:hAnsi="Calibri" w:cs="Calibri"/>
          <w:sz w:val="24"/>
          <w:szCs w:val="24"/>
        </w:rPr>
        <w:t>MV</w:t>
      </w:r>
      <w:r>
        <w:rPr>
          <w:rFonts w:ascii="Calibri" w:hAnsi="Calibri" w:cs="Calibri"/>
          <w:sz w:val="24"/>
          <w:szCs w:val="24"/>
        </w:rPr>
        <w:tab/>
        <w:t>Ministerstvo vnitra</w:t>
      </w:r>
    </w:p>
    <w:p w:rsidR="00CF4E98" w:rsidRDefault="00CF4E98" w:rsidP="00AE6E3B">
      <w:pPr>
        <w:tabs>
          <w:tab w:val="left" w:pos="1560"/>
        </w:tabs>
        <w:spacing w:line="276" w:lineRule="auto"/>
        <w:rPr>
          <w:rFonts w:ascii="Calibri" w:hAnsi="Calibri" w:cs="Calibri"/>
          <w:sz w:val="24"/>
          <w:szCs w:val="24"/>
        </w:rPr>
      </w:pPr>
      <w:proofErr w:type="spellStart"/>
      <w:r>
        <w:rPr>
          <w:rFonts w:ascii="Calibri" w:hAnsi="Calibri" w:cs="Calibri"/>
          <w:sz w:val="24"/>
          <w:szCs w:val="24"/>
        </w:rPr>
        <w:t>MZd</w:t>
      </w:r>
      <w:proofErr w:type="spellEnd"/>
      <w:r>
        <w:rPr>
          <w:rFonts w:ascii="Calibri" w:hAnsi="Calibri" w:cs="Calibri"/>
          <w:sz w:val="24"/>
          <w:szCs w:val="24"/>
        </w:rPr>
        <w:tab/>
      </w:r>
      <w:r w:rsidRPr="00A5462F">
        <w:rPr>
          <w:rFonts w:ascii="Calibri" w:hAnsi="Calibri" w:cs="Calibri"/>
          <w:sz w:val="24"/>
          <w:szCs w:val="24"/>
        </w:rPr>
        <w:t>Ministerstvo zdravotnictví</w:t>
      </w:r>
    </w:p>
    <w:p w:rsidR="00CF4E98" w:rsidRDefault="00CF4E98" w:rsidP="00AE6E3B">
      <w:pPr>
        <w:tabs>
          <w:tab w:val="left" w:pos="1560"/>
        </w:tabs>
        <w:spacing w:line="276" w:lineRule="auto"/>
        <w:rPr>
          <w:rFonts w:ascii="Calibri" w:hAnsi="Calibri" w:cs="Calibri"/>
          <w:sz w:val="24"/>
          <w:szCs w:val="24"/>
        </w:rPr>
      </w:pPr>
      <w:r>
        <w:rPr>
          <w:rFonts w:ascii="Calibri" w:hAnsi="Calibri" w:cs="Calibri"/>
          <w:sz w:val="24"/>
          <w:szCs w:val="24"/>
        </w:rPr>
        <w:t>MF</w:t>
      </w:r>
      <w:r>
        <w:rPr>
          <w:rFonts w:ascii="Calibri" w:hAnsi="Calibri" w:cs="Calibri"/>
          <w:sz w:val="24"/>
          <w:szCs w:val="24"/>
        </w:rPr>
        <w:tab/>
        <w:t>Ministerstvo financí</w:t>
      </w:r>
    </w:p>
    <w:p w:rsidR="00CF4E98" w:rsidRDefault="00CF4E98" w:rsidP="00AE6E3B">
      <w:pPr>
        <w:tabs>
          <w:tab w:val="left" w:pos="1560"/>
        </w:tabs>
        <w:spacing w:line="276" w:lineRule="auto"/>
        <w:rPr>
          <w:rFonts w:ascii="Calibri" w:hAnsi="Calibri" w:cs="Calibri"/>
          <w:sz w:val="24"/>
          <w:szCs w:val="24"/>
        </w:rPr>
      </w:pPr>
      <w:proofErr w:type="spellStart"/>
      <w:r>
        <w:rPr>
          <w:rFonts w:ascii="Calibri" w:hAnsi="Calibri" w:cs="Calibri"/>
          <w:sz w:val="24"/>
          <w:szCs w:val="24"/>
        </w:rPr>
        <w:t>VPS</w:t>
      </w:r>
      <w:proofErr w:type="spellEnd"/>
      <w:r>
        <w:rPr>
          <w:rFonts w:ascii="Calibri" w:hAnsi="Calibri" w:cs="Calibri"/>
          <w:sz w:val="24"/>
          <w:szCs w:val="24"/>
        </w:rPr>
        <w:tab/>
      </w:r>
      <w:r w:rsidR="00A5462F" w:rsidRPr="006D4887">
        <w:rPr>
          <w:rFonts w:ascii="Calibri" w:hAnsi="Calibri" w:cs="Calibri"/>
          <w:sz w:val="24"/>
          <w:szCs w:val="24"/>
        </w:rPr>
        <w:t>kapitol</w:t>
      </w:r>
      <w:r w:rsidR="00A5462F">
        <w:rPr>
          <w:rFonts w:ascii="Calibri" w:hAnsi="Calibri" w:cs="Calibri"/>
          <w:sz w:val="24"/>
          <w:szCs w:val="24"/>
        </w:rPr>
        <w:t>a</w:t>
      </w:r>
      <w:r w:rsidR="00A5462F" w:rsidRPr="006D4887">
        <w:rPr>
          <w:rFonts w:ascii="Calibri" w:hAnsi="Calibri" w:cs="Calibri"/>
          <w:sz w:val="24"/>
          <w:szCs w:val="24"/>
        </w:rPr>
        <w:t xml:space="preserve"> státního rozpočtu </w:t>
      </w:r>
      <w:r w:rsidR="00A5462F">
        <w:rPr>
          <w:rFonts w:ascii="Calibri" w:hAnsi="Calibri" w:cs="Calibri"/>
          <w:sz w:val="24"/>
          <w:szCs w:val="24"/>
        </w:rPr>
        <w:t xml:space="preserve">398 – </w:t>
      </w:r>
      <w:r w:rsidR="00A5462F" w:rsidRPr="006D4887">
        <w:rPr>
          <w:rFonts w:ascii="Calibri" w:hAnsi="Calibri" w:cs="Calibri"/>
          <w:i/>
          <w:sz w:val="24"/>
          <w:szCs w:val="24"/>
        </w:rPr>
        <w:t>Všeobecná pokladní správa</w:t>
      </w:r>
    </w:p>
    <w:p w:rsidR="00CF4E98" w:rsidRDefault="00CF4E98" w:rsidP="00AE6E3B">
      <w:pPr>
        <w:tabs>
          <w:tab w:val="left" w:pos="1560"/>
        </w:tabs>
        <w:spacing w:line="276" w:lineRule="auto"/>
        <w:rPr>
          <w:rFonts w:ascii="Calibri" w:hAnsi="Calibri" w:cs="Calibri"/>
          <w:sz w:val="24"/>
          <w:szCs w:val="24"/>
        </w:rPr>
      </w:pPr>
      <w:r>
        <w:rPr>
          <w:rFonts w:ascii="Calibri" w:hAnsi="Calibri" w:cs="Calibri"/>
          <w:sz w:val="24"/>
          <w:szCs w:val="24"/>
        </w:rPr>
        <w:t>ČR</w:t>
      </w:r>
      <w:r>
        <w:rPr>
          <w:rFonts w:ascii="Calibri" w:hAnsi="Calibri" w:cs="Calibri"/>
          <w:sz w:val="24"/>
          <w:szCs w:val="24"/>
        </w:rPr>
        <w:tab/>
        <w:t>Česká republika</w:t>
      </w:r>
    </w:p>
    <w:p w:rsidR="00CF4E98" w:rsidRDefault="00CF4E98" w:rsidP="00AE6E3B">
      <w:pPr>
        <w:tabs>
          <w:tab w:val="left" w:pos="1560"/>
        </w:tabs>
        <w:spacing w:line="276" w:lineRule="auto"/>
        <w:rPr>
          <w:rFonts w:ascii="Calibri" w:hAnsi="Calibri" w:cs="Calibri"/>
          <w:sz w:val="24"/>
          <w:szCs w:val="24"/>
        </w:rPr>
      </w:pPr>
      <w:proofErr w:type="spellStart"/>
      <w:r>
        <w:rPr>
          <w:rFonts w:ascii="Calibri" w:hAnsi="Calibri" w:cs="Calibri"/>
          <w:sz w:val="24"/>
          <w:szCs w:val="24"/>
        </w:rPr>
        <w:t>ČVS</w:t>
      </w:r>
      <w:proofErr w:type="spellEnd"/>
      <w:r>
        <w:rPr>
          <w:rFonts w:ascii="Calibri" w:hAnsi="Calibri" w:cs="Calibri"/>
          <w:sz w:val="24"/>
          <w:szCs w:val="24"/>
        </w:rPr>
        <w:tab/>
      </w:r>
      <w:r w:rsidRPr="00A5462F">
        <w:rPr>
          <w:rFonts w:ascii="Calibri" w:hAnsi="Calibri" w:cs="Calibri"/>
          <w:sz w:val="24"/>
          <w:szCs w:val="24"/>
        </w:rPr>
        <w:t>Český volejbalový svaz</w:t>
      </w:r>
    </w:p>
    <w:p w:rsidR="00CF4E98" w:rsidRDefault="00CF4E98" w:rsidP="00AE6E3B">
      <w:pPr>
        <w:tabs>
          <w:tab w:val="left" w:pos="1560"/>
        </w:tabs>
        <w:spacing w:line="276" w:lineRule="auto"/>
        <w:rPr>
          <w:rFonts w:ascii="Calibri" w:hAnsi="Calibri" w:cs="Calibri"/>
          <w:sz w:val="24"/>
          <w:szCs w:val="24"/>
        </w:rPr>
      </w:pPr>
      <w:r>
        <w:rPr>
          <w:rFonts w:ascii="Calibri" w:hAnsi="Calibri" w:cs="Calibri"/>
          <w:sz w:val="24"/>
          <w:szCs w:val="24"/>
        </w:rPr>
        <w:t>SR</w:t>
      </w:r>
      <w:r>
        <w:rPr>
          <w:rFonts w:ascii="Calibri" w:hAnsi="Calibri" w:cs="Calibri"/>
          <w:sz w:val="24"/>
          <w:szCs w:val="24"/>
        </w:rPr>
        <w:tab/>
      </w:r>
      <w:r w:rsidR="00A5462F">
        <w:rPr>
          <w:rFonts w:ascii="Calibri" w:hAnsi="Calibri" w:cs="Calibri"/>
          <w:sz w:val="24"/>
          <w:szCs w:val="24"/>
        </w:rPr>
        <w:t>Slovenská republika</w:t>
      </w:r>
    </w:p>
    <w:p w:rsidR="00CF4E98" w:rsidRPr="006D4887" w:rsidRDefault="00CF4E98" w:rsidP="00AE6E3B">
      <w:pPr>
        <w:spacing w:line="276" w:lineRule="auto"/>
        <w:rPr>
          <w:rFonts w:ascii="Calibri" w:hAnsi="Calibri" w:cs="Calibri"/>
          <w:sz w:val="24"/>
          <w:szCs w:val="24"/>
        </w:rPr>
      </w:pPr>
    </w:p>
    <w:sectPr w:rsidR="00CF4E98" w:rsidRPr="006D4887" w:rsidSect="000F33B3">
      <w:footerReference w:type="default" r:id="rId17"/>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23D" w:rsidRDefault="0052323D" w:rsidP="004D72D0">
      <w:r>
        <w:separator/>
      </w:r>
    </w:p>
  </w:endnote>
  <w:endnote w:type="continuationSeparator" w:id="0">
    <w:p w:rsidR="0052323D" w:rsidRDefault="0052323D" w:rsidP="004D72D0">
      <w:r>
        <w:continuationSeparator/>
      </w:r>
    </w:p>
  </w:endnote>
  <w:endnote w:type="continuationNotice" w:id="1">
    <w:p w:rsidR="0052323D" w:rsidRDefault="00523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3D" w:rsidRPr="000F33B3" w:rsidRDefault="0052323D" w:rsidP="003B6D92">
    <w:pPr>
      <w:pStyle w:val="Zpat"/>
      <w:jc w:val="center"/>
      <w:rPr>
        <w:rFonts w:ascii="Calibri" w:hAnsi="Calibri" w:cs="Calibri"/>
        <w:sz w:val="24"/>
        <w:szCs w:val="24"/>
      </w:rPr>
    </w:pPr>
    <w:r w:rsidRPr="000F33B3">
      <w:rPr>
        <w:rFonts w:ascii="Calibri" w:hAnsi="Calibri" w:cs="Calibri"/>
        <w:sz w:val="24"/>
        <w:szCs w:val="24"/>
      </w:rPr>
      <w:fldChar w:fldCharType="begin"/>
    </w:r>
    <w:r w:rsidRPr="000F33B3">
      <w:rPr>
        <w:rFonts w:ascii="Calibri" w:hAnsi="Calibri" w:cs="Calibri"/>
        <w:sz w:val="24"/>
        <w:szCs w:val="24"/>
      </w:rPr>
      <w:instrText xml:space="preserve"> PAGE   \* MERGEFORMAT </w:instrText>
    </w:r>
    <w:r w:rsidRPr="000F33B3">
      <w:rPr>
        <w:rFonts w:ascii="Calibri" w:hAnsi="Calibri" w:cs="Calibri"/>
        <w:sz w:val="24"/>
        <w:szCs w:val="24"/>
      </w:rPr>
      <w:fldChar w:fldCharType="separate"/>
    </w:r>
    <w:r w:rsidR="001410D3">
      <w:rPr>
        <w:rFonts w:ascii="Calibri" w:hAnsi="Calibri" w:cs="Calibri"/>
        <w:noProof/>
        <w:sz w:val="24"/>
        <w:szCs w:val="24"/>
      </w:rPr>
      <w:t>5</w:t>
    </w:r>
    <w:r w:rsidRPr="000F33B3">
      <w:rPr>
        <w:rFonts w:ascii="Calibri" w:hAnsi="Calibri" w:cs="Calibr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23D" w:rsidRDefault="0052323D" w:rsidP="004D72D0">
      <w:r>
        <w:separator/>
      </w:r>
    </w:p>
  </w:footnote>
  <w:footnote w:type="continuationSeparator" w:id="0">
    <w:p w:rsidR="0052323D" w:rsidRDefault="0052323D" w:rsidP="004D72D0">
      <w:r>
        <w:continuationSeparator/>
      </w:r>
    </w:p>
  </w:footnote>
  <w:footnote w:type="continuationNotice" w:id="1">
    <w:p w:rsidR="0052323D" w:rsidRDefault="0052323D"/>
  </w:footnote>
  <w:footnote w:id="2">
    <w:p w:rsidR="0052323D" w:rsidRPr="000F33B3" w:rsidRDefault="0052323D" w:rsidP="000F33B3">
      <w:pPr>
        <w:pStyle w:val="Textpoznpodarou"/>
        <w:ind w:left="284" w:hanging="284"/>
        <w:rPr>
          <w:rFonts w:asciiTheme="minorHAnsi" w:hAnsiTheme="minorHAnsi" w:cstheme="minorHAnsi"/>
        </w:rPr>
      </w:pPr>
      <w:r w:rsidRPr="000F33B3">
        <w:rPr>
          <w:rStyle w:val="Znakapoznpodarou"/>
          <w:rFonts w:asciiTheme="minorHAnsi" w:hAnsiTheme="minorHAnsi" w:cstheme="minorHAnsi"/>
        </w:rPr>
        <w:footnoteRef/>
      </w:r>
      <w:r w:rsidRPr="000F33B3">
        <w:rPr>
          <w:rFonts w:asciiTheme="minorHAnsi" w:hAnsiTheme="minorHAnsi" w:cstheme="minorHAnsi"/>
        </w:rPr>
        <w:t xml:space="preserve"> </w:t>
      </w:r>
      <w:r w:rsidRPr="000F33B3">
        <w:rPr>
          <w:rFonts w:asciiTheme="minorHAnsi" w:hAnsiTheme="minorHAnsi" w:cstheme="minorHAnsi"/>
        </w:rPr>
        <w:tab/>
        <w:t>Zákon č. 115/2001 Sb., o podpoře sportu.</w:t>
      </w:r>
    </w:p>
  </w:footnote>
  <w:footnote w:id="3">
    <w:p w:rsidR="0052323D" w:rsidRPr="000F33B3" w:rsidRDefault="0052323D" w:rsidP="000F33B3">
      <w:pPr>
        <w:pStyle w:val="Textpoznpodarou"/>
        <w:ind w:left="284" w:hanging="284"/>
      </w:pPr>
      <w:r w:rsidRPr="000F33B3">
        <w:rPr>
          <w:rStyle w:val="Znakapoznpodarou"/>
          <w:rFonts w:asciiTheme="minorHAnsi" w:hAnsiTheme="minorHAnsi" w:cstheme="minorHAnsi"/>
        </w:rPr>
        <w:footnoteRef/>
      </w:r>
      <w:r w:rsidRPr="000F33B3">
        <w:rPr>
          <w:rFonts w:asciiTheme="minorHAnsi" w:hAnsiTheme="minorHAnsi" w:cstheme="minorHAnsi"/>
        </w:rPr>
        <w:t xml:space="preserve"> </w:t>
      </w:r>
      <w:r w:rsidRPr="000F33B3">
        <w:rPr>
          <w:rFonts w:asciiTheme="minorHAnsi" w:hAnsiTheme="minorHAnsi" w:cstheme="minorHAnsi"/>
        </w:rPr>
        <w:tab/>
        <w:t>Zákon č. 2/1969 Sb., o zřízení ministerstev a jiných ústředních orgánů státní správy České republiky.</w:t>
      </w:r>
    </w:p>
  </w:footnote>
  <w:footnote w:id="4">
    <w:p w:rsidR="0052323D" w:rsidRPr="000F33B3" w:rsidRDefault="0052323D" w:rsidP="000F33B3">
      <w:pPr>
        <w:pStyle w:val="Textpoznpodarou"/>
        <w:ind w:left="284" w:hanging="284"/>
        <w:rPr>
          <w:rFonts w:asciiTheme="minorHAnsi" w:hAnsiTheme="minorHAnsi" w:cstheme="minorHAnsi"/>
        </w:rPr>
      </w:pPr>
      <w:r w:rsidRPr="000F33B3">
        <w:rPr>
          <w:rStyle w:val="Znakapoznpodarou"/>
          <w:rFonts w:asciiTheme="minorHAnsi" w:hAnsiTheme="minorHAnsi" w:cstheme="minorHAnsi"/>
        </w:rPr>
        <w:footnoteRef/>
      </w:r>
      <w:r w:rsidRPr="000F33B3">
        <w:rPr>
          <w:rFonts w:asciiTheme="minorHAnsi" w:hAnsiTheme="minorHAnsi" w:cstheme="minorHAnsi"/>
        </w:rPr>
        <w:t xml:space="preserve"> </w:t>
      </w:r>
      <w:r>
        <w:rPr>
          <w:rFonts w:asciiTheme="minorHAnsi" w:hAnsiTheme="minorHAnsi" w:cstheme="minorHAnsi"/>
        </w:rPr>
        <w:tab/>
      </w:r>
      <w:r w:rsidRPr="000F33B3">
        <w:rPr>
          <w:rFonts w:asciiTheme="minorHAnsi" w:hAnsiTheme="minorHAnsi" w:cstheme="minorHAnsi"/>
        </w:rPr>
        <w:t>Zákon č. 202/1990 Sb., o loteriích a jiných podobných hrách.</w:t>
      </w:r>
    </w:p>
  </w:footnote>
  <w:footnote w:id="5">
    <w:p w:rsidR="0052323D" w:rsidRPr="000F33B3" w:rsidRDefault="0052323D" w:rsidP="000F33B3">
      <w:pPr>
        <w:pStyle w:val="Textpoznpodarou"/>
        <w:ind w:left="284" w:hanging="284"/>
        <w:rPr>
          <w:rFonts w:asciiTheme="minorHAnsi" w:hAnsiTheme="minorHAnsi" w:cstheme="minorHAnsi"/>
        </w:rPr>
      </w:pPr>
      <w:r w:rsidRPr="000F33B3">
        <w:rPr>
          <w:rStyle w:val="Znakapoznpodarou"/>
          <w:rFonts w:asciiTheme="minorHAnsi" w:hAnsiTheme="minorHAnsi" w:cstheme="minorHAnsi"/>
        </w:rPr>
        <w:footnoteRef/>
      </w:r>
      <w:r w:rsidRPr="000F33B3">
        <w:rPr>
          <w:rFonts w:asciiTheme="minorHAnsi" w:hAnsiTheme="minorHAnsi" w:cstheme="minorHAnsi"/>
        </w:rPr>
        <w:t xml:space="preserve"> </w:t>
      </w:r>
      <w:r>
        <w:rPr>
          <w:rFonts w:asciiTheme="minorHAnsi" w:hAnsiTheme="minorHAnsi" w:cstheme="minorHAnsi"/>
        </w:rPr>
        <w:tab/>
      </w:r>
      <w:r w:rsidRPr="000F33B3">
        <w:rPr>
          <w:rFonts w:asciiTheme="minorHAnsi" w:hAnsiTheme="minorHAnsi" w:cstheme="minorHAnsi"/>
        </w:rPr>
        <w:t>Zákon č. 458/2011 Sb., o změně zákonů související se zřízením jednoho inkasního místa a dalších změnách daňových a pojistných zákonů.</w:t>
      </w:r>
    </w:p>
  </w:footnote>
  <w:footnote w:id="6">
    <w:p w:rsidR="0052323D" w:rsidRPr="000F33B3" w:rsidRDefault="0052323D" w:rsidP="000F33B3">
      <w:pPr>
        <w:pStyle w:val="Textpoznpodarou"/>
        <w:ind w:left="284" w:hanging="284"/>
      </w:pPr>
      <w:r w:rsidRPr="000F33B3">
        <w:rPr>
          <w:rStyle w:val="Znakapoznpodarou"/>
          <w:rFonts w:asciiTheme="minorHAnsi" w:hAnsiTheme="minorHAnsi" w:cstheme="minorHAnsi"/>
        </w:rPr>
        <w:footnoteRef/>
      </w:r>
      <w:r w:rsidRPr="000F33B3">
        <w:rPr>
          <w:rFonts w:asciiTheme="minorHAnsi" w:hAnsiTheme="minorHAnsi" w:cstheme="minorHAnsi"/>
        </w:rPr>
        <w:t xml:space="preserve"> </w:t>
      </w:r>
      <w:r>
        <w:rPr>
          <w:rFonts w:asciiTheme="minorHAnsi" w:hAnsiTheme="minorHAnsi" w:cstheme="minorHAnsi"/>
        </w:rPr>
        <w:tab/>
      </w:r>
      <w:r w:rsidRPr="000F33B3">
        <w:rPr>
          <w:rFonts w:asciiTheme="minorHAnsi" w:hAnsiTheme="minorHAnsi" w:cstheme="minorHAnsi"/>
        </w:rPr>
        <w:t>Zákon č. 83/1990 Sb., o sdružování občanů</w:t>
      </w:r>
      <w:r w:rsidRPr="000F33B3">
        <w:rPr>
          <w:rFonts w:asciiTheme="minorHAnsi" w:hAnsiTheme="minorHAnsi" w:cstheme="minorHAnsi"/>
          <w:lang w:eastAsia="cs-CZ"/>
        </w:rPr>
        <w:t>.</w:t>
      </w:r>
    </w:p>
  </w:footnote>
  <w:footnote w:id="7">
    <w:p w:rsidR="0052323D" w:rsidRPr="00C27E76" w:rsidRDefault="0052323D" w:rsidP="000F33B3">
      <w:pPr>
        <w:pStyle w:val="Textpoznpodarou"/>
        <w:ind w:left="284" w:hanging="284"/>
        <w:rPr>
          <w:rStyle w:val="Znakapoznpodarou"/>
          <w:rFonts w:asciiTheme="minorHAnsi" w:hAnsiTheme="minorHAnsi" w:cstheme="minorHAnsi"/>
          <w:vertAlign w:val="baseline"/>
        </w:rPr>
      </w:pPr>
      <w:r w:rsidRPr="000F33B3">
        <w:rPr>
          <w:rStyle w:val="Znakapoznpodarou"/>
          <w:rFonts w:asciiTheme="minorHAnsi" w:hAnsiTheme="minorHAnsi" w:cstheme="minorHAnsi"/>
        </w:rPr>
        <w:footnoteRef/>
      </w:r>
      <w:r w:rsidRPr="000F33B3">
        <w:rPr>
          <w:rStyle w:val="Znakapoznpodarou"/>
          <w:rFonts w:asciiTheme="minorHAnsi" w:hAnsiTheme="minorHAnsi" w:cstheme="minorHAnsi"/>
        </w:rPr>
        <w:t xml:space="preserve"> </w:t>
      </w:r>
      <w:r>
        <w:rPr>
          <w:rStyle w:val="Znakapoznpodarou"/>
          <w:rFonts w:asciiTheme="minorHAnsi" w:hAnsiTheme="minorHAnsi" w:cstheme="minorHAnsi"/>
        </w:rPr>
        <w:tab/>
      </w:r>
      <w:r w:rsidRPr="000F33B3">
        <w:rPr>
          <w:rStyle w:val="Znakapoznpodarou"/>
          <w:rFonts w:asciiTheme="minorHAnsi" w:hAnsiTheme="minorHAnsi" w:cstheme="minorHAnsi"/>
          <w:vertAlign w:val="baseline"/>
        </w:rPr>
        <w:t>Jedná se o poslední veřejně dostupné informace.</w:t>
      </w:r>
    </w:p>
  </w:footnote>
  <w:footnote w:id="8">
    <w:p w:rsidR="0052323D" w:rsidRPr="000F33B3" w:rsidRDefault="0052323D" w:rsidP="000F33B3">
      <w:pPr>
        <w:pStyle w:val="Textpoznpodarou"/>
        <w:ind w:left="284" w:hanging="284"/>
        <w:rPr>
          <w:rFonts w:asciiTheme="minorHAnsi" w:hAnsiTheme="minorHAnsi" w:cstheme="minorHAnsi"/>
        </w:rPr>
      </w:pPr>
      <w:r w:rsidRPr="000F33B3">
        <w:rPr>
          <w:rStyle w:val="Znakapoznpodarou"/>
          <w:rFonts w:asciiTheme="minorHAnsi" w:hAnsiTheme="minorHAnsi" w:cstheme="minorHAnsi"/>
        </w:rPr>
        <w:footnoteRef/>
      </w:r>
      <w:r w:rsidRPr="000F33B3">
        <w:rPr>
          <w:rFonts w:asciiTheme="minorHAnsi" w:hAnsiTheme="minorHAnsi" w:cstheme="minorHAnsi"/>
        </w:rPr>
        <w:t xml:space="preserve"> </w:t>
      </w:r>
      <w:r>
        <w:rPr>
          <w:rFonts w:asciiTheme="minorHAnsi" w:hAnsiTheme="minorHAnsi" w:cstheme="minorHAnsi"/>
        </w:rPr>
        <w:tab/>
      </w:r>
      <w:r w:rsidRPr="000F33B3">
        <w:rPr>
          <w:rFonts w:asciiTheme="minorHAnsi" w:hAnsiTheme="minorHAnsi" w:cstheme="minorHAnsi"/>
        </w:rPr>
        <w:t>Zákon č. 218/2000 Sb., o rozpočtových pravidlech a o změně některých souvisejících zákonů (rozpočtová pravidla).</w:t>
      </w:r>
    </w:p>
  </w:footnote>
  <w:footnote w:id="9">
    <w:p w:rsidR="0052323D" w:rsidRPr="000F33B3" w:rsidRDefault="0052323D" w:rsidP="000F33B3">
      <w:pPr>
        <w:pStyle w:val="Textpoznpodarou"/>
        <w:ind w:left="284" w:hanging="284"/>
      </w:pPr>
      <w:r w:rsidRPr="000F33B3">
        <w:rPr>
          <w:rStyle w:val="Znakapoznpodarou"/>
          <w:rFonts w:asciiTheme="minorHAnsi" w:hAnsiTheme="minorHAnsi" w:cstheme="minorHAnsi"/>
        </w:rPr>
        <w:footnoteRef/>
      </w:r>
      <w:r w:rsidRPr="000F33B3">
        <w:rPr>
          <w:rFonts w:asciiTheme="minorHAnsi" w:hAnsiTheme="minorHAnsi" w:cstheme="minorHAnsi"/>
        </w:rPr>
        <w:t xml:space="preserve"> </w:t>
      </w:r>
      <w:r>
        <w:rPr>
          <w:rFonts w:asciiTheme="minorHAnsi" w:hAnsiTheme="minorHAnsi" w:cstheme="minorHAnsi"/>
        </w:rPr>
        <w:tab/>
        <w:t>Viz</w:t>
      </w:r>
      <w:r w:rsidRPr="000F33B3">
        <w:rPr>
          <w:rFonts w:asciiTheme="minorHAnsi" w:hAnsiTheme="minorHAnsi" w:cstheme="minorHAnsi"/>
        </w:rPr>
        <w:t xml:space="preserve">: </w:t>
      </w:r>
      <w:hyperlink r:id="rId1" w:history="1">
        <w:r w:rsidRPr="00D10F94">
          <w:rPr>
            <w:rStyle w:val="Hypertextovodkaz"/>
            <w:rFonts w:asciiTheme="minorHAnsi" w:hAnsiTheme="minorHAnsi" w:cstheme="minorHAnsi"/>
          </w:rPr>
          <w:t>http://www.nku.gov.sk/documents/10157/970332c9-ba3c-4906-a422-37b9617d75d7</w:t>
        </w:r>
      </w:hyperlink>
      <w:r w:rsidRPr="000F33B3">
        <w:rPr>
          <w:rStyle w:val="Hypertextovodkaz"/>
          <w:rFonts w:asciiTheme="minorHAnsi" w:hAnsiTheme="minorHAnsi" w:cstheme="minorHAnsi"/>
        </w:rPr>
        <w:t>.</w:t>
      </w:r>
    </w:p>
  </w:footnote>
  <w:footnote w:id="10">
    <w:p w:rsidR="0052323D" w:rsidRPr="000F33B3" w:rsidRDefault="0052323D" w:rsidP="000F33B3">
      <w:pPr>
        <w:pStyle w:val="Textpoznpodarou"/>
        <w:ind w:left="284" w:hanging="284"/>
        <w:rPr>
          <w:rFonts w:asciiTheme="minorHAnsi" w:hAnsiTheme="minorHAnsi" w:cstheme="minorHAnsi"/>
        </w:rPr>
      </w:pPr>
      <w:r w:rsidRPr="000F33B3">
        <w:rPr>
          <w:rStyle w:val="Znakapoznpodarou"/>
          <w:rFonts w:asciiTheme="minorHAnsi" w:hAnsiTheme="minorHAnsi" w:cstheme="minorHAnsi"/>
        </w:rPr>
        <w:footnoteRef/>
      </w:r>
      <w:r w:rsidRPr="000F33B3">
        <w:rPr>
          <w:rFonts w:asciiTheme="minorHAnsi" w:hAnsiTheme="minorHAnsi" w:cstheme="minorHAnsi"/>
        </w:rPr>
        <w:t xml:space="preserve"> </w:t>
      </w:r>
      <w:r>
        <w:rPr>
          <w:rFonts w:asciiTheme="minorHAnsi" w:hAnsiTheme="minorHAnsi" w:cstheme="minorHAnsi"/>
        </w:rPr>
        <w:tab/>
      </w:r>
      <w:r w:rsidRPr="000F33B3">
        <w:rPr>
          <w:rFonts w:asciiTheme="minorHAnsi" w:hAnsiTheme="minorHAnsi" w:cstheme="minorHAnsi"/>
        </w:rPr>
        <w:t>Z</w:t>
      </w:r>
      <w:r w:rsidRPr="000F33B3">
        <w:rPr>
          <w:rFonts w:asciiTheme="minorHAnsi" w:hAnsiTheme="minorHAnsi" w:cstheme="minorHAnsi"/>
          <w:szCs w:val="22"/>
          <w:lang w:eastAsia="cs-CZ"/>
        </w:rPr>
        <w:t xml:space="preserve">ákon č. 219/2000 Sb., o majetku České republiky a jejím vystupování </w:t>
      </w:r>
      <w:r>
        <w:rPr>
          <w:rFonts w:asciiTheme="minorHAnsi" w:hAnsiTheme="minorHAnsi" w:cstheme="minorHAnsi"/>
          <w:szCs w:val="22"/>
          <w:lang w:eastAsia="cs-CZ"/>
        </w:rPr>
        <w:t>v </w:t>
      </w:r>
      <w:r w:rsidRPr="000F33B3">
        <w:rPr>
          <w:rFonts w:asciiTheme="minorHAnsi" w:hAnsiTheme="minorHAnsi" w:cstheme="minorHAnsi"/>
          <w:szCs w:val="22"/>
          <w:lang w:eastAsia="cs-CZ"/>
        </w:rPr>
        <w:t>právních vztazích.</w:t>
      </w:r>
    </w:p>
  </w:footnote>
  <w:footnote w:id="11">
    <w:p w:rsidR="0052323D" w:rsidRPr="000F33B3" w:rsidRDefault="0052323D" w:rsidP="000F33B3">
      <w:pPr>
        <w:pStyle w:val="Textpoznpodarou"/>
        <w:ind w:left="284" w:hanging="284"/>
        <w:rPr>
          <w:rFonts w:asciiTheme="minorHAnsi" w:hAnsiTheme="minorHAnsi" w:cstheme="minorHAnsi"/>
        </w:rPr>
      </w:pPr>
      <w:r w:rsidRPr="000F33B3">
        <w:rPr>
          <w:rStyle w:val="Znakapoznpodarou"/>
          <w:rFonts w:asciiTheme="minorHAnsi" w:hAnsiTheme="minorHAnsi" w:cstheme="minorHAnsi"/>
        </w:rPr>
        <w:footnoteRef/>
      </w:r>
      <w:r w:rsidRPr="000F33B3">
        <w:rPr>
          <w:rFonts w:asciiTheme="minorHAnsi" w:hAnsiTheme="minorHAnsi" w:cstheme="minorHAnsi"/>
        </w:rPr>
        <w:t xml:space="preserve"> </w:t>
      </w:r>
      <w:r>
        <w:rPr>
          <w:rFonts w:asciiTheme="minorHAnsi" w:hAnsiTheme="minorHAnsi" w:cstheme="minorHAnsi"/>
        </w:rPr>
        <w:tab/>
      </w:r>
      <w:r w:rsidRPr="000F33B3">
        <w:rPr>
          <w:rFonts w:asciiTheme="minorHAnsi" w:hAnsiTheme="minorHAnsi" w:cstheme="minorHAnsi"/>
        </w:rPr>
        <w:t>Zákon č. 137/2006 Sb., o veřejných zakázkách.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99D"/>
    <w:multiLevelType w:val="hybridMultilevel"/>
    <w:tmpl w:val="0936B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58283B"/>
    <w:multiLevelType w:val="hybridMultilevel"/>
    <w:tmpl w:val="55E82F72"/>
    <w:lvl w:ilvl="0" w:tplc="7ED89D5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86767A"/>
    <w:multiLevelType w:val="hybridMultilevel"/>
    <w:tmpl w:val="80280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737A39"/>
    <w:multiLevelType w:val="hybridMultilevel"/>
    <w:tmpl w:val="59BCE0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119066E5"/>
    <w:multiLevelType w:val="hybridMultilevel"/>
    <w:tmpl w:val="6A3884F0"/>
    <w:lvl w:ilvl="0" w:tplc="7ED89D5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FB775E"/>
    <w:multiLevelType w:val="hybridMultilevel"/>
    <w:tmpl w:val="7CC29592"/>
    <w:lvl w:ilvl="0" w:tplc="04050011">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44E1894"/>
    <w:multiLevelType w:val="hybridMultilevel"/>
    <w:tmpl w:val="3EF0D7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2A500137"/>
    <w:multiLevelType w:val="hybridMultilevel"/>
    <w:tmpl w:val="B61E4E6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2E4726EE"/>
    <w:multiLevelType w:val="hybridMultilevel"/>
    <w:tmpl w:val="7CC29592"/>
    <w:lvl w:ilvl="0" w:tplc="04050011">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2F521483"/>
    <w:multiLevelType w:val="hybridMultilevel"/>
    <w:tmpl w:val="CB1C726C"/>
    <w:lvl w:ilvl="0" w:tplc="35D4709C">
      <w:start w:val="1"/>
      <w:numFmt w:val="decimal"/>
      <w:lvlText w:val="Tabulka č. %1: X"/>
      <w:lvlJc w:val="left"/>
      <w:pPr>
        <w:ind w:left="720" w:hanging="360"/>
      </w:pPr>
      <w:rPr>
        <w:rFonts w:hint="default"/>
      </w:rPr>
    </w:lvl>
    <w:lvl w:ilvl="1" w:tplc="AC9C7206">
      <w:start w:val="1"/>
      <w:numFmt w:val="decimal"/>
      <w:suff w:val="space"/>
      <w:lvlText w:val="Tabulka č. %2:"/>
      <w:lvlJc w:val="left"/>
      <w:pPr>
        <w:ind w:left="567" w:hanging="567"/>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922841"/>
    <w:multiLevelType w:val="hybridMultilevel"/>
    <w:tmpl w:val="04D0E258"/>
    <w:lvl w:ilvl="0" w:tplc="F8A8F044">
      <w:start w:val="1"/>
      <w:numFmt w:val="decimal"/>
      <w:pStyle w:val="Kapitoly"/>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52E5284"/>
    <w:multiLevelType w:val="hybridMultilevel"/>
    <w:tmpl w:val="F04C4F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5540566"/>
    <w:multiLevelType w:val="hybridMultilevel"/>
    <w:tmpl w:val="43F6952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55E10AB"/>
    <w:multiLevelType w:val="hybridMultilevel"/>
    <w:tmpl w:val="4D9A8E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395666C9"/>
    <w:multiLevelType w:val="hybridMultilevel"/>
    <w:tmpl w:val="109C98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3B3C2E7F"/>
    <w:multiLevelType w:val="hybridMultilevel"/>
    <w:tmpl w:val="ED9ACF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3FD1661F"/>
    <w:multiLevelType w:val="hybridMultilevel"/>
    <w:tmpl w:val="0C9AA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FD62FDB"/>
    <w:multiLevelType w:val="hybridMultilevel"/>
    <w:tmpl w:val="5686D9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2991A82"/>
    <w:multiLevelType w:val="hybridMultilevel"/>
    <w:tmpl w:val="38F478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491B603E"/>
    <w:multiLevelType w:val="hybridMultilevel"/>
    <w:tmpl w:val="61626AFA"/>
    <w:lvl w:ilvl="0" w:tplc="14C29CF2">
      <w:numFmt w:val="bullet"/>
      <w:lvlText w:val="•"/>
      <w:lvlJc w:val="left"/>
      <w:pPr>
        <w:ind w:left="705" w:hanging="705"/>
      </w:pPr>
      <w:rPr>
        <w:rFonts w:ascii="Arial" w:eastAsia="Calibr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498A7A10"/>
    <w:multiLevelType w:val="hybridMultilevel"/>
    <w:tmpl w:val="30C0A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99A5023"/>
    <w:multiLevelType w:val="hybridMultilevel"/>
    <w:tmpl w:val="2194B0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8D53DB2"/>
    <w:multiLevelType w:val="multilevel"/>
    <w:tmpl w:val="F1641A18"/>
    <w:lvl w:ilvl="0">
      <w:start w:val="1"/>
      <w:numFmt w:val="decimal"/>
      <w:lvlText w:val="%1."/>
      <w:lvlJc w:val="left"/>
      <w:pPr>
        <w:ind w:left="360" w:hanging="360"/>
      </w:p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ADC6D3E"/>
    <w:multiLevelType w:val="hybridMultilevel"/>
    <w:tmpl w:val="389C2EBA"/>
    <w:lvl w:ilvl="0" w:tplc="315AC4E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1140AB6"/>
    <w:multiLevelType w:val="hybridMultilevel"/>
    <w:tmpl w:val="1E3AD91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61EB3F68"/>
    <w:multiLevelType w:val="hybridMultilevel"/>
    <w:tmpl w:val="7184671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nsid w:val="61F36E03"/>
    <w:multiLevelType w:val="hybridMultilevel"/>
    <w:tmpl w:val="EFF427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639A67F7"/>
    <w:multiLevelType w:val="hybridMultilevel"/>
    <w:tmpl w:val="46E64F96"/>
    <w:lvl w:ilvl="0" w:tplc="7ED89D5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87607EA"/>
    <w:multiLevelType w:val="hybridMultilevel"/>
    <w:tmpl w:val="9C2CB90A"/>
    <w:lvl w:ilvl="0" w:tplc="7ED89D5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9410F79"/>
    <w:multiLevelType w:val="hybridMultilevel"/>
    <w:tmpl w:val="8F7A9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9702207"/>
    <w:multiLevelType w:val="hybridMultilevel"/>
    <w:tmpl w:val="529CA9D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9"/>
  </w:num>
  <w:num w:numId="2">
    <w:abstractNumId w:val="23"/>
  </w:num>
  <w:num w:numId="3">
    <w:abstractNumId w:val="22"/>
  </w:num>
  <w:num w:numId="4">
    <w:abstractNumId w:val="17"/>
  </w:num>
  <w:num w:numId="5">
    <w:abstractNumId w:val="1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2"/>
  </w:num>
  <w:num w:numId="9">
    <w:abstractNumId w:val="22"/>
  </w:num>
  <w:num w:numId="10">
    <w:abstractNumId w:val="2"/>
  </w:num>
  <w:num w:numId="11">
    <w:abstractNumId w:val="22"/>
  </w:num>
  <w:num w:numId="12">
    <w:abstractNumId w:val="22"/>
  </w:num>
  <w:num w:numId="13">
    <w:abstractNumId w:val="22"/>
  </w:num>
  <w:num w:numId="14">
    <w:abstractNumId w:val="13"/>
  </w:num>
  <w:num w:numId="15">
    <w:abstractNumId w:val="7"/>
  </w:num>
  <w:num w:numId="16">
    <w:abstractNumId w:val="24"/>
  </w:num>
  <w:num w:numId="17">
    <w:abstractNumId w:val="14"/>
  </w:num>
  <w:num w:numId="18">
    <w:abstractNumId w:val="9"/>
  </w:num>
  <w:num w:numId="19">
    <w:abstractNumId w:val="23"/>
    <w:lvlOverride w:ilvl="0">
      <w:startOverride w:val="1"/>
    </w:lvlOverride>
  </w:num>
  <w:num w:numId="20">
    <w:abstractNumId w:val="10"/>
  </w:num>
  <w:num w:numId="21">
    <w:abstractNumId w:val="10"/>
    <w:lvlOverride w:ilvl="0">
      <w:startOverride w:val="1"/>
    </w:lvlOverride>
  </w:num>
  <w:num w:numId="22">
    <w:abstractNumId w:val="16"/>
  </w:num>
  <w:num w:numId="23">
    <w:abstractNumId w:val="20"/>
  </w:num>
  <w:num w:numId="24">
    <w:abstractNumId w:val="10"/>
  </w:num>
  <w:num w:numId="25">
    <w:abstractNumId w:val="3"/>
  </w:num>
  <w:num w:numId="26">
    <w:abstractNumId w:val="10"/>
  </w:num>
  <w:num w:numId="27">
    <w:abstractNumId w:val="22"/>
  </w:num>
  <w:num w:numId="28">
    <w:abstractNumId w:val="30"/>
  </w:num>
  <w:num w:numId="29">
    <w:abstractNumId w:val="10"/>
  </w:num>
  <w:num w:numId="30">
    <w:abstractNumId w:val="8"/>
  </w:num>
  <w:num w:numId="31">
    <w:abstractNumId w:val="5"/>
  </w:num>
  <w:num w:numId="32">
    <w:abstractNumId w:val="25"/>
  </w:num>
  <w:num w:numId="33">
    <w:abstractNumId w:val="12"/>
  </w:num>
  <w:num w:numId="34">
    <w:abstractNumId w:val="18"/>
  </w:num>
  <w:num w:numId="35">
    <w:abstractNumId w:val="15"/>
  </w:num>
  <w:num w:numId="36">
    <w:abstractNumId w:val="0"/>
  </w:num>
  <w:num w:numId="37">
    <w:abstractNumId w:val="6"/>
  </w:num>
  <w:num w:numId="38">
    <w:abstractNumId w:val="10"/>
  </w:num>
  <w:num w:numId="39">
    <w:abstractNumId w:val="26"/>
  </w:num>
  <w:num w:numId="40">
    <w:abstractNumId w:val="29"/>
  </w:num>
  <w:num w:numId="41">
    <w:abstractNumId w:val="27"/>
  </w:num>
  <w:num w:numId="42">
    <w:abstractNumId w:val="28"/>
  </w:num>
  <w:num w:numId="43">
    <w:abstractNumId w:val="1"/>
  </w:num>
  <w:num w:numId="4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rawingGridHorizontalSpacing w:val="11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FC"/>
    <w:rsid w:val="0000048A"/>
    <w:rsid w:val="000004C3"/>
    <w:rsid w:val="0000062C"/>
    <w:rsid w:val="00000B3F"/>
    <w:rsid w:val="00000F72"/>
    <w:rsid w:val="00001062"/>
    <w:rsid w:val="000011D2"/>
    <w:rsid w:val="000011E3"/>
    <w:rsid w:val="00001238"/>
    <w:rsid w:val="00001C01"/>
    <w:rsid w:val="00001DF6"/>
    <w:rsid w:val="00001ED6"/>
    <w:rsid w:val="00002274"/>
    <w:rsid w:val="0000257B"/>
    <w:rsid w:val="0000271E"/>
    <w:rsid w:val="00002BDF"/>
    <w:rsid w:val="0000384A"/>
    <w:rsid w:val="00003B2A"/>
    <w:rsid w:val="00003EEB"/>
    <w:rsid w:val="00004145"/>
    <w:rsid w:val="00004164"/>
    <w:rsid w:val="00004199"/>
    <w:rsid w:val="000044BF"/>
    <w:rsid w:val="00004552"/>
    <w:rsid w:val="000046E2"/>
    <w:rsid w:val="0000506D"/>
    <w:rsid w:val="000054D9"/>
    <w:rsid w:val="000068D4"/>
    <w:rsid w:val="00006A1F"/>
    <w:rsid w:val="00006BE4"/>
    <w:rsid w:val="00006DF3"/>
    <w:rsid w:val="0000706B"/>
    <w:rsid w:val="00007321"/>
    <w:rsid w:val="000073B3"/>
    <w:rsid w:val="000073BB"/>
    <w:rsid w:val="00007596"/>
    <w:rsid w:val="000078CB"/>
    <w:rsid w:val="00010526"/>
    <w:rsid w:val="00010D10"/>
    <w:rsid w:val="000114FC"/>
    <w:rsid w:val="00011656"/>
    <w:rsid w:val="00011AC3"/>
    <w:rsid w:val="00011FE5"/>
    <w:rsid w:val="000122BE"/>
    <w:rsid w:val="000123BE"/>
    <w:rsid w:val="000128C0"/>
    <w:rsid w:val="00013B61"/>
    <w:rsid w:val="00013C31"/>
    <w:rsid w:val="00014918"/>
    <w:rsid w:val="00014CF3"/>
    <w:rsid w:val="00014EB5"/>
    <w:rsid w:val="00014F4B"/>
    <w:rsid w:val="000150A0"/>
    <w:rsid w:val="000153EF"/>
    <w:rsid w:val="0001543D"/>
    <w:rsid w:val="00015668"/>
    <w:rsid w:val="00015692"/>
    <w:rsid w:val="00015ADD"/>
    <w:rsid w:val="0001601B"/>
    <w:rsid w:val="0001660E"/>
    <w:rsid w:val="000169E5"/>
    <w:rsid w:val="000170D6"/>
    <w:rsid w:val="00017296"/>
    <w:rsid w:val="00017359"/>
    <w:rsid w:val="0002002B"/>
    <w:rsid w:val="0002034B"/>
    <w:rsid w:val="00020660"/>
    <w:rsid w:val="00020B7D"/>
    <w:rsid w:val="00020D58"/>
    <w:rsid w:val="00020F3D"/>
    <w:rsid w:val="000217EB"/>
    <w:rsid w:val="00021B4D"/>
    <w:rsid w:val="00021CA5"/>
    <w:rsid w:val="000237DB"/>
    <w:rsid w:val="00023BDF"/>
    <w:rsid w:val="00023FE9"/>
    <w:rsid w:val="00024039"/>
    <w:rsid w:val="000242E8"/>
    <w:rsid w:val="000247E4"/>
    <w:rsid w:val="000248AC"/>
    <w:rsid w:val="00024B00"/>
    <w:rsid w:val="00024F4D"/>
    <w:rsid w:val="00024F7A"/>
    <w:rsid w:val="00025037"/>
    <w:rsid w:val="000259CF"/>
    <w:rsid w:val="00025DAB"/>
    <w:rsid w:val="00026411"/>
    <w:rsid w:val="0002674E"/>
    <w:rsid w:val="00026B7A"/>
    <w:rsid w:val="00027A81"/>
    <w:rsid w:val="00031605"/>
    <w:rsid w:val="0003194E"/>
    <w:rsid w:val="00031C37"/>
    <w:rsid w:val="000328B9"/>
    <w:rsid w:val="00032908"/>
    <w:rsid w:val="00032B05"/>
    <w:rsid w:val="00033481"/>
    <w:rsid w:val="000334E1"/>
    <w:rsid w:val="00033784"/>
    <w:rsid w:val="00034098"/>
    <w:rsid w:val="0003449F"/>
    <w:rsid w:val="000347EB"/>
    <w:rsid w:val="000348C0"/>
    <w:rsid w:val="00034D9B"/>
    <w:rsid w:val="00035087"/>
    <w:rsid w:val="000353B2"/>
    <w:rsid w:val="00035F28"/>
    <w:rsid w:val="000360E7"/>
    <w:rsid w:val="000377F4"/>
    <w:rsid w:val="0003783B"/>
    <w:rsid w:val="00037A4D"/>
    <w:rsid w:val="00037DB5"/>
    <w:rsid w:val="00040048"/>
    <w:rsid w:val="000403EB"/>
    <w:rsid w:val="000408C2"/>
    <w:rsid w:val="00040E8D"/>
    <w:rsid w:val="00040EE9"/>
    <w:rsid w:val="00041941"/>
    <w:rsid w:val="0004245C"/>
    <w:rsid w:val="00044806"/>
    <w:rsid w:val="00044A6B"/>
    <w:rsid w:val="00044AB0"/>
    <w:rsid w:val="00044DBC"/>
    <w:rsid w:val="0004585B"/>
    <w:rsid w:val="000459AF"/>
    <w:rsid w:val="000465BA"/>
    <w:rsid w:val="00046D5D"/>
    <w:rsid w:val="00046FE7"/>
    <w:rsid w:val="000503BD"/>
    <w:rsid w:val="000505E3"/>
    <w:rsid w:val="00050626"/>
    <w:rsid w:val="000509B0"/>
    <w:rsid w:val="00050BE6"/>
    <w:rsid w:val="00051850"/>
    <w:rsid w:val="000519CD"/>
    <w:rsid w:val="00051B1A"/>
    <w:rsid w:val="00051CAB"/>
    <w:rsid w:val="00052024"/>
    <w:rsid w:val="000521A8"/>
    <w:rsid w:val="000527A1"/>
    <w:rsid w:val="00052A40"/>
    <w:rsid w:val="00052B08"/>
    <w:rsid w:val="00052EA7"/>
    <w:rsid w:val="00053019"/>
    <w:rsid w:val="00053769"/>
    <w:rsid w:val="000539FE"/>
    <w:rsid w:val="00053A93"/>
    <w:rsid w:val="00053B87"/>
    <w:rsid w:val="00053C78"/>
    <w:rsid w:val="00054701"/>
    <w:rsid w:val="0005514B"/>
    <w:rsid w:val="00055193"/>
    <w:rsid w:val="0005533D"/>
    <w:rsid w:val="000558A7"/>
    <w:rsid w:val="00056FD9"/>
    <w:rsid w:val="00057085"/>
    <w:rsid w:val="00057DE8"/>
    <w:rsid w:val="00060145"/>
    <w:rsid w:val="00060D9F"/>
    <w:rsid w:val="00060EA0"/>
    <w:rsid w:val="000611B9"/>
    <w:rsid w:val="000614E6"/>
    <w:rsid w:val="00061CEF"/>
    <w:rsid w:val="00062AC2"/>
    <w:rsid w:val="00062BB2"/>
    <w:rsid w:val="00063832"/>
    <w:rsid w:val="00063B3A"/>
    <w:rsid w:val="00063FAF"/>
    <w:rsid w:val="000642E0"/>
    <w:rsid w:val="00064472"/>
    <w:rsid w:val="00064697"/>
    <w:rsid w:val="00064E4B"/>
    <w:rsid w:val="00065414"/>
    <w:rsid w:val="00065592"/>
    <w:rsid w:val="00065AEC"/>
    <w:rsid w:val="00065EC4"/>
    <w:rsid w:val="00066253"/>
    <w:rsid w:val="00066685"/>
    <w:rsid w:val="00066D14"/>
    <w:rsid w:val="000676B0"/>
    <w:rsid w:val="00067FA5"/>
    <w:rsid w:val="000703E7"/>
    <w:rsid w:val="000712A1"/>
    <w:rsid w:val="00071484"/>
    <w:rsid w:val="00071526"/>
    <w:rsid w:val="00072158"/>
    <w:rsid w:val="00072357"/>
    <w:rsid w:val="00072E79"/>
    <w:rsid w:val="00072EC9"/>
    <w:rsid w:val="0007326A"/>
    <w:rsid w:val="00073829"/>
    <w:rsid w:val="00074480"/>
    <w:rsid w:val="000749C3"/>
    <w:rsid w:val="00075218"/>
    <w:rsid w:val="00075855"/>
    <w:rsid w:val="000763D9"/>
    <w:rsid w:val="000773A6"/>
    <w:rsid w:val="000773D5"/>
    <w:rsid w:val="000774EE"/>
    <w:rsid w:val="0007756D"/>
    <w:rsid w:val="000804E5"/>
    <w:rsid w:val="00081A82"/>
    <w:rsid w:val="00081D94"/>
    <w:rsid w:val="00081E42"/>
    <w:rsid w:val="0008255B"/>
    <w:rsid w:val="0008259A"/>
    <w:rsid w:val="00082872"/>
    <w:rsid w:val="00082C91"/>
    <w:rsid w:val="000832DC"/>
    <w:rsid w:val="000833BA"/>
    <w:rsid w:val="00083748"/>
    <w:rsid w:val="0008385D"/>
    <w:rsid w:val="00083CCD"/>
    <w:rsid w:val="00083EFE"/>
    <w:rsid w:val="000845C9"/>
    <w:rsid w:val="000846C6"/>
    <w:rsid w:val="000848C2"/>
    <w:rsid w:val="00085471"/>
    <w:rsid w:val="000854DA"/>
    <w:rsid w:val="00085872"/>
    <w:rsid w:val="00085A57"/>
    <w:rsid w:val="00086966"/>
    <w:rsid w:val="00086EEA"/>
    <w:rsid w:val="000872D2"/>
    <w:rsid w:val="0008753C"/>
    <w:rsid w:val="00087E9E"/>
    <w:rsid w:val="0009004B"/>
    <w:rsid w:val="000900F5"/>
    <w:rsid w:val="000903E8"/>
    <w:rsid w:val="00090416"/>
    <w:rsid w:val="000908C2"/>
    <w:rsid w:val="00090C6C"/>
    <w:rsid w:val="00092768"/>
    <w:rsid w:val="00092C85"/>
    <w:rsid w:val="00092D63"/>
    <w:rsid w:val="00093174"/>
    <w:rsid w:val="00093654"/>
    <w:rsid w:val="00093FA2"/>
    <w:rsid w:val="000943AB"/>
    <w:rsid w:val="000947EC"/>
    <w:rsid w:val="00094DAD"/>
    <w:rsid w:val="000958B2"/>
    <w:rsid w:val="000958C8"/>
    <w:rsid w:val="00095AC6"/>
    <w:rsid w:val="000962AC"/>
    <w:rsid w:val="00096340"/>
    <w:rsid w:val="00096705"/>
    <w:rsid w:val="00096FF1"/>
    <w:rsid w:val="00097107"/>
    <w:rsid w:val="0009712B"/>
    <w:rsid w:val="000977B1"/>
    <w:rsid w:val="00097B64"/>
    <w:rsid w:val="000A0243"/>
    <w:rsid w:val="000A07B2"/>
    <w:rsid w:val="000A0C5A"/>
    <w:rsid w:val="000A0CA5"/>
    <w:rsid w:val="000A118B"/>
    <w:rsid w:val="000A1201"/>
    <w:rsid w:val="000A18E4"/>
    <w:rsid w:val="000A1C4A"/>
    <w:rsid w:val="000A1C6D"/>
    <w:rsid w:val="000A22D5"/>
    <w:rsid w:val="000A3705"/>
    <w:rsid w:val="000A4088"/>
    <w:rsid w:val="000A4800"/>
    <w:rsid w:val="000A4D7E"/>
    <w:rsid w:val="000A5F80"/>
    <w:rsid w:val="000A5F97"/>
    <w:rsid w:val="000A6738"/>
    <w:rsid w:val="000A6980"/>
    <w:rsid w:val="000A71C6"/>
    <w:rsid w:val="000A73DB"/>
    <w:rsid w:val="000A7569"/>
    <w:rsid w:val="000A76C6"/>
    <w:rsid w:val="000A7701"/>
    <w:rsid w:val="000A7B21"/>
    <w:rsid w:val="000B015E"/>
    <w:rsid w:val="000B0910"/>
    <w:rsid w:val="000B0DBF"/>
    <w:rsid w:val="000B2051"/>
    <w:rsid w:val="000B219C"/>
    <w:rsid w:val="000B2891"/>
    <w:rsid w:val="000B2B82"/>
    <w:rsid w:val="000B389F"/>
    <w:rsid w:val="000B3F08"/>
    <w:rsid w:val="000B40B6"/>
    <w:rsid w:val="000B44BF"/>
    <w:rsid w:val="000B4C52"/>
    <w:rsid w:val="000B5F69"/>
    <w:rsid w:val="000B6091"/>
    <w:rsid w:val="000B67E1"/>
    <w:rsid w:val="000B6F9B"/>
    <w:rsid w:val="000B75FE"/>
    <w:rsid w:val="000B7FCF"/>
    <w:rsid w:val="000C0428"/>
    <w:rsid w:val="000C15D0"/>
    <w:rsid w:val="000C1773"/>
    <w:rsid w:val="000C1E82"/>
    <w:rsid w:val="000C24DA"/>
    <w:rsid w:val="000C2CE4"/>
    <w:rsid w:val="000C3288"/>
    <w:rsid w:val="000C36B2"/>
    <w:rsid w:val="000C3DD1"/>
    <w:rsid w:val="000C3E34"/>
    <w:rsid w:val="000C4049"/>
    <w:rsid w:val="000C4586"/>
    <w:rsid w:val="000C480E"/>
    <w:rsid w:val="000C4BB4"/>
    <w:rsid w:val="000C4D41"/>
    <w:rsid w:val="000C514A"/>
    <w:rsid w:val="000C58BA"/>
    <w:rsid w:val="000C65EB"/>
    <w:rsid w:val="000C6999"/>
    <w:rsid w:val="000C70B6"/>
    <w:rsid w:val="000C72E5"/>
    <w:rsid w:val="000C76C3"/>
    <w:rsid w:val="000C7DA2"/>
    <w:rsid w:val="000C7FD9"/>
    <w:rsid w:val="000D0240"/>
    <w:rsid w:val="000D0D50"/>
    <w:rsid w:val="000D0F20"/>
    <w:rsid w:val="000D0FA6"/>
    <w:rsid w:val="000D2303"/>
    <w:rsid w:val="000D3174"/>
    <w:rsid w:val="000D4802"/>
    <w:rsid w:val="000D4B0E"/>
    <w:rsid w:val="000D5517"/>
    <w:rsid w:val="000D56B1"/>
    <w:rsid w:val="000D5CA8"/>
    <w:rsid w:val="000D606A"/>
    <w:rsid w:val="000D615C"/>
    <w:rsid w:val="000D6C03"/>
    <w:rsid w:val="000D6C76"/>
    <w:rsid w:val="000D7502"/>
    <w:rsid w:val="000D755A"/>
    <w:rsid w:val="000E050D"/>
    <w:rsid w:val="000E06D7"/>
    <w:rsid w:val="000E0D7C"/>
    <w:rsid w:val="000E0E87"/>
    <w:rsid w:val="000E17C6"/>
    <w:rsid w:val="000E215F"/>
    <w:rsid w:val="000E249C"/>
    <w:rsid w:val="000E297E"/>
    <w:rsid w:val="000E29BF"/>
    <w:rsid w:val="000E2D2F"/>
    <w:rsid w:val="000E2E2E"/>
    <w:rsid w:val="000E2E82"/>
    <w:rsid w:val="000E3FBF"/>
    <w:rsid w:val="000E466E"/>
    <w:rsid w:val="000E4752"/>
    <w:rsid w:val="000E495E"/>
    <w:rsid w:val="000E511E"/>
    <w:rsid w:val="000E5160"/>
    <w:rsid w:val="000E5476"/>
    <w:rsid w:val="000E550D"/>
    <w:rsid w:val="000E62FE"/>
    <w:rsid w:val="000E635E"/>
    <w:rsid w:val="000E64B7"/>
    <w:rsid w:val="000E6F86"/>
    <w:rsid w:val="000E72FF"/>
    <w:rsid w:val="000E73F6"/>
    <w:rsid w:val="000E785C"/>
    <w:rsid w:val="000F0685"/>
    <w:rsid w:val="000F0847"/>
    <w:rsid w:val="000F1546"/>
    <w:rsid w:val="000F166B"/>
    <w:rsid w:val="000F1957"/>
    <w:rsid w:val="000F1A01"/>
    <w:rsid w:val="000F1A39"/>
    <w:rsid w:val="000F1A80"/>
    <w:rsid w:val="000F1D75"/>
    <w:rsid w:val="000F1E6F"/>
    <w:rsid w:val="000F2744"/>
    <w:rsid w:val="000F2AA5"/>
    <w:rsid w:val="000F3342"/>
    <w:rsid w:val="000F33B3"/>
    <w:rsid w:val="000F3727"/>
    <w:rsid w:val="000F380A"/>
    <w:rsid w:val="000F3AF5"/>
    <w:rsid w:val="000F420C"/>
    <w:rsid w:val="000F48F0"/>
    <w:rsid w:val="000F50EB"/>
    <w:rsid w:val="000F58EF"/>
    <w:rsid w:val="000F5C43"/>
    <w:rsid w:val="000F7676"/>
    <w:rsid w:val="000F7FBD"/>
    <w:rsid w:val="00100025"/>
    <w:rsid w:val="001001CA"/>
    <w:rsid w:val="00100A7C"/>
    <w:rsid w:val="00100F1C"/>
    <w:rsid w:val="0010174C"/>
    <w:rsid w:val="00102DD7"/>
    <w:rsid w:val="00103350"/>
    <w:rsid w:val="001037AA"/>
    <w:rsid w:val="00104146"/>
    <w:rsid w:val="00104FC7"/>
    <w:rsid w:val="00106015"/>
    <w:rsid w:val="001068BE"/>
    <w:rsid w:val="001072B1"/>
    <w:rsid w:val="001077F6"/>
    <w:rsid w:val="00107DDF"/>
    <w:rsid w:val="00110051"/>
    <w:rsid w:val="001100FF"/>
    <w:rsid w:val="00110A8A"/>
    <w:rsid w:val="00111E9F"/>
    <w:rsid w:val="0011234B"/>
    <w:rsid w:val="00112615"/>
    <w:rsid w:val="00112787"/>
    <w:rsid w:val="001131C5"/>
    <w:rsid w:val="001138AA"/>
    <w:rsid w:val="00113FC5"/>
    <w:rsid w:val="00114FA2"/>
    <w:rsid w:val="001154BC"/>
    <w:rsid w:val="00115D76"/>
    <w:rsid w:val="0011610A"/>
    <w:rsid w:val="001161A5"/>
    <w:rsid w:val="0011634F"/>
    <w:rsid w:val="00116466"/>
    <w:rsid w:val="001164DF"/>
    <w:rsid w:val="001165B8"/>
    <w:rsid w:val="00116DC3"/>
    <w:rsid w:val="0012080E"/>
    <w:rsid w:val="00120893"/>
    <w:rsid w:val="0012089B"/>
    <w:rsid w:val="00120952"/>
    <w:rsid w:val="00120E4D"/>
    <w:rsid w:val="00121630"/>
    <w:rsid w:val="001217F7"/>
    <w:rsid w:val="001218B8"/>
    <w:rsid w:val="00121C52"/>
    <w:rsid w:val="00122B53"/>
    <w:rsid w:val="00122D4F"/>
    <w:rsid w:val="0012338D"/>
    <w:rsid w:val="0012348E"/>
    <w:rsid w:val="001235E1"/>
    <w:rsid w:val="00123722"/>
    <w:rsid w:val="00123959"/>
    <w:rsid w:val="00123CF8"/>
    <w:rsid w:val="0012429D"/>
    <w:rsid w:val="00124699"/>
    <w:rsid w:val="00124DB2"/>
    <w:rsid w:val="00125123"/>
    <w:rsid w:val="001253F9"/>
    <w:rsid w:val="00125605"/>
    <w:rsid w:val="001259FF"/>
    <w:rsid w:val="00125DDD"/>
    <w:rsid w:val="001264B9"/>
    <w:rsid w:val="001266BC"/>
    <w:rsid w:val="001268F6"/>
    <w:rsid w:val="00126D3E"/>
    <w:rsid w:val="00127528"/>
    <w:rsid w:val="001276BE"/>
    <w:rsid w:val="001276C4"/>
    <w:rsid w:val="001277AC"/>
    <w:rsid w:val="00127896"/>
    <w:rsid w:val="0012798C"/>
    <w:rsid w:val="00127F65"/>
    <w:rsid w:val="00130012"/>
    <w:rsid w:val="00130104"/>
    <w:rsid w:val="0013153D"/>
    <w:rsid w:val="00132512"/>
    <w:rsid w:val="00132A33"/>
    <w:rsid w:val="00133526"/>
    <w:rsid w:val="00133A72"/>
    <w:rsid w:val="00133F5C"/>
    <w:rsid w:val="00134961"/>
    <w:rsid w:val="00134984"/>
    <w:rsid w:val="00135107"/>
    <w:rsid w:val="00135499"/>
    <w:rsid w:val="0013579F"/>
    <w:rsid w:val="00135DAF"/>
    <w:rsid w:val="00136011"/>
    <w:rsid w:val="001360F2"/>
    <w:rsid w:val="00136433"/>
    <w:rsid w:val="00136458"/>
    <w:rsid w:val="00136D75"/>
    <w:rsid w:val="00136DA8"/>
    <w:rsid w:val="001371B7"/>
    <w:rsid w:val="00137328"/>
    <w:rsid w:val="001375E2"/>
    <w:rsid w:val="00140180"/>
    <w:rsid w:val="0014050F"/>
    <w:rsid w:val="001405FF"/>
    <w:rsid w:val="00140BC1"/>
    <w:rsid w:val="001410D3"/>
    <w:rsid w:val="00141632"/>
    <w:rsid w:val="00141BB6"/>
    <w:rsid w:val="0014217D"/>
    <w:rsid w:val="00142188"/>
    <w:rsid w:val="0014238E"/>
    <w:rsid w:val="00142EA4"/>
    <w:rsid w:val="0014345A"/>
    <w:rsid w:val="00143808"/>
    <w:rsid w:val="001438D2"/>
    <w:rsid w:val="001448F6"/>
    <w:rsid w:val="00144B22"/>
    <w:rsid w:val="00144E3F"/>
    <w:rsid w:val="00146811"/>
    <w:rsid w:val="0014684F"/>
    <w:rsid w:val="001469D0"/>
    <w:rsid w:val="00146F2E"/>
    <w:rsid w:val="0014708B"/>
    <w:rsid w:val="00147100"/>
    <w:rsid w:val="00147D80"/>
    <w:rsid w:val="0015015A"/>
    <w:rsid w:val="0015031C"/>
    <w:rsid w:val="0015047C"/>
    <w:rsid w:val="00150B6B"/>
    <w:rsid w:val="00151EC0"/>
    <w:rsid w:val="00152105"/>
    <w:rsid w:val="001523F3"/>
    <w:rsid w:val="001528F0"/>
    <w:rsid w:val="00152943"/>
    <w:rsid w:val="00152C41"/>
    <w:rsid w:val="00152C57"/>
    <w:rsid w:val="00152D97"/>
    <w:rsid w:val="00153472"/>
    <w:rsid w:val="001534A8"/>
    <w:rsid w:val="001537F3"/>
    <w:rsid w:val="00154915"/>
    <w:rsid w:val="00154CB6"/>
    <w:rsid w:val="00154F3F"/>
    <w:rsid w:val="00154F84"/>
    <w:rsid w:val="001554EB"/>
    <w:rsid w:val="00155551"/>
    <w:rsid w:val="00155FED"/>
    <w:rsid w:val="00156369"/>
    <w:rsid w:val="001565BC"/>
    <w:rsid w:val="001574E4"/>
    <w:rsid w:val="00157E44"/>
    <w:rsid w:val="00160D1E"/>
    <w:rsid w:val="00161C0B"/>
    <w:rsid w:val="00161CBA"/>
    <w:rsid w:val="001633AB"/>
    <w:rsid w:val="00163BD5"/>
    <w:rsid w:val="00164730"/>
    <w:rsid w:val="0016497A"/>
    <w:rsid w:val="00164C9F"/>
    <w:rsid w:val="00164D53"/>
    <w:rsid w:val="00165443"/>
    <w:rsid w:val="00166D61"/>
    <w:rsid w:val="00166ECB"/>
    <w:rsid w:val="001671AE"/>
    <w:rsid w:val="00167962"/>
    <w:rsid w:val="00167EBB"/>
    <w:rsid w:val="00170174"/>
    <w:rsid w:val="00171230"/>
    <w:rsid w:val="0017157A"/>
    <w:rsid w:val="00172463"/>
    <w:rsid w:val="00172881"/>
    <w:rsid w:val="00172F9A"/>
    <w:rsid w:val="001730DC"/>
    <w:rsid w:val="00174826"/>
    <w:rsid w:val="00175272"/>
    <w:rsid w:val="00175A88"/>
    <w:rsid w:val="00175EDC"/>
    <w:rsid w:val="0017647A"/>
    <w:rsid w:val="00176922"/>
    <w:rsid w:val="00176937"/>
    <w:rsid w:val="00176D27"/>
    <w:rsid w:val="00176D72"/>
    <w:rsid w:val="00176ED2"/>
    <w:rsid w:val="00177395"/>
    <w:rsid w:val="001775C7"/>
    <w:rsid w:val="0018018E"/>
    <w:rsid w:val="00180250"/>
    <w:rsid w:val="001804A9"/>
    <w:rsid w:val="00180D3D"/>
    <w:rsid w:val="001813C3"/>
    <w:rsid w:val="001827AB"/>
    <w:rsid w:val="00182DBE"/>
    <w:rsid w:val="00183392"/>
    <w:rsid w:val="00183884"/>
    <w:rsid w:val="00183B88"/>
    <w:rsid w:val="00183D7A"/>
    <w:rsid w:val="001845B3"/>
    <w:rsid w:val="0018491E"/>
    <w:rsid w:val="00184A16"/>
    <w:rsid w:val="00184A7C"/>
    <w:rsid w:val="00184B7A"/>
    <w:rsid w:val="001854C3"/>
    <w:rsid w:val="001856E5"/>
    <w:rsid w:val="0018586D"/>
    <w:rsid w:val="0018589D"/>
    <w:rsid w:val="00185ADF"/>
    <w:rsid w:val="00185F0E"/>
    <w:rsid w:val="001861D3"/>
    <w:rsid w:val="00186217"/>
    <w:rsid w:val="0018637A"/>
    <w:rsid w:val="001866F7"/>
    <w:rsid w:val="00186C97"/>
    <w:rsid w:val="00187204"/>
    <w:rsid w:val="001876B5"/>
    <w:rsid w:val="0018793A"/>
    <w:rsid w:val="00187FA0"/>
    <w:rsid w:val="0019055C"/>
    <w:rsid w:val="001906E0"/>
    <w:rsid w:val="00190A79"/>
    <w:rsid w:val="0019133C"/>
    <w:rsid w:val="00191429"/>
    <w:rsid w:val="001916FA"/>
    <w:rsid w:val="00192185"/>
    <w:rsid w:val="001927B5"/>
    <w:rsid w:val="00193BE6"/>
    <w:rsid w:val="00193F5B"/>
    <w:rsid w:val="00194141"/>
    <w:rsid w:val="00194373"/>
    <w:rsid w:val="001944DE"/>
    <w:rsid w:val="00194739"/>
    <w:rsid w:val="001947CB"/>
    <w:rsid w:val="00194CEB"/>
    <w:rsid w:val="0019569B"/>
    <w:rsid w:val="00195784"/>
    <w:rsid w:val="001957E1"/>
    <w:rsid w:val="00195823"/>
    <w:rsid w:val="00195F1A"/>
    <w:rsid w:val="00196569"/>
    <w:rsid w:val="00196B49"/>
    <w:rsid w:val="001974AD"/>
    <w:rsid w:val="0019782A"/>
    <w:rsid w:val="0019788C"/>
    <w:rsid w:val="001A017B"/>
    <w:rsid w:val="001A1477"/>
    <w:rsid w:val="001A18FC"/>
    <w:rsid w:val="001A1ADF"/>
    <w:rsid w:val="001A3A0C"/>
    <w:rsid w:val="001A3E5E"/>
    <w:rsid w:val="001A42B7"/>
    <w:rsid w:val="001A495A"/>
    <w:rsid w:val="001A565E"/>
    <w:rsid w:val="001A5B20"/>
    <w:rsid w:val="001A5D7E"/>
    <w:rsid w:val="001A6A83"/>
    <w:rsid w:val="001A6F20"/>
    <w:rsid w:val="001A732B"/>
    <w:rsid w:val="001A7451"/>
    <w:rsid w:val="001A7AFD"/>
    <w:rsid w:val="001B0246"/>
    <w:rsid w:val="001B0A51"/>
    <w:rsid w:val="001B0E5C"/>
    <w:rsid w:val="001B0EA8"/>
    <w:rsid w:val="001B107E"/>
    <w:rsid w:val="001B1568"/>
    <w:rsid w:val="001B17B9"/>
    <w:rsid w:val="001B1865"/>
    <w:rsid w:val="001B1902"/>
    <w:rsid w:val="001B29F1"/>
    <w:rsid w:val="001B2F48"/>
    <w:rsid w:val="001B31C0"/>
    <w:rsid w:val="001B385A"/>
    <w:rsid w:val="001B3FD5"/>
    <w:rsid w:val="001B40A3"/>
    <w:rsid w:val="001B43F0"/>
    <w:rsid w:val="001B5B04"/>
    <w:rsid w:val="001B5CB7"/>
    <w:rsid w:val="001B5DC4"/>
    <w:rsid w:val="001B5EC0"/>
    <w:rsid w:val="001B62BE"/>
    <w:rsid w:val="001B65F7"/>
    <w:rsid w:val="001B6820"/>
    <w:rsid w:val="001B694C"/>
    <w:rsid w:val="001B6BB7"/>
    <w:rsid w:val="001B6BD3"/>
    <w:rsid w:val="001B7049"/>
    <w:rsid w:val="001B76C1"/>
    <w:rsid w:val="001C0BBF"/>
    <w:rsid w:val="001C1130"/>
    <w:rsid w:val="001C130D"/>
    <w:rsid w:val="001C1760"/>
    <w:rsid w:val="001C1BFD"/>
    <w:rsid w:val="001C1C28"/>
    <w:rsid w:val="001C1D48"/>
    <w:rsid w:val="001C1FC9"/>
    <w:rsid w:val="001C26E0"/>
    <w:rsid w:val="001C4481"/>
    <w:rsid w:val="001C50B8"/>
    <w:rsid w:val="001C528C"/>
    <w:rsid w:val="001C5680"/>
    <w:rsid w:val="001C5FA0"/>
    <w:rsid w:val="001C67FE"/>
    <w:rsid w:val="001C6925"/>
    <w:rsid w:val="001C69F5"/>
    <w:rsid w:val="001C6E40"/>
    <w:rsid w:val="001C721B"/>
    <w:rsid w:val="001C79D6"/>
    <w:rsid w:val="001C7ABB"/>
    <w:rsid w:val="001C7B5C"/>
    <w:rsid w:val="001D0BCB"/>
    <w:rsid w:val="001D0E73"/>
    <w:rsid w:val="001D10C3"/>
    <w:rsid w:val="001D1201"/>
    <w:rsid w:val="001D120B"/>
    <w:rsid w:val="001D1B15"/>
    <w:rsid w:val="001D2265"/>
    <w:rsid w:val="001D257B"/>
    <w:rsid w:val="001D3461"/>
    <w:rsid w:val="001D493C"/>
    <w:rsid w:val="001D4F1F"/>
    <w:rsid w:val="001D539D"/>
    <w:rsid w:val="001D5877"/>
    <w:rsid w:val="001D6BB2"/>
    <w:rsid w:val="001D7646"/>
    <w:rsid w:val="001D7B94"/>
    <w:rsid w:val="001D7DA1"/>
    <w:rsid w:val="001E0034"/>
    <w:rsid w:val="001E02D6"/>
    <w:rsid w:val="001E0A3F"/>
    <w:rsid w:val="001E0C18"/>
    <w:rsid w:val="001E14E6"/>
    <w:rsid w:val="001E1A26"/>
    <w:rsid w:val="001E2609"/>
    <w:rsid w:val="001E29E6"/>
    <w:rsid w:val="001E2F25"/>
    <w:rsid w:val="001E32A5"/>
    <w:rsid w:val="001E3393"/>
    <w:rsid w:val="001E35B5"/>
    <w:rsid w:val="001E40B5"/>
    <w:rsid w:val="001E4B09"/>
    <w:rsid w:val="001E4E65"/>
    <w:rsid w:val="001E541D"/>
    <w:rsid w:val="001E5D79"/>
    <w:rsid w:val="001E63A2"/>
    <w:rsid w:val="001E696B"/>
    <w:rsid w:val="001E6FF4"/>
    <w:rsid w:val="001E784F"/>
    <w:rsid w:val="001E78C8"/>
    <w:rsid w:val="001F03FE"/>
    <w:rsid w:val="001F055A"/>
    <w:rsid w:val="001F0689"/>
    <w:rsid w:val="001F074D"/>
    <w:rsid w:val="001F0A52"/>
    <w:rsid w:val="001F0BFD"/>
    <w:rsid w:val="001F0D0A"/>
    <w:rsid w:val="001F0EE8"/>
    <w:rsid w:val="001F1107"/>
    <w:rsid w:val="001F12BF"/>
    <w:rsid w:val="001F15E2"/>
    <w:rsid w:val="001F1ECC"/>
    <w:rsid w:val="001F2658"/>
    <w:rsid w:val="001F3972"/>
    <w:rsid w:val="001F3A9B"/>
    <w:rsid w:val="001F4135"/>
    <w:rsid w:val="001F4664"/>
    <w:rsid w:val="001F4966"/>
    <w:rsid w:val="001F4A5A"/>
    <w:rsid w:val="001F503B"/>
    <w:rsid w:val="001F5E72"/>
    <w:rsid w:val="001F6021"/>
    <w:rsid w:val="001F65A1"/>
    <w:rsid w:val="001F6B47"/>
    <w:rsid w:val="001F6F97"/>
    <w:rsid w:val="001F7472"/>
    <w:rsid w:val="001F78BA"/>
    <w:rsid w:val="0020095E"/>
    <w:rsid w:val="00200FC3"/>
    <w:rsid w:val="002010C6"/>
    <w:rsid w:val="00201526"/>
    <w:rsid w:val="00201C16"/>
    <w:rsid w:val="002020AA"/>
    <w:rsid w:val="002020CE"/>
    <w:rsid w:val="0020216B"/>
    <w:rsid w:val="0020297B"/>
    <w:rsid w:val="00202D0F"/>
    <w:rsid w:val="00203273"/>
    <w:rsid w:val="0020357D"/>
    <w:rsid w:val="00203A32"/>
    <w:rsid w:val="00203AAD"/>
    <w:rsid w:val="00203DB4"/>
    <w:rsid w:val="002041EE"/>
    <w:rsid w:val="002047B2"/>
    <w:rsid w:val="00205C8F"/>
    <w:rsid w:val="00206B41"/>
    <w:rsid w:val="002070A4"/>
    <w:rsid w:val="0021030F"/>
    <w:rsid w:val="00210338"/>
    <w:rsid w:val="00210439"/>
    <w:rsid w:val="0021068F"/>
    <w:rsid w:val="00210E86"/>
    <w:rsid w:val="002112EB"/>
    <w:rsid w:val="00211CA4"/>
    <w:rsid w:val="00212192"/>
    <w:rsid w:val="0021242A"/>
    <w:rsid w:val="00212F7D"/>
    <w:rsid w:val="002136D5"/>
    <w:rsid w:val="00213910"/>
    <w:rsid w:val="002141BD"/>
    <w:rsid w:val="0021435F"/>
    <w:rsid w:val="00214369"/>
    <w:rsid w:val="00214695"/>
    <w:rsid w:val="00214891"/>
    <w:rsid w:val="00214ABE"/>
    <w:rsid w:val="00214C11"/>
    <w:rsid w:val="00215788"/>
    <w:rsid w:val="00215A73"/>
    <w:rsid w:val="0021624B"/>
    <w:rsid w:val="00216883"/>
    <w:rsid w:val="002172F9"/>
    <w:rsid w:val="002178D2"/>
    <w:rsid w:val="00217A8C"/>
    <w:rsid w:val="00217E4A"/>
    <w:rsid w:val="00217EE0"/>
    <w:rsid w:val="00220AD3"/>
    <w:rsid w:val="00220CC1"/>
    <w:rsid w:val="00221360"/>
    <w:rsid w:val="00221573"/>
    <w:rsid w:val="0022162D"/>
    <w:rsid w:val="002221C3"/>
    <w:rsid w:val="002222D9"/>
    <w:rsid w:val="00222E18"/>
    <w:rsid w:val="0022309C"/>
    <w:rsid w:val="00223247"/>
    <w:rsid w:val="00223B8F"/>
    <w:rsid w:val="002240CA"/>
    <w:rsid w:val="00224125"/>
    <w:rsid w:val="002243E6"/>
    <w:rsid w:val="00225524"/>
    <w:rsid w:val="00226C33"/>
    <w:rsid w:val="00226EF1"/>
    <w:rsid w:val="0023031C"/>
    <w:rsid w:val="00230D2A"/>
    <w:rsid w:val="00231B9F"/>
    <w:rsid w:val="00231D1F"/>
    <w:rsid w:val="00232796"/>
    <w:rsid w:val="0023297E"/>
    <w:rsid w:val="002334B2"/>
    <w:rsid w:val="002336D5"/>
    <w:rsid w:val="00234902"/>
    <w:rsid w:val="002350F3"/>
    <w:rsid w:val="0023536B"/>
    <w:rsid w:val="002354B1"/>
    <w:rsid w:val="00235CBD"/>
    <w:rsid w:val="00235DCA"/>
    <w:rsid w:val="0023662E"/>
    <w:rsid w:val="0023680C"/>
    <w:rsid w:val="00236AC1"/>
    <w:rsid w:val="00236FCA"/>
    <w:rsid w:val="0023740F"/>
    <w:rsid w:val="002378A5"/>
    <w:rsid w:val="00237F45"/>
    <w:rsid w:val="00240CCF"/>
    <w:rsid w:val="00240E42"/>
    <w:rsid w:val="00241D48"/>
    <w:rsid w:val="00242260"/>
    <w:rsid w:val="00242687"/>
    <w:rsid w:val="00242D5A"/>
    <w:rsid w:val="00242FC3"/>
    <w:rsid w:val="0024304D"/>
    <w:rsid w:val="002435D0"/>
    <w:rsid w:val="002439D1"/>
    <w:rsid w:val="00243DD2"/>
    <w:rsid w:val="00243F65"/>
    <w:rsid w:val="00243FD5"/>
    <w:rsid w:val="0024458A"/>
    <w:rsid w:val="0024503F"/>
    <w:rsid w:val="00245530"/>
    <w:rsid w:val="00245A88"/>
    <w:rsid w:val="00245BC4"/>
    <w:rsid w:val="00246880"/>
    <w:rsid w:val="00246B4E"/>
    <w:rsid w:val="00246D82"/>
    <w:rsid w:val="00246F2C"/>
    <w:rsid w:val="00247119"/>
    <w:rsid w:val="002477CC"/>
    <w:rsid w:val="00247805"/>
    <w:rsid w:val="00247B7A"/>
    <w:rsid w:val="00251D6D"/>
    <w:rsid w:val="00251EDF"/>
    <w:rsid w:val="00251F55"/>
    <w:rsid w:val="0025235A"/>
    <w:rsid w:val="002528D6"/>
    <w:rsid w:val="0025291B"/>
    <w:rsid w:val="00252EF7"/>
    <w:rsid w:val="00252FF7"/>
    <w:rsid w:val="00253790"/>
    <w:rsid w:val="002537DB"/>
    <w:rsid w:val="00253996"/>
    <w:rsid w:val="00253E6B"/>
    <w:rsid w:val="0025401E"/>
    <w:rsid w:val="00254108"/>
    <w:rsid w:val="002549AE"/>
    <w:rsid w:val="00256473"/>
    <w:rsid w:val="0025662B"/>
    <w:rsid w:val="00256B1C"/>
    <w:rsid w:val="00256B45"/>
    <w:rsid w:val="0025770E"/>
    <w:rsid w:val="00260B2D"/>
    <w:rsid w:val="00260CB8"/>
    <w:rsid w:val="00260CF6"/>
    <w:rsid w:val="00261DB6"/>
    <w:rsid w:val="00262D0A"/>
    <w:rsid w:val="00262ED8"/>
    <w:rsid w:val="00263077"/>
    <w:rsid w:val="00263329"/>
    <w:rsid w:val="0026376D"/>
    <w:rsid w:val="002645BD"/>
    <w:rsid w:val="0026470D"/>
    <w:rsid w:val="00264822"/>
    <w:rsid w:val="00265122"/>
    <w:rsid w:val="002651C0"/>
    <w:rsid w:val="002652AD"/>
    <w:rsid w:val="00265338"/>
    <w:rsid w:val="00265C93"/>
    <w:rsid w:val="0026602F"/>
    <w:rsid w:val="00266579"/>
    <w:rsid w:val="002665C7"/>
    <w:rsid w:val="00266D8A"/>
    <w:rsid w:val="00266E61"/>
    <w:rsid w:val="00267005"/>
    <w:rsid w:val="002671DA"/>
    <w:rsid w:val="00267C90"/>
    <w:rsid w:val="00267F25"/>
    <w:rsid w:val="0027085C"/>
    <w:rsid w:val="00270F58"/>
    <w:rsid w:val="002711CD"/>
    <w:rsid w:val="0027162B"/>
    <w:rsid w:val="0027175F"/>
    <w:rsid w:val="00271982"/>
    <w:rsid w:val="00272E1B"/>
    <w:rsid w:val="00273870"/>
    <w:rsid w:val="00273EED"/>
    <w:rsid w:val="002742FC"/>
    <w:rsid w:val="002744BC"/>
    <w:rsid w:val="00274527"/>
    <w:rsid w:val="0027472E"/>
    <w:rsid w:val="00274C03"/>
    <w:rsid w:val="00274E20"/>
    <w:rsid w:val="0027557B"/>
    <w:rsid w:val="0027575E"/>
    <w:rsid w:val="00275D5D"/>
    <w:rsid w:val="00275FE6"/>
    <w:rsid w:val="00276924"/>
    <w:rsid w:val="00276952"/>
    <w:rsid w:val="00276C0B"/>
    <w:rsid w:val="0027758B"/>
    <w:rsid w:val="00280060"/>
    <w:rsid w:val="00280A49"/>
    <w:rsid w:val="0028103B"/>
    <w:rsid w:val="00281D37"/>
    <w:rsid w:val="00282777"/>
    <w:rsid w:val="00282FE1"/>
    <w:rsid w:val="0028344D"/>
    <w:rsid w:val="002836DB"/>
    <w:rsid w:val="002839AA"/>
    <w:rsid w:val="00283C49"/>
    <w:rsid w:val="00283D4D"/>
    <w:rsid w:val="0028401A"/>
    <w:rsid w:val="002843E8"/>
    <w:rsid w:val="00284D39"/>
    <w:rsid w:val="0028515A"/>
    <w:rsid w:val="00285266"/>
    <w:rsid w:val="00285268"/>
    <w:rsid w:val="00285D1A"/>
    <w:rsid w:val="00285DC6"/>
    <w:rsid w:val="00285F45"/>
    <w:rsid w:val="00286051"/>
    <w:rsid w:val="00286392"/>
    <w:rsid w:val="002867C4"/>
    <w:rsid w:val="00286C86"/>
    <w:rsid w:val="00286E17"/>
    <w:rsid w:val="002874B7"/>
    <w:rsid w:val="0028756A"/>
    <w:rsid w:val="00287928"/>
    <w:rsid w:val="00287AF4"/>
    <w:rsid w:val="00287E4C"/>
    <w:rsid w:val="002901D9"/>
    <w:rsid w:val="002905A0"/>
    <w:rsid w:val="002905A1"/>
    <w:rsid w:val="00290981"/>
    <w:rsid w:val="002909B8"/>
    <w:rsid w:val="00290B1E"/>
    <w:rsid w:val="00290C02"/>
    <w:rsid w:val="002912C7"/>
    <w:rsid w:val="0029138A"/>
    <w:rsid w:val="0029199B"/>
    <w:rsid w:val="00291C12"/>
    <w:rsid w:val="00291D1E"/>
    <w:rsid w:val="0029255B"/>
    <w:rsid w:val="00292605"/>
    <w:rsid w:val="00292DEB"/>
    <w:rsid w:val="00293756"/>
    <w:rsid w:val="002943FB"/>
    <w:rsid w:val="002944A5"/>
    <w:rsid w:val="002955C4"/>
    <w:rsid w:val="00295A1B"/>
    <w:rsid w:val="00295AAC"/>
    <w:rsid w:val="002961BE"/>
    <w:rsid w:val="0029628F"/>
    <w:rsid w:val="00296313"/>
    <w:rsid w:val="00296B5A"/>
    <w:rsid w:val="00296CE7"/>
    <w:rsid w:val="002972CB"/>
    <w:rsid w:val="002972E2"/>
    <w:rsid w:val="0029734C"/>
    <w:rsid w:val="00297783"/>
    <w:rsid w:val="00297A65"/>
    <w:rsid w:val="002A02F2"/>
    <w:rsid w:val="002A041C"/>
    <w:rsid w:val="002A0848"/>
    <w:rsid w:val="002A0EBA"/>
    <w:rsid w:val="002A1579"/>
    <w:rsid w:val="002A1AE0"/>
    <w:rsid w:val="002A1DEE"/>
    <w:rsid w:val="002A3370"/>
    <w:rsid w:val="002A3EE5"/>
    <w:rsid w:val="002A40C4"/>
    <w:rsid w:val="002A466E"/>
    <w:rsid w:val="002A47E8"/>
    <w:rsid w:val="002A4F62"/>
    <w:rsid w:val="002A5092"/>
    <w:rsid w:val="002A50DB"/>
    <w:rsid w:val="002A5293"/>
    <w:rsid w:val="002A5662"/>
    <w:rsid w:val="002A5ECB"/>
    <w:rsid w:val="002A62D9"/>
    <w:rsid w:val="002A63A1"/>
    <w:rsid w:val="002A653F"/>
    <w:rsid w:val="002A7111"/>
    <w:rsid w:val="002A7177"/>
    <w:rsid w:val="002A74B2"/>
    <w:rsid w:val="002A7A77"/>
    <w:rsid w:val="002A7B2F"/>
    <w:rsid w:val="002A7B3C"/>
    <w:rsid w:val="002B027B"/>
    <w:rsid w:val="002B0B65"/>
    <w:rsid w:val="002B0D11"/>
    <w:rsid w:val="002B0FF9"/>
    <w:rsid w:val="002B13CA"/>
    <w:rsid w:val="002B13E3"/>
    <w:rsid w:val="002B17B6"/>
    <w:rsid w:val="002B1D3E"/>
    <w:rsid w:val="002B1EF5"/>
    <w:rsid w:val="002B20B4"/>
    <w:rsid w:val="002B275B"/>
    <w:rsid w:val="002B28CD"/>
    <w:rsid w:val="002B2DC3"/>
    <w:rsid w:val="002B2E3F"/>
    <w:rsid w:val="002B35B1"/>
    <w:rsid w:val="002B36CC"/>
    <w:rsid w:val="002B3B78"/>
    <w:rsid w:val="002B3BCA"/>
    <w:rsid w:val="002B3E62"/>
    <w:rsid w:val="002B3E6F"/>
    <w:rsid w:val="002B43DA"/>
    <w:rsid w:val="002B4B25"/>
    <w:rsid w:val="002B4E3F"/>
    <w:rsid w:val="002B59FA"/>
    <w:rsid w:val="002B6516"/>
    <w:rsid w:val="002B7A6A"/>
    <w:rsid w:val="002C0358"/>
    <w:rsid w:val="002C0538"/>
    <w:rsid w:val="002C06E3"/>
    <w:rsid w:val="002C0811"/>
    <w:rsid w:val="002C1E39"/>
    <w:rsid w:val="002C21C1"/>
    <w:rsid w:val="002C26DA"/>
    <w:rsid w:val="002C316A"/>
    <w:rsid w:val="002C3248"/>
    <w:rsid w:val="002C39C1"/>
    <w:rsid w:val="002C3EAD"/>
    <w:rsid w:val="002C4D92"/>
    <w:rsid w:val="002C53B9"/>
    <w:rsid w:val="002C685B"/>
    <w:rsid w:val="002C6901"/>
    <w:rsid w:val="002C69BD"/>
    <w:rsid w:val="002C6A6C"/>
    <w:rsid w:val="002C6C59"/>
    <w:rsid w:val="002C7164"/>
    <w:rsid w:val="002C722F"/>
    <w:rsid w:val="002C794C"/>
    <w:rsid w:val="002C7D42"/>
    <w:rsid w:val="002D141D"/>
    <w:rsid w:val="002D1A9C"/>
    <w:rsid w:val="002D1D4C"/>
    <w:rsid w:val="002D3513"/>
    <w:rsid w:val="002D3A86"/>
    <w:rsid w:val="002D49F4"/>
    <w:rsid w:val="002D4E98"/>
    <w:rsid w:val="002D4EEB"/>
    <w:rsid w:val="002D5C00"/>
    <w:rsid w:val="002D5E4E"/>
    <w:rsid w:val="002D7703"/>
    <w:rsid w:val="002D7707"/>
    <w:rsid w:val="002E000E"/>
    <w:rsid w:val="002E03A3"/>
    <w:rsid w:val="002E0B5F"/>
    <w:rsid w:val="002E0EE7"/>
    <w:rsid w:val="002E0FF8"/>
    <w:rsid w:val="002E114C"/>
    <w:rsid w:val="002E12D7"/>
    <w:rsid w:val="002E1476"/>
    <w:rsid w:val="002E16D6"/>
    <w:rsid w:val="002E21F1"/>
    <w:rsid w:val="002E2692"/>
    <w:rsid w:val="002E2ABE"/>
    <w:rsid w:val="002E2E1F"/>
    <w:rsid w:val="002E301D"/>
    <w:rsid w:val="002E3C98"/>
    <w:rsid w:val="002E3D20"/>
    <w:rsid w:val="002E3EA2"/>
    <w:rsid w:val="002E3F48"/>
    <w:rsid w:val="002E41B9"/>
    <w:rsid w:val="002E44CA"/>
    <w:rsid w:val="002E4C18"/>
    <w:rsid w:val="002E4D31"/>
    <w:rsid w:val="002E52D1"/>
    <w:rsid w:val="002E52EB"/>
    <w:rsid w:val="002E5703"/>
    <w:rsid w:val="002E6E82"/>
    <w:rsid w:val="002E7C88"/>
    <w:rsid w:val="002E7DB3"/>
    <w:rsid w:val="002F0131"/>
    <w:rsid w:val="002F05BF"/>
    <w:rsid w:val="002F094D"/>
    <w:rsid w:val="002F0D98"/>
    <w:rsid w:val="002F1542"/>
    <w:rsid w:val="002F16E7"/>
    <w:rsid w:val="002F1D83"/>
    <w:rsid w:val="002F21C5"/>
    <w:rsid w:val="002F3092"/>
    <w:rsid w:val="002F41C4"/>
    <w:rsid w:val="002F43E1"/>
    <w:rsid w:val="002F4742"/>
    <w:rsid w:val="002F47A9"/>
    <w:rsid w:val="002F4C76"/>
    <w:rsid w:val="002F515B"/>
    <w:rsid w:val="002F542D"/>
    <w:rsid w:val="002F586F"/>
    <w:rsid w:val="002F5A84"/>
    <w:rsid w:val="002F5BB4"/>
    <w:rsid w:val="002F6473"/>
    <w:rsid w:val="002F70E5"/>
    <w:rsid w:val="002F7352"/>
    <w:rsid w:val="002F7379"/>
    <w:rsid w:val="002F7969"/>
    <w:rsid w:val="002F7A9B"/>
    <w:rsid w:val="002F7C21"/>
    <w:rsid w:val="002F7E37"/>
    <w:rsid w:val="003008EF"/>
    <w:rsid w:val="003009F3"/>
    <w:rsid w:val="00301349"/>
    <w:rsid w:val="0030143B"/>
    <w:rsid w:val="003015C3"/>
    <w:rsid w:val="00302211"/>
    <w:rsid w:val="00302F01"/>
    <w:rsid w:val="003033DE"/>
    <w:rsid w:val="00303C3E"/>
    <w:rsid w:val="00304325"/>
    <w:rsid w:val="003049A4"/>
    <w:rsid w:val="00304A37"/>
    <w:rsid w:val="00304DE3"/>
    <w:rsid w:val="00304F6A"/>
    <w:rsid w:val="00305C62"/>
    <w:rsid w:val="00305D62"/>
    <w:rsid w:val="00305F04"/>
    <w:rsid w:val="00306450"/>
    <w:rsid w:val="003064B0"/>
    <w:rsid w:val="003074C7"/>
    <w:rsid w:val="00307712"/>
    <w:rsid w:val="0030778D"/>
    <w:rsid w:val="0031033B"/>
    <w:rsid w:val="00310D6D"/>
    <w:rsid w:val="003110EA"/>
    <w:rsid w:val="0031192E"/>
    <w:rsid w:val="00311B7E"/>
    <w:rsid w:val="003125C4"/>
    <w:rsid w:val="00312635"/>
    <w:rsid w:val="003128D1"/>
    <w:rsid w:val="00312F8F"/>
    <w:rsid w:val="003131AF"/>
    <w:rsid w:val="003132A0"/>
    <w:rsid w:val="00313420"/>
    <w:rsid w:val="003135DB"/>
    <w:rsid w:val="00313BD6"/>
    <w:rsid w:val="00313CC0"/>
    <w:rsid w:val="00313D56"/>
    <w:rsid w:val="00313DC5"/>
    <w:rsid w:val="00313F2C"/>
    <w:rsid w:val="003142FA"/>
    <w:rsid w:val="00314524"/>
    <w:rsid w:val="003147D7"/>
    <w:rsid w:val="003148B9"/>
    <w:rsid w:val="00314EF8"/>
    <w:rsid w:val="00314F6E"/>
    <w:rsid w:val="00315024"/>
    <w:rsid w:val="003152DA"/>
    <w:rsid w:val="00315731"/>
    <w:rsid w:val="003158EC"/>
    <w:rsid w:val="0031609B"/>
    <w:rsid w:val="00316B42"/>
    <w:rsid w:val="00316FE0"/>
    <w:rsid w:val="00317455"/>
    <w:rsid w:val="0031774A"/>
    <w:rsid w:val="00317FA5"/>
    <w:rsid w:val="00321631"/>
    <w:rsid w:val="00321BF3"/>
    <w:rsid w:val="0032204A"/>
    <w:rsid w:val="003225EE"/>
    <w:rsid w:val="00322C5A"/>
    <w:rsid w:val="00323737"/>
    <w:rsid w:val="00323780"/>
    <w:rsid w:val="00323C93"/>
    <w:rsid w:val="003245A0"/>
    <w:rsid w:val="003246DB"/>
    <w:rsid w:val="00324757"/>
    <w:rsid w:val="00324AA1"/>
    <w:rsid w:val="00324FEE"/>
    <w:rsid w:val="00325083"/>
    <w:rsid w:val="003258EE"/>
    <w:rsid w:val="00325B72"/>
    <w:rsid w:val="00325D16"/>
    <w:rsid w:val="00326D5A"/>
    <w:rsid w:val="00326EC9"/>
    <w:rsid w:val="0032700E"/>
    <w:rsid w:val="00327254"/>
    <w:rsid w:val="00327269"/>
    <w:rsid w:val="00327559"/>
    <w:rsid w:val="00327976"/>
    <w:rsid w:val="003307F7"/>
    <w:rsid w:val="00330C59"/>
    <w:rsid w:val="00331796"/>
    <w:rsid w:val="00331AAC"/>
    <w:rsid w:val="00331B0A"/>
    <w:rsid w:val="00331C71"/>
    <w:rsid w:val="003323CA"/>
    <w:rsid w:val="0033295F"/>
    <w:rsid w:val="00332E29"/>
    <w:rsid w:val="00333443"/>
    <w:rsid w:val="003337EF"/>
    <w:rsid w:val="00333A39"/>
    <w:rsid w:val="00333A3A"/>
    <w:rsid w:val="003341FD"/>
    <w:rsid w:val="00334560"/>
    <w:rsid w:val="003359D5"/>
    <w:rsid w:val="00335BCD"/>
    <w:rsid w:val="00336CD6"/>
    <w:rsid w:val="00336D97"/>
    <w:rsid w:val="00336E48"/>
    <w:rsid w:val="00336F5A"/>
    <w:rsid w:val="003376BF"/>
    <w:rsid w:val="00340492"/>
    <w:rsid w:val="0034073A"/>
    <w:rsid w:val="00341064"/>
    <w:rsid w:val="00341C2D"/>
    <w:rsid w:val="003425F5"/>
    <w:rsid w:val="003425F7"/>
    <w:rsid w:val="00342FE3"/>
    <w:rsid w:val="003435C3"/>
    <w:rsid w:val="00344214"/>
    <w:rsid w:val="003448C6"/>
    <w:rsid w:val="00344B6B"/>
    <w:rsid w:val="00344DAE"/>
    <w:rsid w:val="00344F12"/>
    <w:rsid w:val="003452D9"/>
    <w:rsid w:val="0034552D"/>
    <w:rsid w:val="003458B7"/>
    <w:rsid w:val="00345E9C"/>
    <w:rsid w:val="00346193"/>
    <w:rsid w:val="003468D8"/>
    <w:rsid w:val="003470DD"/>
    <w:rsid w:val="00347FD9"/>
    <w:rsid w:val="00350C30"/>
    <w:rsid w:val="00350CAA"/>
    <w:rsid w:val="00352454"/>
    <w:rsid w:val="00353171"/>
    <w:rsid w:val="0035425F"/>
    <w:rsid w:val="00355024"/>
    <w:rsid w:val="00355362"/>
    <w:rsid w:val="00355544"/>
    <w:rsid w:val="00355592"/>
    <w:rsid w:val="00355B66"/>
    <w:rsid w:val="00355CAA"/>
    <w:rsid w:val="00355EFD"/>
    <w:rsid w:val="003566FA"/>
    <w:rsid w:val="003567A0"/>
    <w:rsid w:val="00356B05"/>
    <w:rsid w:val="00357615"/>
    <w:rsid w:val="003578A3"/>
    <w:rsid w:val="00357E5A"/>
    <w:rsid w:val="00360268"/>
    <w:rsid w:val="003608B6"/>
    <w:rsid w:val="00360A1A"/>
    <w:rsid w:val="00362258"/>
    <w:rsid w:val="003627B9"/>
    <w:rsid w:val="00362A4C"/>
    <w:rsid w:val="00362A5D"/>
    <w:rsid w:val="00362DA9"/>
    <w:rsid w:val="00362E6C"/>
    <w:rsid w:val="00363BDE"/>
    <w:rsid w:val="003643CD"/>
    <w:rsid w:val="003644F7"/>
    <w:rsid w:val="00364576"/>
    <w:rsid w:val="003645DB"/>
    <w:rsid w:val="003646D6"/>
    <w:rsid w:val="00364945"/>
    <w:rsid w:val="003653A6"/>
    <w:rsid w:val="00365491"/>
    <w:rsid w:val="0036642A"/>
    <w:rsid w:val="00366455"/>
    <w:rsid w:val="003664C5"/>
    <w:rsid w:val="0036669D"/>
    <w:rsid w:val="00367BB4"/>
    <w:rsid w:val="00367D19"/>
    <w:rsid w:val="00367DCA"/>
    <w:rsid w:val="00370518"/>
    <w:rsid w:val="00370D6E"/>
    <w:rsid w:val="00370EDD"/>
    <w:rsid w:val="00371A47"/>
    <w:rsid w:val="00372099"/>
    <w:rsid w:val="00372B37"/>
    <w:rsid w:val="00372B6B"/>
    <w:rsid w:val="0037346B"/>
    <w:rsid w:val="003735F4"/>
    <w:rsid w:val="00373740"/>
    <w:rsid w:val="00373DBE"/>
    <w:rsid w:val="00375485"/>
    <w:rsid w:val="00375A8F"/>
    <w:rsid w:val="003760AB"/>
    <w:rsid w:val="0037624B"/>
    <w:rsid w:val="00377ACA"/>
    <w:rsid w:val="00377C6F"/>
    <w:rsid w:val="00377D99"/>
    <w:rsid w:val="00380662"/>
    <w:rsid w:val="00380767"/>
    <w:rsid w:val="00380DD9"/>
    <w:rsid w:val="00380E88"/>
    <w:rsid w:val="00381104"/>
    <w:rsid w:val="00381111"/>
    <w:rsid w:val="0038121D"/>
    <w:rsid w:val="00381394"/>
    <w:rsid w:val="003814AB"/>
    <w:rsid w:val="00381503"/>
    <w:rsid w:val="0038183E"/>
    <w:rsid w:val="00381C68"/>
    <w:rsid w:val="00382863"/>
    <w:rsid w:val="00382927"/>
    <w:rsid w:val="003837F1"/>
    <w:rsid w:val="00383F78"/>
    <w:rsid w:val="00384030"/>
    <w:rsid w:val="00384041"/>
    <w:rsid w:val="00384F85"/>
    <w:rsid w:val="003857BA"/>
    <w:rsid w:val="0038592B"/>
    <w:rsid w:val="00386801"/>
    <w:rsid w:val="003869D6"/>
    <w:rsid w:val="00386A96"/>
    <w:rsid w:val="0039061D"/>
    <w:rsid w:val="00390CBD"/>
    <w:rsid w:val="003913A1"/>
    <w:rsid w:val="003915F3"/>
    <w:rsid w:val="0039177E"/>
    <w:rsid w:val="003918C8"/>
    <w:rsid w:val="00391947"/>
    <w:rsid w:val="00392107"/>
    <w:rsid w:val="003926F2"/>
    <w:rsid w:val="00392EB5"/>
    <w:rsid w:val="00392FC1"/>
    <w:rsid w:val="00394BE7"/>
    <w:rsid w:val="00395433"/>
    <w:rsid w:val="003959C9"/>
    <w:rsid w:val="00395C14"/>
    <w:rsid w:val="00395C17"/>
    <w:rsid w:val="00396024"/>
    <w:rsid w:val="00396169"/>
    <w:rsid w:val="003963C5"/>
    <w:rsid w:val="00396FB4"/>
    <w:rsid w:val="00397427"/>
    <w:rsid w:val="00397538"/>
    <w:rsid w:val="00397A5E"/>
    <w:rsid w:val="00397AE6"/>
    <w:rsid w:val="003A076A"/>
    <w:rsid w:val="003A09EB"/>
    <w:rsid w:val="003A1120"/>
    <w:rsid w:val="003A13CA"/>
    <w:rsid w:val="003A1CED"/>
    <w:rsid w:val="003A2404"/>
    <w:rsid w:val="003A2715"/>
    <w:rsid w:val="003A2EA8"/>
    <w:rsid w:val="003A2F07"/>
    <w:rsid w:val="003A2F8F"/>
    <w:rsid w:val="003A386A"/>
    <w:rsid w:val="003A3A27"/>
    <w:rsid w:val="003A3E02"/>
    <w:rsid w:val="003A436D"/>
    <w:rsid w:val="003A44F0"/>
    <w:rsid w:val="003A480F"/>
    <w:rsid w:val="003A4BD3"/>
    <w:rsid w:val="003A4E6E"/>
    <w:rsid w:val="003A5C55"/>
    <w:rsid w:val="003A69D6"/>
    <w:rsid w:val="003A6E67"/>
    <w:rsid w:val="003A7181"/>
    <w:rsid w:val="003A7730"/>
    <w:rsid w:val="003A7B91"/>
    <w:rsid w:val="003A7C1F"/>
    <w:rsid w:val="003B036A"/>
    <w:rsid w:val="003B0DB4"/>
    <w:rsid w:val="003B0E77"/>
    <w:rsid w:val="003B1349"/>
    <w:rsid w:val="003B1442"/>
    <w:rsid w:val="003B1A08"/>
    <w:rsid w:val="003B1EC9"/>
    <w:rsid w:val="003B1EDB"/>
    <w:rsid w:val="003B245E"/>
    <w:rsid w:val="003B2AF3"/>
    <w:rsid w:val="003B2D33"/>
    <w:rsid w:val="003B3299"/>
    <w:rsid w:val="003B3999"/>
    <w:rsid w:val="003B4AE6"/>
    <w:rsid w:val="003B5690"/>
    <w:rsid w:val="003B5774"/>
    <w:rsid w:val="003B594A"/>
    <w:rsid w:val="003B6839"/>
    <w:rsid w:val="003B69BE"/>
    <w:rsid w:val="003B6CD8"/>
    <w:rsid w:val="003B6D92"/>
    <w:rsid w:val="003B735C"/>
    <w:rsid w:val="003B742D"/>
    <w:rsid w:val="003B7DF7"/>
    <w:rsid w:val="003B7F5B"/>
    <w:rsid w:val="003C056E"/>
    <w:rsid w:val="003C3984"/>
    <w:rsid w:val="003C3EBE"/>
    <w:rsid w:val="003C4206"/>
    <w:rsid w:val="003C448B"/>
    <w:rsid w:val="003C4BD9"/>
    <w:rsid w:val="003C4E69"/>
    <w:rsid w:val="003C4EE0"/>
    <w:rsid w:val="003C51AA"/>
    <w:rsid w:val="003C53B4"/>
    <w:rsid w:val="003C6815"/>
    <w:rsid w:val="003C6A92"/>
    <w:rsid w:val="003C7955"/>
    <w:rsid w:val="003C7BF0"/>
    <w:rsid w:val="003D1495"/>
    <w:rsid w:val="003D14ED"/>
    <w:rsid w:val="003D15AC"/>
    <w:rsid w:val="003D1C24"/>
    <w:rsid w:val="003D1DBC"/>
    <w:rsid w:val="003D20AC"/>
    <w:rsid w:val="003D2196"/>
    <w:rsid w:val="003D25F4"/>
    <w:rsid w:val="003D264A"/>
    <w:rsid w:val="003D26E8"/>
    <w:rsid w:val="003D2825"/>
    <w:rsid w:val="003D2AAC"/>
    <w:rsid w:val="003D2C9E"/>
    <w:rsid w:val="003D2F11"/>
    <w:rsid w:val="003D3040"/>
    <w:rsid w:val="003D3481"/>
    <w:rsid w:val="003D36A2"/>
    <w:rsid w:val="003D36D4"/>
    <w:rsid w:val="003D3A79"/>
    <w:rsid w:val="003D3B5A"/>
    <w:rsid w:val="003D3E00"/>
    <w:rsid w:val="003D4DA7"/>
    <w:rsid w:val="003D5144"/>
    <w:rsid w:val="003D582E"/>
    <w:rsid w:val="003D5A08"/>
    <w:rsid w:val="003D7FF5"/>
    <w:rsid w:val="003E0499"/>
    <w:rsid w:val="003E0838"/>
    <w:rsid w:val="003E1296"/>
    <w:rsid w:val="003E12BE"/>
    <w:rsid w:val="003E1443"/>
    <w:rsid w:val="003E1A09"/>
    <w:rsid w:val="003E239F"/>
    <w:rsid w:val="003E27D6"/>
    <w:rsid w:val="003E2BCD"/>
    <w:rsid w:val="003E2FD3"/>
    <w:rsid w:val="003E318F"/>
    <w:rsid w:val="003E3FF7"/>
    <w:rsid w:val="003E43F4"/>
    <w:rsid w:val="003E4625"/>
    <w:rsid w:val="003E47D0"/>
    <w:rsid w:val="003E4C26"/>
    <w:rsid w:val="003E50F0"/>
    <w:rsid w:val="003E51FD"/>
    <w:rsid w:val="003E5496"/>
    <w:rsid w:val="003E6848"/>
    <w:rsid w:val="003E6951"/>
    <w:rsid w:val="003E6AAC"/>
    <w:rsid w:val="003E6D56"/>
    <w:rsid w:val="003E7181"/>
    <w:rsid w:val="003E72B9"/>
    <w:rsid w:val="003E7BC3"/>
    <w:rsid w:val="003E7CD5"/>
    <w:rsid w:val="003F04E9"/>
    <w:rsid w:val="003F08FF"/>
    <w:rsid w:val="003F0A57"/>
    <w:rsid w:val="003F10B8"/>
    <w:rsid w:val="003F1925"/>
    <w:rsid w:val="003F1BD1"/>
    <w:rsid w:val="003F20D7"/>
    <w:rsid w:val="003F278D"/>
    <w:rsid w:val="003F2A10"/>
    <w:rsid w:val="003F2BBF"/>
    <w:rsid w:val="003F3081"/>
    <w:rsid w:val="003F317A"/>
    <w:rsid w:val="003F3AEC"/>
    <w:rsid w:val="003F3D3A"/>
    <w:rsid w:val="003F462C"/>
    <w:rsid w:val="003F48F7"/>
    <w:rsid w:val="003F4EB2"/>
    <w:rsid w:val="003F5773"/>
    <w:rsid w:val="003F5DA4"/>
    <w:rsid w:val="003F6186"/>
    <w:rsid w:val="003F663A"/>
    <w:rsid w:val="003F7453"/>
    <w:rsid w:val="003F75E7"/>
    <w:rsid w:val="003F7895"/>
    <w:rsid w:val="0040096F"/>
    <w:rsid w:val="004009AA"/>
    <w:rsid w:val="00400D21"/>
    <w:rsid w:val="00400EE4"/>
    <w:rsid w:val="00401663"/>
    <w:rsid w:val="004018D1"/>
    <w:rsid w:val="00401EF6"/>
    <w:rsid w:val="00402813"/>
    <w:rsid w:val="00402E1E"/>
    <w:rsid w:val="0040339B"/>
    <w:rsid w:val="0040353B"/>
    <w:rsid w:val="00403926"/>
    <w:rsid w:val="00404320"/>
    <w:rsid w:val="004043B5"/>
    <w:rsid w:val="00404646"/>
    <w:rsid w:val="00404867"/>
    <w:rsid w:val="0040489B"/>
    <w:rsid w:val="004048D9"/>
    <w:rsid w:val="00404A29"/>
    <w:rsid w:val="00404EFC"/>
    <w:rsid w:val="004053F2"/>
    <w:rsid w:val="00405480"/>
    <w:rsid w:val="00405786"/>
    <w:rsid w:val="0040592C"/>
    <w:rsid w:val="00405EA8"/>
    <w:rsid w:val="00405ECA"/>
    <w:rsid w:val="00406419"/>
    <w:rsid w:val="00406AB3"/>
    <w:rsid w:val="00406B82"/>
    <w:rsid w:val="0040704E"/>
    <w:rsid w:val="00407126"/>
    <w:rsid w:val="0040725E"/>
    <w:rsid w:val="004079C8"/>
    <w:rsid w:val="00407A8B"/>
    <w:rsid w:val="00407D1E"/>
    <w:rsid w:val="0041005E"/>
    <w:rsid w:val="0041055B"/>
    <w:rsid w:val="00410BC9"/>
    <w:rsid w:val="00410C1E"/>
    <w:rsid w:val="00411088"/>
    <w:rsid w:val="00411973"/>
    <w:rsid w:val="0041238B"/>
    <w:rsid w:val="00412477"/>
    <w:rsid w:val="00412886"/>
    <w:rsid w:val="00413039"/>
    <w:rsid w:val="004132BA"/>
    <w:rsid w:val="00414029"/>
    <w:rsid w:val="00414A16"/>
    <w:rsid w:val="00414AB3"/>
    <w:rsid w:val="0041552F"/>
    <w:rsid w:val="0041584E"/>
    <w:rsid w:val="0041653D"/>
    <w:rsid w:val="00416D64"/>
    <w:rsid w:val="004178FA"/>
    <w:rsid w:val="00417E01"/>
    <w:rsid w:val="00417EBC"/>
    <w:rsid w:val="00417F0D"/>
    <w:rsid w:val="004205E9"/>
    <w:rsid w:val="00420C76"/>
    <w:rsid w:val="00421283"/>
    <w:rsid w:val="0042239C"/>
    <w:rsid w:val="00422AD0"/>
    <w:rsid w:val="00422F25"/>
    <w:rsid w:val="004239E5"/>
    <w:rsid w:val="00423DCB"/>
    <w:rsid w:val="00423FA5"/>
    <w:rsid w:val="00424175"/>
    <w:rsid w:val="00424C37"/>
    <w:rsid w:val="00425019"/>
    <w:rsid w:val="00425FAE"/>
    <w:rsid w:val="004271A9"/>
    <w:rsid w:val="0042735D"/>
    <w:rsid w:val="004276D3"/>
    <w:rsid w:val="004279F7"/>
    <w:rsid w:val="00430285"/>
    <w:rsid w:val="00430EA9"/>
    <w:rsid w:val="00430F07"/>
    <w:rsid w:val="00432846"/>
    <w:rsid w:val="00432AFF"/>
    <w:rsid w:val="00432FCF"/>
    <w:rsid w:val="0043408C"/>
    <w:rsid w:val="004346C9"/>
    <w:rsid w:val="00434B73"/>
    <w:rsid w:val="0043521D"/>
    <w:rsid w:val="00435488"/>
    <w:rsid w:val="00436295"/>
    <w:rsid w:val="0043632B"/>
    <w:rsid w:val="00436950"/>
    <w:rsid w:val="00436B42"/>
    <w:rsid w:val="00436D91"/>
    <w:rsid w:val="0043744D"/>
    <w:rsid w:val="00440347"/>
    <w:rsid w:val="0044075F"/>
    <w:rsid w:val="00440CAA"/>
    <w:rsid w:val="00441599"/>
    <w:rsid w:val="004418F6"/>
    <w:rsid w:val="00441ABD"/>
    <w:rsid w:val="00441AF8"/>
    <w:rsid w:val="00441E07"/>
    <w:rsid w:val="0044210E"/>
    <w:rsid w:val="0044250C"/>
    <w:rsid w:val="00442590"/>
    <w:rsid w:val="00442EA2"/>
    <w:rsid w:val="00443064"/>
    <w:rsid w:val="004430AF"/>
    <w:rsid w:val="00443106"/>
    <w:rsid w:val="004431C3"/>
    <w:rsid w:val="0044393B"/>
    <w:rsid w:val="00443B87"/>
    <w:rsid w:val="00443BEB"/>
    <w:rsid w:val="004442CE"/>
    <w:rsid w:val="0044454E"/>
    <w:rsid w:val="00444DE5"/>
    <w:rsid w:val="0044514C"/>
    <w:rsid w:val="00445631"/>
    <w:rsid w:val="00445771"/>
    <w:rsid w:val="00445C6D"/>
    <w:rsid w:val="004462AC"/>
    <w:rsid w:val="00446320"/>
    <w:rsid w:val="00446457"/>
    <w:rsid w:val="00446545"/>
    <w:rsid w:val="004465E4"/>
    <w:rsid w:val="00446E9E"/>
    <w:rsid w:val="0044715B"/>
    <w:rsid w:val="00447884"/>
    <w:rsid w:val="00447E61"/>
    <w:rsid w:val="0045044B"/>
    <w:rsid w:val="0045053E"/>
    <w:rsid w:val="00450817"/>
    <w:rsid w:val="00450A1C"/>
    <w:rsid w:val="004510C5"/>
    <w:rsid w:val="0045133B"/>
    <w:rsid w:val="00451BB5"/>
    <w:rsid w:val="00452F8F"/>
    <w:rsid w:val="00452FB9"/>
    <w:rsid w:val="0045349A"/>
    <w:rsid w:val="00453543"/>
    <w:rsid w:val="00454DA0"/>
    <w:rsid w:val="00454E6A"/>
    <w:rsid w:val="00455C0F"/>
    <w:rsid w:val="00455E48"/>
    <w:rsid w:val="0045612F"/>
    <w:rsid w:val="004563CF"/>
    <w:rsid w:val="0045684B"/>
    <w:rsid w:val="004571C2"/>
    <w:rsid w:val="00457418"/>
    <w:rsid w:val="00457D0A"/>
    <w:rsid w:val="00457D85"/>
    <w:rsid w:val="00457E14"/>
    <w:rsid w:val="004600FD"/>
    <w:rsid w:val="0046014E"/>
    <w:rsid w:val="0046047E"/>
    <w:rsid w:val="0046100E"/>
    <w:rsid w:val="0046120E"/>
    <w:rsid w:val="00461252"/>
    <w:rsid w:val="00461363"/>
    <w:rsid w:val="004613DA"/>
    <w:rsid w:val="00461734"/>
    <w:rsid w:val="00462354"/>
    <w:rsid w:val="00462F9C"/>
    <w:rsid w:val="00462FF0"/>
    <w:rsid w:val="00463289"/>
    <w:rsid w:val="00463665"/>
    <w:rsid w:val="00463C35"/>
    <w:rsid w:val="00464C6D"/>
    <w:rsid w:val="00464F6F"/>
    <w:rsid w:val="0046508F"/>
    <w:rsid w:val="00465289"/>
    <w:rsid w:val="00465941"/>
    <w:rsid w:val="00465988"/>
    <w:rsid w:val="00465AD1"/>
    <w:rsid w:val="0046688B"/>
    <w:rsid w:val="00466B59"/>
    <w:rsid w:val="00466F43"/>
    <w:rsid w:val="00466FE3"/>
    <w:rsid w:val="00467109"/>
    <w:rsid w:val="00467764"/>
    <w:rsid w:val="00470C86"/>
    <w:rsid w:val="00470D41"/>
    <w:rsid w:val="00470E81"/>
    <w:rsid w:val="00470F0B"/>
    <w:rsid w:val="00471172"/>
    <w:rsid w:val="0047125F"/>
    <w:rsid w:val="004712B4"/>
    <w:rsid w:val="00471482"/>
    <w:rsid w:val="004719ED"/>
    <w:rsid w:val="00471D4F"/>
    <w:rsid w:val="00472221"/>
    <w:rsid w:val="00472615"/>
    <w:rsid w:val="0047266C"/>
    <w:rsid w:val="00472B35"/>
    <w:rsid w:val="00472D34"/>
    <w:rsid w:val="00472DBC"/>
    <w:rsid w:val="00472FA4"/>
    <w:rsid w:val="004734EB"/>
    <w:rsid w:val="00473A6D"/>
    <w:rsid w:val="00473CEF"/>
    <w:rsid w:val="00473ED8"/>
    <w:rsid w:val="0047411F"/>
    <w:rsid w:val="0047417E"/>
    <w:rsid w:val="00474272"/>
    <w:rsid w:val="00474463"/>
    <w:rsid w:val="00474D51"/>
    <w:rsid w:val="00475EFD"/>
    <w:rsid w:val="00476C23"/>
    <w:rsid w:val="00476F3A"/>
    <w:rsid w:val="004775FB"/>
    <w:rsid w:val="00477B60"/>
    <w:rsid w:val="004805E6"/>
    <w:rsid w:val="00482127"/>
    <w:rsid w:val="00482DFF"/>
    <w:rsid w:val="0048409C"/>
    <w:rsid w:val="00484380"/>
    <w:rsid w:val="0048456D"/>
    <w:rsid w:val="0048463C"/>
    <w:rsid w:val="00484A1B"/>
    <w:rsid w:val="004864A6"/>
    <w:rsid w:val="004865C8"/>
    <w:rsid w:val="00486C9A"/>
    <w:rsid w:val="00486E05"/>
    <w:rsid w:val="00487125"/>
    <w:rsid w:val="0049059B"/>
    <w:rsid w:val="004905BF"/>
    <w:rsid w:val="00490FA4"/>
    <w:rsid w:val="0049164F"/>
    <w:rsid w:val="004919C1"/>
    <w:rsid w:val="00491F37"/>
    <w:rsid w:val="0049303B"/>
    <w:rsid w:val="00493A9E"/>
    <w:rsid w:val="0049408D"/>
    <w:rsid w:val="00494778"/>
    <w:rsid w:val="004949DE"/>
    <w:rsid w:val="00494BA2"/>
    <w:rsid w:val="00494EC4"/>
    <w:rsid w:val="00494F02"/>
    <w:rsid w:val="004950D4"/>
    <w:rsid w:val="00495274"/>
    <w:rsid w:val="004953BB"/>
    <w:rsid w:val="00495839"/>
    <w:rsid w:val="004961BB"/>
    <w:rsid w:val="004964C5"/>
    <w:rsid w:val="004965AE"/>
    <w:rsid w:val="00496FCB"/>
    <w:rsid w:val="004972C2"/>
    <w:rsid w:val="004977FB"/>
    <w:rsid w:val="00497DD2"/>
    <w:rsid w:val="00497E3B"/>
    <w:rsid w:val="00497EAA"/>
    <w:rsid w:val="004A0316"/>
    <w:rsid w:val="004A0907"/>
    <w:rsid w:val="004A092F"/>
    <w:rsid w:val="004A0A2E"/>
    <w:rsid w:val="004A0E84"/>
    <w:rsid w:val="004A1350"/>
    <w:rsid w:val="004A154C"/>
    <w:rsid w:val="004A1584"/>
    <w:rsid w:val="004A1DAC"/>
    <w:rsid w:val="004A1DE2"/>
    <w:rsid w:val="004A2516"/>
    <w:rsid w:val="004A2AEB"/>
    <w:rsid w:val="004A33A1"/>
    <w:rsid w:val="004A33E2"/>
    <w:rsid w:val="004A4011"/>
    <w:rsid w:val="004A4564"/>
    <w:rsid w:val="004A468D"/>
    <w:rsid w:val="004A5EBD"/>
    <w:rsid w:val="004A63E3"/>
    <w:rsid w:val="004A651F"/>
    <w:rsid w:val="004A6551"/>
    <w:rsid w:val="004A69AA"/>
    <w:rsid w:val="004A718E"/>
    <w:rsid w:val="004A7BDE"/>
    <w:rsid w:val="004B08B4"/>
    <w:rsid w:val="004B0BE6"/>
    <w:rsid w:val="004B0C72"/>
    <w:rsid w:val="004B0EC1"/>
    <w:rsid w:val="004B22B9"/>
    <w:rsid w:val="004B25C6"/>
    <w:rsid w:val="004B379E"/>
    <w:rsid w:val="004B37A7"/>
    <w:rsid w:val="004B38E7"/>
    <w:rsid w:val="004B3B84"/>
    <w:rsid w:val="004B3CD0"/>
    <w:rsid w:val="004B4462"/>
    <w:rsid w:val="004B4544"/>
    <w:rsid w:val="004B45CB"/>
    <w:rsid w:val="004B4D6E"/>
    <w:rsid w:val="004B4E34"/>
    <w:rsid w:val="004B58EE"/>
    <w:rsid w:val="004B59D6"/>
    <w:rsid w:val="004B5A3F"/>
    <w:rsid w:val="004B6260"/>
    <w:rsid w:val="004B679D"/>
    <w:rsid w:val="004B6DB2"/>
    <w:rsid w:val="004B780E"/>
    <w:rsid w:val="004B7D84"/>
    <w:rsid w:val="004C0572"/>
    <w:rsid w:val="004C07D9"/>
    <w:rsid w:val="004C0ADD"/>
    <w:rsid w:val="004C15CA"/>
    <w:rsid w:val="004C15FF"/>
    <w:rsid w:val="004C1925"/>
    <w:rsid w:val="004C1CBD"/>
    <w:rsid w:val="004C1D50"/>
    <w:rsid w:val="004C1F46"/>
    <w:rsid w:val="004C245F"/>
    <w:rsid w:val="004C25E3"/>
    <w:rsid w:val="004C2636"/>
    <w:rsid w:val="004C2A5A"/>
    <w:rsid w:val="004C2DBF"/>
    <w:rsid w:val="004C2F99"/>
    <w:rsid w:val="004C36B7"/>
    <w:rsid w:val="004C3A01"/>
    <w:rsid w:val="004C3A3F"/>
    <w:rsid w:val="004C4156"/>
    <w:rsid w:val="004C424F"/>
    <w:rsid w:val="004C4DE0"/>
    <w:rsid w:val="004C515F"/>
    <w:rsid w:val="004C5983"/>
    <w:rsid w:val="004C61AC"/>
    <w:rsid w:val="004C6200"/>
    <w:rsid w:val="004C6C11"/>
    <w:rsid w:val="004C6DAB"/>
    <w:rsid w:val="004C6DD1"/>
    <w:rsid w:val="004C70F4"/>
    <w:rsid w:val="004C7208"/>
    <w:rsid w:val="004C7334"/>
    <w:rsid w:val="004C7450"/>
    <w:rsid w:val="004C75B2"/>
    <w:rsid w:val="004C76C1"/>
    <w:rsid w:val="004C78E9"/>
    <w:rsid w:val="004C7AB7"/>
    <w:rsid w:val="004D0622"/>
    <w:rsid w:val="004D0A85"/>
    <w:rsid w:val="004D0D64"/>
    <w:rsid w:val="004D111F"/>
    <w:rsid w:val="004D113F"/>
    <w:rsid w:val="004D170D"/>
    <w:rsid w:val="004D1ABE"/>
    <w:rsid w:val="004D21C4"/>
    <w:rsid w:val="004D22D6"/>
    <w:rsid w:val="004D25E0"/>
    <w:rsid w:val="004D2FCC"/>
    <w:rsid w:val="004D3425"/>
    <w:rsid w:val="004D3899"/>
    <w:rsid w:val="004D39DF"/>
    <w:rsid w:val="004D3D69"/>
    <w:rsid w:val="004D4681"/>
    <w:rsid w:val="004D4764"/>
    <w:rsid w:val="004D4B9D"/>
    <w:rsid w:val="004D5440"/>
    <w:rsid w:val="004D55C6"/>
    <w:rsid w:val="004D64D0"/>
    <w:rsid w:val="004D6501"/>
    <w:rsid w:val="004D6543"/>
    <w:rsid w:val="004D6C7C"/>
    <w:rsid w:val="004D72D0"/>
    <w:rsid w:val="004D74A1"/>
    <w:rsid w:val="004D7760"/>
    <w:rsid w:val="004D7F20"/>
    <w:rsid w:val="004E02DC"/>
    <w:rsid w:val="004E0A0D"/>
    <w:rsid w:val="004E1178"/>
    <w:rsid w:val="004E180D"/>
    <w:rsid w:val="004E22EF"/>
    <w:rsid w:val="004E2815"/>
    <w:rsid w:val="004E2C8A"/>
    <w:rsid w:val="004E3276"/>
    <w:rsid w:val="004E3DD4"/>
    <w:rsid w:val="004E4CF5"/>
    <w:rsid w:val="004E541A"/>
    <w:rsid w:val="004E56CA"/>
    <w:rsid w:val="004E58C6"/>
    <w:rsid w:val="004E5AE7"/>
    <w:rsid w:val="004E6285"/>
    <w:rsid w:val="004E64DF"/>
    <w:rsid w:val="004E6E9E"/>
    <w:rsid w:val="004E7343"/>
    <w:rsid w:val="004E76FC"/>
    <w:rsid w:val="004F0007"/>
    <w:rsid w:val="004F09D1"/>
    <w:rsid w:val="004F0F98"/>
    <w:rsid w:val="004F11F6"/>
    <w:rsid w:val="004F1229"/>
    <w:rsid w:val="004F17E1"/>
    <w:rsid w:val="004F23D2"/>
    <w:rsid w:val="004F2AF0"/>
    <w:rsid w:val="004F3B76"/>
    <w:rsid w:val="004F432E"/>
    <w:rsid w:val="004F4591"/>
    <w:rsid w:val="004F4BCF"/>
    <w:rsid w:val="004F55C3"/>
    <w:rsid w:val="004F5A0E"/>
    <w:rsid w:val="004F5B6A"/>
    <w:rsid w:val="004F5F9D"/>
    <w:rsid w:val="004F607C"/>
    <w:rsid w:val="004F6151"/>
    <w:rsid w:val="004F6612"/>
    <w:rsid w:val="004F6F63"/>
    <w:rsid w:val="004F6F78"/>
    <w:rsid w:val="004F715A"/>
    <w:rsid w:val="0050000A"/>
    <w:rsid w:val="0050043B"/>
    <w:rsid w:val="005004BC"/>
    <w:rsid w:val="005005C6"/>
    <w:rsid w:val="00500965"/>
    <w:rsid w:val="00500C3C"/>
    <w:rsid w:val="00500F19"/>
    <w:rsid w:val="00501224"/>
    <w:rsid w:val="00501A22"/>
    <w:rsid w:val="00501A25"/>
    <w:rsid w:val="005023F4"/>
    <w:rsid w:val="005025A0"/>
    <w:rsid w:val="00502CB5"/>
    <w:rsid w:val="00502EDE"/>
    <w:rsid w:val="00503077"/>
    <w:rsid w:val="005033D0"/>
    <w:rsid w:val="00503696"/>
    <w:rsid w:val="005036A0"/>
    <w:rsid w:val="00503A0B"/>
    <w:rsid w:val="00503A9A"/>
    <w:rsid w:val="00503D6D"/>
    <w:rsid w:val="00503F8F"/>
    <w:rsid w:val="0050412E"/>
    <w:rsid w:val="005041DA"/>
    <w:rsid w:val="005047A0"/>
    <w:rsid w:val="005047C5"/>
    <w:rsid w:val="00504A98"/>
    <w:rsid w:val="00504E4B"/>
    <w:rsid w:val="00504E9C"/>
    <w:rsid w:val="00504F85"/>
    <w:rsid w:val="00504F9D"/>
    <w:rsid w:val="00505172"/>
    <w:rsid w:val="00505457"/>
    <w:rsid w:val="00505472"/>
    <w:rsid w:val="00505B62"/>
    <w:rsid w:val="00505EEB"/>
    <w:rsid w:val="00506016"/>
    <w:rsid w:val="005064E2"/>
    <w:rsid w:val="00506A18"/>
    <w:rsid w:val="00507283"/>
    <w:rsid w:val="00507C2A"/>
    <w:rsid w:val="00507C72"/>
    <w:rsid w:val="00510B77"/>
    <w:rsid w:val="00511E3F"/>
    <w:rsid w:val="00511FE3"/>
    <w:rsid w:val="00512352"/>
    <w:rsid w:val="005124DE"/>
    <w:rsid w:val="00513F4F"/>
    <w:rsid w:val="0051438F"/>
    <w:rsid w:val="0051468D"/>
    <w:rsid w:val="005148BC"/>
    <w:rsid w:val="00514A58"/>
    <w:rsid w:val="00514C16"/>
    <w:rsid w:val="005156E1"/>
    <w:rsid w:val="0051592E"/>
    <w:rsid w:val="00515D5E"/>
    <w:rsid w:val="005165E3"/>
    <w:rsid w:val="00517B1E"/>
    <w:rsid w:val="005201F1"/>
    <w:rsid w:val="00520634"/>
    <w:rsid w:val="00520E3D"/>
    <w:rsid w:val="00521135"/>
    <w:rsid w:val="00521D98"/>
    <w:rsid w:val="00521DCF"/>
    <w:rsid w:val="00521DD6"/>
    <w:rsid w:val="00521E54"/>
    <w:rsid w:val="00522314"/>
    <w:rsid w:val="00522580"/>
    <w:rsid w:val="005225DA"/>
    <w:rsid w:val="005230FD"/>
    <w:rsid w:val="0052323D"/>
    <w:rsid w:val="005233A0"/>
    <w:rsid w:val="005242D9"/>
    <w:rsid w:val="005244FE"/>
    <w:rsid w:val="00524C76"/>
    <w:rsid w:val="00524F07"/>
    <w:rsid w:val="0052504E"/>
    <w:rsid w:val="00525CC3"/>
    <w:rsid w:val="00526FCF"/>
    <w:rsid w:val="005272D9"/>
    <w:rsid w:val="005272EF"/>
    <w:rsid w:val="00527D2A"/>
    <w:rsid w:val="00530223"/>
    <w:rsid w:val="0053025B"/>
    <w:rsid w:val="00530441"/>
    <w:rsid w:val="00530637"/>
    <w:rsid w:val="005306A4"/>
    <w:rsid w:val="005309C5"/>
    <w:rsid w:val="00530D68"/>
    <w:rsid w:val="00531127"/>
    <w:rsid w:val="005314CE"/>
    <w:rsid w:val="005323C1"/>
    <w:rsid w:val="00532478"/>
    <w:rsid w:val="00532931"/>
    <w:rsid w:val="00532DCE"/>
    <w:rsid w:val="00532FC1"/>
    <w:rsid w:val="00533769"/>
    <w:rsid w:val="00533898"/>
    <w:rsid w:val="00533AC2"/>
    <w:rsid w:val="00533C24"/>
    <w:rsid w:val="00534255"/>
    <w:rsid w:val="005342B7"/>
    <w:rsid w:val="00534341"/>
    <w:rsid w:val="00534674"/>
    <w:rsid w:val="00534F86"/>
    <w:rsid w:val="0053729D"/>
    <w:rsid w:val="00537DD3"/>
    <w:rsid w:val="00540070"/>
    <w:rsid w:val="00540827"/>
    <w:rsid w:val="00540BAB"/>
    <w:rsid w:val="00540F35"/>
    <w:rsid w:val="0054125F"/>
    <w:rsid w:val="00541627"/>
    <w:rsid w:val="00541CE2"/>
    <w:rsid w:val="00541D95"/>
    <w:rsid w:val="00541E2B"/>
    <w:rsid w:val="00542087"/>
    <w:rsid w:val="005420EF"/>
    <w:rsid w:val="005427E4"/>
    <w:rsid w:val="005429BF"/>
    <w:rsid w:val="00543365"/>
    <w:rsid w:val="005436A0"/>
    <w:rsid w:val="00543B0C"/>
    <w:rsid w:val="00543B2A"/>
    <w:rsid w:val="005447B6"/>
    <w:rsid w:val="005455E2"/>
    <w:rsid w:val="00546CF9"/>
    <w:rsid w:val="0054700A"/>
    <w:rsid w:val="005470D4"/>
    <w:rsid w:val="005472D5"/>
    <w:rsid w:val="0054744C"/>
    <w:rsid w:val="00547799"/>
    <w:rsid w:val="0054797E"/>
    <w:rsid w:val="00550F6F"/>
    <w:rsid w:val="0055117E"/>
    <w:rsid w:val="005515BD"/>
    <w:rsid w:val="00551EB9"/>
    <w:rsid w:val="00552D82"/>
    <w:rsid w:val="00552F67"/>
    <w:rsid w:val="005530BC"/>
    <w:rsid w:val="0055353F"/>
    <w:rsid w:val="00553833"/>
    <w:rsid w:val="00553D26"/>
    <w:rsid w:val="00553EC6"/>
    <w:rsid w:val="00554779"/>
    <w:rsid w:val="00554D45"/>
    <w:rsid w:val="005551E8"/>
    <w:rsid w:val="00556345"/>
    <w:rsid w:val="0055653D"/>
    <w:rsid w:val="00556ACF"/>
    <w:rsid w:val="00556C98"/>
    <w:rsid w:val="0055741E"/>
    <w:rsid w:val="005578DF"/>
    <w:rsid w:val="00557B68"/>
    <w:rsid w:val="00557F91"/>
    <w:rsid w:val="00560365"/>
    <w:rsid w:val="00560B59"/>
    <w:rsid w:val="00560E25"/>
    <w:rsid w:val="00560F29"/>
    <w:rsid w:val="00560F82"/>
    <w:rsid w:val="00561092"/>
    <w:rsid w:val="0056131E"/>
    <w:rsid w:val="005615CB"/>
    <w:rsid w:val="00561E7D"/>
    <w:rsid w:val="00562476"/>
    <w:rsid w:val="00562483"/>
    <w:rsid w:val="00562EA3"/>
    <w:rsid w:val="005632DB"/>
    <w:rsid w:val="005634E0"/>
    <w:rsid w:val="005635E3"/>
    <w:rsid w:val="00563830"/>
    <w:rsid w:val="00563B35"/>
    <w:rsid w:val="0056434A"/>
    <w:rsid w:val="005644AF"/>
    <w:rsid w:val="00564600"/>
    <w:rsid w:val="005648D4"/>
    <w:rsid w:val="005649F1"/>
    <w:rsid w:val="00564E73"/>
    <w:rsid w:val="00565368"/>
    <w:rsid w:val="005655AB"/>
    <w:rsid w:val="00567BA2"/>
    <w:rsid w:val="005702F4"/>
    <w:rsid w:val="005707B6"/>
    <w:rsid w:val="00570F70"/>
    <w:rsid w:val="00571576"/>
    <w:rsid w:val="005717E2"/>
    <w:rsid w:val="00571B7D"/>
    <w:rsid w:val="00571D37"/>
    <w:rsid w:val="005721C2"/>
    <w:rsid w:val="0057224B"/>
    <w:rsid w:val="0057256D"/>
    <w:rsid w:val="00572AB1"/>
    <w:rsid w:val="0057335F"/>
    <w:rsid w:val="0057340D"/>
    <w:rsid w:val="00573453"/>
    <w:rsid w:val="00574828"/>
    <w:rsid w:val="00575FC9"/>
    <w:rsid w:val="005761B1"/>
    <w:rsid w:val="00576F53"/>
    <w:rsid w:val="0057722E"/>
    <w:rsid w:val="00577346"/>
    <w:rsid w:val="005801E7"/>
    <w:rsid w:val="005810F7"/>
    <w:rsid w:val="005813B4"/>
    <w:rsid w:val="005813C8"/>
    <w:rsid w:val="00581E1C"/>
    <w:rsid w:val="00582328"/>
    <w:rsid w:val="00582559"/>
    <w:rsid w:val="005825F1"/>
    <w:rsid w:val="00583486"/>
    <w:rsid w:val="005846A1"/>
    <w:rsid w:val="00584B56"/>
    <w:rsid w:val="005850C6"/>
    <w:rsid w:val="00585924"/>
    <w:rsid w:val="00585B44"/>
    <w:rsid w:val="00585DA0"/>
    <w:rsid w:val="00585E64"/>
    <w:rsid w:val="00586705"/>
    <w:rsid w:val="00586C2F"/>
    <w:rsid w:val="005871BD"/>
    <w:rsid w:val="0058794D"/>
    <w:rsid w:val="00587ACD"/>
    <w:rsid w:val="00587EAB"/>
    <w:rsid w:val="00587EDF"/>
    <w:rsid w:val="00587F1B"/>
    <w:rsid w:val="005901AF"/>
    <w:rsid w:val="00590265"/>
    <w:rsid w:val="005905A0"/>
    <w:rsid w:val="00590D94"/>
    <w:rsid w:val="00590F59"/>
    <w:rsid w:val="00591096"/>
    <w:rsid w:val="005915DA"/>
    <w:rsid w:val="005916A9"/>
    <w:rsid w:val="00591922"/>
    <w:rsid w:val="0059346A"/>
    <w:rsid w:val="00594055"/>
    <w:rsid w:val="00595540"/>
    <w:rsid w:val="00595B69"/>
    <w:rsid w:val="0059658C"/>
    <w:rsid w:val="0059696A"/>
    <w:rsid w:val="00596AD0"/>
    <w:rsid w:val="00596F33"/>
    <w:rsid w:val="00596F87"/>
    <w:rsid w:val="00596F8C"/>
    <w:rsid w:val="0059722B"/>
    <w:rsid w:val="005976A9"/>
    <w:rsid w:val="005A0040"/>
    <w:rsid w:val="005A0295"/>
    <w:rsid w:val="005A06FA"/>
    <w:rsid w:val="005A08B2"/>
    <w:rsid w:val="005A090A"/>
    <w:rsid w:val="005A09E5"/>
    <w:rsid w:val="005A09F3"/>
    <w:rsid w:val="005A0FCA"/>
    <w:rsid w:val="005A1421"/>
    <w:rsid w:val="005A1497"/>
    <w:rsid w:val="005A158D"/>
    <w:rsid w:val="005A2557"/>
    <w:rsid w:val="005A2BE2"/>
    <w:rsid w:val="005A2D03"/>
    <w:rsid w:val="005A2E44"/>
    <w:rsid w:val="005A4501"/>
    <w:rsid w:val="005A45A5"/>
    <w:rsid w:val="005A4B0C"/>
    <w:rsid w:val="005A55A5"/>
    <w:rsid w:val="005A7341"/>
    <w:rsid w:val="005A73F3"/>
    <w:rsid w:val="005A7B0E"/>
    <w:rsid w:val="005A7BA3"/>
    <w:rsid w:val="005A7CAF"/>
    <w:rsid w:val="005B01E5"/>
    <w:rsid w:val="005B0846"/>
    <w:rsid w:val="005B0AC3"/>
    <w:rsid w:val="005B1107"/>
    <w:rsid w:val="005B129F"/>
    <w:rsid w:val="005B19D3"/>
    <w:rsid w:val="005B1A8C"/>
    <w:rsid w:val="005B2019"/>
    <w:rsid w:val="005B2204"/>
    <w:rsid w:val="005B24B1"/>
    <w:rsid w:val="005B2E5B"/>
    <w:rsid w:val="005B3F75"/>
    <w:rsid w:val="005B6225"/>
    <w:rsid w:val="005B6EBF"/>
    <w:rsid w:val="005B771E"/>
    <w:rsid w:val="005C00F0"/>
    <w:rsid w:val="005C04EC"/>
    <w:rsid w:val="005C0A1B"/>
    <w:rsid w:val="005C1225"/>
    <w:rsid w:val="005C1A94"/>
    <w:rsid w:val="005C1BA5"/>
    <w:rsid w:val="005C1ECF"/>
    <w:rsid w:val="005C309F"/>
    <w:rsid w:val="005C331D"/>
    <w:rsid w:val="005C3B04"/>
    <w:rsid w:val="005C3B8B"/>
    <w:rsid w:val="005C3F31"/>
    <w:rsid w:val="005C471C"/>
    <w:rsid w:val="005C4C28"/>
    <w:rsid w:val="005C4CE1"/>
    <w:rsid w:val="005C52D9"/>
    <w:rsid w:val="005C6D27"/>
    <w:rsid w:val="005C6EF4"/>
    <w:rsid w:val="005C7166"/>
    <w:rsid w:val="005C7245"/>
    <w:rsid w:val="005C728F"/>
    <w:rsid w:val="005D00B4"/>
    <w:rsid w:val="005D0316"/>
    <w:rsid w:val="005D07CA"/>
    <w:rsid w:val="005D09A0"/>
    <w:rsid w:val="005D0C44"/>
    <w:rsid w:val="005D1713"/>
    <w:rsid w:val="005D1730"/>
    <w:rsid w:val="005D21C7"/>
    <w:rsid w:val="005D2496"/>
    <w:rsid w:val="005D277B"/>
    <w:rsid w:val="005D28DF"/>
    <w:rsid w:val="005D29AA"/>
    <w:rsid w:val="005D3073"/>
    <w:rsid w:val="005D31E7"/>
    <w:rsid w:val="005D32CE"/>
    <w:rsid w:val="005D340B"/>
    <w:rsid w:val="005D353D"/>
    <w:rsid w:val="005D368A"/>
    <w:rsid w:val="005D3B6C"/>
    <w:rsid w:val="005D3D76"/>
    <w:rsid w:val="005D4205"/>
    <w:rsid w:val="005D52B0"/>
    <w:rsid w:val="005D58A3"/>
    <w:rsid w:val="005D590B"/>
    <w:rsid w:val="005D5AC3"/>
    <w:rsid w:val="005D5D3A"/>
    <w:rsid w:val="005D5ED4"/>
    <w:rsid w:val="005D6079"/>
    <w:rsid w:val="005D6466"/>
    <w:rsid w:val="005D6489"/>
    <w:rsid w:val="005D6B2F"/>
    <w:rsid w:val="005D7E16"/>
    <w:rsid w:val="005E0157"/>
    <w:rsid w:val="005E0333"/>
    <w:rsid w:val="005E035C"/>
    <w:rsid w:val="005E04BE"/>
    <w:rsid w:val="005E076D"/>
    <w:rsid w:val="005E0CB9"/>
    <w:rsid w:val="005E0DB0"/>
    <w:rsid w:val="005E0FC7"/>
    <w:rsid w:val="005E1A23"/>
    <w:rsid w:val="005E2120"/>
    <w:rsid w:val="005E2444"/>
    <w:rsid w:val="005E2FAF"/>
    <w:rsid w:val="005E386E"/>
    <w:rsid w:val="005E3A1A"/>
    <w:rsid w:val="005E3B99"/>
    <w:rsid w:val="005E3C5A"/>
    <w:rsid w:val="005E4B58"/>
    <w:rsid w:val="005E4DD7"/>
    <w:rsid w:val="005E50DE"/>
    <w:rsid w:val="005E50E0"/>
    <w:rsid w:val="005E55EF"/>
    <w:rsid w:val="005E6D76"/>
    <w:rsid w:val="005E6D7E"/>
    <w:rsid w:val="005E7452"/>
    <w:rsid w:val="005E748D"/>
    <w:rsid w:val="005E7863"/>
    <w:rsid w:val="005F0A0F"/>
    <w:rsid w:val="005F1713"/>
    <w:rsid w:val="005F19D4"/>
    <w:rsid w:val="005F20DD"/>
    <w:rsid w:val="005F2908"/>
    <w:rsid w:val="005F2A23"/>
    <w:rsid w:val="005F32D7"/>
    <w:rsid w:val="005F33E3"/>
    <w:rsid w:val="005F346F"/>
    <w:rsid w:val="005F3961"/>
    <w:rsid w:val="005F3970"/>
    <w:rsid w:val="005F4606"/>
    <w:rsid w:val="005F4641"/>
    <w:rsid w:val="005F529B"/>
    <w:rsid w:val="005F566F"/>
    <w:rsid w:val="005F5C0F"/>
    <w:rsid w:val="005F5D63"/>
    <w:rsid w:val="005F71EA"/>
    <w:rsid w:val="005F778B"/>
    <w:rsid w:val="005F7D27"/>
    <w:rsid w:val="005F7FF0"/>
    <w:rsid w:val="00600691"/>
    <w:rsid w:val="00600A21"/>
    <w:rsid w:val="00600EAA"/>
    <w:rsid w:val="00601198"/>
    <w:rsid w:val="006013FC"/>
    <w:rsid w:val="00601869"/>
    <w:rsid w:val="00601974"/>
    <w:rsid w:val="00601B8C"/>
    <w:rsid w:val="00601E69"/>
    <w:rsid w:val="006020EB"/>
    <w:rsid w:val="0060259E"/>
    <w:rsid w:val="006027ED"/>
    <w:rsid w:val="006032FB"/>
    <w:rsid w:val="00603601"/>
    <w:rsid w:val="006038C0"/>
    <w:rsid w:val="00603C5E"/>
    <w:rsid w:val="0060470D"/>
    <w:rsid w:val="00604BFD"/>
    <w:rsid w:val="00604C7E"/>
    <w:rsid w:val="00604EF0"/>
    <w:rsid w:val="00604F8B"/>
    <w:rsid w:val="00605588"/>
    <w:rsid w:val="00605D30"/>
    <w:rsid w:val="006061CF"/>
    <w:rsid w:val="006061ED"/>
    <w:rsid w:val="00606B79"/>
    <w:rsid w:val="00607C34"/>
    <w:rsid w:val="00610186"/>
    <w:rsid w:val="00610301"/>
    <w:rsid w:val="0061055E"/>
    <w:rsid w:val="00610B81"/>
    <w:rsid w:val="00610BF5"/>
    <w:rsid w:val="0061114C"/>
    <w:rsid w:val="0061146E"/>
    <w:rsid w:val="0061165A"/>
    <w:rsid w:val="006116CD"/>
    <w:rsid w:val="0061182C"/>
    <w:rsid w:val="00611A0B"/>
    <w:rsid w:val="00612C7C"/>
    <w:rsid w:val="00612E41"/>
    <w:rsid w:val="006133C8"/>
    <w:rsid w:val="006134D8"/>
    <w:rsid w:val="006136EF"/>
    <w:rsid w:val="006140D9"/>
    <w:rsid w:val="0061415C"/>
    <w:rsid w:val="00614893"/>
    <w:rsid w:val="0061492B"/>
    <w:rsid w:val="00614CC2"/>
    <w:rsid w:val="00614D76"/>
    <w:rsid w:val="0061507E"/>
    <w:rsid w:val="00615319"/>
    <w:rsid w:val="00615497"/>
    <w:rsid w:val="00615C2B"/>
    <w:rsid w:val="00616081"/>
    <w:rsid w:val="0061623E"/>
    <w:rsid w:val="006168F4"/>
    <w:rsid w:val="00616F2A"/>
    <w:rsid w:val="006177DF"/>
    <w:rsid w:val="0061782B"/>
    <w:rsid w:val="00617C3F"/>
    <w:rsid w:val="00617CCB"/>
    <w:rsid w:val="00620F85"/>
    <w:rsid w:val="006218FB"/>
    <w:rsid w:val="00622B27"/>
    <w:rsid w:val="00622C02"/>
    <w:rsid w:val="00623285"/>
    <w:rsid w:val="00623E25"/>
    <w:rsid w:val="00623F3D"/>
    <w:rsid w:val="00624524"/>
    <w:rsid w:val="00624588"/>
    <w:rsid w:val="006245FA"/>
    <w:rsid w:val="00624682"/>
    <w:rsid w:val="00624873"/>
    <w:rsid w:val="00625ADC"/>
    <w:rsid w:val="00625BC4"/>
    <w:rsid w:val="0062654A"/>
    <w:rsid w:val="00626B8F"/>
    <w:rsid w:val="00626E8B"/>
    <w:rsid w:val="00627552"/>
    <w:rsid w:val="006275A2"/>
    <w:rsid w:val="00627637"/>
    <w:rsid w:val="00627857"/>
    <w:rsid w:val="00627D34"/>
    <w:rsid w:val="00627F68"/>
    <w:rsid w:val="006307C2"/>
    <w:rsid w:val="00630803"/>
    <w:rsid w:val="0063098C"/>
    <w:rsid w:val="00630DC7"/>
    <w:rsid w:val="00631400"/>
    <w:rsid w:val="00631711"/>
    <w:rsid w:val="00631793"/>
    <w:rsid w:val="006326DC"/>
    <w:rsid w:val="00633494"/>
    <w:rsid w:val="006336E9"/>
    <w:rsid w:val="00633D99"/>
    <w:rsid w:val="0063444D"/>
    <w:rsid w:val="00634C56"/>
    <w:rsid w:val="00634C8C"/>
    <w:rsid w:val="00634E40"/>
    <w:rsid w:val="00634EDB"/>
    <w:rsid w:val="0063589A"/>
    <w:rsid w:val="00636DA3"/>
    <w:rsid w:val="00636EB1"/>
    <w:rsid w:val="006373DE"/>
    <w:rsid w:val="006377E2"/>
    <w:rsid w:val="00637BD9"/>
    <w:rsid w:val="00637F55"/>
    <w:rsid w:val="00640234"/>
    <w:rsid w:val="00640737"/>
    <w:rsid w:val="0064122B"/>
    <w:rsid w:val="006412D2"/>
    <w:rsid w:val="00641337"/>
    <w:rsid w:val="0064144D"/>
    <w:rsid w:val="00641A87"/>
    <w:rsid w:val="00641E32"/>
    <w:rsid w:val="00641E9C"/>
    <w:rsid w:val="00642120"/>
    <w:rsid w:val="006422E3"/>
    <w:rsid w:val="00642581"/>
    <w:rsid w:val="006429FD"/>
    <w:rsid w:val="00642F4E"/>
    <w:rsid w:val="00643129"/>
    <w:rsid w:val="006432EB"/>
    <w:rsid w:val="00643D12"/>
    <w:rsid w:val="00644A4C"/>
    <w:rsid w:val="006452B1"/>
    <w:rsid w:val="006467A1"/>
    <w:rsid w:val="00646892"/>
    <w:rsid w:val="00647766"/>
    <w:rsid w:val="00647FE4"/>
    <w:rsid w:val="00650DA3"/>
    <w:rsid w:val="0065133C"/>
    <w:rsid w:val="00652632"/>
    <w:rsid w:val="0065267D"/>
    <w:rsid w:val="00652902"/>
    <w:rsid w:val="00652C1D"/>
    <w:rsid w:val="00653440"/>
    <w:rsid w:val="00653B77"/>
    <w:rsid w:val="00654258"/>
    <w:rsid w:val="00654302"/>
    <w:rsid w:val="00654CD8"/>
    <w:rsid w:val="00655576"/>
    <w:rsid w:val="00655D52"/>
    <w:rsid w:val="00655E85"/>
    <w:rsid w:val="00656877"/>
    <w:rsid w:val="00656AE6"/>
    <w:rsid w:val="00656C9D"/>
    <w:rsid w:val="006571E7"/>
    <w:rsid w:val="006572CD"/>
    <w:rsid w:val="00657733"/>
    <w:rsid w:val="00657B8F"/>
    <w:rsid w:val="00660062"/>
    <w:rsid w:val="00660A49"/>
    <w:rsid w:val="00660ED7"/>
    <w:rsid w:val="0066147A"/>
    <w:rsid w:val="00661BDA"/>
    <w:rsid w:val="006620C2"/>
    <w:rsid w:val="00662B2B"/>
    <w:rsid w:val="00662E6D"/>
    <w:rsid w:val="00663561"/>
    <w:rsid w:val="00663EF8"/>
    <w:rsid w:val="0066486C"/>
    <w:rsid w:val="00665775"/>
    <w:rsid w:val="00665A4E"/>
    <w:rsid w:val="00665A68"/>
    <w:rsid w:val="00665BA9"/>
    <w:rsid w:val="00665D8E"/>
    <w:rsid w:val="006660BF"/>
    <w:rsid w:val="00666151"/>
    <w:rsid w:val="00666200"/>
    <w:rsid w:val="00666A35"/>
    <w:rsid w:val="00670321"/>
    <w:rsid w:val="0067084E"/>
    <w:rsid w:val="00670A3B"/>
    <w:rsid w:val="00670E78"/>
    <w:rsid w:val="006710EA"/>
    <w:rsid w:val="00671F0D"/>
    <w:rsid w:val="00672DD4"/>
    <w:rsid w:val="00672F0A"/>
    <w:rsid w:val="006732A3"/>
    <w:rsid w:val="00673CCB"/>
    <w:rsid w:val="006743E9"/>
    <w:rsid w:val="0067478D"/>
    <w:rsid w:val="0067489F"/>
    <w:rsid w:val="00675905"/>
    <w:rsid w:val="00675ED0"/>
    <w:rsid w:val="00675FEC"/>
    <w:rsid w:val="006767A5"/>
    <w:rsid w:val="00676BAE"/>
    <w:rsid w:val="00676D4E"/>
    <w:rsid w:val="00676E3B"/>
    <w:rsid w:val="00677096"/>
    <w:rsid w:val="0067732A"/>
    <w:rsid w:val="00677AAA"/>
    <w:rsid w:val="00677D55"/>
    <w:rsid w:val="00677DAC"/>
    <w:rsid w:val="006802B1"/>
    <w:rsid w:val="00680440"/>
    <w:rsid w:val="00680800"/>
    <w:rsid w:val="0068099C"/>
    <w:rsid w:val="00680F22"/>
    <w:rsid w:val="006812D2"/>
    <w:rsid w:val="0068141F"/>
    <w:rsid w:val="00681BD6"/>
    <w:rsid w:val="00681CF8"/>
    <w:rsid w:val="00681F88"/>
    <w:rsid w:val="00682460"/>
    <w:rsid w:val="006827A4"/>
    <w:rsid w:val="00682E90"/>
    <w:rsid w:val="006838EC"/>
    <w:rsid w:val="00684386"/>
    <w:rsid w:val="006844B7"/>
    <w:rsid w:val="0068471D"/>
    <w:rsid w:val="00684C04"/>
    <w:rsid w:val="00685144"/>
    <w:rsid w:val="006851B0"/>
    <w:rsid w:val="00685245"/>
    <w:rsid w:val="00685488"/>
    <w:rsid w:val="006860ED"/>
    <w:rsid w:val="00686336"/>
    <w:rsid w:val="0068664E"/>
    <w:rsid w:val="00686968"/>
    <w:rsid w:val="0068735A"/>
    <w:rsid w:val="00687C8A"/>
    <w:rsid w:val="0069027F"/>
    <w:rsid w:val="0069073B"/>
    <w:rsid w:val="00690941"/>
    <w:rsid w:val="00690A89"/>
    <w:rsid w:val="00690C80"/>
    <w:rsid w:val="00691358"/>
    <w:rsid w:val="0069173F"/>
    <w:rsid w:val="00692136"/>
    <w:rsid w:val="006921EB"/>
    <w:rsid w:val="0069230B"/>
    <w:rsid w:val="006924F6"/>
    <w:rsid w:val="006927EA"/>
    <w:rsid w:val="00692D40"/>
    <w:rsid w:val="00692E6D"/>
    <w:rsid w:val="006940F2"/>
    <w:rsid w:val="0069461D"/>
    <w:rsid w:val="00694DA3"/>
    <w:rsid w:val="006957DC"/>
    <w:rsid w:val="006960D7"/>
    <w:rsid w:val="00697500"/>
    <w:rsid w:val="00697C60"/>
    <w:rsid w:val="006A0392"/>
    <w:rsid w:val="006A063C"/>
    <w:rsid w:val="006A0A24"/>
    <w:rsid w:val="006A0E5B"/>
    <w:rsid w:val="006A1211"/>
    <w:rsid w:val="006A1429"/>
    <w:rsid w:val="006A1639"/>
    <w:rsid w:val="006A1A77"/>
    <w:rsid w:val="006A1DB3"/>
    <w:rsid w:val="006A2475"/>
    <w:rsid w:val="006A2520"/>
    <w:rsid w:val="006A3A04"/>
    <w:rsid w:val="006A4670"/>
    <w:rsid w:val="006A4F69"/>
    <w:rsid w:val="006A516E"/>
    <w:rsid w:val="006A590B"/>
    <w:rsid w:val="006A5DA3"/>
    <w:rsid w:val="006A5F10"/>
    <w:rsid w:val="006A63D9"/>
    <w:rsid w:val="006A6931"/>
    <w:rsid w:val="006A6A33"/>
    <w:rsid w:val="006A7000"/>
    <w:rsid w:val="006A789D"/>
    <w:rsid w:val="006A7C3B"/>
    <w:rsid w:val="006B04AE"/>
    <w:rsid w:val="006B0553"/>
    <w:rsid w:val="006B17B9"/>
    <w:rsid w:val="006B1CBE"/>
    <w:rsid w:val="006B23FC"/>
    <w:rsid w:val="006B31F7"/>
    <w:rsid w:val="006B3458"/>
    <w:rsid w:val="006B3527"/>
    <w:rsid w:val="006B48DD"/>
    <w:rsid w:val="006B4AAB"/>
    <w:rsid w:val="006B5331"/>
    <w:rsid w:val="006B5640"/>
    <w:rsid w:val="006B6689"/>
    <w:rsid w:val="006B6C7A"/>
    <w:rsid w:val="006B6D02"/>
    <w:rsid w:val="006B7201"/>
    <w:rsid w:val="006B750C"/>
    <w:rsid w:val="006B751D"/>
    <w:rsid w:val="006C015A"/>
    <w:rsid w:val="006C01BD"/>
    <w:rsid w:val="006C10C5"/>
    <w:rsid w:val="006C1466"/>
    <w:rsid w:val="006C15F7"/>
    <w:rsid w:val="006C1D53"/>
    <w:rsid w:val="006C2933"/>
    <w:rsid w:val="006C2D3D"/>
    <w:rsid w:val="006C2E3C"/>
    <w:rsid w:val="006C3BCA"/>
    <w:rsid w:val="006C4161"/>
    <w:rsid w:val="006C435D"/>
    <w:rsid w:val="006C43A9"/>
    <w:rsid w:val="006C45DA"/>
    <w:rsid w:val="006C4ACF"/>
    <w:rsid w:val="006C4F5F"/>
    <w:rsid w:val="006C5792"/>
    <w:rsid w:val="006C5F07"/>
    <w:rsid w:val="006C69E0"/>
    <w:rsid w:val="006C6B4E"/>
    <w:rsid w:val="006C6C73"/>
    <w:rsid w:val="006C73C5"/>
    <w:rsid w:val="006C7669"/>
    <w:rsid w:val="006C7C64"/>
    <w:rsid w:val="006C7E34"/>
    <w:rsid w:val="006D02B4"/>
    <w:rsid w:val="006D0814"/>
    <w:rsid w:val="006D1195"/>
    <w:rsid w:val="006D1874"/>
    <w:rsid w:val="006D1B83"/>
    <w:rsid w:val="006D1D62"/>
    <w:rsid w:val="006D30BA"/>
    <w:rsid w:val="006D3118"/>
    <w:rsid w:val="006D3414"/>
    <w:rsid w:val="006D387C"/>
    <w:rsid w:val="006D419D"/>
    <w:rsid w:val="006D4887"/>
    <w:rsid w:val="006D5455"/>
    <w:rsid w:val="006D5624"/>
    <w:rsid w:val="006D5AF9"/>
    <w:rsid w:val="006D5EAF"/>
    <w:rsid w:val="006D610F"/>
    <w:rsid w:val="006D670A"/>
    <w:rsid w:val="006D700D"/>
    <w:rsid w:val="006D7376"/>
    <w:rsid w:val="006D7950"/>
    <w:rsid w:val="006E0AA4"/>
    <w:rsid w:val="006E0C30"/>
    <w:rsid w:val="006E10C6"/>
    <w:rsid w:val="006E11B6"/>
    <w:rsid w:val="006E1217"/>
    <w:rsid w:val="006E12FD"/>
    <w:rsid w:val="006E1590"/>
    <w:rsid w:val="006E1634"/>
    <w:rsid w:val="006E176D"/>
    <w:rsid w:val="006E1775"/>
    <w:rsid w:val="006E1D3E"/>
    <w:rsid w:val="006E288B"/>
    <w:rsid w:val="006E2AE0"/>
    <w:rsid w:val="006E2ECF"/>
    <w:rsid w:val="006E3591"/>
    <w:rsid w:val="006E3FA6"/>
    <w:rsid w:val="006E446F"/>
    <w:rsid w:val="006E4753"/>
    <w:rsid w:val="006E47C5"/>
    <w:rsid w:val="006E4B34"/>
    <w:rsid w:val="006E5CDA"/>
    <w:rsid w:val="006E5F58"/>
    <w:rsid w:val="006E6293"/>
    <w:rsid w:val="006E6647"/>
    <w:rsid w:val="006E6AF9"/>
    <w:rsid w:val="006E7052"/>
    <w:rsid w:val="006E771B"/>
    <w:rsid w:val="006E7AE2"/>
    <w:rsid w:val="006E7F57"/>
    <w:rsid w:val="006F003C"/>
    <w:rsid w:val="006F083E"/>
    <w:rsid w:val="006F0BDB"/>
    <w:rsid w:val="006F14CE"/>
    <w:rsid w:val="006F18A0"/>
    <w:rsid w:val="006F29F0"/>
    <w:rsid w:val="006F2A0F"/>
    <w:rsid w:val="006F32C2"/>
    <w:rsid w:val="006F4C61"/>
    <w:rsid w:val="006F550D"/>
    <w:rsid w:val="006F57F6"/>
    <w:rsid w:val="006F5B3E"/>
    <w:rsid w:val="006F6025"/>
    <w:rsid w:val="006F6329"/>
    <w:rsid w:val="006F6762"/>
    <w:rsid w:val="006F6E56"/>
    <w:rsid w:val="006F6F34"/>
    <w:rsid w:val="006F71C0"/>
    <w:rsid w:val="006F7286"/>
    <w:rsid w:val="0070017B"/>
    <w:rsid w:val="00700FC6"/>
    <w:rsid w:val="00701059"/>
    <w:rsid w:val="00701FF6"/>
    <w:rsid w:val="00702593"/>
    <w:rsid w:val="00702806"/>
    <w:rsid w:val="00702EBD"/>
    <w:rsid w:val="00703055"/>
    <w:rsid w:val="007030C2"/>
    <w:rsid w:val="00703157"/>
    <w:rsid w:val="00703334"/>
    <w:rsid w:val="007036D4"/>
    <w:rsid w:val="00704338"/>
    <w:rsid w:val="00704667"/>
    <w:rsid w:val="0070527D"/>
    <w:rsid w:val="007054A2"/>
    <w:rsid w:val="00705857"/>
    <w:rsid w:val="00705B9A"/>
    <w:rsid w:val="00705CED"/>
    <w:rsid w:val="00705D32"/>
    <w:rsid w:val="00706273"/>
    <w:rsid w:val="00706A6A"/>
    <w:rsid w:val="00707254"/>
    <w:rsid w:val="0071007D"/>
    <w:rsid w:val="00710198"/>
    <w:rsid w:val="007104CE"/>
    <w:rsid w:val="0071052F"/>
    <w:rsid w:val="00710E32"/>
    <w:rsid w:val="00712750"/>
    <w:rsid w:val="007128B9"/>
    <w:rsid w:val="00712DE2"/>
    <w:rsid w:val="00713443"/>
    <w:rsid w:val="007143FE"/>
    <w:rsid w:val="007146FF"/>
    <w:rsid w:val="00714892"/>
    <w:rsid w:val="007153C4"/>
    <w:rsid w:val="00715420"/>
    <w:rsid w:val="0071610A"/>
    <w:rsid w:val="0071671D"/>
    <w:rsid w:val="00716860"/>
    <w:rsid w:val="00716900"/>
    <w:rsid w:val="00716B5A"/>
    <w:rsid w:val="00717041"/>
    <w:rsid w:val="0071726C"/>
    <w:rsid w:val="00717BD3"/>
    <w:rsid w:val="007207F1"/>
    <w:rsid w:val="00720FA1"/>
    <w:rsid w:val="00721165"/>
    <w:rsid w:val="007213A3"/>
    <w:rsid w:val="007214BA"/>
    <w:rsid w:val="0072181E"/>
    <w:rsid w:val="00721BA4"/>
    <w:rsid w:val="00721BFC"/>
    <w:rsid w:val="00722403"/>
    <w:rsid w:val="00722B38"/>
    <w:rsid w:val="00723414"/>
    <w:rsid w:val="00723712"/>
    <w:rsid w:val="00723815"/>
    <w:rsid w:val="007238A1"/>
    <w:rsid w:val="00723B49"/>
    <w:rsid w:val="00723F85"/>
    <w:rsid w:val="007246FB"/>
    <w:rsid w:val="00725619"/>
    <w:rsid w:val="00725704"/>
    <w:rsid w:val="0072587D"/>
    <w:rsid w:val="0072591F"/>
    <w:rsid w:val="00725D4B"/>
    <w:rsid w:val="0072633E"/>
    <w:rsid w:val="007276C3"/>
    <w:rsid w:val="007301B6"/>
    <w:rsid w:val="00730A1D"/>
    <w:rsid w:val="00730B88"/>
    <w:rsid w:val="00730DA6"/>
    <w:rsid w:val="00730E00"/>
    <w:rsid w:val="00730E3D"/>
    <w:rsid w:val="00730F20"/>
    <w:rsid w:val="00731423"/>
    <w:rsid w:val="007316B4"/>
    <w:rsid w:val="007326C7"/>
    <w:rsid w:val="007326EC"/>
    <w:rsid w:val="00732BC7"/>
    <w:rsid w:val="00732DB6"/>
    <w:rsid w:val="0073390A"/>
    <w:rsid w:val="00733B8F"/>
    <w:rsid w:val="00733C38"/>
    <w:rsid w:val="00734413"/>
    <w:rsid w:val="00734C57"/>
    <w:rsid w:val="00735253"/>
    <w:rsid w:val="0073535A"/>
    <w:rsid w:val="00735B05"/>
    <w:rsid w:val="007366C4"/>
    <w:rsid w:val="0073692A"/>
    <w:rsid w:val="00736AAE"/>
    <w:rsid w:val="00736ADA"/>
    <w:rsid w:val="00736ADD"/>
    <w:rsid w:val="00736CAF"/>
    <w:rsid w:val="00737302"/>
    <w:rsid w:val="0073741E"/>
    <w:rsid w:val="0073753B"/>
    <w:rsid w:val="0073775A"/>
    <w:rsid w:val="0073780D"/>
    <w:rsid w:val="00737DA5"/>
    <w:rsid w:val="007402C3"/>
    <w:rsid w:val="007402EF"/>
    <w:rsid w:val="00740768"/>
    <w:rsid w:val="0074077F"/>
    <w:rsid w:val="007413F0"/>
    <w:rsid w:val="00741A54"/>
    <w:rsid w:val="00741ADA"/>
    <w:rsid w:val="00741B7B"/>
    <w:rsid w:val="00741F17"/>
    <w:rsid w:val="007420DF"/>
    <w:rsid w:val="007423A3"/>
    <w:rsid w:val="00742563"/>
    <w:rsid w:val="007430B8"/>
    <w:rsid w:val="007432CF"/>
    <w:rsid w:val="00743B80"/>
    <w:rsid w:val="00744829"/>
    <w:rsid w:val="00744BD5"/>
    <w:rsid w:val="007460FE"/>
    <w:rsid w:val="00746426"/>
    <w:rsid w:val="0074661B"/>
    <w:rsid w:val="0074672B"/>
    <w:rsid w:val="00746BAF"/>
    <w:rsid w:val="00746EEC"/>
    <w:rsid w:val="00747442"/>
    <w:rsid w:val="0075020C"/>
    <w:rsid w:val="0075024F"/>
    <w:rsid w:val="00750860"/>
    <w:rsid w:val="0075108F"/>
    <w:rsid w:val="00751143"/>
    <w:rsid w:val="00751CD2"/>
    <w:rsid w:val="00751F5D"/>
    <w:rsid w:val="00752334"/>
    <w:rsid w:val="0075248A"/>
    <w:rsid w:val="00752C9E"/>
    <w:rsid w:val="00753F1A"/>
    <w:rsid w:val="00754095"/>
    <w:rsid w:val="00754611"/>
    <w:rsid w:val="00754CA7"/>
    <w:rsid w:val="00754D71"/>
    <w:rsid w:val="007554CC"/>
    <w:rsid w:val="00755987"/>
    <w:rsid w:val="0075650C"/>
    <w:rsid w:val="00756A4C"/>
    <w:rsid w:val="00756E4B"/>
    <w:rsid w:val="00757409"/>
    <w:rsid w:val="00757788"/>
    <w:rsid w:val="007579C3"/>
    <w:rsid w:val="00757FCD"/>
    <w:rsid w:val="007602DE"/>
    <w:rsid w:val="0076050B"/>
    <w:rsid w:val="00760563"/>
    <w:rsid w:val="00760709"/>
    <w:rsid w:val="00760EF6"/>
    <w:rsid w:val="007613BB"/>
    <w:rsid w:val="00761B50"/>
    <w:rsid w:val="007620E6"/>
    <w:rsid w:val="0076396E"/>
    <w:rsid w:val="00764421"/>
    <w:rsid w:val="00764584"/>
    <w:rsid w:val="00764B63"/>
    <w:rsid w:val="00765163"/>
    <w:rsid w:val="00765D9F"/>
    <w:rsid w:val="00766086"/>
    <w:rsid w:val="00766602"/>
    <w:rsid w:val="00766A28"/>
    <w:rsid w:val="00766CD1"/>
    <w:rsid w:val="00766FF2"/>
    <w:rsid w:val="007678A4"/>
    <w:rsid w:val="007679D8"/>
    <w:rsid w:val="00767C35"/>
    <w:rsid w:val="007704AA"/>
    <w:rsid w:val="007705E6"/>
    <w:rsid w:val="00770B24"/>
    <w:rsid w:val="00770C0F"/>
    <w:rsid w:val="007710A2"/>
    <w:rsid w:val="00771466"/>
    <w:rsid w:val="0077227E"/>
    <w:rsid w:val="00772426"/>
    <w:rsid w:val="007725FE"/>
    <w:rsid w:val="00772A4C"/>
    <w:rsid w:val="0077326D"/>
    <w:rsid w:val="0077400C"/>
    <w:rsid w:val="0077430B"/>
    <w:rsid w:val="00774560"/>
    <w:rsid w:val="007746E8"/>
    <w:rsid w:val="0077480C"/>
    <w:rsid w:val="00775529"/>
    <w:rsid w:val="007755CD"/>
    <w:rsid w:val="00775BC3"/>
    <w:rsid w:val="00775DED"/>
    <w:rsid w:val="0077626F"/>
    <w:rsid w:val="0077629C"/>
    <w:rsid w:val="0077640B"/>
    <w:rsid w:val="00776D51"/>
    <w:rsid w:val="0077714F"/>
    <w:rsid w:val="007775DE"/>
    <w:rsid w:val="007775ED"/>
    <w:rsid w:val="00777B01"/>
    <w:rsid w:val="00777CF9"/>
    <w:rsid w:val="007809C8"/>
    <w:rsid w:val="00780B12"/>
    <w:rsid w:val="00781629"/>
    <w:rsid w:val="00782390"/>
    <w:rsid w:val="0078297B"/>
    <w:rsid w:val="00782C8C"/>
    <w:rsid w:val="00783013"/>
    <w:rsid w:val="00783640"/>
    <w:rsid w:val="00783839"/>
    <w:rsid w:val="00783ACD"/>
    <w:rsid w:val="00785013"/>
    <w:rsid w:val="007853F5"/>
    <w:rsid w:val="00785C84"/>
    <w:rsid w:val="00786040"/>
    <w:rsid w:val="00786251"/>
    <w:rsid w:val="00786282"/>
    <w:rsid w:val="007866C8"/>
    <w:rsid w:val="00786F5B"/>
    <w:rsid w:val="00787425"/>
    <w:rsid w:val="0078749D"/>
    <w:rsid w:val="007874F9"/>
    <w:rsid w:val="0078769C"/>
    <w:rsid w:val="007876B9"/>
    <w:rsid w:val="00790276"/>
    <w:rsid w:val="00790543"/>
    <w:rsid w:val="007906F8"/>
    <w:rsid w:val="00791456"/>
    <w:rsid w:val="00791EAA"/>
    <w:rsid w:val="00792CB9"/>
    <w:rsid w:val="00792E0B"/>
    <w:rsid w:val="00793169"/>
    <w:rsid w:val="007938C9"/>
    <w:rsid w:val="0079397A"/>
    <w:rsid w:val="00793D49"/>
    <w:rsid w:val="0079411E"/>
    <w:rsid w:val="00794867"/>
    <w:rsid w:val="00794DC0"/>
    <w:rsid w:val="007953BF"/>
    <w:rsid w:val="00795403"/>
    <w:rsid w:val="00795682"/>
    <w:rsid w:val="00795DBC"/>
    <w:rsid w:val="00796B8F"/>
    <w:rsid w:val="00796D19"/>
    <w:rsid w:val="007972E5"/>
    <w:rsid w:val="0079787A"/>
    <w:rsid w:val="00797F6B"/>
    <w:rsid w:val="007A0494"/>
    <w:rsid w:val="007A09F2"/>
    <w:rsid w:val="007A0AF6"/>
    <w:rsid w:val="007A1155"/>
    <w:rsid w:val="007A1BFB"/>
    <w:rsid w:val="007A1F69"/>
    <w:rsid w:val="007A21E2"/>
    <w:rsid w:val="007A238C"/>
    <w:rsid w:val="007A24C4"/>
    <w:rsid w:val="007A2BDD"/>
    <w:rsid w:val="007A2F02"/>
    <w:rsid w:val="007A3222"/>
    <w:rsid w:val="007A322A"/>
    <w:rsid w:val="007A35A2"/>
    <w:rsid w:val="007A37F6"/>
    <w:rsid w:val="007A3DD8"/>
    <w:rsid w:val="007A458F"/>
    <w:rsid w:val="007A4CC4"/>
    <w:rsid w:val="007A4DFF"/>
    <w:rsid w:val="007A5A68"/>
    <w:rsid w:val="007A5DC1"/>
    <w:rsid w:val="007A6096"/>
    <w:rsid w:val="007A63FF"/>
    <w:rsid w:val="007A65F4"/>
    <w:rsid w:val="007A6D8A"/>
    <w:rsid w:val="007B008F"/>
    <w:rsid w:val="007B0C28"/>
    <w:rsid w:val="007B14CC"/>
    <w:rsid w:val="007B19ED"/>
    <w:rsid w:val="007B19FB"/>
    <w:rsid w:val="007B2E43"/>
    <w:rsid w:val="007B3610"/>
    <w:rsid w:val="007B3C6E"/>
    <w:rsid w:val="007B4373"/>
    <w:rsid w:val="007B43AE"/>
    <w:rsid w:val="007B442E"/>
    <w:rsid w:val="007B48EC"/>
    <w:rsid w:val="007B4A09"/>
    <w:rsid w:val="007B4CB0"/>
    <w:rsid w:val="007B56F8"/>
    <w:rsid w:val="007B5716"/>
    <w:rsid w:val="007B599C"/>
    <w:rsid w:val="007B5CAA"/>
    <w:rsid w:val="007B5DC1"/>
    <w:rsid w:val="007B616C"/>
    <w:rsid w:val="007B63FE"/>
    <w:rsid w:val="007B6EAB"/>
    <w:rsid w:val="007B6F8E"/>
    <w:rsid w:val="007B6FF8"/>
    <w:rsid w:val="007B7AC1"/>
    <w:rsid w:val="007B7B9C"/>
    <w:rsid w:val="007B7DF1"/>
    <w:rsid w:val="007C049C"/>
    <w:rsid w:val="007C07C8"/>
    <w:rsid w:val="007C1413"/>
    <w:rsid w:val="007C18D7"/>
    <w:rsid w:val="007C21D2"/>
    <w:rsid w:val="007C234D"/>
    <w:rsid w:val="007C2A1C"/>
    <w:rsid w:val="007C2A4F"/>
    <w:rsid w:val="007C2B0F"/>
    <w:rsid w:val="007C2BF1"/>
    <w:rsid w:val="007C30ED"/>
    <w:rsid w:val="007C3322"/>
    <w:rsid w:val="007C3847"/>
    <w:rsid w:val="007C38E6"/>
    <w:rsid w:val="007C4096"/>
    <w:rsid w:val="007C483C"/>
    <w:rsid w:val="007C4CFA"/>
    <w:rsid w:val="007C4EFA"/>
    <w:rsid w:val="007C5AC8"/>
    <w:rsid w:val="007C5F83"/>
    <w:rsid w:val="007C615E"/>
    <w:rsid w:val="007C6692"/>
    <w:rsid w:val="007C74E0"/>
    <w:rsid w:val="007C78C1"/>
    <w:rsid w:val="007D00F3"/>
    <w:rsid w:val="007D0100"/>
    <w:rsid w:val="007D0A11"/>
    <w:rsid w:val="007D0AB6"/>
    <w:rsid w:val="007D0EE9"/>
    <w:rsid w:val="007D197D"/>
    <w:rsid w:val="007D1CD8"/>
    <w:rsid w:val="007D268F"/>
    <w:rsid w:val="007D2761"/>
    <w:rsid w:val="007D361D"/>
    <w:rsid w:val="007D3817"/>
    <w:rsid w:val="007D382C"/>
    <w:rsid w:val="007D3F91"/>
    <w:rsid w:val="007D401D"/>
    <w:rsid w:val="007D4B51"/>
    <w:rsid w:val="007D4BD3"/>
    <w:rsid w:val="007D51D2"/>
    <w:rsid w:val="007D55C8"/>
    <w:rsid w:val="007D5AF3"/>
    <w:rsid w:val="007D62A1"/>
    <w:rsid w:val="007D6FC5"/>
    <w:rsid w:val="007D7020"/>
    <w:rsid w:val="007D7B3B"/>
    <w:rsid w:val="007D7F51"/>
    <w:rsid w:val="007E037C"/>
    <w:rsid w:val="007E081E"/>
    <w:rsid w:val="007E0976"/>
    <w:rsid w:val="007E0997"/>
    <w:rsid w:val="007E178A"/>
    <w:rsid w:val="007E283C"/>
    <w:rsid w:val="007E323A"/>
    <w:rsid w:val="007E388C"/>
    <w:rsid w:val="007E3991"/>
    <w:rsid w:val="007E3C59"/>
    <w:rsid w:val="007E4232"/>
    <w:rsid w:val="007E442A"/>
    <w:rsid w:val="007E5CBF"/>
    <w:rsid w:val="007E5F03"/>
    <w:rsid w:val="007E62C7"/>
    <w:rsid w:val="007E6314"/>
    <w:rsid w:val="007E6507"/>
    <w:rsid w:val="007E65C1"/>
    <w:rsid w:val="007E6702"/>
    <w:rsid w:val="007E6776"/>
    <w:rsid w:val="007E70BE"/>
    <w:rsid w:val="007E713C"/>
    <w:rsid w:val="007E71AF"/>
    <w:rsid w:val="007E73FD"/>
    <w:rsid w:val="007E740C"/>
    <w:rsid w:val="007E78FF"/>
    <w:rsid w:val="007E794E"/>
    <w:rsid w:val="007F00A1"/>
    <w:rsid w:val="007F031F"/>
    <w:rsid w:val="007F09CD"/>
    <w:rsid w:val="007F0BC3"/>
    <w:rsid w:val="007F0EB7"/>
    <w:rsid w:val="007F167F"/>
    <w:rsid w:val="007F206A"/>
    <w:rsid w:val="007F21DA"/>
    <w:rsid w:val="007F38EA"/>
    <w:rsid w:val="007F3A5C"/>
    <w:rsid w:val="007F3BED"/>
    <w:rsid w:val="007F3E5B"/>
    <w:rsid w:val="007F435E"/>
    <w:rsid w:val="007F488F"/>
    <w:rsid w:val="007F4B67"/>
    <w:rsid w:val="007F5197"/>
    <w:rsid w:val="007F534C"/>
    <w:rsid w:val="007F5EF7"/>
    <w:rsid w:val="007F5F7D"/>
    <w:rsid w:val="007F636B"/>
    <w:rsid w:val="007F6583"/>
    <w:rsid w:val="007F699C"/>
    <w:rsid w:val="007F6D35"/>
    <w:rsid w:val="007F7057"/>
    <w:rsid w:val="007F73D2"/>
    <w:rsid w:val="007F7B63"/>
    <w:rsid w:val="0080007D"/>
    <w:rsid w:val="00800EB0"/>
    <w:rsid w:val="0080100C"/>
    <w:rsid w:val="0080117F"/>
    <w:rsid w:val="00801E9E"/>
    <w:rsid w:val="00802155"/>
    <w:rsid w:val="00802CAE"/>
    <w:rsid w:val="00802E3F"/>
    <w:rsid w:val="0080345B"/>
    <w:rsid w:val="00803806"/>
    <w:rsid w:val="00803998"/>
    <w:rsid w:val="008039CC"/>
    <w:rsid w:val="0080427D"/>
    <w:rsid w:val="008045CC"/>
    <w:rsid w:val="008048F9"/>
    <w:rsid w:val="00804CFE"/>
    <w:rsid w:val="00805068"/>
    <w:rsid w:val="008055BC"/>
    <w:rsid w:val="008056B0"/>
    <w:rsid w:val="00806858"/>
    <w:rsid w:val="0080689C"/>
    <w:rsid w:val="00806C9D"/>
    <w:rsid w:val="00806ECF"/>
    <w:rsid w:val="00807D07"/>
    <w:rsid w:val="0081018C"/>
    <w:rsid w:val="00810331"/>
    <w:rsid w:val="00811117"/>
    <w:rsid w:val="00811520"/>
    <w:rsid w:val="0081181C"/>
    <w:rsid w:val="00811DA0"/>
    <w:rsid w:val="008123EA"/>
    <w:rsid w:val="008125BE"/>
    <w:rsid w:val="00812727"/>
    <w:rsid w:val="008127B9"/>
    <w:rsid w:val="00812B58"/>
    <w:rsid w:val="00812DAD"/>
    <w:rsid w:val="00812F93"/>
    <w:rsid w:val="00813AF3"/>
    <w:rsid w:val="00813D85"/>
    <w:rsid w:val="0081446B"/>
    <w:rsid w:val="00814642"/>
    <w:rsid w:val="008149F0"/>
    <w:rsid w:val="00814A5D"/>
    <w:rsid w:val="00815295"/>
    <w:rsid w:val="00815D89"/>
    <w:rsid w:val="00815DD7"/>
    <w:rsid w:val="0081681F"/>
    <w:rsid w:val="00816A80"/>
    <w:rsid w:val="0081753C"/>
    <w:rsid w:val="008178BB"/>
    <w:rsid w:val="00820231"/>
    <w:rsid w:val="00820681"/>
    <w:rsid w:val="0082087B"/>
    <w:rsid w:val="00820E2E"/>
    <w:rsid w:val="008210FB"/>
    <w:rsid w:val="0082155A"/>
    <w:rsid w:val="00821767"/>
    <w:rsid w:val="00821F2A"/>
    <w:rsid w:val="00822E6C"/>
    <w:rsid w:val="00822EF3"/>
    <w:rsid w:val="008233D9"/>
    <w:rsid w:val="008235EA"/>
    <w:rsid w:val="008243C4"/>
    <w:rsid w:val="00824A46"/>
    <w:rsid w:val="00824DE7"/>
    <w:rsid w:val="00825746"/>
    <w:rsid w:val="00825A0C"/>
    <w:rsid w:val="00825A42"/>
    <w:rsid w:val="00825D66"/>
    <w:rsid w:val="00825F6E"/>
    <w:rsid w:val="00826172"/>
    <w:rsid w:val="008263C3"/>
    <w:rsid w:val="00826765"/>
    <w:rsid w:val="00826F36"/>
    <w:rsid w:val="00827584"/>
    <w:rsid w:val="00827CFC"/>
    <w:rsid w:val="00827F75"/>
    <w:rsid w:val="008302D9"/>
    <w:rsid w:val="00830B9B"/>
    <w:rsid w:val="00830BC7"/>
    <w:rsid w:val="008315B2"/>
    <w:rsid w:val="008315CF"/>
    <w:rsid w:val="0083167A"/>
    <w:rsid w:val="00831C5B"/>
    <w:rsid w:val="00831FA5"/>
    <w:rsid w:val="00832235"/>
    <w:rsid w:val="0083247A"/>
    <w:rsid w:val="0083311B"/>
    <w:rsid w:val="00833449"/>
    <w:rsid w:val="00833776"/>
    <w:rsid w:val="00833AFD"/>
    <w:rsid w:val="008340E7"/>
    <w:rsid w:val="00834B77"/>
    <w:rsid w:val="00835213"/>
    <w:rsid w:val="00835C55"/>
    <w:rsid w:val="00836776"/>
    <w:rsid w:val="008367B3"/>
    <w:rsid w:val="00836C9C"/>
    <w:rsid w:val="00837D07"/>
    <w:rsid w:val="0084035F"/>
    <w:rsid w:val="00840AA8"/>
    <w:rsid w:val="00840FA1"/>
    <w:rsid w:val="0084125E"/>
    <w:rsid w:val="00841A37"/>
    <w:rsid w:val="00841A6D"/>
    <w:rsid w:val="00841BCA"/>
    <w:rsid w:val="00841F83"/>
    <w:rsid w:val="0084203B"/>
    <w:rsid w:val="008420E5"/>
    <w:rsid w:val="00842142"/>
    <w:rsid w:val="008423AA"/>
    <w:rsid w:val="00842546"/>
    <w:rsid w:val="008426C4"/>
    <w:rsid w:val="008429B5"/>
    <w:rsid w:val="00842FB4"/>
    <w:rsid w:val="0084332B"/>
    <w:rsid w:val="0084338E"/>
    <w:rsid w:val="00843A4F"/>
    <w:rsid w:val="00843CE7"/>
    <w:rsid w:val="00843DE9"/>
    <w:rsid w:val="00844EB0"/>
    <w:rsid w:val="00845386"/>
    <w:rsid w:val="008455D5"/>
    <w:rsid w:val="00845892"/>
    <w:rsid w:val="00845E29"/>
    <w:rsid w:val="00846614"/>
    <w:rsid w:val="00846712"/>
    <w:rsid w:val="00846BFF"/>
    <w:rsid w:val="00846D98"/>
    <w:rsid w:val="008471A1"/>
    <w:rsid w:val="00847497"/>
    <w:rsid w:val="00847620"/>
    <w:rsid w:val="00847AC8"/>
    <w:rsid w:val="00847B14"/>
    <w:rsid w:val="00847F38"/>
    <w:rsid w:val="008504A2"/>
    <w:rsid w:val="00850DA9"/>
    <w:rsid w:val="00850DB3"/>
    <w:rsid w:val="00850E65"/>
    <w:rsid w:val="0085142E"/>
    <w:rsid w:val="00851740"/>
    <w:rsid w:val="008517D0"/>
    <w:rsid w:val="008527DA"/>
    <w:rsid w:val="00852D67"/>
    <w:rsid w:val="0085302B"/>
    <w:rsid w:val="00853121"/>
    <w:rsid w:val="0085403A"/>
    <w:rsid w:val="0085407F"/>
    <w:rsid w:val="00854478"/>
    <w:rsid w:val="008549EA"/>
    <w:rsid w:val="00854A95"/>
    <w:rsid w:val="00854BD0"/>
    <w:rsid w:val="00854C1E"/>
    <w:rsid w:val="00855A06"/>
    <w:rsid w:val="00855A19"/>
    <w:rsid w:val="00855D56"/>
    <w:rsid w:val="00855EC6"/>
    <w:rsid w:val="0085620F"/>
    <w:rsid w:val="00856A98"/>
    <w:rsid w:val="008570E7"/>
    <w:rsid w:val="00857418"/>
    <w:rsid w:val="008577E0"/>
    <w:rsid w:val="008607A7"/>
    <w:rsid w:val="00860C4C"/>
    <w:rsid w:val="00860DBA"/>
    <w:rsid w:val="0086270A"/>
    <w:rsid w:val="008627C0"/>
    <w:rsid w:val="00862A1B"/>
    <w:rsid w:val="00862AAD"/>
    <w:rsid w:val="00862E45"/>
    <w:rsid w:val="00863179"/>
    <w:rsid w:val="0086399A"/>
    <w:rsid w:val="00863A99"/>
    <w:rsid w:val="008640D2"/>
    <w:rsid w:val="0086452E"/>
    <w:rsid w:val="00864626"/>
    <w:rsid w:val="00864808"/>
    <w:rsid w:val="00864F82"/>
    <w:rsid w:val="00864F84"/>
    <w:rsid w:val="0086519C"/>
    <w:rsid w:val="008651C0"/>
    <w:rsid w:val="008657E0"/>
    <w:rsid w:val="00865A0E"/>
    <w:rsid w:val="00865C1B"/>
    <w:rsid w:val="00865C33"/>
    <w:rsid w:val="00866DA5"/>
    <w:rsid w:val="00866DC7"/>
    <w:rsid w:val="00867A4A"/>
    <w:rsid w:val="00867E64"/>
    <w:rsid w:val="00867F47"/>
    <w:rsid w:val="00870B21"/>
    <w:rsid w:val="00870E99"/>
    <w:rsid w:val="0087118E"/>
    <w:rsid w:val="008714EC"/>
    <w:rsid w:val="00871A77"/>
    <w:rsid w:val="00871B6D"/>
    <w:rsid w:val="008729E2"/>
    <w:rsid w:val="00872B2C"/>
    <w:rsid w:val="00872CEA"/>
    <w:rsid w:val="00872F32"/>
    <w:rsid w:val="00872F88"/>
    <w:rsid w:val="008730D7"/>
    <w:rsid w:val="008733D9"/>
    <w:rsid w:val="00873639"/>
    <w:rsid w:val="008739BD"/>
    <w:rsid w:val="008746BE"/>
    <w:rsid w:val="00874B84"/>
    <w:rsid w:val="00874CDB"/>
    <w:rsid w:val="00875322"/>
    <w:rsid w:val="00875910"/>
    <w:rsid w:val="00875D84"/>
    <w:rsid w:val="0087683A"/>
    <w:rsid w:val="00876B57"/>
    <w:rsid w:val="008771C0"/>
    <w:rsid w:val="0087728A"/>
    <w:rsid w:val="0087795A"/>
    <w:rsid w:val="00877A33"/>
    <w:rsid w:val="00877D30"/>
    <w:rsid w:val="008804B8"/>
    <w:rsid w:val="008806FD"/>
    <w:rsid w:val="0088084D"/>
    <w:rsid w:val="0088170D"/>
    <w:rsid w:val="00881958"/>
    <w:rsid w:val="00881B96"/>
    <w:rsid w:val="0088286A"/>
    <w:rsid w:val="00882B37"/>
    <w:rsid w:val="00883478"/>
    <w:rsid w:val="00883A7C"/>
    <w:rsid w:val="00883AEE"/>
    <w:rsid w:val="0088433B"/>
    <w:rsid w:val="00884DAE"/>
    <w:rsid w:val="00884FB8"/>
    <w:rsid w:val="008851E7"/>
    <w:rsid w:val="00885306"/>
    <w:rsid w:val="00885ECB"/>
    <w:rsid w:val="008861E2"/>
    <w:rsid w:val="008867B6"/>
    <w:rsid w:val="008868DF"/>
    <w:rsid w:val="00886B8D"/>
    <w:rsid w:val="00886CBE"/>
    <w:rsid w:val="00886F93"/>
    <w:rsid w:val="0089038E"/>
    <w:rsid w:val="008918EC"/>
    <w:rsid w:val="008918F7"/>
    <w:rsid w:val="008919A7"/>
    <w:rsid w:val="00891FB1"/>
    <w:rsid w:val="00892143"/>
    <w:rsid w:val="008927C5"/>
    <w:rsid w:val="008927CB"/>
    <w:rsid w:val="00892A28"/>
    <w:rsid w:val="00893D65"/>
    <w:rsid w:val="00894787"/>
    <w:rsid w:val="00894B13"/>
    <w:rsid w:val="00894B1C"/>
    <w:rsid w:val="008956BE"/>
    <w:rsid w:val="00895F89"/>
    <w:rsid w:val="008963CC"/>
    <w:rsid w:val="0089698F"/>
    <w:rsid w:val="00896C47"/>
    <w:rsid w:val="00896DBB"/>
    <w:rsid w:val="00897A22"/>
    <w:rsid w:val="008A0B1A"/>
    <w:rsid w:val="008A0BDC"/>
    <w:rsid w:val="008A2738"/>
    <w:rsid w:val="008A2E81"/>
    <w:rsid w:val="008A318F"/>
    <w:rsid w:val="008A35DF"/>
    <w:rsid w:val="008A3F5C"/>
    <w:rsid w:val="008A4131"/>
    <w:rsid w:val="008A4197"/>
    <w:rsid w:val="008A4258"/>
    <w:rsid w:val="008A4EC9"/>
    <w:rsid w:val="008A4F8A"/>
    <w:rsid w:val="008A5374"/>
    <w:rsid w:val="008A54A3"/>
    <w:rsid w:val="008A57AB"/>
    <w:rsid w:val="008A57B9"/>
    <w:rsid w:val="008A57C2"/>
    <w:rsid w:val="008A765B"/>
    <w:rsid w:val="008A76DB"/>
    <w:rsid w:val="008A7A22"/>
    <w:rsid w:val="008A7CDE"/>
    <w:rsid w:val="008B0426"/>
    <w:rsid w:val="008B055D"/>
    <w:rsid w:val="008B05EF"/>
    <w:rsid w:val="008B098E"/>
    <w:rsid w:val="008B16D7"/>
    <w:rsid w:val="008B183D"/>
    <w:rsid w:val="008B1978"/>
    <w:rsid w:val="008B1B6D"/>
    <w:rsid w:val="008B1FB9"/>
    <w:rsid w:val="008B2953"/>
    <w:rsid w:val="008B32F7"/>
    <w:rsid w:val="008B36E0"/>
    <w:rsid w:val="008B38DD"/>
    <w:rsid w:val="008B5082"/>
    <w:rsid w:val="008B510A"/>
    <w:rsid w:val="008B5293"/>
    <w:rsid w:val="008B576E"/>
    <w:rsid w:val="008B5900"/>
    <w:rsid w:val="008B60AB"/>
    <w:rsid w:val="008B648B"/>
    <w:rsid w:val="008B64FA"/>
    <w:rsid w:val="008B6836"/>
    <w:rsid w:val="008B6BB1"/>
    <w:rsid w:val="008B70C6"/>
    <w:rsid w:val="008B7CFF"/>
    <w:rsid w:val="008C0796"/>
    <w:rsid w:val="008C19E7"/>
    <w:rsid w:val="008C1B4E"/>
    <w:rsid w:val="008C1BC9"/>
    <w:rsid w:val="008C227E"/>
    <w:rsid w:val="008C2DBE"/>
    <w:rsid w:val="008C2F90"/>
    <w:rsid w:val="008C367A"/>
    <w:rsid w:val="008C37F7"/>
    <w:rsid w:val="008C40CF"/>
    <w:rsid w:val="008C4C26"/>
    <w:rsid w:val="008C4D82"/>
    <w:rsid w:val="008C55C7"/>
    <w:rsid w:val="008C618E"/>
    <w:rsid w:val="008C7037"/>
    <w:rsid w:val="008C7FA8"/>
    <w:rsid w:val="008D1112"/>
    <w:rsid w:val="008D162C"/>
    <w:rsid w:val="008D1A94"/>
    <w:rsid w:val="008D3470"/>
    <w:rsid w:val="008D3B2A"/>
    <w:rsid w:val="008D3B52"/>
    <w:rsid w:val="008D3D3B"/>
    <w:rsid w:val="008D4101"/>
    <w:rsid w:val="008D4EB3"/>
    <w:rsid w:val="008D534C"/>
    <w:rsid w:val="008D5775"/>
    <w:rsid w:val="008D5C13"/>
    <w:rsid w:val="008D5EC7"/>
    <w:rsid w:val="008D66A6"/>
    <w:rsid w:val="008D6D3A"/>
    <w:rsid w:val="008D7310"/>
    <w:rsid w:val="008D7BAD"/>
    <w:rsid w:val="008E0133"/>
    <w:rsid w:val="008E038F"/>
    <w:rsid w:val="008E04F9"/>
    <w:rsid w:val="008E08D2"/>
    <w:rsid w:val="008E0F03"/>
    <w:rsid w:val="008E1009"/>
    <w:rsid w:val="008E15F5"/>
    <w:rsid w:val="008E1FCF"/>
    <w:rsid w:val="008E2361"/>
    <w:rsid w:val="008E2480"/>
    <w:rsid w:val="008E303F"/>
    <w:rsid w:val="008E3088"/>
    <w:rsid w:val="008E3364"/>
    <w:rsid w:val="008E36B7"/>
    <w:rsid w:val="008E3EA4"/>
    <w:rsid w:val="008E404C"/>
    <w:rsid w:val="008E4F44"/>
    <w:rsid w:val="008E5964"/>
    <w:rsid w:val="008E65C6"/>
    <w:rsid w:val="008E67E9"/>
    <w:rsid w:val="008E69D0"/>
    <w:rsid w:val="008E713C"/>
    <w:rsid w:val="008E7576"/>
    <w:rsid w:val="008E793B"/>
    <w:rsid w:val="008E7C58"/>
    <w:rsid w:val="008E7E71"/>
    <w:rsid w:val="008F0453"/>
    <w:rsid w:val="008F0C2B"/>
    <w:rsid w:val="008F0CB7"/>
    <w:rsid w:val="008F0F60"/>
    <w:rsid w:val="008F0FA7"/>
    <w:rsid w:val="008F1041"/>
    <w:rsid w:val="008F2301"/>
    <w:rsid w:val="008F27EC"/>
    <w:rsid w:val="008F28D2"/>
    <w:rsid w:val="008F2AF7"/>
    <w:rsid w:val="008F3496"/>
    <w:rsid w:val="008F386E"/>
    <w:rsid w:val="008F3EE2"/>
    <w:rsid w:val="008F4214"/>
    <w:rsid w:val="008F4233"/>
    <w:rsid w:val="008F43A6"/>
    <w:rsid w:val="008F4716"/>
    <w:rsid w:val="008F4E2F"/>
    <w:rsid w:val="008F5242"/>
    <w:rsid w:val="008F5376"/>
    <w:rsid w:val="008F5D89"/>
    <w:rsid w:val="008F611C"/>
    <w:rsid w:val="008F6168"/>
    <w:rsid w:val="008F621D"/>
    <w:rsid w:val="008F64B1"/>
    <w:rsid w:val="008F67D2"/>
    <w:rsid w:val="008F6B24"/>
    <w:rsid w:val="008F72BB"/>
    <w:rsid w:val="008F73DF"/>
    <w:rsid w:val="008F78C1"/>
    <w:rsid w:val="008F7922"/>
    <w:rsid w:val="0090038F"/>
    <w:rsid w:val="0090047C"/>
    <w:rsid w:val="00900592"/>
    <w:rsid w:val="00900744"/>
    <w:rsid w:val="00900840"/>
    <w:rsid w:val="00900E14"/>
    <w:rsid w:val="00901DAE"/>
    <w:rsid w:val="00901EA0"/>
    <w:rsid w:val="00902089"/>
    <w:rsid w:val="0090211D"/>
    <w:rsid w:val="00902858"/>
    <w:rsid w:val="00902AEC"/>
    <w:rsid w:val="009030AC"/>
    <w:rsid w:val="00903220"/>
    <w:rsid w:val="0090334D"/>
    <w:rsid w:val="0090355F"/>
    <w:rsid w:val="0090367A"/>
    <w:rsid w:val="00903B4D"/>
    <w:rsid w:val="00904001"/>
    <w:rsid w:val="00904373"/>
    <w:rsid w:val="009048F1"/>
    <w:rsid w:val="00904E0D"/>
    <w:rsid w:val="0090536B"/>
    <w:rsid w:val="00905A28"/>
    <w:rsid w:val="00905AF0"/>
    <w:rsid w:val="00905D67"/>
    <w:rsid w:val="00906B53"/>
    <w:rsid w:val="00906B64"/>
    <w:rsid w:val="0090746C"/>
    <w:rsid w:val="00907667"/>
    <w:rsid w:val="009100E6"/>
    <w:rsid w:val="009102EB"/>
    <w:rsid w:val="0091054E"/>
    <w:rsid w:val="00910818"/>
    <w:rsid w:val="0091085B"/>
    <w:rsid w:val="0091085E"/>
    <w:rsid w:val="0091086B"/>
    <w:rsid w:val="00910CFF"/>
    <w:rsid w:val="0091132D"/>
    <w:rsid w:val="0091179F"/>
    <w:rsid w:val="00911C24"/>
    <w:rsid w:val="00911E67"/>
    <w:rsid w:val="009123D6"/>
    <w:rsid w:val="00912B68"/>
    <w:rsid w:val="00912DC6"/>
    <w:rsid w:val="00913257"/>
    <w:rsid w:val="009134F7"/>
    <w:rsid w:val="00913832"/>
    <w:rsid w:val="00913AA5"/>
    <w:rsid w:val="00913B24"/>
    <w:rsid w:val="00913C1C"/>
    <w:rsid w:val="00914343"/>
    <w:rsid w:val="0091493D"/>
    <w:rsid w:val="0091524F"/>
    <w:rsid w:val="00915849"/>
    <w:rsid w:val="00916067"/>
    <w:rsid w:val="00916E3A"/>
    <w:rsid w:val="00917182"/>
    <w:rsid w:val="009179C0"/>
    <w:rsid w:val="00920087"/>
    <w:rsid w:val="0092020E"/>
    <w:rsid w:val="00920925"/>
    <w:rsid w:val="00920D67"/>
    <w:rsid w:val="009214E2"/>
    <w:rsid w:val="00921859"/>
    <w:rsid w:val="0092196C"/>
    <w:rsid w:val="00921A19"/>
    <w:rsid w:val="00922088"/>
    <w:rsid w:val="009221D5"/>
    <w:rsid w:val="00922960"/>
    <w:rsid w:val="00922E42"/>
    <w:rsid w:val="00923278"/>
    <w:rsid w:val="0092374F"/>
    <w:rsid w:val="0092390E"/>
    <w:rsid w:val="00924217"/>
    <w:rsid w:val="00924A86"/>
    <w:rsid w:val="00924ADA"/>
    <w:rsid w:val="00924BDC"/>
    <w:rsid w:val="00925517"/>
    <w:rsid w:val="00925834"/>
    <w:rsid w:val="009261B0"/>
    <w:rsid w:val="00926D08"/>
    <w:rsid w:val="00927209"/>
    <w:rsid w:val="009272BE"/>
    <w:rsid w:val="0092754D"/>
    <w:rsid w:val="0092771A"/>
    <w:rsid w:val="00927AD1"/>
    <w:rsid w:val="00927DED"/>
    <w:rsid w:val="00930BC2"/>
    <w:rsid w:val="00930E27"/>
    <w:rsid w:val="00931149"/>
    <w:rsid w:val="009319A7"/>
    <w:rsid w:val="00931F45"/>
    <w:rsid w:val="00932EB6"/>
    <w:rsid w:val="00934075"/>
    <w:rsid w:val="00934079"/>
    <w:rsid w:val="00934540"/>
    <w:rsid w:val="009355BF"/>
    <w:rsid w:val="00935829"/>
    <w:rsid w:val="00935AB9"/>
    <w:rsid w:val="00936211"/>
    <w:rsid w:val="00936CF4"/>
    <w:rsid w:val="00937950"/>
    <w:rsid w:val="00937A2A"/>
    <w:rsid w:val="009405A6"/>
    <w:rsid w:val="009405DB"/>
    <w:rsid w:val="00940A43"/>
    <w:rsid w:val="009412CA"/>
    <w:rsid w:val="0094187B"/>
    <w:rsid w:val="00941DC3"/>
    <w:rsid w:val="00943B24"/>
    <w:rsid w:val="009441DF"/>
    <w:rsid w:val="0094433E"/>
    <w:rsid w:val="0094446A"/>
    <w:rsid w:val="00944536"/>
    <w:rsid w:val="00944764"/>
    <w:rsid w:val="009449D6"/>
    <w:rsid w:val="00945718"/>
    <w:rsid w:val="00945912"/>
    <w:rsid w:val="0094749F"/>
    <w:rsid w:val="0094775C"/>
    <w:rsid w:val="00947B65"/>
    <w:rsid w:val="00947BCC"/>
    <w:rsid w:val="00947C0C"/>
    <w:rsid w:val="00947E99"/>
    <w:rsid w:val="009500D1"/>
    <w:rsid w:val="009502AB"/>
    <w:rsid w:val="00950614"/>
    <w:rsid w:val="00950685"/>
    <w:rsid w:val="00950BE0"/>
    <w:rsid w:val="00950DDD"/>
    <w:rsid w:val="00951689"/>
    <w:rsid w:val="00951E84"/>
    <w:rsid w:val="0095206E"/>
    <w:rsid w:val="00952863"/>
    <w:rsid w:val="00953064"/>
    <w:rsid w:val="009530E7"/>
    <w:rsid w:val="00953FFD"/>
    <w:rsid w:val="00954BD4"/>
    <w:rsid w:val="00954EFC"/>
    <w:rsid w:val="00954F90"/>
    <w:rsid w:val="0095514D"/>
    <w:rsid w:val="00955638"/>
    <w:rsid w:val="009556B3"/>
    <w:rsid w:val="009557C1"/>
    <w:rsid w:val="00955F87"/>
    <w:rsid w:val="0095615B"/>
    <w:rsid w:val="00956D66"/>
    <w:rsid w:val="00956DAC"/>
    <w:rsid w:val="009575B6"/>
    <w:rsid w:val="00957E0A"/>
    <w:rsid w:val="00957E20"/>
    <w:rsid w:val="00960F11"/>
    <w:rsid w:val="00960F20"/>
    <w:rsid w:val="009616E0"/>
    <w:rsid w:val="00962914"/>
    <w:rsid w:val="00962E45"/>
    <w:rsid w:val="0096324F"/>
    <w:rsid w:val="009634E0"/>
    <w:rsid w:val="00964642"/>
    <w:rsid w:val="009648A0"/>
    <w:rsid w:val="009650BE"/>
    <w:rsid w:val="00965894"/>
    <w:rsid w:val="00965AA5"/>
    <w:rsid w:val="00965B4C"/>
    <w:rsid w:val="00965D2A"/>
    <w:rsid w:val="00965D5F"/>
    <w:rsid w:val="0096648B"/>
    <w:rsid w:val="00966700"/>
    <w:rsid w:val="00966C68"/>
    <w:rsid w:val="00966DBD"/>
    <w:rsid w:val="00966E1B"/>
    <w:rsid w:val="00966FA3"/>
    <w:rsid w:val="00967179"/>
    <w:rsid w:val="00967B1A"/>
    <w:rsid w:val="00967D41"/>
    <w:rsid w:val="00970367"/>
    <w:rsid w:val="00970F07"/>
    <w:rsid w:val="009718B3"/>
    <w:rsid w:val="00972960"/>
    <w:rsid w:val="0097297C"/>
    <w:rsid w:val="00972CBF"/>
    <w:rsid w:val="00972D43"/>
    <w:rsid w:val="009737C9"/>
    <w:rsid w:val="00973908"/>
    <w:rsid w:val="00973917"/>
    <w:rsid w:val="00973A40"/>
    <w:rsid w:val="00973B4C"/>
    <w:rsid w:val="00974258"/>
    <w:rsid w:val="00974613"/>
    <w:rsid w:val="00974B48"/>
    <w:rsid w:val="00974C1C"/>
    <w:rsid w:val="00974D8D"/>
    <w:rsid w:val="00974F74"/>
    <w:rsid w:val="00975293"/>
    <w:rsid w:val="009752FC"/>
    <w:rsid w:val="009753E5"/>
    <w:rsid w:val="00975596"/>
    <w:rsid w:val="00975652"/>
    <w:rsid w:val="009756FD"/>
    <w:rsid w:val="0097578F"/>
    <w:rsid w:val="00975916"/>
    <w:rsid w:val="00975B3A"/>
    <w:rsid w:val="00975C00"/>
    <w:rsid w:val="00975E1C"/>
    <w:rsid w:val="00975F25"/>
    <w:rsid w:val="009765F4"/>
    <w:rsid w:val="00976E52"/>
    <w:rsid w:val="00977049"/>
    <w:rsid w:val="00977F06"/>
    <w:rsid w:val="009802CC"/>
    <w:rsid w:val="00980583"/>
    <w:rsid w:val="00980749"/>
    <w:rsid w:val="00980789"/>
    <w:rsid w:val="00980ABF"/>
    <w:rsid w:val="00980C4A"/>
    <w:rsid w:val="00980C85"/>
    <w:rsid w:val="009813A2"/>
    <w:rsid w:val="009813BF"/>
    <w:rsid w:val="00981494"/>
    <w:rsid w:val="009814C3"/>
    <w:rsid w:val="00982AC3"/>
    <w:rsid w:val="0098365D"/>
    <w:rsid w:val="00983B35"/>
    <w:rsid w:val="00983E0B"/>
    <w:rsid w:val="0098435B"/>
    <w:rsid w:val="00984CB4"/>
    <w:rsid w:val="00984D2B"/>
    <w:rsid w:val="009856A2"/>
    <w:rsid w:val="00985717"/>
    <w:rsid w:val="00986242"/>
    <w:rsid w:val="0098764E"/>
    <w:rsid w:val="00987766"/>
    <w:rsid w:val="00987913"/>
    <w:rsid w:val="00987915"/>
    <w:rsid w:val="009904C5"/>
    <w:rsid w:val="00990D1C"/>
    <w:rsid w:val="009913B2"/>
    <w:rsid w:val="0099174E"/>
    <w:rsid w:val="00991808"/>
    <w:rsid w:val="00991974"/>
    <w:rsid w:val="00992683"/>
    <w:rsid w:val="00992A9E"/>
    <w:rsid w:val="00992DA7"/>
    <w:rsid w:val="00993003"/>
    <w:rsid w:val="00993C3F"/>
    <w:rsid w:val="00993D7F"/>
    <w:rsid w:val="009949A9"/>
    <w:rsid w:val="009954B5"/>
    <w:rsid w:val="009957A7"/>
    <w:rsid w:val="0099601D"/>
    <w:rsid w:val="00996520"/>
    <w:rsid w:val="00996E85"/>
    <w:rsid w:val="009973FA"/>
    <w:rsid w:val="00997A92"/>
    <w:rsid w:val="009A0B45"/>
    <w:rsid w:val="009A1A96"/>
    <w:rsid w:val="009A1BA1"/>
    <w:rsid w:val="009A1D72"/>
    <w:rsid w:val="009A26FB"/>
    <w:rsid w:val="009A34BB"/>
    <w:rsid w:val="009A358B"/>
    <w:rsid w:val="009A4549"/>
    <w:rsid w:val="009A46C2"/>
    <w:rsid w:val="009A48BA"/>
    <w:rsid w:val="009A4E5B"/>
    <w:rsid w:val="009A4EB9"/>
    <w:rsid w:val="009A539D"/>
    <w:rsid w:val="009A5C14"/>
    <w:rsid w:val="009A5C57"/>
    <w:rsid w:val="009A6030"/>
    <w:rsid w:val="009A67EE"/>
    <w:rsid w:val="009A6B01"/>
    <w:rsid w:val="009A7727"/>
    <w:rsid w:val="009A7A81"/>
    <w:rsid w:val="009A7A96"/>
    <w:rsid w:val="009A7AC6"/>
    <w:rsid w:val="009B00B6"/>
    <w:rsid w:val="009B048C"/>
    <w:rsid w:val="009B0B1B"/>
    <w:rsid w:val="009B12DF"/>
    <w:rsid w:val="009B15EC"/>
    <w:rsid w:val="009B2056"/>
    <w:rsid w:val="009B222C"/>
    <w:rsid w:val="009B2590"/>
    <w:rsid w:val="009B29FE"/>
    <w:rsid w:val="009B2BCB"/>
    <w:rsid w:val="009B3023"/>
    <w:rsid w:val="009B3409"/>
    <w:rsid w:val="009B3527"/>
    <w:rsid w:val="009B42CF"/>
    <w:rsid w:val="009B43E3"/>
    <w:rsid w:val="009B4A2E"/>
    <w:rsid w:val="009B4A3F"/>
    <w:rsid w:val="009B4FFE"/>
    <w:rsid w:val="009B526B"/>
    <w:rsid w:val="009B5983"/>
    <w:rsid w:val="009B59A8"/>
    <w:rsid w:val="009B5AED"/>
    <w:rsid w:val="009B5BEE"/>
    <w:rsid w:val="009B61B3"/>
    <w:rsid w:val="009B6367"/>
    <w:rsid w:val="009B63A9"/>
    <w:rsid w:val="009B6458"/>
    <w:rsid w:val="009B65D1"/>
    <w:rsid w:val="009B673D"/>
    <w:rsid w:val="009B6E90"/>
    <w:rsid w:val="009B6FC7"/>
    <w:rsid w:val="009B76E9"/>
    <w:rsid w:val="009B7A88"/>
    <w:rsid w:val="009C0688"/>
    <w:rsid w:val="009C0F02"/>
    <w:rsid w:val="009C17A3"/>
    <w:rsid w:val="009C18E4"/>
    <w:rsid w:val="009C1ED7"/>
    <w:rsid w:val="009C1FB0"/>
    <w:rsid w:val="009C22C5"/>
    <w:rsid w:val="009C2302"/>
    <w:rsid w:val="009C3375"/>
    <w:rsid w:val="009C365A"/>
    <w:rsid w:val="009C3979"/>
    <w:rsid w:val="009C3BFB"/>
    <w:rsid w:val="009C466B"/>
    <w:rsid w:val="009C47D1"/>
    <w:rsid w:val="009C4B76"/>
    <w:rsid w:val="009C5781"/>
    <w:rsid w:val="009C5A6E"/>
    <w:rsid w:val="009C641D"/>
    <w:rsid w:val="009C6589"/>
    <w:rsid w:val="009C6BE2"/>
    <w:rsid w:val="009C7619"/>
    <w:rsid w:val="009C799A"/>
    <w:rsid w:val="009D00A6"/>
    <w:rsid w:val="009D0200"/>
    <w:rsid w:val="009D0F71"/>
    <w:rsid w:val="009D0F87"/>
    <w:rsid w:val="009D133B"/>
    <w:rsid w:val="009D14A5"/>
    <w:rsid w:val="009D20C7"/>
    <w:rsid w:val="009D22FA"/>
    <w:rsid w:val="009D2339"/>
    <w:rsid w:val="009D24D7"/>
    <w:rsid w:val="009D2DDD"/>
    <w:rsid w:val="009D33AA"/>
    <w:rsid w:val="009D37A9"/>
    <w:rsid w:val="009D3D36"/>
    <w:rsid w:val="009D44C1"/>
    <w:rsid w:val="009D4DA2"/>
    <w:rsid w:val="009D501F"/>
    <w:rsid w:val="009D5A41"/>
    <w:rsid w:val="009D65F4"/>
    <w:rsid w:val="009D67C3"/>
    <w:rsid w:val="009D6857"/>
    <w:rsid w:val="009D6919"/>
    <w:rsid w:val="009D69C6"/>
    <w:rsid w:val="009D6AE8"/>
    <w:rsid w:val="009D70CC"/>
    <w:rsid w:val="009D714A"/>
    <w:rsid w:val="009D7DA4"/>
    <w:rsid w:val="009E08E9"/>
    <w:rsid w:val="009E14A4"/>
    <w:rsid w:val="009E16EF"/>
    <w:rsid w:val="009E1842"/>
    <w:rsid w:val="009E30A6"/>
    <w:rsid w:val="009E37CA"/>
    <w:rsid w:val="009E3AEB"/>
    <w:rsid w:val="009E3B49"/>
    <w:rsid w:val="009E3D3D"/>
    <w:rsid w:val="009E441A"/>
    <w:rsid w:val="009E47BA"/>
    <w:rsid w:val="009E4894"/>
    <w:rsid w:val="009E4ADF"/>
    <w:rsid w:val="009E4C4C"/>
    <w:rsid w:val="009E4DB2"/>
    <w:rsid w:val="009E4F9C"/>
    <w:rsid w:val="009E50E6"/>
    <w:rsid w:val="009E53D9"/>
    <w:rsid w:val="009E6833"/>
    <w:rsid w:val="009E7961"/>
    <w:rsid w:val="009E7E07"/>
    <w:rsid w:val="009E7E4B"/>
    <w:rsid w:val="009F00FD"/>
    <w:rsid w:val="009F0639"/>
    <w:rsid w:val="009F0863"/>
    <w:rsid w:val="009F0B4A"/>
    <w:rsid w:val="009F10AD"/>
    <w:rsid w:val="009F15FC"/>
    <w:rsid w:val="009F168B"/>
    <w:rsid w:val="009F21E6"/>
    <w:rsid w:val="009F2B4D"/>
    <w:rsid w:val="009F2D94"/>
    <w:rsid w:val="009F4042"/>
    <w:rsid w:val="009F4239"/>
    <w:rsid w:val="009F4308"/>
    <w:rsid w:val="009F4436"/>
    <w:rsid w:val="009F4579"/>
    <w:rsid w:val="009F4651"/>
    <w:rsid w:val="009F494B"/>
    <w:rsid w:val="009F4981"/>
    <w:rsid w:val="009F4BA6"/>
    <w:rsid w:val="009F4C19"/>
    <w:rsid w:val="009F4E7F"/>
    <w:rsid w:val="009F4E9C"/>
    <w:rsid w:val="009F4F70"/>
    <w:rsid w:val="009F5039"/>
    <w:rsid w:val="009F5263"/>
    <w:rsid w:val="009F5377"/>
    <w:rsid w:val="009F5AE7"/>
    <w:rsid w:val="009F6079"/>
    <w:rsid w:val="009F6334"/>
    <w:rsid w:val="009F654D"/>
    <w:rsid w:val="009F657A"/>
    <w:rsid w:val="009F6744"/>
    <w:rsid w:val="009F7CC3"/>
    <w:rsid w:val="009F7CD6"/>
    <w:rsid w:val="00A0009F"/>
    <w:rsid w:val="00A00681"/>
    <w:rsid w:val="00A0083C"/>
    <w:rsid w:val="00A00DA2"/>
    <w:rsid w:val="00A011FE"/>
    <w:rsid w:val="00A01719"/>
    <w:rsid w:val="00A01F94"/>
    <w:rsid w:val="00A01FFA"/>
    <w:rsid w:val="00A020FE"/>
    <w:rsid w:val="00A023DF"/>
    <w:rsid w:val="00A024BB"/>
    <w:rsid w:val="00A027D8"/>
    <w:rsid w:val="00A037F2"/>
    <w:rsid w:val="00A03F35"/>
    <w:rsid w:val="00A04D34"/>
    <w:rsid w:val="00A05614"/>
    <w:rsid w:val="00A05AB3"/>
    <w:rsid w:val="00A05CB9"/>
    <w:rsid w:val="00A05D4B"/>
    <w:rsid w:val="00A06481"/>
    <w:rsid w:val="00A064BF"/>
    <w:rsid w:val="00A06EDF"/>
    <w:rsid w:val="00A10935"/>
    <w:rsid w:val="00A10CFF"/>
    <w:rsid w:val="00A113DC"/>
    <w:rsid w:val="00A11684"/>
    <w:rsid w:val="00A12343"/>
    <w:rsid w:val="00A126A4"/>
    <w:rsid w:val="00A129C7"/>
    <w:rsid w:val="00A129D2"/>
    <w:rsid w:val="00A12AEB"/>
    <w:rsid w:val="00A1301F"/>
    <w:rsid w:val="00A1339E"/>
    <w:rsid w:val="00A13419"/>
    <w:rsid w:val="00A13F3D"/>
    <w:rsid w:val="00A140DD"/>
    <w:rsid w:val="00A14509"/>
    <w:rsid w:val="00A14538"/>
    <w:rsid w:val="00A14DA7"/>
    <w:rsid w:val="00A1590A"/>
    <w:rsid w:val="00A15C7D"/>
    <w:rsid w:val="00A161C2"/>
    <w:rsid w:val="00A163FA"/>
    <w:rsid w:val="00A1687D"/>
    <w:rsid w:val="00A172B5"/>
    <w:rsid w:val="00A178A0"/>
    <w:rsid w:val="00A17B3E"/>
    <w:rsid w:val="00A17FF2"/>
    <w:rsid w:val="00A2010A"/>
    <w:rsid w:val="00A2047F"/>
    <w:rsid w:val="00A21126"/>
    <w:rsid w:val="00A2153C"/>
    <w:rsid w:val="00A2161C"/>
    <w:rsid w:val="00A21EA3"/>
    <w:rsid w:val="00A223F6"/>
    <w:rsid w:val="00A224AF"/>
    <w:rsid w:val="00A22731"/>
    <w:rsid w:val="00A22734"/>
    <w:rsid w:val="00A23395"/>
    <w:rsid w:val="00A238FC"/>
    <w:rsid w:val="00A2404A"/>
    <w:rsid w:val="00A2456D"/>
    <w:rsid w:val="00A251BA"/>
    <w:rsid w:val="00A25504"/>
    <w:rsid w:val="00A255BC"/>
    <w:rsid w:val="00A25D77"/>
    <w:rsid w:val="00A266C4"/>
    <w:rsid w:val="00A272DD"/>
    <w:rsid w:val="00A2731B"/>
    <w:rsid w:val="00A2764F"/>
    <w:rsid w:val="00A27FD4"/>
    <w:rsid w:val="00A300E7"/>
    <w:rsid w:val="00A30117"/>
    <w:rsid w:val="00A30165"/>
    <w:rsid w:val="00A30447"/>
    <w:rsid w:val="00A30BF5"/>
    <w:rsid w:val="00A3193D"/>
    <w:rsid w:val="00A31A97"/>
    <w:rsid w:val="00A31F20"/>
    <w:rsid w:val="00A32263"/>
    <w:rsid w:val="00A3226C"/>
    <w:rsid w:val="00A331C8"/>
    <w:rsid w:val="00A3385B"/>
    <w:rsid w:val="00A33917"/>
    <w:rsid w:val="00A33B45"/>
    <w:rsid w:val="00A34767"/>
    <w:rsid w:val="00A34C03"/>
    <w:rsid w:val="00A34E5B"/>
    <w:rsid w:val="00A3573E"/>
    <w:rsid w:val="00A357E4"/>
    <w:rsid w:val="00A35BCF"/>
    <w:rsid w:val="00A36163"/>
    <w:rsid w:val="00A3634F"/>
    <w:rsid w:val="00A3681E"/>
    <w:rsid w:val="00A36CCD"/>
    <w:rsid w:val="00A36DED"/>
    <w:rsid w:val="00A37527"/>
    <w:rsid w:val="00A4165F"/>
    <w:rsid w:val="00A41885"/>
    <w:rsid w:val="00A41CBE"/>
    <w:rsid w:val="00A42335"/>
    <w:rsid w:val="00A425CB"/>
    <w:rsid w:val="00A42632"/>
    <w:rsid w:val="00A426A4"/>
    <w:rsid w:val="00A42DF5"/>
    <w:rsid w:val="00A42EBC"/>
    <w:rsid w:val="00A42F51"/>
    <w:rsid w:val="00A4300B"/>
    <w:rsid w:val="00A4304D"/>
    <w:rsid w:val="00A43385"/>
    <w:rsid w:val="00A435B6"/>
    <w:rsid w:val="00A43626"/>
    <w:rsid w:val="00A43FBA"/>
    <w:rsid w:val="00A4434F"/>
    <w:rsid w:val="00A4554A"/>
    <w:rsid w:val="00A455F2"/>
    <w:rsid w:val="00A4579C"/>
    <w:rsid w:val="00A45981"/>
    <w:rsid w:val="00A46210"/>
    <w:rsid w:val="00A46899"/>
    <w:rsid w:val="00A46F36"/>
    <w:rsid w:val="00A470A3"/>
    <w:rsid w:val="00A47479"/>
    <w:rsid w:val="00A47C37"/>
    <w:rsid w:val="00A50064"/>
    <w:rsid w:val="00A50775"/>
    <w:rsid w:val="00A511FC"/>
    <w:rsid w:val="00A512C1"/>
    <w:rsid w:val="00A51553"/>
    <w:rsid w:val="00A51589"/>
    <w:rsid w:val="00A516D3"/>
    <w:rsid w:val="00A51808"/>
    <w:rsid w:val="00A51AA7"/>
    <w:rsid w:val="00A51EBE"/>
    <w:rsid w:val="00A51FF5"/>
    <w:rsid w:val="00A520AC"/>
    <w:rsid w:val="00A52757"/>
    <w:rsid w:val="00A5462F"/>
    <w:rsid w:val="00A5487A"/>
    <w:rsid w:val="00A55219"/>
    <w:rsid w:val="00A55AE0"/>
    <w:rsid w:val="00A55BF1"/>
    <w:rsid w:val="00A563F5"/>
    <w:rsid w:val="00A567AF"/>
    <w:rsid w:val="00A56A9F"/>
    <w:rsid w:val="00A56C87"/>
    <w:rsid w:val="00A57A67"/>
    <w:rsid w:val="00A57B45"/>
    <w:rsid w:val="00A57CD4"/>
    <w:rsid w:val="00A60079"/>
    <w:rsid w:val="00A60953"/>
    <w:rsid w:val="00A60B8A"/>
    <w:rsid w:val="00A60EFE"/>
    <w:rsid w:val="00A610DC"/>
    <w:rsid w:val="00A612B9"/>
    <w:rsid w:val="00A61389"/>
    <w:rsid w:val="00A61B6E"/>
    <w:rsid w:val="00A61B9B"/>
    <w:rsid w:val="00A61D4A"/>
    <w:rsid w:val="00A62514"/>
    <w:rsid w:val="00A62B09"/>
    <w:rsid w:val="00A6305C"/>
    <w:rsid w:val="00A639A8"/>
    <w:rsid w:val="00A63B4C"/>
    <w:rsid w:val="00A63E06"/>
    <w:rsid w:val="00A640E1"/>
    <w:rsid w:val="00A643C3"/>
    <w:rsid w:val="00A64BA1"/>
    <w:rsid w:val="00A64F03"/>
    <w:rsid w:val="00A64F07"/>
    <w:rsid w:val="00A65266"/>
    <w:rsid w:val="00A65758"/>
    <w:rsid w:val="00A65BEA"/>
    <w:rsid w:val="00A672D6"/>
    <w:rsid w:val="00A679E0"/>
    <w:rsid w:val="00A67A62"/>
    <w:rsid w:val="00A67B79"/>
    <w:rsid w:val="00A70B7E"/>
    <w:rsid w:val="00A70F75"/>
    <w:rsid w:val="00A711E0"/>
    <w:rsid w:val="00A71212"/>
    <w:rsid w:val="00A71BED"/>
    <w:rsid w:val="00A71CDD"/>
    <w:rsid w:val="00A71D37"/>
    <w:rsid w:val="00A72206"/>
    <w:rsid w:val="00A72369"/>
    <w:rsid w:val="00A72751"/>
    <w:rsid w:val="00A72C3F"/>
    <w:rsid w:val="00A72D3C"/>
    <w:rsid w:val="00A73308"/>
    <w:rsid w:val="00A73393"/>
    <w:rsid w:val="00A734CF"/>
    <w:rsid w:val="00A739EE"/>
    <w:rsid w:val="00A74795"/>
    <w:rsid w:val="00A75D2D"/>
    <w:rsid w:val="00A75FC1"/>
    <w:rsid w:val="00A775DA"/>
    <w:rsid w:val="00A7778F"/>
    <w:rsid w:val="00A77B9C"/>
    <w:rsid w:val="00A80865"/>
    <w:rsid w:val="00A80B07"/>
    <w:rsid w:val="00A8189A"/>
    <w:rsid w:val="00A81BBA"/>
    <w:rsid w:val="00A81DE6"/>
    <w:rsid w:val="00A82188"/>
    <w:rsid w:val="00A83E91"/>
    <w:rsid w:val="00A83E9B"/>
    <w:rsid w:val="00A84092"/>
    <w:rsid w:val="00A84A5C"/>
    <w:rsid w:val="00A84F1B"/>
    <w:rsid w:val="00A859DD"/>
    <w:rsid w:val="00A860B0"/>
    <w:rsid w:val="00A862EF"/>
    <w:rsid w:val="00A867A1"/>
    <w:rsid w:val="00A8753F"/>
    <w:rsid w:val="00A87A86"/>
    <w:rsid w:val="00A90886"/>
    <w:rsid w:val="00A918CB"/>
    <w:rsid w:val="00A91A9A"/>
    <w:rsid w:val="00A91B47"/>
    <w:rsid w:val="00A91CCB"/>
    <w:rsid w:val="00A9285E"/>
    <w:rsid w:val="00A92EE3"/>
    <w:rsid w:val="00A9303A"/>
    <w:rsid w:val="00A937EF"/>
    <w:rsid w:val="00A9383F"/>
    <w:rsid w:val="00A93A4D"/>
    <w:rsid w:val="00A93B14"/>
    <w:rsid w:val="00A93CAE"/>
    <w:rsid w:val="00A93FAC"/>
    <w:rsid w:val="00A94A0F"/>
    <w:rsid w:val="00A95375"/>
    <w:rsid w:val="00A95425"/>
    <w:rsid w:val="00A95927"/>
    <w:rsid w:val="00A95EA2"/>
    <w:rsid w:val="00A96F8C"/>
    <w:rsid w:val="00A97084"/>
    <w:rsid w:val="00A97D98"/>
    <w:rsid w:val="00AA05EB"/>
    <w:rsid w:val="00AA1317"/>
    <w:rsid w:val="00AA1F25"/>
    <w:rsid w:val="00AA31B1"/>
    <w:rsid w:val="00AA370A"/>
    <w:rsid w:val="00AA3858"/>
    <w:rsid w:val="00AA3A5A"/>
    <w:rsid w:val="00AA3B69"/>
    <w:rsid w:val="00AA3DF0"/>
    <w:rsid w:val="00AA4215"/>
    <w:rsid w:val="00AA4BEC"/>
    <w:rsid w:val="00AA4E44"/>
    <w:rsid w:val="00AA5357"/>
    <w:rsid w:val="00AA5521"/>
    <w:rsid w:val="00AA5CB5"/>
    <w:rsid w:val="00AA6168"/>
    <w:rsid w:val="00AA68D2"/>
    <w:rsid w:val="00AA6F96"/>
    <w:rsid w:val="00AA74B5"/>
    <w:rsid w:val="00AA775D"/>
    <w:rsid w:val="00AA7A24"/>
    <w:rsid w:val="00AB0256"/>
    <w:rsid w:val="00AB078B"/>
    <w:rsid w:val="00AB07E4"/>
    <w:rsid w:val="00AB0BFE"/>
    <w:rsid w:val="00AB12E7"/>
    <w:rsid w:val="00AB14B2"/>
    <w:rsid w:val="00AB19C1"/>
    <w:rsid w:val="00AB3214"/>
    <w:rsid w:val="00AB322D"/>
    <w:rsid w:val="00AB38FF"/>
    <w:rsid w:val="00AB39E5"/>
    <w:rsid w:val="00AB3C68"/>
    <w:rsid w:val="00AB43F4"/>
    <w:rsid w:val="00AB4475"/>
    <w:rsid w:val="00AB4695"/>
    <w:rsid w:val="00AB4781"/>
    <w:rsid w:val="00AB47F5"/>
    <w:rsid w:val="00AB4D7A"/>
    <w:rsid w:val="00AB5355"/>
    <w:rsid w:val="00AB561D"/>
    <w:rsid w:val="00AB5A07"/>
    <w:rsid w:val="00AB6336"/>
    <w:rsid w:val="00AB748C"/>
    <w:rsid w:val="00AB7629"/>
    <w:rsid w:val="00AB7D97"/>
    <w:rsid w:val="00AC10AC"/>
    <w:rsid w:val="00AC190C"/>
    <w:rsid w:val="00AC1C7B"/>
    <w:rsid w:val="00AC214D"/>
    <w:rsid w:val="00AC25F9"/>
    <w:rsid w:val="00AC3249"/>
    <w:rsid w:val="00AC3529"/>
    <w:rsid w:val="00AC36AE"/>
    <w:rsid w:val="00AC3950"/>
    <w:rsid w:val="00AC3A3A"/>
    <w:rsid w:val="00AC3D44"/>
    <w:rsid w:val="00AC3E4A"/>
    <w:rsid w:val="00AC3F7F"/>
    <w:rsid w:val="00AC479B"/>
    <w:rsid w:val="00AC4AF3"/>
    <w:rsid w:val="00AC4B3A"/>
    <w:rsid w:val="00AC516D"/>
    <w:rsid w:val="00AC56A0"/>
    <w:rsid w:val="00AC6076"/>
    <w:rsid w:val="00AC6204"/>
    <w:rsid w:val="00AC6626"/>
    <w:rsid w:val="00AC6705"/>
    <w:rsid w:val="00AC6821"/>
    <w:rsid w:val="00AC6925"/>
    <w:rsid w:val="00AC6A21"/>
    <w:rsid w:val="00AC6D90"/>
    <w:rsid w:val="00AC7475"/>
    <w:rsid w:val="00AC7B4E"/>
    <w:rsid w:val="00AC7CB8"/>
    <w:rsid w:val="00AD0243"/>
    <w:rsid w:val="00AD0602"/>
    <w:rsid w:val="00AD0C4C"/>
    <w:rsid w:val="00AD1DEC"/>
    <w:rsid w:val="00AD2595"/>
    <w:rsid w:val="00AD2F55"/>
    <w:rsid w:val="00AD3238"/>
    <w:rsid w:val="00AD4142"/>
    <w:rsid w:val="00AD4233"/>
    <w:rsid w:val="00AD42EF"/>
    <w:rsid w:val="00AD43C3"/>
    <w:rsid w:val="00AD46D8"/>
    <w:rsid w:val="00AD4A18"/>
    <w:rsid w:val="00AD4A91"/>
    <w:rsid w:val="00AD56FF"/>
    <w:rsid w:val="00AD5BC9"/>
    <w:rsid w:val="00AD5C82"/>
    <w:rsid w:val="00AD659F"/>
    <w:rsid w:val="00AD67C9"/>
    <w:rsid w:val="00AD6A35"/>
    <w:rsid w:val="00AD6B3B"/>
    <w:rsid w:val="00AD6C6A"/>
    <w:rsid w:val="00AD6EAD"/>
    <w:rsid w:val="00AD7038"/>
    <w:rsid w:val="00AD7D51"/>
    <w:rsid w:val="00AE0097"/>
    <w:rsid w:val="00AE07FF"/>
    <w:rsid w:val="00AE0951"/>
    <w:rsid w:val="00AE0C60"/>
    <w:rsid w:val="00AE0CEB"/>
    <w:rsid w:val="00AE1546"/>
    <w:rsid w:val="00AE2408"/>
    <w:rsid w:val="00AE2AD0"/>
    <w:rsid w:val="00AE3B7F"/>
    <w:rsid w:val="00AE3EAC"/>
    <w:rsid w:val="00AE3FAE"/>
    <w:rsid w:val="00AE48FA"/>
    <w:rsid w:val="00AE491A"/>
    <w:rsid w:val="00AE4939"/>
    <w:rsid w:val="00AE58CD"/>
    <w:rsid w:val="00AE6E3B"/>
    <w:rsid w:val="00AE77FA"/>
    <w:rsid w:val="00AF069D"/>
    <w:rsid w:val="00AF0B95"/>
    <w:rsid w:val="00AF0F32"/>
    <w:rsid w:val="00AF1426"/>
    <w:rsid w:val="00AF1E73"/>
    <w:rsid w:val="00AF1F44"/>
    <w:rsid w:val="00AF2453"/>
    <w:rsid w:val="00AF2569"/>
    <w:rsid w:val="00AF334E"/>
    <w:rsid w:val="00AF414E"/>
    <w:rsid w:val="00AF423D"/>
    <w:rsid w:val="00AF44C5"/>
    <w:rsid w:val="00AF4B78"/>
    <w:rsid w:val="00AF4DA4"/>
    <w:rsid w:val="00AF529A"/>
    <w:rsid w:val="00AF57E1"/>
    <w:rsid w:val="00AF5E0D"/>
    <w:rsid w:val="00AF5F44"/>
    <w:rsid w:val="00AF62BB"/>
    <w:rsid w:val="00AF64F6"/>
    <w:rsid w:val="00AF68E4"/>
    <w:rsid w:val="00AF6E2C"/>
    <w:rsid w:val="00AF7050"/>
    <w:rsid w:val="00AF7233"/>
    <w:rsid w:val="00AF7AEE"/>
    <w:rsid w:val="00AF7EBD"/>
    <w:rsid w:val="00AF7FE9"/>
    <w:rsid w:val="00B00028"/>
    <w:rsid w:val="00B000A6"/>
    <w:rsid w:val="00B00173"/>
    <w:rsid w:val="00B0069D"/>
    <w:rsid w:val="00B00836"/>
    <w:rsid w:val="00B0095B"/>
    <w:rsid w:val="00B00B5B"/>
    <w:rsid w:val="00B0130D"/>
    <w:rsid w:val="00B016B7"/>
    <w:rsid w:val="00B01BE8"/>
    <w:rsid w:val="00B01D92"/>
    <w:rsid w:val="00B02C69"/>
    <w:rsid w:val="00B03BE9"/>
    <w:rsid w:val="00B03E69"/>
    <w:rsid w:val="00B051F5"/>
    <w:rsid w:val="00B06367"/>
    <w:rsid w:val="00B068D7"/>
    <w:rsid w:val="00B06C99"/>
    <w:rsid w:val="00B06F95"/>
    <w:rsid w:val="00B075B4"/>
    <w:rsid w:val="00B10DA9"/>
    <w:rsid w:val="00B11061"/>
    <w:rsid w:val="00B112D4"/>
    <w:rsid w:val="00B113BF"/>
    <w:rsid w:val="00B11766"/>
    <w:rsid w:val="00B11CE8"/>
    <w:rsid w:val="00B12077"/>
    <w:rsid w:val="00B123BD"/>
    <w:rsid w:val="00B1250B"/>
    <w:rsid w:val="00B125A4"/>
    <w:rsid w:val="00B12703"/>
    <w:rsid w:val="00B12F5B"/>
    <w:rsid w:val="00B13687"/>
    <w:rsid w:val="00B1387E"/>
    <w:rsid w:val="00B1416D"/>
    <w:rsid w:val="00B14262"/>
    <w:rsid w:val="00B1439C"/>
    <w:rsid w:val="00B145C7"/>
    <w:rsid w:val="00B146BC"/>
    <w:rsid w:val="00B14A1A"/>
    <w:rsid w:val="00B15071"/>
    <w:rsid w:val="00B15461"/>
    <w:rsid w:val="00B157ED"/>
    <w:rsid w:val="00B15A43"/>
    <w:rsid w:val="00B15B61"/>
    <w:rsid w:val="00B160EC"/>
    <w:rsid w:val="00B167E5"/>
    <w:rsid w:val="00B16E98"/>
    <w:rsid w:val="00B17041"/>
    <w:rsid w:val="00B17059"/>
    <w:rsid w:val="00B17BEF"/>
    <w:rsid w:val="00B17FB5"/>
    <w:rsid w:val="00B201FE"/>
    <w:rsid w:val="00B20377"/>
    <w:rsid w:val="00B21568"/>
    <w:rsid w:val="00B21923"/>
    <w:rsid w:val="00B21926"/>
    <w:rsid w:val="00B21B50"/>
    <w:rsid w:val="00B22296"/>
    <w:rsid w:val="00B2260A"/>
    <w:rsid w:val="00B22B0B"/>
    <w:rsid w:val="00B22F34"/>
    <w:rsid w:val="00B230AF"/>
    <w:rsid w:val="00B233E9"/>
    <w:rsid w:val="00B2340E"/>
    <w:rsid w:val="00B235C1"/>
    <w:rsid w:val="00B237CF"/>
    <w:rsid w:val="00B23AD9"/>
    <w:rsid w:val="00B23C15"/>
    <w:rsid w:val="00B24249"/>
    <w:rsid w:val="00B24429"/>
    <w:rsid w:val="00B24434"/>
    <w:rsid w:val="00B24949"/>
    <w:rsid w:val="00B24D8F"/>
    <w:rsid w:val="00B25054"/>
    <w:rsid w:val="00B251BB"/>
    <w:rsid w:val="00B256A6"/>
    <w:rsid w:val="00B25870"/>
    <w:rsid w:val="00B2657B"/>
    <w:rsid w:val="00B2741E"/>
    <w:rsid w:val="00B27437"/>
    <w:rsid w:val="00B27964"/>
    <w:rsid w:val="00B303B1"/>
    <w:rsid w:val="00B30A94"/>
    <w:rsid w:val="00B30EAF"/>
    <w:rsid w:val="00B313B3"/>
    <w:rsid w:val="00B31906"/>
    <w:rsid w:val="00B31BBB"/>
    <w:rsid w:val="00B324DC"/>
    <w:rsid w:val="00B3254D"/>
    <w:rsid w:val="00B3279C"/>
    <w:rsid w:val="00B3299E"/>
    <w:rsid w:val="00B32C3C"/>
    <w:rsid w:val="00B33467"/>
    <w:rsid w:val="00B33C41"/>
    <w:rsid w:val="00B34236"/>
    <w:rsid w:val="00B34ADC"/>
    <w:rsid w:val="00B34B04"/>
    <w:rsid w:val="00B34B26"/>
    <w:rsid w:val="00B34CA7"/>
    <w:rsid w:val="00B35788"/>
    <w:rsid w:val="00B35871"/>
    <w:rsid w:val="00B36583"/>
    <w:rsid w:val="00B368C6"/>
    <w:rsid w:val="00B3742A"/>
    <w:rsid w:val="00B37FFD"/>
    <w:rsid w:val="00B400FB"/>
    <w:rsid w:val="00B409DB"/>
    <w:rsid w:val="00B40A3D"/>
    <w:rsid w:val="00B40B5D"/>
    <w:rsid w:val="00B4125B"/>
    <w:rsid w:val="00B41992"/>
    <w:rsid w:val="00B41B94"/>
    <w:rsid w:val="00B42118"/>
    <w:rsid w:val="00B43CE3"/>
    <w:rsid w:val="00B43E73"/>
    <w:rsid w:val="00B44277"/>
    <w:rsid w:val="00B442F8"/>
    <w:rsid w:val="00B44749"/>
    <w:rsid w:val="00B44FBC"/>
    <w:rsid w:val="00B45206"/>
    <w:rsid w:val="00B45D01"/>
    <w:rsid w:val="00B45FC9"/>
    <w:rsid w:val="00B46539"/>
    <w:rsid w:val="00B46702"/>
    <w:rsid w:val="00B467B3"/>
    <w:rsid w:val="00B46B9F"/>
    <w:rsid w:val="00B46D1A"/>
    <w:rsid w:val="00B470E9"/>
    <w:rsid w:val="00B4713B"/>
    <w:rsid w:val="00B471FF"/>
    <w:rsid w:val="00B4725A"/>
    <w:rsid w:val="00B47313"/>
    <w:rsid w:val="00B47CFF"/>
    <w:rsid w:val="00B50272"/>
    <w:rsid w:val="00B50E5C"/>
    <w:rsid w:val="00B511BD"/>
    <w:rsid w:val="00B5132B"/>
    <w:rsid w:val="00B5203A"/>
    <w:rsid w:val="00B5306F"/>
    <w:rsid w:val="00B53513"/>
    <w:rsid w:val="00B536D1"/>
    <w:rsid w:val="00B53B92"/>
    <w:rsid w:val="00B53C63"/>
    <w:rsid w:val="00B547DE"/>
    <w:rsid w:val="00B5494D"/>
    <w:rsid w:val="00B54A0A"/>
    <w:rsid w:val="00B54EF5"/>
    <w:rsid w:val="00B5518F"/>
    <w:rsid w:val="00B55314"/>
    <w:rsid w:val="00B5566C"/>
    <w:rsid w:val="00B55D79"/>
    <w:rsid w:val="00B56008"/>
    <w:rsid w:val="00B56117"/>
    <w:rsid w:val="00B568CA"/>
    <w:rsid w:val="00B56AB8"/>
    <w:rsid w:val="00B56AF7"/>
    <w:rsid w:val="00B56B90"/>
    <w:rsid w:val="00B56D12"/>
    <w:rsid w:val="00B57E82"/>
    <w:rsid w:val="00B605CF"/>
    <w:rsid w:val="00B61237"/>
    <w:rsid w:val="00B614D4"/>
    <w:rsid w:val="00B615A4"/>
    <w:rsid w:val="00B622F6"/>
    <w:rsid w:val="00B62505"/>
    <w:rsid w:val="00B627BC"/>
    <w:rsid w:val="00B62CB8"/>
    <w:rsid w:val="00B62E10"/>
    <w:rsid w:val="00B62FB3"/>
    <w:rsid w:val="00B63166"/>
    <w:rsid w:val="00B63237"/>
    <w:rsid w:val="00B63849"/>
    <w:rsid w:val="00B63890"/>
    <w:rsid w:val="00B63D21"/>
    <w:rsid w:val="00B63D84"/>
    <w:rsid w:val="00B63E05"/>
    <w:rsid w:val="00B64209"/>
    <w:rsid w:val="00B643A8"/>
    <w:rsid w:val="00B64829"/>
    <w:rsid w:val="00B64FFC"/>
    <w:rsid w:val="00B65477"/>
    <w:rsid w:val="00B65526"/>
    <w:rsid w:val="00B65DE7"/>
    <w:rsid w:val="00B660B6"/>
    <w:rsid w:val="00B66308"/>
    <w:rsid w:val="00B6661B"/>
    <w:rsid w:val="00B66E2A"/>
    <w:rsid w:val="00B678CA"/>
    <w:rsid w:val="00B700D5"/>
    <w:rsid w:val="00B7046A"/>
    <w:rsid w:val="00B708EC"/>
    <w:rsid w:val="00B7177D"/>
    <w:rsid w:val="00B72268"/>
    <w:rsid w:val="00B7290B"/>
    <w:rsid w:val="00B72AF6"/>
    <w:rsid w:val="00B73628"/>
    <w:rsid w:val="00B7378E"/>
    <w:rsid w:val="00B741F9"/>
    <w:rsid w:val="00B7483A"/>
    <w:rsid w:val="00B74D6C"/>
    <w:rsid w:val="00B74F30"/>
    <w:rsid w:val="00B74F94"/>
    <w:rsid w:val="00B75079"/>
    <w:rsid w:val="00B75226"/>
    <w:rsid w:val="00B75832"/>
    <w:rsid w:val="00B7587A"/>
    <w:rsid w:val="00B76210"/>
    <w:rsid w:val="00B7628F"/>
    <w:rsid w:val="00B77041"/>
    <w:rsid w:val="00B77333"/>
    <w:rsid w:val="00B77EDC"/>
    <w:rsid w:val="00B8037B"/>
    <w:rsid w:val="00B80DEE"/>
    <w:rsid w:val="00B812C1"/>
    <w:rsid w:val="00B82877"/>
    <w:rsid w:val="00B82C8D"/>
    <w:rsid w:val="00B83AE5"/>
    <w:rsid w:val="00B840DB"/>
    <w:rsid w:val="00B84E56"/>
    <w:rsid w:val="00B85606"/>
    <w:rsid w:val="00B8574D"/>
    <w:rsid w:val="00B8587B"/>
    <w:rsid w:val="00B85983"/>
    <w:rsid w:val="00B85AEF"/>
    <w:rsid w:val="00B86B0A"/>
    <w:rsid w:val="00B877A1"/>
    <w:rsid w:val="00B87C1F"/>
    <w:rsid w:val="00B87F63"/>
    <w:rsid w:val="00B900E1"/>
    <w:rsid w:val="00B902D9"/>
    <w:rsid w:val="00B9039E"/>
    <w:rsid w:val="00B90A95"/>
    <w:rsid w:val="00B91160"/>
    <w:rsid w:val="00B91E08"/>
    <w:rsid w:val="00B92255"/>
    <w:rsid w:val="00B925BE"/>
    <w:rsid w:val="00B935C5"/>
    <w:rsid w:val="00B936DA"/>
    <w:rsid w:val="00B94902"/>
    <w:rsid w:val="00B94A67"/>
    <w:rsid w:val="00B94CD8"/>
    <w:rsid w:val="00B959D4"/>
    <w:rsid w:val="00B9629B"/>
    <w:rsid w:val="00B9632D"/>
    <w:rsid w:val="00B96445"/>
    <w:rsid w:val="00B9651C"/>
    <w:rsid w:val="00B967DC"/>
    <w:rsid w:val="00B96A71"/>
    <w:rsid w:val="00B97815"/>
    <w:rsid w:val="00BA143C"/>
    <w:rsid w:val="00BA2281"/>
    <w:rsid w:val="00BA22E4"/>
    <w:rsid w:val="00BA2517"/>
    <w:rsid w:val="00BA2F3A"/>
    <w:rsid w:val="00BA3148"/>
    <w:rsid w:val="00BA359F"/>
    <w:rsid w:val="00BA3A2E"/>
    <w:rsid w:val="00BA4008"/>
    <w:rsid w:val="00BA4448"/>
    <w:rsid w:val="00BA4B22"/>
    <w:rsid w:val="00BA4C8B"/>
    <w:rsid w:val="00BA575B"/>
    <w:rsid w:val="00BA587D"/>
    <w:rsid w:val="00BA5885"/>
    <w:rsid w:val="00BA58DB"/>
    <w:rsid w:val="00BA5A1D"/>
    <w:rsid w:val="00BA5A51"/>
    <w:rsid w:val="00BA6FD9"/>
    <w:rsid w:val="00BA737E"/>
    <w:rsid w:val="00BA7DF5"/>
    <w:rsid w:val="00BA7E40"/>
    <w:rsid w:val="00BA7EF1"/>
    <w:rsid w:val="00BA7F7F"/>
    <w:rsid w:val="00BB005E"/>
    <w:rsid w:val="00BB023E"/>
    <w:rsid w:val="00BB0C08"/>
    <w:rsid w:val="00BB10CC"/>
    <w:rsid w:val="00BB153E"/>
    <w:rsid w:val="00BB1D3C"/>
    <w:rsid w:val="00BB1DC4"/>
    <w:rsid w:val="00BB2164"/>
    <w:rsid w:val="00BB25C7"/>
    <w:rsid w:val="00BB2A6A"/>
    <w:rsid w:val="00BB2ECC"/>
    <w:rsid w:val="00BB323D"/>
    <w:rsid w:val="00BB3C83"/>
    <w:rsid w:val="00BB3D9B"/>
    <w:rsid w:val="00BB3E6B"/>
    <w:rsid w:val="00BB3F40"/>
    <w:rsid w:val="00BB4069"/>
    <w:rsid w:val="00BB4111"/>
    <w:rsid w:val="00BB44C7"/>
    <w:rsid w:val="00BB5663"/>
    <w:rsid w:val="00BB5BC2"/>
    <w:rsid w:val="00BB6CD6"/>
    <w:rsid w:val="00BB6F73"/>
    <w:rsid w:val="00BB73B1"/>
    <w:rsid w:val="00BC042A"/>
    <w:rsid w:val="00BC04A1"/>
    <w:rsid w:val="00BC0843"/>
    <w:rsid w:val="00BC0BF8"/>
    <w:rsid w:val="00BC0D2F"/>
    <w:rsid w:val="00BC0E83"/>
    <w:rsid w:val="00BC17FA"/>
    <w:rsid w:val="00BC1F91"/>
    <w:rsid w:val="00BC25EB"/>
    <w:rsid w:val="00BC2891"/>
    <w:rsid w:val="00BC293D"/>
    <w:rsid w:val="00BC30F2"/>
    <w:rsid w:val="00BC33A8"/>
    <w:rsid w:val="00BC3A3F"/>
    <w:rsid w:val="00BC3CAE"/>
    <w:rsid w:val="00BC3F3F"/>
    <w:rsid w:val="00BC429C"/>
    <w:rsid w:val="00BC485E"/>
    <w:rsid w:val="00BC50BD"/>
    <w:rsid w:val="00BC50EA"/>
    <w:rsid w:val="00BC57C3"/>
    <w:rsid w:val="00BC5E90"/>
    <w:rsid w:val="00BC64A0"/>
    <w:rsid w:val="00BC67E1"/>
    <w:rsid w:val="00BC6E81"/>
    <w:rsid w:val="00BC7AEE"/>
    <w:rsid w:val="00BC7F03"/>
    <w:rsid w:val="00BD01F1"/>
    <w:rsid w:val="00BD0A43"/>
    <w:rsid w:val="00BD1182"/>
    <w:rsid w:val="00BD11FA"/>
    <w:rsid w:val="00BD15B2"/>
    <w:rsid w:val="00BD1A45"/>
    <w:rsid w:val="00BD2A9C"/>
    <w:rsid w:val="00BD3009"/>
    <w:rsid w:val="00BD3101"/>
    <w:rsid w:val="00BD3450"/>
    <w:rsid w:val="00BD35D9"/>
    <w:rsid w:val="00BD37A7"/>
    <w:rsid w:val="00BD3C34"/>
    <w:rsid w:val="00BD3F63"/>
    <w:rsid w:val="00BD4EAB"/>
    <w:rsid w:val="00BD5350"/>
    <w:rsid w:val="00BD5451"/>
    <w:rsid w:val="00BD5DDE"/>
    <w:rsid w:val="00BD6714"/>
    <w:rsid w:val="00BD6CE8"/>
    <w:rsid w:val="00BD778B"/>
    <w:rsid w:val="00BD7C53"/>
    <w:rsid w:val="00BD7ED5"/>
    <w:rsid w:val="00BE0020"/>
    <w:rsid w:val="00BE011F"/>
    <w:rsid w:val="00BE0744"/>
    <w:rsid w:val="00BE0A5D"/>
    <w:rsid w:val="00BE23B4"/>
    <w:rsid w:val="00BE3660"/>
    <w:rsid w:val="00BE3AEA"/>
    <w:rsid w:val="00BE41EB"/>
    <w:rsid w:val="00BE44D7"/>
    <w:rsid w:val="00BE47DD"/>
    <w:rsid w:val="00BE557C"/>
    <w:rsid w:val="00BE6C22"/>
    <w:rsid w:val="00BE7347"/>
    <w:rsid w:val="00BE7D3E"/>
    <w:rsid w:val="00BF01FE"/>
    <w:rsid w:val="00BF04A6"/>
    <w:rsid w:val="00BF0579"/>
    <w:rsid w:val="00BF083A"/>
    <w:rsid w:val="00BF0E5A"/>
    <w:rsid w:val="00BF0EDB"/>
    <w:rsid w:val="00BF11AD"/>
    <w:rsid w:val="00BF15B7"/>
    <w:rsid w:val="00BF223C"/>
    <w:rsid w:val="00BF2A86"/>
    <w:rsid w:val="00BF2B1D"/>
    <w:rsid w:val="00BF3593"/>
    <w:rsid w:val="00BF443C"/>
    <w:rsid w:val="00BF4804"/>
    <w:rsid w:val="00BF4ECC"/>
    <w:rsid w:val="00BF510D"/>
    <w:rsid w:val="00BF5483"/>
    <w:rsid w:val="00BF56D7"/>
    <w:rsid w:val="00BF5A01"/>
    <w:rsid w:val="00BF5A43"/>
    <w:rsid w:val="00BF5DDA"/>
    <w:rsid w:val="00BF6AC8"/>
    <w:rsid w:val="00BF6CBD"/>
    <w:rsid w:val="00BF7961"/>
    <w:rsid w:val="00BF7F2E"/>
    <w:rsid w:val="00C0048D"/>
    <w:rsid w:val="00C007DF"/>
    <w:rsid w:val="00C00E2E"/>
    <w:rsid w:val="00C00F0E"/>
    <w:rsid w:val="00C01513"/>
    <w:rsid w:val="00C01AC7"/>
    <w:rsid w:val="00C01F56"/>
    <w:rsid w:val="00C022CA"/>
    <w:rsid w:val="00C02380"/>
    <w:rsid w:val="00C0301A"/>
    <w:rsid w:val="00C03953"/>
    <w:rsid w:val="00C04294"/>
    <w:rsid w:val="00C043F8"/>
    <w:rsid w:val="00C0484E"/>
    <w:rsid w:val="00C04EAE"/>
    <w:rsid w:val="00C052C7"/>
    <w:rsid w:val="00C054B2"/>
    <w:rsid w:val="00C05DA0"/>
    <w:rsid w:val="00C06495"/>
    <w:rsid w:val="00C07907"/>
    <w:rsid w:val="00C079EF"/>
    <w:rsid w:val="00C107DC"/>
    <w:rsid w:val="00C1090B"/>
    <w:rsid w:val="00C10941"/>
    <w:rsid w:val="00C11E07"/>
    <w:rsid w:val="00C12250"/>
    <w:rsid w:val="00C1239A"/>
    <w:rsid w:val="00C12AE8"/>
    <w:rsid w:val="00C130C5"/>
    <w:rsid w:val="00C13808"/>
    <w:rsid w:val="00C13CE1"/>
    <w:rsid w:val="00C151D5"/>
    <w:rsid w:val="00C1561F"/>
    <w:rsid w:val="00C15677"/>
    <w:rsid w:val="00C156FE"/>
    <w:rsid w:val="00C157A4"/>
    <w:rsid w:val="00C1623E"/>
    <w:rsid w:val="00C172CB"/>
    <w:rsid w:val="00C17EB2"/>
    <w:rsid w:val="00C17FFA"/>
    <w:rsid w:val="00C20A08"/>
    <w:rsid w:val="00C2104D"/>
    <w:rsid w:val="00C21B2E"/>
    <w:rsid w:val="00C221B6"/>
    <w:rsid w:val="00C23EAA"/>
    <w:rsid w:val="00C24591"/>
    <w:rsid w:val="00C250AF"/>
    <w:rsid w:val="00C25406"/>
    <w:rsid w:val="00C26387"/>
    <w:rsid w:val="00C26A84"/>
    <w:rsid w:val="00C26E99"/>
    <w:rsid w:val="00C26F44"/>
    <w:rsid w:val="00C27E76"/>
    <w:rsid w:val="00C27EBC"/>
    <w:rsid w:val="00C305F1"/>
    <w:rsid w:val="00C307E8"/>
    <w:rsid w:val="00C30830"/>
    <w:rsid w:val="00C30E18"/>
    <w:rsid w:val="00C30FAF"/>
    <w:rsid w:val="00C31CF1"/>
    <w:rsid w:val="00C32057"/>
    <w:rsid w:val="00C3235F"/>
    <w:rsid w:val="00C32553"/>
    <w:rsid w:val="00C325C0"/>
    <w:rsid w:val="00C32A0D"/>
    <w:rsid w:val="00C330E0"/>
    <w:rsid w:val="00C3310E"/>
    <w:rsid w:val="00C33180"/>
    <w:rsid w:val="00C332A3"/>
    <w:rsid w:val="00C33328"/>
    <w:rsid w:val="00C3451E"/>
    <w:rsid w:val="00C3464F"/>
    <w:rsid w:val="00C350F6"/>
    <w:rsid w:val="00C3528D"/>
    <w:rsid w:val="00C35438"/>
    <w:rsid w:val="00C35903"/>
    <w:rsid w:val="00C35A58"/>
    <w:rsid w:val="00C35BB8"/>
    <w:rsid w:val="00C36600"/>
    <w:rsid w:val="00C36ABA"/>
    <w:rsid w:val="00C3768D"/>
    <w:rsid w:val="00C37BB7"/>
    <w:rsid w:val="00C37BFF"/>
    <w:rsid w:val="00C37C93"/>
    <w:rsid w:val="00C37E86"/>
    <w:rsid w:val="00C400F1"/>
    <w:rsid w:val="00C40588"/>
    <w:rsid w:val="00C40D22"/>
    <w:rsid w:val="00C41D55"/>
    <w:rsid w:val="00C41EC4"/>
    <w:rsid w:val="00C433E8"/>
    <w:rsid w:val="00C4377C"/>
    <w:rsid w:val="00C45C09"/>
    <w:rsid w:val="00C461B5"/>
    <w:rsid w:val="00C4622A"/>
    <w:rsid w:val="00C4655C"/>
    <w:rsid w:val="00C47DA8"/>
    <w:rsid w:val="00C47FB2"/>
    <w:rsid w:val="00C500DD"/>
    <w:rsid w:val="00C50298"/>
    <w:rsid w:val="00C505FC"/>
    <w:rsid w:val="00C514FB"/>
    <w:rsid w:val="00C517DB"/>
    <w:rsid w:val="00C51E19"/>
    <w:rsid w:val="00C5219C"/>
    <w:rsid w:val="00C522F3"/>
    <w:rsid w:val="00C52FF3"/>
    <w:rsid w:val="00C53187"/>
    <w:rsid w:val="00C53E13"/>
    <w:rsid w:val="00C53EBC"/>
    <w:rsid w:val="00C54074"/>
    <w:rsid w:val="00C5467D"/>
    <w:rsid w:val="00C549A0"/>
    <w:rsid w:val="00C549B8"/>
    <w:rsid w:val="00C54C77"/>
    <w:rsid w:val="00C54E4E"/>
    <w:rsid w:val="00C55305"/>
    <w:rsid w:val="00C55867"/>
    <w:rsid w:val="00C55931"/>
    <w:rsid w:val="00C564AC"/>
    <w:rsid w:val="00C5680C"/>
    <w:rsid w:val="00C56A74"/>
    <w:rsid w:val="00C56AC1"/>
    <w:rsid w:val="00C56E82"/>
    <w:rsid w:val="00C576AD"/>
    <w:rsid w:val="00C57B20"/>
    <w:rsid w:val="00C57B41"/>
    <w:rsid w:val="00C57E8E"/>
    <w:rsid w:val="00C6020C"/>
    <w:rsid w:val="00C603EB"/>
    <w:rsid w:val="00C6070B"/>
    <w:rsid w:val="00C60B53"/>
    <w:rsid w:val="00C60BC2"/>
    <w:rsid w:val="00C60BFC"/>
    <w:rsid w:val="00C60BFD"/>
    <w:rsid w:val="00C60C5C"/>
    <w:rsid w:val="00C60F8C"/>
    <w:rsid w:val="00C61C85"/>
    <w:rsid w:val="00C62419"/>
    <w:rsid w:val="00C636BC"/>
    <w:rsid w:val="00C636F8"/>
    <w:rsid w:val="00C63C32"/>
    <w:rsid w:val="00C64DB3"/>
    <w:rsid w:val="00C64FAD"/>
    <w:rsid w:val="00C65551"/>
    <w:rsid w:val="00C6566E"/>
    <w:rsid w:val="00C659A8"/>
    <w:rsid w:val="00C65C85"/>
    <w:rsid w:val="00C65D55"/>
    <w:rsid w:val="00C66501"/>
    <w:rsid w:val="00C66DC0"/>
    <w:rsid w:val="00C66E4F"/>
    <w:rsid w:val="00C67484"/>
    <w:rsid w:val="00C6784D"/>
    <w:rsid w:val="00C70065"/>
    <w:rsid w:val="00C70377"/>
    <w:rsid w:val="00C70971"/>
    <w:rsid w:val="00C7128B"/>
    <w:rsid w:val="00C7146A"/>
    <w:rsid w:val="00C71500"/>
    <w:rsid w:val="00C72611"/>
    <w:rsid w:val="00C72F9B"/>
    <w:rsid w:val="00C731AE"/>
    <w:rsid w:val="00C73246"/>
    <w:rsid w:val="00C73642"/>
    <w:rsid w:val="00C73B00"/>
    <w:rsid w:val="00C744FE"/>
    <w:rsid w:val="00C74B4B"/>
    <w:rsid w:val="00C74C2F"/>
    <w:rsid w:val="00C74C64"/>
    <w:rsid w:val="00C74FD2"/>
    <w:rsid w:val="00C7510C"/>
    <w:rsid w:val="00C752B5"/>
    <w:rsid w:val="00C753A3"/>
    <w:rsid w:val="00C759AA"/>
    <w:rsid w:val="00C75D88"/>
    <w:rsid w:val="00C75E00"/>
    <w:rsid w:val="00C75FD1"/>
    <w:rsid w:val="00C765C8"/>
    <w:rsid w:val="00C76727"/>
    <w:rsid w:val="00C77261"/>
    <w:rsid w:val="00C77405"/>
    <w:rsid w:val="00C774B9"/>
    <w:rsid w:val="00C779D4"/>
    <w:rsid w:val="00C77A78"/>
    <w:rsid w:val="00C77D23"/>
    <w:rsid w:val="00C805E2"/>
    <w:rsid w:val="00C80A83"/>
    <w:rsid w:val="00C810B9"/>
    <w:rsid w:val="00C8149B"/>
    <w:rsid w:val="00C814F9"/>
    <w:rsid w:val="00C815A3"/>
    <w:rsid w:val="00C81C84"/>
    <w:rsid w:val="00C81D4F"/>
    <w:rsid w:val="00C81E04"/>
    <w:rsid w:val="00C827E0"/>
    <w:rsid w:val="00C828BF"/>
    <w:rsid w:val="00C829B3"/>
    <w:rsid w:val="00C82E7E"/>
    <w:rsid w:val="00C82F5B"/>
    <w:rsid w:val="00C835D2"/>
    <w:rsid w:val="00C83831"/>
    <w:rsid w:val="00C83F96"/>
    <w:rsid w:val="00C84297"/>
    <w:rsid w:val="00C84461"/>
    <w:rsid w:val="00C84ABB"/>
    <w:rsid w:val="00C8518C"/>
    <w:rsid w:val="00C851DF"/>
    <w:rsid w:val="00C85534"/>
    <w:rsid w:val="00C85A5F"/>
    <w:rsid w:val="00C86607"/>
    <w:rsid w:val="00C86918"/>
    <w:rsid w:val="00C86EA2"/>
    <w:rsid w:val="00C875BD"/>
    <w:rsid w:val="00C879F2"/>
    <w:rsid w:val="00C87BF1"/>
    <w:rsid w:val="00C87F5E"/>
    <w:rsid w:val="00C9006E"/>
    <w:rsid w:val="00C9087E"/>
    <w:rsid w:val="00C90CC4"/>
    <w:rsid w:val="00C90FBC"/>
    <w:rsid w:val="00C91324"/>
    <w:rsid w:val="00C918F7"/>
    <w:rsid w:val="00C91FAA"/>
    <w:rsid w:val="00C92102"/>
    <w:rsid w:val="00C9229F"/>
    <w:rsid w:val="00C92401"/>
    <w:rsid w:val="00C92F60"/>
    <w:rsid w:val="00C932D8"/>
    <w:rsid w:val="00C933F2"/>
    <w:rsid w:val="00C93D64"/>
    <w:rsid w:val="00C93EE8"/>
    <w:rsid w:val="00C9406A"/>
    <w:rsid w:val="00C944F6"/>
    <w:rsid w:val="00C945F7"/>
    <w:rsid w:val="00C94716"/>
    <w:rsid w:val="00C948C7"/>
    <w:rsid w:val="00C95434"/>
    <w:rsid w:val="00C95EF1"/>
    <w:rsid w:val="00C9605E"/>
    <w:rsid w:val="00C967C8"/>
    <w:rsid w:val="00C969F1"/>
    <w:rsid w:val="00C96B75"/>
    <w:rsid w:val="00C96BD6"/>
    <w:rsid w:val="00C97211"/>
    <w:rsid w:val="00C97227"/>
    <w:rsid w:val="00C97537"/>
    <w:rsid w:val="00C97D49"/>
    <w:rsid w:val="00C97EDD"/>
    <w:rsid w:val="00C97FBC"/>
    <w:rsid w:val="00CA0A42"/>
    <w:rsid w:val="00CA1A11"/>
    <w:rsid w:val="00CA226F"/>
    <w:rsid w:val="00CA2830"/>
    <w:rsid w:val="00CA35CD"/>
    <w:rsid w:val="00CA439C"/>
    <w:rsid w:val="00CA4438"/>
    <w:rsid w:val="00CA503B"/>
    <w:rsid w:val="00CA5B8E"/>
    <w:rsid w:val="00CA74EE"/>
    <w:rsid w:val="00CB063D"/>
    <w:rsid w:val="00CB27F8"/>
    <w:rsid w:val="00CB2C6A"/>
    <w:rsid w:val="00CB3142"/>
    <w:rsid w:val="00CB37C5"/>
    <w:rsid w:val="00CB41F0"/>
    <w:rsid w:val="00CB4564"/>
    <w:rsid w:val="00CB508B"/>
    <w:rsid w:val="00CB5676"/>
    <w:rsid w:val="00CB6461"/>
    <w:rsid w:val="00CB6584"/>
    <w:rsid w:val="00CB65C4"/>
    <w:rsid w:val="00CB6A51"/>
    <w:rsid w:val="00CB7093"/>
    <w:rsid w:val="00CB75DD"/>
    <w:rsid w:val="00CB7851"/>
    <w:rsid w:val="00CB795F"/>
    <w:rsid w:val="00CB7FD9"/>
    <w:rsid w:val="00CC0925"/>
    <w:rsid w:val="00CC0CD8"/>
    <w:rsid w:val="00CC0D11"/>
    <w:rsid w:val="00CC10EA"/>
    <w:rsid w:val="00CC124A"/>
    <w:rsid w:val="00CC12DD"/>
    <w:rsid w:val="00CC1331"/>
    <w:rsid w:val="00CC20D0"/>
    <w:rsid w:val="00CC2970"/>
    <w:rsid w:val="00CC2FC8"/>
    <w:rsid w:val="00CC436E"/>
    <w:rsid w:val="00CC4425"/>
    <w:rsid w:val="00CC508A"/>
    <w:rsid w:val="00CC5677"/>
    <w:rsid w:val="00CC64D0"/>
    <w:rsid w:val="00CC6844"/>
    <w:rsid w:val="00CC6EC3"/>
    <w:rsid w:val="00CC781D"/>
    <w:rsid w:val="00CC7864"/>
    <w:rsid w:val="00CD0017"/>
    <w:rsid w:val="00CD01FC"/>
    <w:rsid w:val="00CD07CE"/>
    <w:rsid w:val="00CD0EA5"/>
    <w:rsid w:val="00CD12B6"/>
    <w:rsid w:val="00CD1306"/>
    <w:rsid w:val="00CD1792"/>
    <w:rsid w:val="00CD1DC7"/>
    <w:rsid w:val="00CD21A7"/>
    <w:rsid w:val="00CD21FB"/>
    <w:rsid w:val="00CD2417"/>
    <w:rsid w:val="00CD2C63"/>
    <w:rsid w:val="00CD2D1A"/>
    <w:rsid w:val="00CD2ECD"/>
    <w:rsid w:val="00CD324E"/>
    <w:rsid w:val="00CD4065"/>
    <w:rsid w:val="00CD40E5"/>
    <w:rsid w:val="00CD4396"/>
    <w:rsid w:val="00CD45A6"/>
    <w:rsid w:val="00CD51AD"/>
    <w:rsid w:val="00CD57D9"/>
    <w:rsid w:val="00CD5A15"/>
    <w:rsid w:val="00CD5D0D"/>
    <w:rsid w:val="00CD5D79"/>
    <w:rsid w:val="00CD7CED"/>
    <w:rsid w:val="00CE0173"/>
    <w:rsid w:val="00CE0856"/>
    <w:rsid w:val="00CE0A0F"/>
    <w:rsid w:val="00CE2121"/>
    <w:rsid w:val="00CE230D"/>
    <w:rsid w:val="00CE31D0"/>
    <w:rsid w:val="00CE32D1"/>
    <w:rsid w:val="00CE3594"/>
    <w:rsid w:val="00CE36B6"/>
    <w:rsid w:val="00CE387A"/>
    <w:rsid w:val="00CE446E"/>
    <w:rsid w:val="00CE47C3"/>
    <w:rsid w:val="00CE4DA8"/>
    <w:rsid w:val="00CE53CE"/>
    <w:rsid w:val="00CE5842"/>
    <w:rsid w:val="00CE6347"/>
    <w:rsid w:val="00CE69F8"/>
    <w:rsid w:val="00CE6C8A"/>
    <w:rsid w:val="00CE70F8"/>
    <w:rsid w:val="00CE7D09"/>
    <w:rsid w:val="00CE7F06"/>
    <w:rsid w:val="00CF04F8"/>
    <w:rsid w:val="00CF0B12"/>
    <w:rsid w:val="00CF0D4C"/>
    <w:rsid w:val="00CF0E33"/>
    <w:rsid w:val="00CF15C4"/>
    <w:rsid w:val="00CF165A"/>
    <w:rsid w:val="00CF1BE5"/>
    <w:rsid w:val="00CF1C60"/>
    <w:rsid w:val="00CF1FC9"/>
    <w:rsid w:val="00CF2909"/>
    <w:rsid w:val="00CF30A3"/>
    <w:rsid w:val="00CF31AC"/>
    <w:rsid w:val="00CF363D"/>
    <w:rsid w:val="00CF3904"/>
    <w:rsid w:val="00CF3BD7"/>
    <w:rsid w:val="00CF4BD3"/>
    <w:rsid w:val="00CF4CA1"/>
    <w:rsid w:val="00CF4E98"/>
    <w:rsid w:val="00CF4F3D"/>
    <w:rsid w:val="00CF51F7"/>
    <w:rsid w:val="00CF53A8"/>
    <w:rsid w:val="00CF5B47"/>
    <w:rsid w:val="00CF5D09"/>
    <w:rsid w:val="00CF5DAF"/>
    <w:rsid w:val="00CF6273"/>
    <w:rsid w:val="00CF6B0F"/>
    <w:rsid w:val="00CF74E5"/>
    <w:rsid w:val="00D000D7"/>
    <w:rsid w:val="00D0268C"/>
    <w:rsid w:val="00D029E6"/>
    <w:rsid w:val="00D02F93"/>
    <w:rsid w:val="00D0373D"/>
    <w:rsid w:val="00D03EBC"/>
    <w:rsid w:val="00D04843"/>
    <w:rsid w:val="00D04A8F"/>
    <w:rsid w:val="00D0538F"/>
    <w:rsid w:val="00D05454"/>
    <w:rsid w:val="00D056E1"/>
    <w:rsid w:val="00D058A2"/>
    <w:rsid w:val="00D05E8E"/>
    <w:rsid w:val="00D0695C"/>
    <w:rsid w:val="00D06F21"/>
    <w:rsid w:val="00D0752E"/>
    <w:rsid w:val="00D07919"/>
    <w:rsid w:val="00D07FDE"/>
    <w:rsid w:val="00D102C2"/>
    <w:rsid w:val="00D10F43"/>
    <w:rsid w:val="00D10F94"/>
    <w:rsid w:val="00D11238"/>
    <w:rsid w:val="00D1137C"/>
    <w:rsid w:val="00D1146A"/>
    <w:rsid w:val="00D11893"/>
    <w:rsid w:val="00D11909"/>
    <w:rsid w:val="00D12319"/>
    <w:rsid w:val="00D12647"/>
    <w:rsid w:val="00D12847"/>
    <w:rsid w:val="00D12B71"/>
    <w:rsid w:val="00D12F42"/>
    <w:rsid w:val="00D13693"/>
    <w:rsid w:val="00D13F4F"/>
    <w:rsid w:val="00D1444B"/>
    <w:rsid w:val="00D14BD2"/>
    <w:rsid w:val="00D153F4"/>
    <w:rsid w:val="00D16569"/>
    <w:rsid w:val="00D16C13"/>
    <w:rsid w:val="00D16CD4"/>
    <w:rsid w:val="00D16E78"/>
    <w:rsid w:val="00D17153"/>
    <w:rsid w:val="00D2032B"/>
    <w:rsid w:val="00D2046C"/>
    <w:rsid w:val="00D20606"/>
    <w:rsid w:val="00D20F9D"/>
    <w:rsid w:val="00D215D6"/>
    <w:rsid w:val="00D2192D"/>
    <w:rsid w:val="00D2285F"/>
    <w:rsid w:val="00D22A7F"/>
    <w:rsid w:val="00D22B77"/>
    <w:rsid w:val="00D23541"/>
    <w:rsid w:val="00D240C8"/>
    <w:rsid w:val="00D24F78"/>
    <w:rsid w:val="00D2552E"/>
    <w:rsid w:val="00D260C8"/>
    <w:rsid w:val="00D264FD"/>
    <w:rsid w:val="00D30D9A"/>
    <w:rsid w:val="00D318C0"/>
    <w:rsid w:val="00D31AB3"/>
    <w:rsid w:val="00D31BC5"/>
    <w:rsid w:val="00D31CD8"/>
    <w:rsid w:val="00D31EA5"/>
    <w:rsid w:val="00D32249"/>
    <w:rsid w:val="00D32477"/>
    <w:rsid w:val="00D3270F"/>
    <w:rsid w:val="00D3373E"/>
    <w:rsid w:val="00D33F39"/>
    <w:rsid w:val="00D34367"/>
    <w:rsid w:val="00D344DC"/>
    <w:rsid w:val="00D34BEB"/>
    <w:rsid w:val="00D351CC"/>
    <w:rsid w:val="00D358E4"/>
    <w:rsid w:val="00D364AD"/>
    <w:rsid w:val="00D37213"/>
    <w:rsid w:val="00D3728A"/>
    <w:rsid w:val="00D376F9"/>
    <w:rsid w:val="00D37DE1"/>
    <w:rsid w:val="00D40134"/>
    <w:rsid w:val="00D403D1"/>
    <w:rsid w:val="00D4087F"/>
    <w:rsid w:val="00D40FB1"/>
    <w:rsid w:val="00D4144B"/>
    <w:rsid w:val="00D4146D"/>
    <w:rsid w:val="00D41AA9"/>
    <w:rsid w:val="00D429C3"/>
    <w:rsid w:val="00D42B52"/>
    <w:rsid w:val="00D42DDE"/>
    <w:rsid w:val="00D42F2E"/>
    <w:rsid w:val="00D4337A"/>
    <w:rsid w:val="00D43F79"/>
    <w:rsid w:val="00D43FEB"/>
    <w:rsid w:val="00D443ED"/>
    <w:rsid w:val="00D445B9"/>
    <w:rsid w:val="00D4487A"/>
    <w:rsid w:val="00D45336"/>
    <w:rsid w:val="00D45834"/>
    <w:rsid w:val="00D459DD"/>
    <w:rsid w:val="00D46142"/>
    <w:rsid w:val="00D467AB"/>
    <w:rsid w:val="00D468A7"/>
    <w:rsid w:val="00D46FC6"/>
    <w:rsid w:val="00D477A1"/>
    <w:rsid w:val="00D47A84"/>
    <w:rsid w:val="00D47F81"/>
    <w:rsid w:val="00D500EF"/>
    <w:rsid w:val="00D50889"/>
    <w:rsid w:val="00D50CAF"/>
    <w:rsid w:val="00D50D7D"/>
    <w:rsid w:val="00D50DCC"/>
    <w:rsid w:val="00D50E75"/>
    <w:rsid w:val="00D5114A"/>
    <w:rsid w:val="00D513B6"/>
    <w:rsid w:val="00D51715"/>
    <w:rsid w:val="00D51F8D"/>
    <w:rsid w:val="00D530A1"/>
    <w:rsid w:val="00D53143"/>
    <w:rsid w:val="00D53C39"/>
    <w:rsid w:val="00D53C6E"/>
    <w:rsid w:val="00D53D2A"/>
    <w:rsid w:val="00D53DF3"/>
    <w:rsid w:val="00D53EC8"/>
    <w:rsid w:val="00D541E6"/>
    <w:rsid w:val="00D5428B"/>
    <w:rsid w:val="00D543DD"/>
    <w:rsid w:val="00D550B9"/>
    <w:rsid w:val="00D560B4"/>
    <w:rsid w:val="00D56AAC"/>
    <w:rsid w:val="00D56F99"/>
    <w:rsid w:val="00D57244"/>
    <w:rsid w:val="00D572D6"/>
    <w:rsid w:val="00D57512"/>
    <w:rsid w:val="00D576DD"/>
    <w:rsid w:val="00D579EC"/>
    <w:rsid w:val="00D57ADB"/>
    <w:rsid w:val="00D60668"/>
    <w:rsid w:val="00D6092F"/>
    <w:rsid w:val="00D60C0F"/>
    <w:rsid w:val="00D61182"/>
    <w:rsid w:val="00D61A1F"/>
    <w:rsid w:val="00D625B6"/>
    <w:rsid w:val="00D625BF"/>
    <w:rsid w:val="00D62A97"/>
    <w:rsid w:val="00D631BA"/>
    <w:rsid w:val="00D632D3"/>
    <w:rsid w:val="00D63B72"/>
    <w:rsid w:val="00D63E3D"/>
    <w:rsid w:val="00D65360"/>
    <w:rsid w:val="00D66582"/>
    <w:rsid w:val="00D66709"/>
    <w:rsid w:val="00D672F6"/>
    <w:rsid w:val="00D67891"/>
    <w:rsid w:val="00D67953"/>
    <w:rsid w:val="00D705AC"/>
    <w:rsid w:val="00D71E1F"/>
    <w:rsid w:val="00D720F4"/>
    <w:rsid w:val="00D721A5"/>
    <w:rsid w:val="00D72548"/>
    <w:rsid w:val="00D73458"/>
    <w:rsid w:val="00D73857"/>
    <w:rsid w:val="00D73C33"/>
    <w:rsid w:val="00D749EB"/>
    <w:rsid w:val="00D754CA"/>
    <w:rsid w:val="00D75B91"/>
    <w:rsid w:val="00D76EC1"/>
    <w:rsid w:val="00D779D8"/>
    <w:rsid w:val="00D77AC2"/>
    <w:rsid w:val="00D77D92"/>
    <w:rsid w:val="00D77EAC"/>
    <w:rsid w:val="00D803A9"/>
    <w:rsid w:val="00D804D6"/>
    <w:rsid w:val="00D8093C"/>
    <w:rsid w:val="00D80B20"/>
    <w:rsid w:val="00D80C97"/>
    <w:rsid w:val="00D8198C"/>
    <w:rsid w:val="00D820E9"/>
    <w:rsid w:val="00D825FB"/>
    <w:rsid w:val="00D831BE"/>
    <w:rsid w:val="00D8369B"/>
    <w:rsid w:val="00D83A8C"/>
    <w:rsid w:val="00D84067"/>
    <w:rsid w:val="00D84C29"/>
    <w:rsid w:val="00D84E3A"/>
    <w:rsid w:val="00D85132"/>
    <w:rsid w:val="00D85FD9"/>
    <w:rsid w:val="00D866BA"/>
    <w:rsid w:val="00D86A51"/>
    <w:rsid w:val="00D871C5"/>
    <w:rsid w:val="00D87FBF"/>
    <w:rsid w:val="00D9018E"/>
    <w:rsid w:val="00D90F3E"/>
    <w:rsid w:val="00D91749"/>
    <w:rsid w:val="00D91FBF"/>
    <w:rsid w:val="00D924BF"/>
    <w:rsid w:val="00D92504"/>
    <w:rsid w:val="00D928C1"/>
    <w:rsid w:val="00D929F3"/>
    <w:rsid w:val="00D938AC"/>
    <w:rsid w:val="00D9412B"/>
    <w:rsid w:val="00D94595"/>
    <w:rsid w:val="00D95BC3"/>
    <w:rsid w:val="00D96161"/>
    <w:rsid w:val="00D967F7"/>
    <w:rsid w:val="00D9695A"/>
    <w:rsid w:val="00D9785C"/>
    <w:rsid w:val="00D97E48"/>
    <w:rsid w:val="00DA010B"/>
    <w:rsid w:val="00DA016D"/>
    <w:rsid w:val="00DA0620"/>
    <w:rsid w:val="00DA0885"/>
    <w:rsid w:val="00DA1416"/>
    <w:rsid w:val="00DA1AD4"/>
    <w:rsid w:val="00DA1E36"/>
    <w:rsid w:val="00DA1EE1"/>
    <w:rsid w:val="00DA2018"/>
    <w:rsid w:val="00DA2090"/>
    <w:rsid w:val="00DA2D0F"/>
    <w:rsid w:val="00DA2E41"/>
    <w:rsid w:val="00DA3327"/>
    <w:rsid w:val="00DA3491"/>
    <w:rsid w:val="00DA4648"/>
    <w:rsid w:val="00DA4CC1"/>
    <w:rsid w:val="00DA565E"/>
    <w:rsid w:val="00DA5EE7"/>
    <w:rsid w:val="00DA618B"/>
    <w:rsid w:val="00DA6231"/>
    <w:rsid w:val="00DA6485"/>
    <w:rsid w:val="00DA7670"/>
    <w:rsid w:val="00DA7885"/>
    <w:rsid w:val="00DA7A59"/>
    <w:rsid w:val="00DA7DB5"/>
    <w:rsid w:val="00DA7EAB"/>
    <w:rsid w:val="00DB0B55"/>
    <w:rsid w:val="00DB1C1D"/>
    <w:rsid w:val="00DB1D82"/>
    <w:rsid w:val="00DB21F6"/>
    <w:rsid w:val="00DB220A"/>
    <w:rsid w:val="00DB22A0"/>
    <w:rsid w:val="00DB280E"/>
    <w:rsid w:val="00DB2B2E"/>
    <w:rsid w:val="00DB2B9B"/>
    <w:rsid w:val="00DB2BF2"/>
    <w:rsid w:val="00DB3233"/>
    <w:rsid w:val="00DB3601"/>
    <w:rsid w:val="00DB3C95"/>
    <w:rsid w:val="00DB3CCA"/>
    <w:rsid w:val="00DB4834"/>
    <w:rsid w:val="00DB49E1"/>
    <w:rsid w:val="00DB4D58"/>
    <w:rsid w:val="00DB4F16"/>
    <w:rsid w:val="00DB504B"/>
    <w:rsid w:val="00DB532C"/>
    <w:rsid w:val="00DB53E5"/>
    <w:rsid w:val="00DB5A1A"/>
    <w:rsid w:val="00DB5AE3"/>
    <w:rsid w:val="00DB5E42"/>
    <w:rsid w:val="00DB6201"/>
    <w:rsid w:val="00DB6983"/>
    <w:rsid w:val="00DB6B09"/>
    <w:rsid w:val="00DB6EA5"/>
    <w:rsid w:val="00DB793D"/>
    <w:rsid w:val="00DB7BFF"/>
    <w:rsid w:val="00DB7D9F"/>
    <w:rsid w:val="00DB7F02"/>
    <w:rsid w:val="00DC0162"/>
    <w:rsid w:val="00DC02F0"/>
    <w:rsid w:val="00DC0ACF"/>
    <w:rsid w:val="00DC0BC2"/>
    <w:rsid w:val="00DC0F45"/>
    <w:rsid w:val="00DC2025"/>
    <w:rsid w:val="00DC24AB"/>
    <w:rsid w:val="00DC2704"/>
    <w:rsid w:val="00DC280B"/>
    <w:rsid w:val="00DC29E7"/>
    <w:rsid w:val="00DC2A39"/>
    <w:rsid w:val="00DC2DEB"/>
    <w:rsid w:val="00DC3209"/>
    <w:rsid w:val="00DC37B7"/>
    <w:rsid w:val="00DC3B17"/>
    <w:rsid w:val="00DC3D34"/>
    <w:rsid w:val="00DC4951"/>
    <w:rsid w:val="00DC4A6F"/>
    <w:rsid w:val="00DC4EE9"/>
    <w:rsid w:val="00DC5067"/>
    <w:rsid w:val="00DC5205"/>
    <w:rsid w:val="00DC5BC8"/>
    <w:rsid w:val="00DC5D83"/>
    <w:rsid w:val="00DC5EEF"/>
    <w:rsid w:val="00DC642D"/>
    <w:rsid w:val="00DC6690"/>
    <w:rsid w:val="00DC68ED"/>
    <w:rsid w:val="00DC6F14"/>
    <w:rsid w:val="00DC75FD"/>
    <w:rsid w:val="00DC7D1C"/>
    <w:rsid w:val="00DC7E21"/>
    <w:rsid w:val="00DC7FB6"/>
    <w:rsid w:val="00DD0036"/>
    <w:rsid w:val="00DD0988"/>
    <w:rsid w:val="00DD1979"/>
    <w:rsid w:val="00DD302C"/>
    <w:rsid w:val="00DD3D03"/>
    <w:rsid w:val="00DD3F8F"/>
    <w:rsid w:val="00DD4419"/>
    <w:rsid w:val="00DD47F6"/>
    <w:rsid w:val="00DD4A5B"/>
    <w:rsid w:val="00DD4B09"/>
    <w:rsid w:val="00DD51EF"/>
    <w:rsid w:val="00DD6280"/>
    <w:rsid w:val="00DD6A43"/>
    <w:rsid w:val="00DD6C86"/>
    <w:rsid w:val="00DD73F2"/>
    <w:rsid w:val="00DE0A2F"/>
    <w:rsid w:val="00DE1200"/>
    <w:rsid w:val="00DE1E95"/>
    <w:rsid w:val="00DE1F71"/>
    <w:rsid w:val="00DE26FC"/>
    <w:rsid w:val="00DE2955"/>
    <w:rsid w:val="00DE2EDC"/>
    <w:rsid w:val="00DE31D3"/>
    <w:rsid w:val="00DE3D19"/>
    <w:rsid w:val="00DE4F73"/>
    <w:rsid w:val="00DE528C"/>
    <w:rsid w:val="00DE5878"/>
    <w:rsid w:val="00DE5B5F"/>
    <w:rsid w:val="00DE5EB3"/>
    <w:rsid w:val="00DE5FCB"/>
    <w:rsid w:val="00DE6A4A"/>
    <w:rsid w:val="00DE6E30"/>
    <w:rsid w:val="00DE76BF"/>
    <w:rsid w:val="00DE7D36"/>
    <w:rsid w:val="00DE7DA5"/>
    <w:rsid w:val="00DF0028"/>
    <w:rsid w:val="00DF0109"/>
    <w:rsid w:val="00DF05FA"/>
    <w:rsid w:val="00DF082A"/>
    <w:rsid w:val="00DF0BE5"/>
    <w:rsid w:val="00DF1001"/>
    <w:rsid w:val="00DF185A"/>
    <w:rsid w:val="00DF1868"/>
    <w:rsid w:val="00DF1901"/>
    <w:rsid w:val="00DF19F8"/>
    <w:rsid w:val="00DF2466"/>
    <w:rsid w:val="00DF2643"/>
    <w:rsid w:val="00DF28FE"/>
    <w:rsid w:val="00DF29C4"/>
    <w:rsid w:val="00DF2D20"/>
    <w:rsid w:val="00DF2EC9"/>
    <w:rsid w:val="00DF30A9"/>
    <w:rsid w:val="00DF32F0"/>
    <w:rsid w:val="00DF3FB6"/>
    <w:rsid w:val="00DF4357"/>
    <w:rsid w:val="00DF524F"/>
    <w:rsid w:val="00DF550F"/>
    <w:rsid w:val="00DF59A0"/>
    <w:rsid w:val="00DF5BAE"/>
    <w:rsid w:val="00DF5DB3"/>
    <w:rsid w:val="00DF61B2"/>
    <w:rsid w:val="00DF64ED"/>
    <w:rsid w:val="00DF6B64"/>
    <w:rsid w:val="00DF6B6D"/>
    <w:rsid w:val="00DF7AA7"/>
    <w:rsid w:val="00DF7E43"/>
    <w:rsid w:val="00DF7EF5"/>
    <w:rsid w:val="00E00CE8"/>
    <w:rsid w:val="00E00CFD"/>
    <w:rsid w:val="00E00EF8"/>
    <w:rsid w:val="00E016E9"/>
    <w:rsid w:val="00E0206B"/>
    <w:rsid w:val="00E02573"/>
    <w:rsid w:val="00E025E8"/>
    <w:rsid w:val="00E02905"/>
    <w:rsid w:val="00E0354E"/>
    <w:rsid w:val="00E03B0A"/>
    <w:rsid w:val="00E04099"/>
    <w:rsid w:val="00E04223"/>
    <w:rsid w:val="00E04305"/>
    <w:rsid w:val="00E044F5"/>
    <w:rsid w:val="00E04984"/>
    <w:rsid w:val="00E04B6D"/>
    <w:rsid w:val="00E04D96"/>
    <w:rsid w:val="00E05088"/>
    <w:rsid w:val="00E0523D"/>
    <w:rsid w:val="00E05EB7"/>
    <w:rsid w:val="00E064C9"/>
    <w:rsid w:val="00E065FB"/>
    <w:rsid w:val="00E06819"/>
    <w:rsid w:val="00E06CA8"/>
    <w:rsid w:val="00E070CC"/>
    <w:rsid w:val="00E07597"/>
    <w:rsid w:val="00E078C3"/>
    <w:rsid w:val="00E10117"/>
    <w:rsid w:val="00E106DB"/>
    <w:rsid w:val="00E10901"/>
    <w:rsid w:val="00E11265"/>
    <w:rsid w:val="00E1161B"/>
    <w:rsid w:val="00E11808"/>
    <w:rsid w:val="00E11976"/>
    <w:rsid w:val="00E11D42"/>
    <w:rsid w:val="00E128BA"/>
    <w:rsid w:val="00E12C89"/>
    <w:rsid w:val="00E13361"/>
    <w:rsid w:val="00E1340E"/>
    <w:rsid w:val="00E1360D"/>
    <w:rsid w:val="00E13906"/>
    <w:rsid w:val="00E14E40"/>
    <w:rsid w:val="00E159AF"/>
    <w:rsid w:val="00E15BB3"/>
    <w:rsid w:val="00E15C4F"/>
    <w:rsid w:val="00E15C7D"/>
    <w:rsid w:val="00E17106"/>
    <w:rsid w:val="00E17F19"/>
    <w:rsid w:val="00E201BF"/>
    <w:rsid w:val="00E2024B"/>
    <w:rsid w:val="00E207CC"/>
    <w:rsid w:val="00E212E6"/>
    <w:rsid w:val="00E214DB"/>
    <w:rsid w:val="00E22762"/>
    <w:rsid w:val="00E22D4F"/>
    <w:rsid w:val="00E236A4"/>
    <w:rsid w:val="00E24B03"/>
    <w:rsid w:val="00E25003"/>
    <w:rsid w:val="00E266A3"/>
    <w:rsid w:val="00E26DF2"/>
    <w:rsid w:val="00E272EA"/>
    <w:rsid w:val="00E2743B"/>
    <w:rsid w:val="00E2750C"/>
    <w:rsid w:val="00E275A4"/>
    <w:rsid w:val="00E279C8"/>
    <w:rsid w:val="00E27B25"/>
    <w:rsid w:val="00E301C8"/>
    <w:rsid w:val="00E30DF8"/>
    <w:rsid w:val="00E31C92"/>
    <w:rsid w:val="00E32713"/>
    <w:rsid w:val="00E33301"/>
    <w:rsid w:val="00E33339"/>
    <w:rsid w:val="00E3334D"/>
    <w:rsid w:val="00E341C3"/>
    <w:rsid w:val="00E346D9"/>
    <w:rsid w:val="00E34DD4"/>
    <w:rsid w:val="00E3542C"/>
    <w:rsid w:val="00E3666F"/>
    <w:rsid w:val="00E36BD1"/>
    <w:rsid w:val="00E37601"/>
    <w:rsid w:val="00E376BF"/>
    <w:rsid w:val="00E37A0F"/>
    <w:rsid w:val="00E37B5B"/>
    <w:rsid w:val="00E37CA8"/>
    <w:rsid w:val="00E37F2B"/>
    <w:rsid w:val="00E40199"/>
    <w:rsid w:val="00E40B96"/>
    <w:rsid w:val="00E40C09"/>
    <w:rsid w:val="00E40D41"/>
    <w:rsid w:val="00E412A3"/>
    <w:rsid w:val="00E4190A"/>
    <w:rsid w:val="00E41B1A"/>
    <w:rsid w:val="00E41E2E"/>
    <w:rsid w:val="00E426A7"/>
    <w:rsid w:val="00E42A12"/>
    <w:rsid w:val="00E43344"/>
    <w:rsid w:val="00E43515"/>
    <w:rsid w:val="00E439F2"/>
    <w:rsid w:val="00E43E40"/>
    <w:rsid w:val="00E4493B"/>
    <w:rsid w:val="00E44DFB"/>
    <w:rsid w:val="00E44E51"/>
    <w:rsid w:val="00E45493"/>
    <w:rsid w:val="00E4565E"/>
    <w:rsid w:val="00E45A59"/>
    <w:rsid w:val="00E45DA2"/>
    <w:rsid w:val="00E46051"/>
    <w:rsid w:val="00E4643D"/>
    <w:rsid w:val="00E46A77"/>
    <w:rsid w:val="00E46E15"/>
    <w:rsid w:val="00E4747F"/>
    <w:rsid w:val="00E47AB7"/>
    <w:rsid w:val="00E47B63"/>
    <w:rsid w:val="00E50669"/>
    <w:rsid w:val="00E506AB"/>
    <w:rsid w:val="00E5121D"/>
    <w:rsid w:val="00E51DED"/>
    <w:rsid w:val="00E51F1D"/>
    <w:rsid w:val="00E51F50"/>
    <w:rsid w:val="00E52A24"/>
    <w:rsid w:val="00E52DDA"/>
    <w:rsid w:val="00E52F2C"/>
    <w:rsid w:val="00E53409"/>
    <w:rsid w:val="00E5352C"/>
    <w:rsid w:val="00E539DA"/>
    <w:rsid w:val="00E53A81"/>
    <w:rsid w:val="00E547C4"/>
    <w:rsid w:val="00E54A90"/>
    <w:rsid w:val="00E55632"/>
    <w:rsid w:val="00E556B7"/>
    <w:rsid w:val="00E55941"/>
    <w:rsid w:val="00E55FE8"/>
    <w:rsid w:val="00E56586"/>
    <w:rsid w:val="00E5664E"/>
    <w:rsid w:val="00E575BA"/>
    <w:rsid w:val="00E60342"/>
    <w:rsid w:val="00E608E4"/>
    <w:rsid w:val="00E608F4"/>
    <w:rsid w:val="00E60D16"/>
    <w:rsid w:val="00E61A0F"/>
    <w:rsid w:val="00E632DA"/>
    <w:rsid w:val="00E63334"/>
    <w:rsid w:val="00E63680"/>
    <w:rsid w:val="00E63B02"/>
    <w:rsid w:val="00E63EE8"/>
    <w:rsid w:val="00E64008"/>
    <w:rsid w:val="00E64529"/>
    <w:rsid w:val="00E648A9"/>
    <w:rsid w:val="00E64AD8"/>
    <w:rsid w:val="00E660DD"/>
    <w:rsid w:val="00E66105"/>
    <w:rsid w:val="00E66349"/>
    <w:rsid w:val="00E664F0"/>
    <w:rsid w:val="00E665D3"/>
    <w:rsid w:val="00E6687C"/>
    <w:rsid w:val="00E66A62"/>
    <w:rsid w:val="00E7067D"/>
    <w:rsid w:val="00E70CC7"/>
    <w:rsid w:val="00E7105A"/>
    <w:rsid w:val="00E71270"/>
    <w:rsid w:val="00E71436"/>
    <w:rsid w:val="00E714BA"/>
    <w:rsid w:val="00E717CB"/>
    <w:rsid w:val="00E71CBB"/>
    <w:rsid w:val="00E71FDF"/>
    <w:rsid w:val="00E727CE"/>
    <w:rsid w:val="00E73CB0"/>
    <w:rsid w:val="00E742A4"/>
    <w:rsid w:val="00E7483B"/>
    <w:rsid w:val="00E748B6"/>
    <w:rsid w:val="00E7496F"/>
    <w:rsid w:val="00E74977"/>
    <w:rsid w:val="00E758CA"/>
    <w:rsid w:val="00E75D71"/>
    <w:rsid w:val="00E75FC8"/>
    <w:rsid w:val="00E76346"/>
    <w:rsid w:val="00E76624"/>
    <w:rsid w:val="00E76767"/>
    <w:rsid w:val="00E80903"/>
    <w:rsid w:val="00E80E58"/>
    <w:rsid w:val="00E80EB7"/>
    <w:rsid w:val="00E81683"/>
    <w:rsid w:val="00E81D7E"/>
    <w:rsid w:val="00E81F3A"/>
    <w:rsid w:val="00E8223C"/>
    <w:rsid w:val="00E8274B"/>
    <w:rsid w:val="00E82B64"/>
    <w:rsid w:val="00E833C1"/>
    <w:rsid w:val="00E837C3"/>
    <w:rsid w:val="00E83989"/>
    <w:rsid w:val="00E83A93"/>
    <w:rsid w:val="00E84469"/>
    <w:rsid w:val="00E84A8C"/>
    <w:rsid w:val="00E84B27"/>
    <w:rsid w:val="00E84B72"/>
    <w:rsid w:val="00E84C4A"/>
    <w:rsid w:val="00E85222"/>
    <w:rsid w:val="00E85A0C"/>
    <w:rsid w:val="00E85C27"/>
    <w:rsid w:val="00E8603C"/>
    <w:rsid w:val="00E86A55"/>
    <w:rsid w:val="00E86F82"/>
    <w:rsid w:val="00E87ACA"/>
    <w:rsid w:val="00E87EC8"/>
    <w:rsid w:val="00E90387"/>
    <w:rsid w:val="00E9110A"/>
    <w:rsid w:val="00E91596"/>
    <w:rsid w:val="00E91920"/>
    <w:rsid w:val="00E92151"/>
    <w:rsid w:val="00E9253E"/>
    <w:rsid w:val="00E92898"/>
    <w:rsid w:val="00E92FFD"/>
    <w:rsid w:val="00E9352F"/>
    <w:rsid w:val="00E936F1"/>
    <w:rsid w:val="00E93847"/>
    <w:rsid w:val="00E93AA0"/>
    <w:rsid w:val="00E94C72"/>
    <w:rsid w:val="00E9506F"/>
    <w:rsid w:val="00E95102"/>
    <w:rsid w:val="00E9532B"/>
    <w:rsid w:val="00E95999"/>
    <w:rsid w:val="00E96FEC"/>
    <w:rsid w:val="00E97131"/>
    <w:rsid w:val="00E977AA"/>
    <w:rsid w:val="00E97953"/>
    <w:rsid w:val="00E97B3D"/>
    <w:rsid w:val="00EA0314"/>
    <w:rsid w:val="00EA0521"/>
    <w:rsid w:val="00EA0800"/>
    <w:rsid w:val="00EA1747"/>
    <w:rsid w:val="00EA2B21"/>
    <w:rsid w:val="00EA2C7B"/>
    <w:rsid w:val="00EA2E54"/>
    <w:rsid w:val="00EA2FB2"/>
    <w:rsid w:val="00EA349A"/>
    <w:rsid w:val="00EA4002"/>
    <w:rsid w:val="00EA42FB"/>
    <w:rsid w:val="00EA4352"/>
    <w:rsid w:val="00EA52CD"/>
    <w:rsid w:val="00EA5658"/>
    <w:rsid w:val="00EA57BB"/>
    <w:rsid w:val="00EA5D6C"/>
    <w:rsid w:val="00EA5D96"/>
    <w:rsid w:val="00EA5F7B"/>
    <w:rsid w:val="00EA663B"/>
    <w:rsid w:val="00EA66F0"/>
    <w:rsid w:val="00EA6C3A"/>
    <w:rsid w:val="00EA769C"/>
    <w:rsid w:val="00EA7713"/>
    <w:rsid w:val="00EA7A49"/>
    <w:rsid w:val="00EA7E5F"/>
    <w:rsid w:val="00EB034A"/>
    <w:rsid w:val="00EB0951"/>
    <w:rsid w:val="00EB0BFC"/>
    <w:rsid w:val="00EB0E04"/>
    <w:rsid w:val="00EB1631"/>
    <w:rsid w:val="00EB1787"/>
    <w:rsid w:val="00EB1B40"/>
    <w:rsid w:val="00EB26D8"/>
    <w:rsid w:val="00EB2C43"/>
    <w:rsid w:val="00EB2EA4"/>
    <w:rsid w:val="00EB2F9C"/>
    <w:rsid w:val="00EB31BB"/>
    <w:rsid w:val="00EB3B5C"/>
    <w:rsid w:val="00EB3D6F"/>
    <w:rsid w:val="00EB43B0"/>
    <w:rsid w:val="00EB444C"/>
    <w:rsid w:val="00EB4756"/>
    <w:rsid w:val="00EB47ED"/>
    <w:rsid w:val="00EB4971"/>
    <w:rsid w:val="00EB4C03"/>
    <w:rsid w:val="00EB522F"/>
    <w:rsid w:val="00EB580B"/>
    <w:rsid w:val="00EB5AFD"/>
    <w:rsid w:val="00EB5E71"/>
    <w:rsid w:val="00EB5F8B"/>
    <w:rsid w:val="00EB63E9"/>
    <w:rsid w:val="00EB6A21"/>
    <w:rsid w:val="00EB6F02"/>
    <w:rsid w:val="00EB74B9"/>
    <w:rsid w:val="00EB785A"/>
    <w:rsid w:val="00EB7D7E"/>
    <w:rsid w:val="00EC06F6"/>
    <w:rsid w:val="00EC0701"/>
    <w:rsid w:val="00EC076A"/>
    <w:rsid w:val="00EC0C3F"/>
    <w:rsid w:val="00EC0FCC"/>
    <w:rsid w:val="00EC1063"/>
    <w:rsid w:val="00EC11A9"/>
    <w:rsid w:val="00EC164E"/>
    <w:rsid w:val="00EC18C9"/>
    <w:rsid w:val="00EC26DB"/>
    <w:rsid w:val="00EC3525"/>
    <w:rsid w:val="00EC389C"/>
    <w:rsid w:val="00EC463B"/>
    <w:rsid w:val="00EC4A07"/>
    <w:rsid w:val="00EC5029"/>
    <w:rsid w:val="00EC52DB"/>
    <w:rsid w:val="00EC5412"/>
    <w:rsid w:val="00EC5944"/>
    <w:rsid w:val="00EC5D6A"/>
    <w:rsid w:val="00EC6040"/>
    <w:rsid w:val="00EC7E70"/>
    <w:rsid w:val="00ED0636"/>
    <w:rsid w:val="00ED144E"/>
    <w:rsid w:val="00ED189E"/>
    <w:rsid w:val="00ED1966"/>
    <w:rsid w:val="00ED2961"/>
    <w:rsid w:val="00ED29C2"/>
    <w:rsid w:val="00ED375F"/>
    <w:rsid w:val="00ED3961"/>
    <w:rsid w:val="00ED42FF"/>
    <w:rsid w:val="00ED4B8B"/>
    <w:rsid w:val="00ED4E18"/>
    <w:rsid w:val="00ED5CD5"/>
    <w:rsid w:val="00ED61C8"/>
    <w:rsid w:val="00ED640C"/>
    <w:rsid w:val="00ED6D34"/>
    <w:rsid w:val="00ED6DEC"/>
    <w:rsid w:val="00ED6EC3"/>
    <w:rsid w:val="00ED713D"/>
    <w:rsid w:val="00ED74D5"/>
    <w:rsid w:val="00ED778D"/>
    <w:rsid w:val="00ED7B42"/>
    <w:rsid w:val="00EE006F"/>
    <w:rsid w:val="00EE03B1"/>
    <w:rsid w:val="00EE067A"/>
    <w:rsid w:val="00EE0727"/>
    <w:rsid w:val="00EE0918"/>
    <w:rsid w:val="00EE0A09"/>
    <w:rsid w:val="00EE1686"/>
    <w:rsid w:val="00EE1DDF"/>
    <w:rsid w:val="00EE2353"/>
    <w:rsid w:val="00EE262E"/>
    <w:rsid w:val="00EE27B0"/>
    <w:rsid w:val="00EE2B54"/>
    <w:rsid w:val="00EE2DF5"/>
    <w:rsid w:val="00EE4444"/>
    <w:rsid w:val="00EE47B7"/>
    <w:rsid w:val="00EE4B24"/>
    <w:rsid w:val="00EE5445"/>
    <w:rsid w:val="00EE546C"/>
    <w:rsid w:val="00EE54EF"/>
    <w:rsid w:val="00EE6971"/>
    <w:rsid w:val="00EE6D8F"/>
    <w:rsid w:val="00EE7EB1"/>
    <w:rsid w:val="00EF07A6"/>
    <w:rsid w:val="00EF0B19"/>
    <w:rsid w:val="00EF0D6A"/>
    <w:rsid w:val="00EF14A1"/>
    <w:rsid w:val="00EF1883"/>
    <w:rsid w:val="00EF1C18"/>
    <w:rsid w:val="00EF1CC2"/>
    <w:rsid w:val="00EF273E"/>
    <w:rsid w:val="00EF2A55"/>
    <w:rsid w:val="00EF3B2A"/>
    <w:rsid w:val="00EF4882"/>
    <w:rsid w:val="00EF48AC"/>
    <w:rsid w:val="00EF56DD"/>
    <w:rsid w:val="00EF57B4"/>
    <w:rsid w:val="00EF5C8C"/>
    <w:rsid w:val="00EF6345"/>
    <w:rsid w:val="00EF6FEC"/>
    <w:rsid w:val="00EF7091"/>
    <w:rsid w:val="00EF76EF"/>
    <w:rsid w:val="00EF7E2B"/>
    <w:rsid w:val="00F002D4"/>
    <w:rsid w:val="00F00396"/>
    <w:rsid w:val="00F00931"/>
    <w:rsid w:val="00F009AF"/>
    <w:rsid w:val="00F0188C"/>
    <w:rsid w:val="00F02299"/>
    <w:rsid w:val="00F02ACD"/>
    <w:rsid w:val="00F02B9F"/>
    <w:rsid w:val="00F02DDE"/>
    <w:rsid w:val="00F03373"/>
    <w:rsid w:val="00F033EB"/>
    <w:rsid w:val="00F0371E"/>
    <w:rsid w:val="00F03743"/>
    <w:rsid w:val="00F03AEE"/>
    <w:rsid w:val="00F03B24"/>
    <w:rsid w:val="00F03EDE"/>
    <w:rsid w:val="00F0412E"/>
    <w:rsid w:val="00F04832"/>
    <w:rsid w:val="00F04B38"/>
    <w:rsid w:val="00F05990"/>
    <w:rsid w:val="00F05F5F"/>
    <w:rsid w:val="00F06089"/>
    <w:rsid w:val="00F06ECD"/>
    <w:rsid w:val="00F073E9"/>
    <w:rsid w:val="00F1007C"/>
    <w:rsid w:val="00F10F22"/>
    <w:rsid w:val="00F113FD"/>
    <w:rsid w:val="00F113FE"/>
    <w:rsid w:val="00F1199F"/>
    <w:rsid w:val="00F11A5D"/>
    <w:rsid w:val="00F1273C"/>
    <w:rsid w:val="00F12B37"/>
    <w:rsid w:val="00F12C82"/>
    <w:rsid w:val="00F12CB5"/>
    <w:rsid w:val="00F13004"/>
    <w:rsid w:val="00F13016"/>
    <w:rsid w:val="00F13828"/>
    <w:rsid w:val="00F1413E"/>
    <w:rsid w:val="00F143D8"/>
    <w:rsid w:val="00F14470"/>
    <w:rsid w:val="00F14548"/>
    <w:rsid w:val="00F151F4"/>
    <w:rsid w:val="00F156A2"/>
    <w:rsid w:val="00F15975"/>
    <w:rsid w:val="00F1680E"/>
    <w:rsid w:val="00F177F7"/>
    <w:rsid w:val="00F17AFF"/>
    <w:rsid w:val="00F17B7D"/>
    <w:rsid w:val="00F206F4"/>
    <w:rsid w:val="00F20A4D"/>
    <w:rsid w:val="00F20D1C"/>
    <w:rsid w:val="00F21074"/>
    <w:rsid w:val="00F217F0"/>
    <w:rsid w:val="00F21CC1"/>
    <w:rsid w:val="00F21DB9"/>
    <w:rsid w:val="00F21E06"/>
    <w:rsid w:val="00F2218A"/>
    <w:rsid w:val="00F2293A"/>
    <w:rsid w:val="00F232AE"/>
    <w:rsid w:val="00F23631"/>
    <w:rsid w:val="00F237E9"/>
    <w:rsid w:val="00F2423F"/>
    <w:rsid w:val="00F2467E"/>
    <w:rsid w:val="00F246E5"/>
    <w:rsid w:val="00F2541B"/>
    <w:rsid w:val="00F25758"/>
    <w:rsid w:val="00F26268"/>
    <w:rsid w:val="00F26393"/>
    <w:rsid w:val="00F26E66"/>
    <w:rsid w:val="00F26FBF"/>
    <w:rsid w:val="00F277B3"/>
    <w:rsid w:val="00F27F67"/>
    <w:rsid w:val="00F30A66"/>
    <w:rsid w:val="00F31B75"/>
    <w:rsid w:val="00F31D7B"/>
    <w:rsid w:val="00F32011"/>
    <w:rsid w:val="00F32098"/>
    <w:rsid w:val="00F32512"/>
    <w:rsid w:val="00F32B3C"/>
    <w:rsid w:val="00F32CF3"/>
    <w:rsid w:val="00F32E44"/>
    <w:rsid w:val="00F3400D"/>
    <w:rsid w:val="00F3436A"/>
    <w:rsid w:val="00F34D21"/>
    <w:rsid w:val="00F35024"/>
    <w:rsid w:val="00F351A2"/>
    <w:rsid w:val="00F35395"/>
    <w:rsid w:val="00F3545D"/>
    <w:rsid w:val="00F35786"/>
    <w:rsid w:val="00F368CC"/>
    <w:rsid w:val="00F36A50"/>
    <w:rsid w:val="00F36E17"/>
    <w:rsid w:val="00F36ECC"/>
    <w:rsid w:val="00F36FAE"/>
    <w:rsid w:val="00F37746"/>
    <w:rsid w:val="00F379C4"/>
    <w:rsid w:val="00F37A0A"/>
    <w:rsid w:val="00F37B6E"/>
    <w:rsid w:val="00F4028B"/>
    <w:rsid w:val="00F408DB"/>
    <w:rsid w:val="00F4096A"/>
    <w:rsid w:val="00F40A56"/>
    <w:rsid w:val="00F40ADA"/>
    <w:rsid w:val="00F40AF8"/>
    <w:rsid w:val="00F4198E"/>
    <w:rsid w:val="00F41A38"/>
    <w:rsid w:val="00F4241C"/>
    <w:rsid w:val="00F4376C"/>
    <w:rsid w:val="00F442D1"/>
    <w:rsid w:val="00F4465E"/>
    <w:rsid w:val="00F4507E"/>
    <w:rsid w:val="00F454DE"/>
    <w:rsid w:val="00F45873"/>
    <w:rsid w:val="00F458CE"/>
    <w:rsid w:val="00F45908"/>
    <w:rsid w:val="00F46F93"/>
    <w:rsid w:val="00F47744"/>
    <w:rsid w:val="00F5007D"/>
    <w:rsid w:val="00F50175"/>
    <w:rsid w:val="00F507BE"/>
    <w:rsid w:val="00F51BE0"/>
    <w:rsid w:val="00F52400"/>
    <w:rsid w:val="00F52705"/>
    <w:rsid w:val="00F52846"/>
    <w:rsid w:val="00F529CB"/>
    <w:rsid w:val="00F52A1A"/>
    <w:rsid w:val="00F52F3F"/>
    <w:rsid w:val="00F53B51"/>
    <w:rsid w:val="00F53EDA"/>
    <w:rsid w:val="00F54D01"/>
    <w:rsid w:val="00F54DDA"/>
    <w:rsid w:val="00F5535B"/>
    <w:rsid w:val="00F55E29"/>
    <w:rsid w:val="00F55E8C"/>
    <w:rsid w:val="00F55F6A"/>
    <w:rsid w:val="00F56240"/>
    <w:rsid w:val="00F564D3"/>
    <w:rsid w:val="00F567A8"/>
    <w:rsid w:val="00F56B3F"/>
    <w:rsid w:val="00F56D3E"/>
    <w:rsid w:val="00F570E2"/>
    <w:rsid w:val="00F57313"/>
    <w:rsid w:val="00F57379"/>
    <w:rsid w:val="00F573E9"/>
    <w:rsid w:val="00F574BF"/>
    <w:rsid w:val="00F57F97"/>
    <w:rsid w:val="00F60160"/>
    <w:rsid w:val="00F605C1"/>
    <w:rsid w:val="00F60B6E"/>
    <w:rsid w:val="00F612FC"/>
    <w:rsid w:val="00F62082"/>
    <w:rsid w:val="00F6276A"/>
    <w:rsid w:val="00F62D5B"/>
    <w:rsid w:val="00F63A74"/>
    <w:rsid w:val="00F65550"/>
    <w:rsid w:val="00F6561B"/>
    <w:rsid w:val="00F65884"/>
    <w:rsid w:val="00F667E4"/>
    <w:rsid w:val="00F66BE0"/>
    <w:rsid w:val="00F66BEB"/>
    <w:rsid w:val="00F7011E"/>
    <w:rsid w:val="00F70493"/>
    <w:rsid w:val="00F7072A"/>
    <w:rsid w:val="00F7133F"/>
    <w:rsid w:val="00F715C2"/>
    <w:rsid w:val="00F72091"/>
    <w:rsid w:val="00F72116"/>
    <w:rsid w:val="00F724B8"/>
    <w:rsid w:val="00F72788"/>
    <w:rsid w:val="00F72802"/>
    <w:rsid w:val="00F72A0E"/>
    <w:rsid w:val="00F72BF4"/>
    <w:rsid w:val="00F72C66"/>
    <w:rsid w:val="00F73367"/>
    <w:rsid w:val="00F73DFF"/>
    <w:rsid w:val="00F7430A"/>
    <w:rsid w:val="00F748C5"/>
    <w:rsid w:val="00F749CE"/>
    <w:rsid w:val="00F74B72"/>
    <w:rsid w:val="00F74B9B"/>
    <w:rsid w:val="00F74F70"/>
    <w:rsid w:val="00F74FD9"/>
    <w:rsid w:val="00F750CD"/>
    <w:rsid w:val="00F752C8"/>
    <w:rsid w:val="00F75642"/>
    <w:rsid w:val="00F75BE2"/>
    <w:rsid w:val="00F75FE4"/>
    <w:rsid w:val="00F765D4"/>
    <w:rsid w:val="00F7705A"/>
    <w:rsid w:val="00F7708E"/>
    <w:rsid w:val="00F77482"/>
    <w:rsid w:val="00F77546"/>
    <w:rsid w:val="00F77FC6"/>
    <w:rsid w:val="00F806F5"/>
    <w:rsid w:val="00F80EA9"/>
    <w:rsid w:val="00F81315"/>
    <w:rsid w:val="00F813EF"/>
    <w:rsid w:val="00F819CD"/>
    <w:rsid w:val="00F82625"/>
    <w:rsid w:val="00F82B2E"/>
    <w:rsid w:val="00F82CEA"/>
    <w:rsid w:val="00F838DA"/>
    <w:rsid w:val="00F84D64"/>
    <w:rsid w:val="00F85633"/>
    <w:rsid w:val="00F8669C"/>
    <w:rsid w:val="00F86AD3"/>
    <w:rsid w:val="00F87412"/>
    <w:rsid w:val="00F87677"/>
    <w:rsid w:val="00F87F4F"/>
    <w:rsid w:val="00F90796"/>
    <w:rsid w:val="00F907D5"/>
    <w:rsid w:val="00F90B24"/>
    <w:rsid w:val="00F90CC8"/>
    <w:rsid w:val="00F91F22"/>
    <w:rsid w:val="00F91FD7"/>
    <w:rsid w:val="00F9222C"/>
    <w:rsid w:val="00F925C6"/>
    <w:rsid w:val="00F9289D"/>
    <w:rsid w:val="00F92BF2"/>
    <w:rsid w:val="00F92C9A"/>
    <w:rsid w:val="00F93E69"/>
    <w:rsid w:val="00F945AE"/>
    <w:rsid w:val="00F947B4"/>
    <w:rsid w:val="00F949AF"/>
    <w:rsid w:val="00F94D29"/>
    <w:rsid w:val="00F9549D"/>
    <w:rsid w:val="00F955D0"/>
    <w:rsid w:val="00F9631F"/>
    <w:rsid w:val="00F96569"/>
    <w:rsid w:val="00F97349"/>
    <w:rsid w:val="00F9735D"/>
    <w:rsid w:val="00F973E5"/>
    <w:rsid w:val="00F97CA9"/>
    <w:rsid w:val="00FA03F3"/>
    <w:rsid w:val="00FA07AF"/>
    <w:rsid w:val="00FA0C18"/>
    <w:rsid w:val="00FA0EB7"/>
    <w:rsid w:val="00FA13E8"/>
    <w:rsid w:val="00FA1799"/>
    <w:rsid w:val="00FA1932"/>
    <w:rsid w:val="00FA1C94"/>
    <w:rsid w:val="00FA21FE"/>
    <w:rsid w:val="00FA2365"/>
    <w:rsid w:val="00FA2AF6"/>
    <w:rsid w:val="00FA326B"/>
    <w:rsid w:val="00FA3630"/>
    <w:rsid w:val="00FA4406"/>
    <w:rsid w:val="00FA494C"/>
    <w:rsid w:val="00FA4A4A"/>
    <w:rsid w:val="00FA632E"/>
    <w:rsid w:val="00FA69D0"/>
    <w:rsid w:val="00FA71BB"/>
    <w:rsid w:val="00FA752C"/>
    <w:rsid w:val="00FA77EA"/>
    <w:rsid w:val="00FA7BC6"/>
    <w:rsid w:val="00FA7CAA"/>
    <w:rsid w:val="00FB0B7B"/>
    <w:rsid w:val="00FB0E25"/>
    <w:rsid w:val="00FB1343"/>
    <w:rsid w:val="00FB1447"/>
    <w:rsid w:val="00FB15EB"/>
    <w:rsid w:val="00FB19FE"/>
    <w:rsid w:val="00FB1F87"/>
    <w:rsid w:val="00FB2039"/>
    <w:rsid w:val="00FB24C2"/>
    <w:rsid w:val="00FB2945"/>
    <w:rsid w:val="00FB2D3F"/>
    <w:rsid w:val="00FB3487"/>
    <w:rsid w:val="00FB38FE"/>
    <w:rsid w:val="00FB3C60"/>
    <w:rsid w:val="00FB40AB"/>
    <w:rsid w:val="00FB41BD"/>
    <w:rsid w:val="00FB6836"/>
    <w:rsid w:val="00FB7064"/>
    <w:rsid w:val="00FB7379"/>
    <w:rsid w:val="00FB7557"/>
    <w:rsid w:val="00FB7E5A"/>
    <w:rsid w:val="00FC00D8"/>
    <w:rsid w:val="00FC0262"/>
    <w:rsid w:val="00FC05C1"/>
    <w:rsid w:val="00FC10DC"/>
    <w:rsid w:val="00FC1155"/>
    <w:rsid w:val="00FC201A"/>
    <w:rsid w:val="00FC27FC"/>
    <w:rsid w:val="00FC2963"/>
    <w:rsid w:val="00FC37C6"/>
    <w:rsid w:val="00FC3CFF"/>
    <w:rsid w:val="00FC49AC"/>
    <w:rsid w:val="00FC49FD"/>
    <w:rsid w:val="00FC6427"/>
    <w:rsid w:val="00FC669C"/>
    <w:rsid w:val="00FC6F05"/>
    <w:rsid w:val="00FC6F8E"/>
    <w:rsid w:val="00FC7203"/>
    <w:rsid w:val="00FC7299"/>
    <w:rsid w:val="00FC7C29"/>
    <w:rsid w:val="00FD0471"/>
    <w:rsid w:val="00FD04E9"/>
    <w:rsid w:val="00FD0C74"/>
    <w:rsid w:val="00FD0D73"/>
    <w:rsid w:val="00FD0DAB"/>
    <w:rsid w:val="00FD1E37"/>
    <w:rsid w:val="00FD1F62"/>
    <w:rsid w:val="00FD2422"/>
    <w:rsid w:val="00FD24C8"/>
    <w:rsid w:val="00FD2CDE"/>
    <w:rsid w:val="00FD2CE8"/>
    <w:rsid w:val="00FD3096"/>
    <w:rsid w:val="00FD3192"/>
    <w:rsid w:val="00FD319D"/>
    <w:rsid w:val="00FD34E4"/>
    <w:rsid w:val="00FD3DFE"/>
    <w:rsid w:val="00FD3F86"/>
    <w:rsid w:val="00FD423F"/>
    <w:rsid w:val="00FD4823"/>
    <w:rsid w:val="00FD4D69"/>
    <w:rsid w:val="00FD4E41"/>
    <w:rsid w:val="00FD56F2"/>
    <w:rsid w:val="00FD5ACD"/>
    <w:rsid w:val="00FD5D8C"/>
    <w:rsid w:val="00FD60AB"/>
    <w:rsid w:val="00FD63BA"/>
    <w:rsid w:val="00FD6DE3"/>
    <w:rsid w:val="00FD70AF"/>
    <w:rsid w:val="00FD70F8"/>
    <w:rsid w:val="00FD7769"/>
    <w:rsid w:val="00FD7791"/>
    <w:rsid w:val="00FD7C4E"/>
    <w:rsid w:val="00FE03DA"/>
    <w:rsid w:val="00FE092C"/>
    <w:rsid w:val="00FE1683"/>
    <w:rsid w:val="00FE251D"/>
    <w:rsid w:val="00FE2CAE"/>
    <w:rsid w:val="00FE3161"/>
    <w:rsid w:val="00FE31D4"/>
    <w:rsid w:val="00FE4A2C"/>
    <w:rsid w:val="00FE4EE6"/>
    <w:rsid w:val="00FE58EA"/>
    <w:rsid w:val="00FE5ECC"/>
    <w:rsid w:val="00FE6970"/>
    <w:rsid w:val="00FE6D8B"/>
    <w:rsid w:val="00FE6E03"/>
    <w:rsid w:val="00FE6F3E"/>
    <w:rsid w:val="00FE7C0A"/>
    <w:rsid w:val="00FE7D86"/>
    <w:rsid w:val="00FE7E7F"/>
    <w:rsid w:val="00FE7FB4"/>
    <w:rsid w:val="00FF0106"/>
    <w:rsid w:val="00FF0934"/>
    <w:rsid w:val="00FF09D9"/>
    <w:rsid w:val="00FF0C30"/>
    <w:rsid w:val="00FF0D47"/>
    <w:rsid w:val="00FF117E"/>
    <w:rsid w:val="00FF1613"/>
    <w:rsid w:val="00FF1EA3"/>
    <w:rsid w:val="00FF27C2"/>
    <w:rsid w:val="00FF28EB"/>
    <w:rsid w:val="00FF2A85"/>
    <w:rsid w:val="00FF2B0F"/>
    <w:rsid w:val="00FF3183"/>
    <w:rsid w:val="00FF3740"/>
    <w:rsid w:val="00FF3752"/>
    <w:rsid w:val="00FF3DF8"/>
    <w:rsid w:val="00FF4357"/>
    <w:rsid w:val="00FF4606"/>
    <w:rsid w:val="00FF4B98"/>
    <w:rsid w:val="00FF5A2C"/>
    <w:rsid w:val="00FF6D35"/>
    <w:rsid w:val="00FF6F15"/>
    <w:rsid w:val="00FF7E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Title" w:semiHidden="0" w:uiPriority="0" w:unhideWhenUsed="0" w:qFormat="1"/>
    <w:lsdException w:name="Default Paragraph Font" w:uiPriority="1" w:unhideWhenUsed="0"/>
    <w:lsdException w:name="Body Text" w:unhideWhenUsed="0"/>
    <w:lsdException w:name="Subtitle" w:semiHidden="0" w:uiPriority="11" w:unhideWhenUsed="0"/>
    <w:lsdException w:name="Body Text 2" w:unhideWhenUsed="0"/>
    <w:lsdException w:name="Strong" w:semiHidden="0" w:uiPriority="22" w:unhideWhenUsed="0" w:qFormat="1"/>
    <w:lsdException w:name="Emphasis" w:semiHidden="0" w:uiPriority="0" w:unhideWhenUsed="0"/>
    <w:lsdException w:name="Balloon Text"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2A1AE0"/>
    <w:pPr>
      <w:jc w:val="both"/>
    </w:pPr>
    <w:rPr>
      <w:rFonts w:ascii="Arial" w:hAnsi="Arial" w:cs="Arial"/>
      <w:sz w:val="22"/>
      <w:szCs w:val="22"/>
      <w:lang w:eastAsia="en-US"/>
    </w:rPr>
  </w:style>
  <w:style w:type="paragraph" w:styleId="Nadpis1">
    <w:name w:val="heading 1"/>
    <w:basedOn w:val="Kapitoly"/>
    <w:next w:val="Normln"/>
    <w:link w:val="Nadpis1Char"/>
    <w:uiPriority w:val="9"/>
    <w:qFormat/>
    <w:rsid w:val="0067732A"/>
    <w:pPr>
      <w:outlineLvl w:val="0"/>
    </w:pPr>
    <w:rPr>
      <w:sz w:val="28"/>
    </w:rPr>
  </w:style>
  <w:style w:type="paragraph" w:styleId="Nadpis2">
    <w:name w:val="heading 2"/>
    <w:basedOn w:val="Nadpis1"/>
    <w:next w:val="Normln"/>
    <w:link w:val="Nadpis2Char"/>
    <w:qFormat/>
    <w:rsid w:val="00EF7091"/>
    <w:pPr>
      <w:numPr>
        <w:ilvl w:val="1"/>
        <w:numId w:val="3"/>
      </w:numPr>
      <w:outlineLvl w:val="1"/>
    </w:pPr>
    <w:rPr>
      <w:sz w:val="24"/>
    </w:rPr>
  </w:style>
  <w:style w:type="paragraph" w:styleId="Nadpis3">
    <w:name w:val="heading 3"/>
    <w:basedOn w:val="Odstavecseseznamem"/>
    <w:next w:val="Normln"/>
    <w:link w:val="Nadpis3Char"/>
    <w:uiPriority w:val="9"/>
    <w:unhideWhenUsed/>
    <w:qFormat/>
    <w:rsid w:val="006E1634"/>
    <w:pPr>
      <w:spacing w:before="240" w:after="120"/>
      <w:ind w:left="0"/>
      <w:outlineLvl w:val="2"/>
    </w:pPr>
    <w:rPr>
      <w:rFonts w:ascii="Arial" w:hAnsi="Arial" w:cs="Arial"/>
      <w:color w:val="000000"/>
      <w:sz w:val="24"/>
      <w:u w:val="single"/>
    </w:rPr>
  </w:style>
  <w:style w:type="paragraph" w:styleId="Nadpis4">
    <w:name w:val="heading 4"/>
    <w:basedOn w:val="Normln"/>
    <w:next w:val="Normln"/>
    <w:link w:val="Nadpis4Char"/>
    <w:uiPriority w:val="9"/>
    <w:semiHidden/>
    <w:unhideWhenUsed/>
    <w:rsid w:val="002A1A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EF7091"/>
    <w:rPr>
      <w:rFonts w:ascii="Arial" w:hAnsi="Arial" w:cs="Arial"/>
      <w:b/>
      <w:color w:val="000000"/>
      <w:sz w:val="24"/>
      <w:szCs w:val="22"/>
      <w:lang w:eastAsia="en-US"/>
    </w:rPr>
  </w:style>
  <w:style w:type="paragraph" w:customStyle="1" w:styleId="Kapitoly">
    <w:name w:val="Kapitoly"/>
    <w:basedOn w:val="Normln"/>
    <w:next w:val="Normln"/>
    <w:rsid w:val="007146FF"/>
    <w:pPr>
      <w:numPr>
        <w:numId w:val="20"/>
      </w:numPr>
      <w:spacing w:before="240" w:after="120"/>
    </w:pPr>
    <w:rPr>
      <w:b/>
      <w:color w:val="000000"/>
    </w:rPr>
  </w:style>
  <w:style w:type="paragraph" w:customStyle="1" w:styleId="ploha">
    <w:name w:val="příloha"/>
    <w:basedOn w:val="Normln"/>
    <w:rsid w:val="004719ED"/>
    <w:rPr>
      <w:rFonts w:eastAsia="Times New Roman"/>
    </w:rPr>
  </w:style>
  <w:style w:type="paragraph" w:styleId="Zkladntext2">
    <w:name w:val="Body Text 2"/>
    <w:basedOn w:val="Normln"/>
    <w:link w:val="Zkladntext2Char"/>
    <w:uiPriority w:val="99"/>
    <w:rsid w:val="009B4FFE"/>
    <w:pPr>
      <w:spacing w:line="360" w:lineRule="auto"/>
    </w:pPr>
    <w:rPr>
      <w:rFonts w:eastAsia="Times New Roman"/>
      <w:i/>
      <w:iCs/>
    </w:rPr>
  </w:style>
  <w:style w:type="character" w:customStyle="1" w:styleId="Zkladntext2Char">
    <w:name w:val="Základní text 2 Char"/>
    <w:link w:val="Zkladntext2"/>
    <w:uiPriority w:val="99"/>
    <w:rsid w:val="009B4FFE"/>
    <w:rPr>
      <w:rFonts w:ascii="Arial" w:hAnsi="Arial" w:cs="Arial"/>
      <w:i/>
      <w:iCs/>
      <w:sz w:val="24"/>
      <w:szCs w:val="24"/>
    </w:rPr>
  </w:style>
  <w:style w:type="paragraph" w:styleId="Textpoznpodarou">
    <w:name w:val="footnote text"/>
    <w:aliases w:val="pozn. pod čarou,Schriftart: 9 pt,Schriftart: 10 pt,Schriftart: 8 pt,Podrozdział,Footnote,Podrozdzia3"/>
    <w:basedOn w:val="Normln"/>
    <w:link w:val="TextpoznpodarouChar"/>
    <w:rsid w:val="004D72D0"/>
    <w:rPr>
      <w:sz w:val="20"/>
      <w:szCs w:val="20"/>
    </w:rPr>
  </w:style>
  <w:style w:type="character" w:customStyle="1" w:styleId="TextpoznpodarouChar">
    <w:name w:val="Text pozn. pod čarou Char"/>
    <w:aliases w:val="pozn. pod čarou Char,Schriftart: 9 pt Char,Schriftart: 10 pt Char,Schriftart: 8 pt Char,Podrozdział Char,Footnote Char,Podrozdzia3 Char"/>
    <w:link w:val="Textpoznpodarou"/>
    <w:rsid w:val="004D72D0"/>
    <w:rPr>
      <w:rFonts w:ascii="Arial" w:hAnsi="Arial" w:cs="Arial"/>
      <w:sz w:val="20"/>
      <w:szCs w:val="20"/>
    </w:rPr>
  </w:style>
  <w:style w:type="character" w:styleId="Znakapoznpodarou">
    <w:name w:val="footnote reference"/>
    <w:aliases w:val="PGI Fußnote Ziffer"/>
    <w:rsid w:val="004D72D0"/>
    <w:rPr>
      <w:vertAlign w:val="superscript"/>
    </w:rPr>
  </w:style>
  <w:style w:type="paragraph" w:customStyle="1" w:styleId="Default">
    <w:name w:val="Default"/>
    <w:rsid w:val="00881958"/>
    <w:pPr>
      <w:autoSpaceDE w:val="0"/>
      <w:autoSpaceDN w:val="0"/>
      <w:adjustRightInd w:val="0"/>
    </w:pPr>
    <w:rPr>
      <w:rFonts w:ascii="Arial" w:hAnsi="Arial" w:cs="Arial"/>
      <w:color w:val="000000"/>
      <w:sz w:val="24"/>
      <w:szCs w:val="24"/>
      <w:lang w:eastAsia="en-US"/>
    </w:rPr>
  </w:style>
  <w:style w:type="paragraph" w:styleId="Odstavecseseznamem">
    <w:name w:val="List Paragraph"/>
    <w:aliases w:val="odrážky"/>
    <w:basedOn w:val="Normln"/>
    <w:link w:val="OdstavecseseznamemChar"/>
    <w:uiPriority w:val="34"/>
    <w:qFormat/>
    <w:rsid w:val="00A21126"/>
    <w:pPr>
      <w:ind w:left="720"/>
    </w:pPr>
    <w:rPr>
      <w:rFonts w:ascii="Calibri" w:eastAsia="MS Mincho" w:hAnsi="Calibri" w:cs="Calibri"/>
    </w:rPr>
  </w:style>
  <w:style w:type="paragraph" w:styleId="Zkladntext">
    <w:name w:val="Body Text"/>
    <w:basedOn w:val="Normln"/>
    <w:link w:val="ZkladntextChar"/>
    <w:uiPriority w:val="99"/>
    <w:rsid w:val="002F1D83"/>
    <w:pPr>
      <w:spacing w:after="120"/>
    </w:pPr>
  </w:style>
  <w:style w:type="character" w:customStyle="1" w:styleId="ZkladntextChar">
    <w:name w:val="Základní text Char"/>
    <w:link w:val="Zkladntext"/>
    <w:uiPriority w:val="99"/>
    <w:rsid w:val="002F1D83"/>
    <w:rPr>
      <w:rFonts w:ascii="Arial" w:hAnsi="Arial" w:cs="Arial"/>
    </w:rPr>
  </w:style>
  <w:style w:type="table" w:styleId="Mkatabulky">
    <w:name w:val="Table Grid"/>
    <w:basedOn w:val="Normlntabulka"/>
    <w:uiPriority w:val="59"/>
    <w:rsid w:val="00D42F2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0A71C6"/>
    <w:pPr>
      <w:tabs>
        <w:tab w:val="center" w:pos="4536"/>
        <w:tab w:val="right" w:pos="9072"/>
      </w:tabs>
    </w:pPr>
  </w:style>
  <w:style w:type="character" w:customStyle="1" w:styleId="ZhlavChar">
    <w:name w:val="Záhlaví Char"/>
    <w:link w:val="Zhlav"/>
    <w:uiPriority w:val="99"/>
    <w:semiHidden/>
    <w:rsid w:val="000A71C6"/>
    <w:rPr>
      <w:rFonts w:ascii="Arial" w:hAnsi="Arial" w:cs="Arial"/>
    </w:rPr>
  </w:style>
  <w:style w:type="paragraph" w:styleId="Zpat">
    <w:name w:val="footer"/>
    <w:basedOn w:val="Normln"/>
    <w:link w:val="ZpatChar"/>
    <w:uiPriority w:val="99"/>
    <w:rsid w:val="000A71C6"/>
    <w:pPr>
      <w:tabs>
        <w:tab w:val="center" w:pos="4536"/>
        <w:tab w:val="right" w:pos="9072"/>
      </w:tabs>
    </w:pPr>
  </w:style>
  <w:style w:type="character" w:customStyle="1" w:styleId="ZpatChar">
    <w:name w:val="Zápatí Char"/>
    <w:link w:val="Zpat"/>
    <w:uiPriority w:val="99"/>
    <w:rsid w:val="000A71C6"/>
    <w:rPr>
      <w:rFonts w:ascii="Arial" w:hAnsi="Arial" w:cs="Arial"/>
    </w:rPr>
  </w:style>
  <w:style w:type="paragraph" w:styleId="Textbubliny">
    <w:name w:val="Balloon Text"/>
    <w:basedOn w:val="Normln"/>
    <w:link w:val="TextbublinyChar"/>
    <w:uiPriority w:val="99"/>
    <w:semiHidden/>
    <w:rsid w:val="009A1D72"/>
    <w:rPr>
      <w:rFonts w:ascii="Tahoma" w:hAnsi="Tahoma" w:cs="Tahoma"/>
      <w:sz w:val="16"/>
      <w:szCs w:val="16"/>
    </w:rPr>
  </w:style>
  <w:style w:type="character" w:customStyle="1" w:styleId="TextbublinyChar">
    <w:name w:val="Text bubliny Char"/>
    <w:link w:val="Textbubliny"/>
    <w:uiPriority w:val="99"/>
    <w:semiHidden/>
    <w:rsid w:val="009A1D72"/>
    <w:rPr>
      <w:rFonts w:ascii="Tahoma" w:hAnsi="Tahoma" w:cs="Tahoma"/>
      <w:sz w:val="16"/>
      <w:szCs w:val="16"/>
    </w:rPr>
  </w:style>
  <w:style w:type="character" w:styleId="Odkaznakoment">
    <w:name w:val="annotation reference"/>
    <w:uiPriority w:val="99"/>
    <w:semiHidden/>
    <w:unhideWhenUsed/>
    <w:rsid w:val="00D61182"/>
    <w:rPr>
      <w:sz w:val="16"/>
      <w:szCs w:val="16"/>
    </w:rPr>
  </w:style>
  <w:style w:type="paragraph" w:styleId="Textkomente">
    <w:name w:val="annotation text"/>
    <w:basedOn w:val="Normln"/>
    <w:link w:val="TextkomenteChar"/>
    <w:uiPriority w:val="99"/>
    <w:semiHidden/>
    <w:unhideWhenUsed/>
    <w:rsid w:val="00D61182"/>
    <w:rPr>
      <w:sz w:val="20"/>
      <w:szCs w:val="20"/>
    </w:rPr>
  </w:style>
  <w:style w:type="character" w:customStyle="1" w:styleId="TextkomenteChar">
    <w:name w:val="Text komentáře Char"/>
    <w:link w:val="Textkomente"/>
    <w:uiPriority w:val="99"/>
    <w:semiHidden/>
    <w:rsid w:val="00D61182"/>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D61182"/>
    <w:rPr>
      <w:b/>
      <w:bCs/>
    </w:rPr>
  </w:style>
  <w:style w:type="character" w:customStyle="1" w:styleId="PedmtkomenteChar">
    <w:name w:val="Předmět komentáře Char"/>
    <w:link w:val="Pedmtkomente"/>
    <w:uiPriority w:val="99"/>
    <w:semiHidden/>
    <w:rsid w:val="00D61182"/>
    <w:rPr>
      <w:rFonts w:ascii="Arial" w:hAnsi="Arial" w:cs="Arial"/>
      <w:b/>
      <w:bCs/>
      <w:sz w:val="20"/>
      <w:szCs w:val="20"/>
      <w:lang w:eastAsia="en-US"/>
    </w:rPr>
  </w:style>
  <w:style w:type="paragraph" w:styleId="Revize">
    <w:name w:val="Revision"/>
    <w:hidden/>
    <w:uiPriority w:val="99"/>
    <w:semiHidden/>
    <w:rsid w:val="00D61182"/>
    <w:rPr>
      <w:rFonts w:ascii="Arial" w:hAnsi="Arial" w:cs="Arial"/>
      <w:sz w:val="22"/>
      <w:szCs w:val="22"/>
      <w:lang w:eastAsia="en-US"/>
    </w:rPr>
  </w:style>
  <w:style w:type="character" w:customStyle="1" w:styleId="platne1">
    <w:name w:val="platne1"/>
    <w:basedOn w:val="Standardnpsmoodstavce"/>
    <w:rsid w:val="0090334D"/>
  </w:style>
  <w:style w:type="character" w:customStyle="1" w:styleId="Nadpis1Char">
    <w:name w:val="Nadpis 1 Char"/>
    <w:link w:val="Nadpis1"/>
    <w:uiPriority w:val="9"/>
    <w:rsid w:val="0067732A"/>
    <w:rPr>
      <w:rFonts w:ascii="Arial" w:hAnsi="Arial" w:cs="Arial"/>
      <w:b/>
      <w:color w:val="000000"/>
      <w:sz w:val="28"/>
      <w:szCs w:val="22"/>
      <w:lang w:eastAsia="en-US"/>
    </w:rPr>
  </w:style>
  <w:style w:type="character" w:customStyle="1" w:styleId="Nadpis3Char">
    <w:name w:val="Nadpis 3 Char"/>
    <w:link w:val="Nadpis3"/>
    <w:uiPriority w:val="9"/>
    <w:rsid w:val="006E1634"/>
    <w:rPr>
      <w:rFonts w:ascii="Arial" w:eastAsia="MS Mincho" w:hAnsi="Arial" w:cs="Arial"/>
      <w:color w:val="000000"/>
      <w:sz w:val="24"/>
      <w:szCs w:val="22"/>
      <w:u w:val="single"/>
      <w:lang w:eastAsia="en-US"/>
    </w:rPr>
  </w:style>
  <w:style w:type="paragraph" w:styleId="Normlnweb">
    <w:name w:val="Normal (Web)"/>
    <w:basedOn w:val="Normln"/>
    <w:uiPriority w:val="99"/>
    <w:rsid w:val="00742563"/>
    <w:rPr>
      <w:rFonts w:ascii="Times New Roman" w:eastAsia="Times New Roman" w:hAnsi="Times New Roman" w:cs="Times New Roman"/>
      <w:sz w:val="24"/>
      <w:szCs w:val="24"/>
    </w:rPr>
  </w:style>
  <w:style w:type="character" w:styleId="Siln">
    <w:name w:val="Strong"/>
    <w:uiPriority w:val="22"/>
    <w:qFormat/>
    <w:rsid w:val="00742563"/>
    <w:rPr>
      <w:b/>
      <w:bCs/>
    </w:rPr>
  </w:style>
  <w:style w:type="character" w:styleId="Hypertextovodkaz">
    <w:name w:val="Hyperlink"/>
    <w:uiPriority w:val="99"/>
    <w:rsid w:val="00D65360"/>
    <w:rPr>
      <w:color w:val="0000FF"/>
      <w:u w:val="single"/>
    </w:rPr>
  </w:style>
  <w:style w:type="paragraph" w:styleId="FormtovanvHTML">
    <w:name w:val="HTML Preformatted"/>
    <w:basedOn w:val="Normln"/>
    <w:link w:val="FormtovanvHTMLChar"/>
    <w:uiPriority w:val="99"/>
    <w:semiHidden/>
    <w:unhideWhenUsed/>
    <w:rsid w:val="0040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link w:val="FormtovanvHTML"/>
    <w:uiPriority w:val="99"/>
    <w:semiHidden/>
    <w:rsid w:val="00403926"/>
    <w:rPr>
      <w:rFonts w:ascii="Courier New" w:eastAsia="Times New Roman" w:hAnsi="Courier New" w:cs="Courier New"/>
    </w:rPr>
  </w:style>
  <w:style w:type="paragraph" w:customStyle="1" w:styleId="odst1">
    <w:name w:val="odst 1"/>
    <w:basedOn w:val="Normln"/>
    <w:rsid w:val="00081E42"/>
  </w:style>
  <w:style w:type="character" w:customStyle="1" w:styleId="OdstavecseseznamemChar">
    <w:name w:val="Odstavec se seznamem Char"/>
    <w:aliases w:val="odrážky Char"/>
    <w:link w:val="Odstavecseseznamem"/>
    <w:uiPriority w:val="34"/>
    <w:rsid w:val="00C50298"/>
    <w:rPr>
      <w:rFonts w:eastAsia="MS Mincho" w:cs="Calibri"/>
      <w:sz w:val="22"/>
      <w:szCs w:val="22"/>
      <w:lang w:eastAsia="en-US"/>
    </w:rPr>
  </w:style>
  <w:style w:type="paragraph" w:styleId="Nzev">
    <w:name w:val="Title"/>
    <w:basedOn w:val="Normln"/>
    <w:link w:val="NzevChar"/>
    <w:qFormat/>
    <w:rsid w:val="00C30FAF"/>
    <w:pPr>
      <w:jc w:val="center"/>
    </w:pPr>
    <w:rPr>
      <w:rFonts w:eastAsia="Times New Roman" w:cs="Times New Roman"/>
      <w:b/>
      <w:sz w:val="32"/>
      <w:szCs w:val="20"/>
      <w:lang w:val="x-none" w:eastAsia="x-none"/>
    </w:rPr>
  </w:style>
  <w:style w:type="character" w:customStyle="1" w:styleId="NzevChar">
    <w:name w:val="Název Char"/>
    <w:link w:val="Nzev"/>
    <w:rsid w:val="00C30FAF"/>
    <w:rPr>
      <w:rFonts w:ascii="Arial" w:eastAsia="Times New Roman" w:hAnsi="Arial"/>
      <w:b/>
      <w:sz w:val="32"/>
      <w:lang w:val="x-none" w:eastAsia="x-none"/>
    </w:rPr>
  </w:style>
  <w:style w:type="character" w:styleId="Zvraznn">
    <w:name w:val="Emphasis"/>
    <w:rsid w:val="00750860"/>
    <w:rPr>
      <w:b/>
      <w:bCs/>
      <w:i w:val="0"/>
      <w:iCs w:val="0"/>
    </w:rPr>
  </w:style>
  <w:style w:type="character" w:customStyle="1" w:styleId="st">
    <w:name w:val="st"/>
    <w:rsid w:val="00750860"/>
  </w:style>
  <w:style w:type="paragraph" w:customStyle="1" w:styleId="Zkladntext21">
    <w:name w:val="Základní text 21"/>
    <w:basedOn w:val="Normln"/>
    <w:rsid w:val="001A5B20"/>
    <w:pPr>
      <w:overflowPunct w:val="0"/>
      <w:autoSpaceDE w:val="0"/>
      <w:autoSpaceDN w:val="0"/>
      <w:adjustRightInd w:val="0"/>
      <w:spacing w:before="120"/>
      <w:ind w:firstLine="425"/>
    </w:pPr>
    <w:rPr>
      <w:rFonts w:ascii="Times New Roman" w:eastAsia="Times New Roman" w:hAnsi="Times New Roman" w:cs="Times New Roman"/>
      <w:sz w:val="24"/>
      <w:szCs w:val="20"/>
      <w:lang w:eastAsia="cs-CZ"/>
    </w:rPr>
  </w:style>
  <w:style w:type="paragraph" w:styleId="Obsah7">
    <w:name w:val="toc 7"/>
    <w:basedOn w:val="Normln"/>
    <w:next w:val="Normln"/>
    <w:autoRedefine/>
    <w:uiPriority w:val="39"/>
    <w:rsid w:val="006D7950"/>
    <w:rPr>
      <w:rFonts w:ascii="Calibri" w:eastAsia="Times New Roman" w:hAnsi="Calibri" w:cs="Times New Roman"/>
    </w:rPr>
  </w:style>
  <w:style w:type="paragraph" w:styleId="Obsah2">
    <w:name w:val="toc 2"/>
    <w:basedOn w:val="Normln"/>
    <w:next w:val="Normln"/>
    <w:autoRedefine/>
    <w:uiPriority w:val="39"/>
    <w:semiHidden/>
    <w:unhideWhenUsed/>
    <w:rsid w:val="007A3222"/>
    <w:pPr>
      <w:spacing w:after="100"/>
      <w:ind w:left="220"/>
    </w:pPr>
  </w:style>
  <w:style w:type="paragraph" w:customStyle="1" w:styleId="tabulka">
    <w:name w:val="tabulka"/>
    <w:basedOn w:val="Normln"/>
    <w:link w:val="tabulkaChar"/>
    <w:qFormat/>
    <w:rsid w:val="002A47E8"/>
    <w:rPr>
      <w:rFonts w:eastAsia="Times New Roman"/>
      <w:sz w:val="18"/>
      <w:szCs w:val="18"/>
    </w:rPr>
  </w:style>
  <w:style w:type="character" w:customStyle="1" w:styleId="tabulkaChar">
    <w:name w:val="tabulka Char"/>
    <w:link w:val="tabulka"/>
    <w:rsid w:val="002A47E8"/>
    <w:rPr>
      <w:rFonts w:ascii="Arial" w:eastAsia="Times New Roman" w:hAnsi="Arial" w:cs="Arial"/>
      <w:sz w:val="18"/>
      <w:szCs w:val="18"/>
      <w:lang w:eastAsia="en-US"/>
    </w:rPr>
  </w:style>
  <w:style w:type="paragraph" w:customStyle="1" w:styleId="Poznmka">
    <w:name w:val="Poznámka"/>
    <w:basedOn w:val="Normln"/>
    <w:link w:val="PoznmkaChar"/>
    <w:autoRedefine/>
    <w:qFormat/>
    <w:rsid w:val="002A47E8"/>
    <w:rPr>
      <w:rFonts w:eastAsia="MS Mincho"/>
      <w:color w:val="000000"/>
    </w:rPr>
  </w:style>
  <w:style w:type="character" w:customStyle="1" w:styleId="PoznmkaChar">
    <w:name w:val="Poznámka Char"/>
    <w:link w:val="Poznmka"/>
    <w:rsid w:val="002A47E8"/>
    <w:rPr>
      <w:rFonts w:ascii="Arial" w:eastAsia="MS Mincho" w:hAnsi="Arial" w:cs="Arial"/>
      <w:color w:val="000000"/>
      <w:sz w:val="22"/>
      <w:szCs w:val="22"/>
      <w:lang w:eastAsia="en-US"/>
    </w:rPr>
  </w:style>
  <w:style w:type="paragraph" w:styleId="Citt">
    <w:name w:val="Quote"/>
    <w:basedOn w:val="Normln"/>
    <w:next w:val="Normln"/>
    <w:link w:val="CittChar"/>
    <w:uiPriority w:val="29"/>
    <w:rsid w:val="002A47E8"/>
    <w:rPr>
      <w:i/>
      <w:iCs/>
      <w:color w:val="000000" w:themeColor="text1"/>
      <w:sz w:val="20"/>
    </w:rPr>
  </w:style>
  <w:style w:type="character" w:customStyle="1" w:styleId="CittChar">
    <w:name w:val="Citát Char"/>
    <w:basedOn w:val="Standardnpsmoodstavce"/>
    <w:link w:val="Citt"/>
    <w:uiPriority w:val="29"/>
    <w:rsid w:val="002A47E8"/>
    <w:rPr>
      <w:rFonts w:ascii="Arial" w:hAnsi="Arial" w:cs="Arial"/>
      <w:i/>
      <w:iCs/>
      <w:color w:val="000000" w:themeColor="text1"/>
      <w:szCs w:val="22"/>
      <w:lang w:eastAsia="en-US"/>
    </w:rPr>
  </w:style>
  <w:style w:type="character" w:customStyle="1" w:styleId="Nadpis4Char">
    <w:name w:val="Nadpis 4 Char"/>
    <w:basedOn w:val="Standardnpsmoodstavce"/>
    <w:link w:val="Nadpis4"/>
    <w:uiPriority w:val="9"/>
    <w:semiHidden/>
    <w:rsid w:val="002A1AE0"/>
    <w:rPr>
      <w:rFonts w:asciiTheme="majorHAnsi" w:eastAsiaTheme="majorEastAsia" w:hAnsiTheme="majorHAnsi" w:cstheme="majorBidi"/>
      <w:b/>
      <w:bCs/>
      <w:i/>
      <w:iCs/>
      <w:color w:val="4F81BD" w:themeColor="accent1"/>
      <w:sz w:val="22"/>
      <w:szCs w:val="22"/>
      <w:lang w:eastAsia="en-US"/>
    </w:rPr>
  </w:style>
  <w:style w:type="paragraph" w:styleId="Zkladntextodsazen">
    <w:name w:val="Body Text Indent"/>
    <w:basedOn w:val="Normln"/>
    <w:link w:val="ZkladntextodsazenChar"/>
    <w:uiPriority w:val="99"/>
    <w:semiHidden/>
    <w:unhideWhenUsed/>
    <w:rsid w:val="000854DA"/>
    <w:pPr>
      <w:spacing w:after="120"/>
      <w:ind w:left="283"/>
    </w:pPr>
  </w:style>
  <w:style w:type="character" w:customStyle="1" w:styleId="ZkladntextodsazenChar">
    <w:name w:val="Základní text odsazený Char"/>
    <w:basedOn w:val="Standardnpsmoodstavce"/>
    <w:link w:val="Zkladntextodsazen"/>
    <w:uiPriority w:val="99"/>
    <w:semiHidden/>
    <w:rsid w:val="000854DA"/>
    <w:rPr>
      <w:rFonts w:ascii="Arial" w:hAnsi="Arial" w:cs="Arial"/>
      <w:sz w:val="22"/>
      <w:szCs w:val="22"/>
      <w:lang w:eastAsia="en-US"/>
    </w:rPr>
  </w:style>
  <w:style w:type="paragraph" w:styleId="Textvysvtlivek">
    <w:name w:val="endnote text"/>
    <w:basedOn w:val="Normln"/>
    <w:link w:val="TextvysvtlivekChar"/>
    <w:uiPriority w:val="99"/>
    <w:semiHidden/>
    <w:unhideWhenUsed/>
    <w:rsid w:val="00AC6821"/>
    <w:rPr>
      <w:sz w:val="20"/>
      <w:szCs w:val="20"/>
    </w:rPr>
  </w:style>
  <w:style w:type="character" w:customStyle="1" w:styleId="TextvysvtlivekChar">
    <w:name w:val="Text vysvětlivek Char"/>
    <w:basedOn w:val="Standardnpsmoodstavce"/>
    <w:link w:val="Textvysvtlivek"/>
    <w:uiPriority w:val="99"/>
    <w:semiHidden/>
    <w:rsid w:val="00AC6821"/>
    <w:rPr>
      <w:rFonts w:ascii="Arial" w:hAnsi="Arial" w:cs="Arial"/>
      <w:lang w:eastAsia="en-US"/>
    </w:rPr>
  </w:style>
  <w:style w:type="character" w:styleId="Odkaznavysvtlivky">
    <w:name w:val="endnote reference"/>
    <w:basedOn w:val="Standardnpsmoodstavce"/>
    <w:uiPriority w:val="99"/>
    <w:semiHidden/>
    <w:unhideWhenUsed/>
    <w:rsid w:val="00AC68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Title" w:semiHidden="0" w:uiPriority="0" w:unhideWhenUsed="0" w:qFormat="1"/>
    <w:lsdException w:name="Default Paragraph Font" w:uiPriority="1" w:unhideWhenUsed="0"/>
    <w:lsdException w:name="Body Text" w:unhideWhenUsed="0"/>
    <w:lsdException w:name="Subtitle" w:semiHidden="0" w:uiPriority="11" w:unhideWhenUsed="0"/>
    <w:lsdException w:name="Body Text 2" w:unhideWhenUsed="0"/>
    <w:lsdException w:name="Strong" w:semiHidden="0" w:uiPriority="22" w:unhideWhenUsed="0" w:qFormat="1"/>
    <w:lsdException w:name="Emphasis" w:semiHidden="0" w:uiPriority="0" w:unhideWhenUsed="0"/>
    <w:lsdException w:name="Balloon Text"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2A1AE0"/>
    <w:pPr>
      <w:jc w:val="both"/>
    </w:pPr>
    <w:rPr>
      <w:rFonts w:ascii="Arial" w:hAnsi="Arial" w:cs="Arial"/>
      <w:sz w:val="22"/>
      <w:szCs w:val="22"/>
      <w:lang w:eastAsia="en-US"/>
    </w:rPr>
  </w:style>
  <w:style w:type="paragraph" w:styleId="Nadpis1">
    <w:name w:val="heading 1"/>
    <w:basedOn w:val="Kapitoly"/>
    <w:next w:val="Normln"/>
    <w:link w:val="Nadpis1Char"/>
    <w:uiPriority w:val="9"/>
    <w:qFormat/>
    <w:rsid w:val="0067732A"/>
    <w:pPr>
      <w:outlineLvl w:val="0"/>
    </w:pPr>
    <w:rPr>
      <w:sz w:val="28"/>
    </w:rPr>
  </w:style>
  <w:style w:type="paragraph" w:styleId="Nadpis2">
    <w:name w:val="heading 2"/>
    <w:basedOn w:val="Nadpis1"/>
    <w:next w:val="Normln"/>
    <w:link w:val="Nadpis2Char"/>
    <w:qFormat/>
    <w:rsid w:val="00EF7091"/>
    <w:pPr>
      <w:numPr>
        <w:ilvl w:val="1"/>
        <w:numId w:val="3"/>
      </w:numPr>
      <w:outlineLvl w:val="1"/>
    </w:pPr>
    <w:rPr>
      <w:sz w:val="24"/>
    </w:rPr>
  </w:style>
  <w:style w:type="paragraph" w:styleId="Nadpis3">
    <w:name w:val="heading 3"/>
    <w:basedOn w:val="Odstavecseseznamem"/>
    <w:next w:val="Normln"/>
    <w:link w:val="Nadpis3Char"/>
    <w:uiPriority w:val="9"/>
    <w:unhideWhenUsed/>
    <w:qFormat/>
    <w:rsid w:val="006E1634"/>
    <w:pPr>
      <w:spacing w:before="240" w:after="120"/>
      <w:ind w:left="0"/>
      <w:outlineLvl w:val="2"/>
    </w:pPr>
    <w:rPr>
      <w:rFonts w:ascii="Arial" w:hAnsi="Arial" w:cs="Arial"/>
      <w:color w:val="000000"/>
      <w:sz w:val="24"/>
      <w:u w:val="single"/>
    </w:rPr>
  </w:style>
  <w:style w:type="paragraph" w:styleId="Nadpis4">
    <w:name w:val="heading 4"/>
    <w:basedOn w:val="Normln"/>
    <w:next w:val="Normln"/>
    <w:link w:val="Nadpis4Char"/>
    <w:uiPriority w:val="9"/>
    <w:semiHidden/>
    <w:unhideWhenUsed/>
    <w:rsid w:val="002A1A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EF7091"/>
    <w:rPr>
      <w:rFonts w:ascii="Arial" w:hAnsi="Arial" w:cs="Arial"/>
      <w:b/>
      <w:color w:val="000000"/>
      <w:sz w:val="24"/>
      <w:szCs w:val="22"/>
      <w:lang w:eastAsia="en-US"/>
    </w:rPr>
  </w:style>
  <w:style w:type="paragraph" w:customStyle="1" w:styleId="Kapitoly">
    <w:name w:val="Kapitoly"/>
    <w:basedOn w:val="Normln"/>
    <w:next w:val="Normln"/>
    <w:rsid w:val="007146FF"/>
    <w:pPr>
      <w:numPr>
        <w:numId w:val="20"/>
      </w:numPr>
      <w:spacing w:before="240" w:after="120"/>
    </w:pPr>
    <w:rPr>
      <w:b/>
      <w:color w:val="000000"/>
    </w:rPr>
  </w:style>
  <w:style w:type="paragraph" w:customStyle="1" w:styleId="ploha">
    <w:name w:val="příloha"/>
    <w:basedOn w:val="Normln"/>
    <w:rsid w:val="004719ED"/>
    <w:rPr>
      <w:rFonts w:eastAsia="Times New Roman"/>
    </w:rPr>
  </w:style>
  <w:style w:type="paragraph" w:styleId="Zkladntext2">
    <w:name w:val="Body Text 2"/>
    <w:basedOn w:val="Normln"/>
    <w:link w:val="Zkladntext2Char"/>
    <w:uiPriority w:val="99"/>
    <w:rsid w:val="009B4FFE"/>
    <w:pPr>
      <w:spacing w:line="360" w:lineRule="auto"/>
    </w:pPr>
    <w:rPr>
      <w:rFonts w:eastAsia="Times New Roman"/>
      <w:i/>
      <w:iCs/>
    </w:rPr>
  </w:style>
  <w:style w:type="character" w:customStyle="1" w:styleId="Zkladntext2Char">
    <w:name w:val="Základní text 2 Char"/>
    <w:link w:val="Zkladntext2"/>
    <w:uiPriority w:val="99"/>
    <w:rsid w:val="009B4FFE"/>
    <w:rPr>
      <w:rFonts w:ascii="Arial" w:hAnsi="Arial" w:cs="Arial"/>
      <w:i/>
      <w:iCs/>
      <w:sz w:val="24"/>
      <w:szCs w:val="24"/>
    </w:rPr>
  </w:style>
  <w:style w:type="paragraph" w:styleId="Textpoznpodarou">
    <w:name w:val="footnote text"/>
    <w:aliases w:val="pozn. pod čarou,Schriftart: 9 pt,Schriftart: 10 pt,Schriftart: 8 pt,Podrozdział,Footnote,Podrozdzia3"/>
    <w:basedOn w:val="Normln"/>
    <w:link w:val="TextpoznpodarouChar"/>
    <w:rsid w:val="004D72D0"/>
    <w:rPr>
      <w:sz w:val="20"/>
      <w:szCs w:val="20"/>
    </w:rPr>
  </w:style>
  <w:style w:type="character" w:customStyle="1" w:styleId="TextpoznpodarouChar">
    <w:name w:val="Text pozn. pod čarou Char"/>
    <w:aliases w:val="pozn. pod čarou Char,Schriftart: 9 pt Char,Schriftart: 10 pt Char,Schriftart: 8 pt Char,Podrozdział Char,Footnote Char,Podrozdzia3 Char"/>
    <w:link w:val="Textpoznpodarou"/>
    <w:rsid w:val="004D72D0"/>
    <w:rPr>
      <w:rFonts w:ascii="Arial" w:hAnsi="Arial" w:cs="Arial"/>
      <w:sz w:val="20"/>
      <w:szCs w:val="20"/>
    </w:rPr>
  </w:style>
  <w:style w:type="character" w:styleId="Znakapoznpodarou">
    <w:name w:val="footnote reference"/>
    <w:aliases w:val="PGI Fußnote Ziffer"/>
    <w:rsid w:val="004D72D0"/>
    <w:rPr>
      <w:vertAlign w:val="superscript"/>
    </w:rPr>
  </w:style>
  <w:style w:type="paragraph" w:customStyle="1" w:styleId="Default">
    <w:name w:val="Default"/>
    <w:rsid w:val="00881958"/>
    <w:pPr>
      <w:autoSpaceDE w:val="0"/>
      <w:autoSpaceDN w:val="0"/>
      <w:adjustRightInd w:val="0"/>
    </w:pPr>
    <w:rPr>
      <w:rFonts w:ascii="Arial" w:hAnsi="Arial" w:cs="Arial"/>
      <w:color w:val="000000"/>
      <w:sz w:val="24"/>
      <w:szCs w:val="24"/>
      <w:lang w:eastAsia="en-US"/>
    </w:rPr>
  </w:style>
  <w:style w:type="paragraph" w:styleId="Odstavecseseznamem">
    <w:name w:val="List Paragraph"/>
    <w:aliases w:val="odrážky"/>
    <w:basedOn w:val="Normln"/>
    <w:link w:val="OdstavecseseznamemChar"/>
    <w:uiPriority w:val="34"/>
    <w:qFormat/>
    <w:rsid w:val="00A21126"/>
    <w:pPr>
      <w:ind w:left="720"/>
    </w:pPr>
    <w:rPr>
      <w:rFonts w:ascii="Calibri" w:eastAsia="MS Mincho" w:hAnsi="Calibri" w:cs="Calibri"/>
    </w:rPr>
  </w:style>
  <w:style w:type="paragraph" w:styleId="Zkladntext">
    <w:name w:val="Body Text"/>
    <w:basedOn w:val="Normln"/>
    <w:link w:val="ZkladntextChar"/>
    <w:uiPriority w:val="99"/>
    <w:rsid w:val="002F1D83"/>
    <w:pPr>
      <w:spacing w:after="120"/>
    </w:pPr>
  </w:style>
  <w:style w:type="character" w:customStyle="1" w:styleId="ZkladntextChar">
    <w:name w:val="Základní text Char"/>
    <w:link w:val="Zkladntext"/>
    <w:uiPriority w:val="99"/>
    <w:rsid w:val="002F1D83"/>
    <w:rPr>
      <w:rFonts w:ascii="Arial" w:hAnsi="Arial" w:cs="Arial"/>
    </w:rPr>
  </w:style>
  <w:style w:type="table" w:styleId="Mkatabulky">
    <w:name w:val="Table Grid"/>
    <w:basedOn w:val="Normlntabulka"/>
    <w:uiPriority w:val="59"/>
    <w:rsid w:val="00D42F2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0A71C6"/>
    <w:pPr>
      <w:tabs>
        <w:tab w:val="center" w:pos="4536"/>
        <w:tab w:val="right" w:pos="9072"/>
      </w:tabs>
    </w:pPr>
  </w:style>
  <w:style w:type="character" w:customStyle="1" w:styleId="ZhlavChar">
    <w:name w:val="Záhlaví Char"/>
    <w:link w:val="Zhlav"/>
    <w:uiPriority w:val="99"/>
    <w:semiHidden/>
    <w:rsid w:val="000A71C6"/>
    <w:rPr>
      <w:rFonts w:ascii="Arial" w:hAnsi="Arial" w:cs="Arial"/>
    </w:rPr>
  </w:style>
  <w:style w:type="paragraph" w:styleId="Zpat">
    <w:name w:val="footer"/>
    <w:basedOn w:val="Normln"/>
    <w:link w:val="ZpatChar"/>
    <w:uiPriority w:val="99"/>
    <w:rsid w:val="000A71C6"/>
    <w:pPr>
      <w:tabs>
        <w:tab w:val="center" w:pos="4536"/>
        <w:tab w:val="right" w:pos="9072"/>
      </w:tabs>
    </w:pPr>
  </w:style>
  <w:style w:type="character" w:customStyle="1" w:styleId="ZpatChar">
    <w:name w:val="Zápatí Char"/>
    <w:link w:val="Zpat"/>
    <w:uiPriority w:val="99"/>
    <w:rsid w:val="000A71C6"/>
    <w:rPr>
      <w:rFonts w:ascii="Arial" w:hAnsi="Arial" w:cs="Arial"/>
    </w:rPr>
  </w:style>
  <w:style w:type="paragraph" w:styleId="Textbubliny">
    <w:name w:val="Balloon Text"/>
    <w:basedOn w:val="Normln"/>
    <w:link w:val="TextbublinyChar"/>
    <w:uiPriority w:val="99"/>
    <w:semiHidden/>
    <w:rsid w:val="009A1D72"/>
    <w:rPr>
      <w:rFonts w:ascii="Tahoma" w:hAnsi="Tahoma" w:cs="Tahoma"/>
      <w:sz w:val="16"/>
      <w:szCs w:val="16"/>
    </w:rPr>
  </w:style>
  <w:style w:type="character" w:customStyle="1" w:styleId="TextbublinyChar">
    <w:name w:val="Text bubliny Char"/>
    <w:link w:val="Textbubliny"/>
    <w:uiPriority w:val="99"/>
    <w:semiHidden/>
    <w:rsid w:val="009A1D72"/>
    <w:rPr>
      <w:rFonts w:ascii="Tahoma" w:hAnsi="Tahoma" w:cs="Tahoma"/>
      <w:sz w:val="16"/>
      <w:szCs w:val="16"/>
    </w:rPr>
  </w:style>
  <w:style w:type="character" w:styleId="Odkaznakoment">
    <w:name w:val="annotation reference"/>
    <w:uiPriority w:val="99"/>
    <w:semiHidden/>
    <w:unhideWhenUsed/>
    <w:rsid w:val="00D61182"/>
    <w:rPr>
      <w:sz w:val="16"/>
      <w:szCs w:val="16"/>
    </w:rPr>
  </w:style>
  <w:style w:type="paragraph" w:styleId="Textkomente">
    <w:name w:val="annotation text"/>
    <w:basedOn w:val="Normln"/>
    <w:link w:val="TextkomenteChar"/>
    <w:uiPriority w:val="99"/>
    <w:semiHidden/>
    <w:unhideWhenUsed/>
    <w:rsid w:val="00D61182"/>
    <w:rPr>
      <w:sz w:val="20"/>
      <w:szCs w:val="20"/>
    </w:rPr>
  </w:style>
  <w:style w:type="character" w:customStyle="1" w:styleId="TextkomenteChar">
    <w:name w:val="Text komentáře Char"/>
    <w:link w:val="Textkomente"/>
    <w:uiPriority w:val="99"/>
    <w:semiHidden/>
    <w:rsid w:val="00D61182"/>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D61182"/>
    <w:rPr>
      <w:b/>
      <w:bCs/>
    </w:rPr>
  </w:style>
  <w:style w:type="character" w:customStyle="1" w:styleId="PedmtkomenteChar">
    <w:name w:val="Předmět komentáře Char"/>
    <w:link w:val="Pedmtkomente"/>
    <w:uiPriority w:val="99"/>
    <w:semiHidden/>
    <w:rsid w:val="00D61182"/>
    <w:rPr>
      <w:rFonts w:ascii="Arial" w:hAnsi="Arial" w:cs="Arial"/>
      <w:b/>
      <w:bCs/>
      <w:sz w:val="20"/>
      <w:szCs w:val="20"/>
      <w:lang w:eastAsia="en-US"/>
    </w:rPr>
  </w:style>
  <w:style w:type="paragraph" w:styleId="Revize">
    <w:name w:val="Revision"/>
    <w:hidden/>
    <w:uiPriority w:val="99"/>
    <w:semiHidden/>
    <w:rsid w:val="00D61182"/>
    <w:rPr>
      <w:rFonts w:ascii="Arial" w:hAnsi="Arial" w:cs="Arial"/>
      <w:sz w:val="22"/>
      <w:szCs w:val="22"/>
      <w:lang w:eastAsia="en-US"/>
    </w:rPr>
  </w:style>
  <w:style w:type="character" w:customStyle="1" w:styleId="platne1">
    <w:name w:val="platne1"/>
    <w:basedOn w:val="Standardnpsmoodstavce"/>
    <w:rsid w:val="0090334D"/>
  </w:style>
  <w:style w:type="character" w:customStyle="1" w:styleId="Nadpis1Char">
    <w:name w:val="Nadpis 1 Char"/>
    <w:link w:val="Nadpis1"/>
    <w:uiPriority w:val="9"/>
    <w:rsid w:val="0067732A"/>
    <w:rPr>
      <w:rFonts w:ascii="Arial" w:hAnsi="Arial" w:cs="Arial"/>
      <w:b/>
      <w:color w:val="000000"/>
      <w:sz w:val="28"/>
      <w:szCs w:val="22"/>
      <w:lang w:eastAsia="en-US"/>
    </w:rPr>
  </w:style>
  <w:style w:type="character" w:customStyle="1" w:styleId="Nadpis3Char">
    <w:name w:val="Nadpis 3 Char"/>
    <w:link w:val="Nadpis3"/>
    <w:uiPriority w:val="9"/>
    <w:rsid w:val="006E1634"/>
    <w:rPr>
      <w:rFonts w:ascii="Arial" w:eastAsia="MS Mincho" w:hAnsi="Arial" w:cs="Arial"/>
      <w:color w:val="000000"/>
      <w:sz w:val="24"/>
      <w:szCs w:val="22"/>
      <w:u w:val="single"/>
      <w:lang w:eastAsia="en-US"/>
    </w:rPr>
  </w:style>
  <w:style w:type="paragraph" w:styleId="Normlnweb">
    <w:name w:val="Normal (Web)"/>
    <w:basedOn w:val="Normln"/>
    <w:uiPriority w:val="99"/>
    <w:rsid w:val="00742563"/>
    <w:rPr>
      <w:rFonts w:ascii="Times New Roman" w:eastAsia="Times New Roman" w:hAnsi="Times New Roman" w:cs="Times New Roman"/>
      <w:sz w:val="24"/>
      <w:szCs w:val="24"/>
    </w:rPr>
  </w:style>
  <w:style w:type="character" w:styleId="Siln">
    <w:name w:val="Strong"/>
    <w:uiPriority w:val="22"/>
    <w:qFormat/>
    <w:rsid w:val="00742563"/>
    <w:rPr>
      <w:b/>
      <w:bCs/>
    </w:rPr>
  </w:style>
  <w:style w:type="character" w:styleId="Hypertextovodkaz">
    <w:name w:val="Hyperlink"/>
    <w:uiPriority w:val="99"/>
    <w:rsid w:val="00D65360"/>
    <w:rPr>
      <w:color w:val="0000FF"/>
      <w:u w:val="single"/>
    </w:rPr>
  </w:style>
  <w:style w:type="paragraph" w:styleId="FormtovanvHTML">
    <w:name w:val="HTML Preformatted"/>
    <w:basedOn w:val="Normln"/>
    <w:link w:val="FormtovanvHTMLChar"/>
    <w:uiPriority w:val="99"/>
    <w:semiHidden/>
    <w:unhideWhenUsed/>
    <w:rsid w:val="0040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link w:val="FormtovanvHTML"/>
    <w:uiPriority w:val="99"/>
    <w:semiHidden/>
    <w:rsid w:val="00403926"/>
    <w:rPr>
      <w:rFonts w:ascii="Courier New" w:eastAsia="Times New Roman" w:hAnsi="Courier New" w:cs="Courier New"/>
    </w:rPr>
  </w:style>
  <w:style w:type="paragraph" w:customStyle="1" w:styleId="odst1">
    <w:name w:val="odst 1"/>
    <w:basedOn w:val="Normln"/>
    <w:rsid w:val="00081E42"/>
  </w:style>
  <w:style w:type="character" w:customStyle="1" w:styleId="OdstavecseseznamemChar">
    <w:name w:val="Odstavec se seznamem Char"/>
    <w:aliases w:val="odrážky Char"/>
    <w:link w:val="Odstavecseseznamem"/>
    <w:uiPriority w:val="34"/>
    <w:rsid w:val="00C50298"/>
    <w:rPr>
      <w:rFonts w:eastAsia="MS Mincho" w:cs="Calibri"/>
      <w:sz w:val="22"/>
      <w:szCs w:val="22"/>
      <w:lang w:eastAsia="en-US"/>
    </w:rPr>
  </w:style>
  <w:style w:type="paragraph" w:styleId="Nzev">
    <w:name w:val="Title"/>
    <w:basedOn w:val="Normln"/>
    <w:link w:val="NzevChar"/>
    <w:qFormat/>
    <w:rsid w:val="00C30FAF"/>
    <w:pPr>
      <w:jc w:val="center"/>
    </w:pPr>
    <w:rPr>
      <w:rFonts w:eastAsia="Times New Roman" w:cs="Times New Roman"/>
      <w:b/>
      <w:sz w:val="32"/>
      <w:szCs w:val="20"/>
      <w:lang w:val="x-none" w:eastAsia="x-none"/>
    </w:rPr>
  </w:style>
  <w:style w:type="character" w:customStyle="1" w:styleId="NzevChar">
    <w:name w:val="Název Char"/>
    <w:link w:val="Nzev"/>
    <w:rsid w:val="00C30FAF"/>
    <w:rPr>
      <w:rFonts w:ascii="Arial" w:eastAsia="Times New Roman" w:hAnsi="Arial"/>
      <w:b/>
      <w:sz w:val="32"/>
      <w:lang w:val="x-none" w:eastAsia="x-none"/>
    </w:rPr>
  </w:style>
  <w:style w:type="character" w:styleId="Zvraznn">
    <w:name w:val="Emphasis"/>
    <w:rsid w:val="00750860"/>
    <w:rPr>
      <w:b/>
      <w:bCs/>
      <w:i w:val="0"/>
      <w:iCs w:val="0"/>
    </w:rPr>
  </w:style>
  <w:style w:type="character" w:customStyle="1" w:styleId="st">
    <w:name w:val="st"/>
    <w:rsid w:val="00750860"/>
  </w:style>
  <w:style w:type="paragraph" w:customStyle="1" w:styleId="Zkladntext21">
    <w:name w:val="Základní text 21"/>
    <w:basedOn w:val="Normln"/>
    <w:rsid w:val="001A5B20"/>
    <w:pPr>
      <w:overflowPunct w:val="0"/>
      <w:autoSpaceDE w:val="0"/>
      <w:autoSpaceDN w:val="0"/>
      <w:adjustRightInd w:val="0"/>
      <w:spacing w:before="120"/>
      <w:ind w:firstLine="425"/>
    </w:pPr>
    <w:rPr>
      <w:rFonts w:ascii="Times New Roman" w:eastAsia="Times New Roman" w:hAnsi="Times New Roman" w:cs="Times New Roman"/>
      <w:sz w:val="24"/>
      <w:szCs w:val="20"/>
      <w:lang w:eastAsia="cs-CZ"/>
    </w:rPr>
  </w:style>
  <w:style w:type="paragraph" w:styleId="Obsah7">
    <w:name w:val="toc 7"/>
    <w:basedOn w:val="Normln"/>
    <w:next w:val="Normln"/>
    <w:autoRedefine/>
    <w:uiPriority w:val="39"/>
    <w:rsid w:val="006D7950"/>
    <w:rPr>
      <w:rFonts w:ascii="Calibri" w:eastAsia="Times New Roman" w:hAnsi="Calibri" w:cs="Times New Roman"/>
    </w:rPr>
  </w:style>
  <w:style w:type="paragraph" w:styleId="Obsah2">
    <w:name w:val="toc 2"/>
    <w:basedOn w:val="Normln"/>
    <w:next w:val="Normln"/>
    <w:autoRedefine/>
    <w:uiPriority w:val="39"/>
    <w:semiHidden/>
    <w:unhideWhenUsed/>
    <w:rsid w:val="007A3222"/>
    <w:pPr>
      <w:spacing w:after="100"/>
      <w:ind w:left="220"/>
    </w:pPr>
  </w:style>
  <w:style w:type="paragraph" w:customStyle="1" w:styleId="tabulka">
    <w:name w:val="tabulka"/>
    <w:basedOn w:val="Normln"/>
    <w:link w:val="tabulkaChar"/>
    <w:qFormat/>
    <w:rsid w:val="002A47E8"/>
    <w:rPr>
      <w:rFonts w:eastAsia="Times New Roman"/>
      <w:sz w:val="18"/>
      <w:szCs w:val="18"/>
    </w:rPr>
  </w:style>
  <w:style w:type="character" w:customStyle="1" w:styleId="tabulkaChar">
    <w:name w:val="tabulka Char"/>
    <w:link w:val="tabulka"/>
    <w:rsid w:val="002A47E8"/>
    <w:rPr>
      <w:rFonts w:ascii="Arial" w:eastAsia="Times New Roman" w:hAnsi="Arial" w:cs="Arial"/>
      <w:sz w:val="18"/>
      <w:szCs w:val="18"/>
      <w:lang w:eastAsia="en-US"/>
    </w:rPr>
  </w:style>
  <w:style w:type="paragraph" w:customStyle="1" w:styleId="Poznmka">
    <w:name w:val="Poznámka"/>
    <w:basedOn w:val="Normln"/>
    <w:link w:val="PoznmkaChar"/>
    <w:autoRedefine/>
    <w:qFormat/>
    <w:rsid w:val="002A47E8"/>
    <w:rPr>
      <w:rFonts w:eastAsia="MS Mincho"/>
      <w:color w:val="000000"/>
    </w:rPr>
  </w:style>
  <w:style w:type="character" w:customStyle="1" w:styleId="PoznmkaChar">
    <w:name w:val="Poznámka Char"/>
    <w:link w:val="Poznmka"/>
    <w:rsid w:val="002A47E8"/>
    <w:rPr>
      <w:rFonts w:ascii="Arial" w:eastAsia="MS Mincho" w:hAnsi="Arial" w:cs="Arial"/>
      <w:color w:val="000000"/>
      <w:sz w:val="22"/>
      <w:szCs w:val="22"/>
      <w:lang w:eastAsia="en-US"/>
    </w:rPr>
  </w:style>
  <w:style w:type="paragraph" w:styleId="Citt">
    <w:name w:val="Quote"/>
    <w:basedOn w:val="Normln"/>
    <w:next w:val="Normln"/>
    <w:link w:val="CittChar"/>
    <w:uiPriority w:val="29"/>
    <w:rsid w:val="002A47E8"/>
    <w:rPr>
      <w:i/>
      <w:iCs/>
      <w:color w:val="000000" w:themeColor="text1"/>
      <w:sz w:val="20"/>
    </w:rPr>
  </w:style>
  <w:style w:type="character" w:customStyle="1" w:styleId="CittChar">
    <w:name w:val="Citát Char"/>
    <w:basedOn w:val="Standardnpsmoodstavce"/>
    <w:link w:val="Citt"/>
    <w:uiPriority w:val="29"/>
    <w:rsid w:val="002A47E8"/>
    <w:rPr>
      <w:rFonts w:ascii="Arial" w:hAnsi="Arial" w:cs="Arial"/>
      <w:i/>
      <w:iCs/>
      <w:color w:val="000000" w:themeColor="text1"/>
      <w:szCs w:val="22"/>
      <w:lang w:eastAsia="en-US"/>
    </w:rPr>
  </w:style>
  <w:style w:type="character" w:customStyle="1" w:styleId="Nadpis4Char">
    <w:name w:val="Nadpis 4 Char"/>
    <w:basedOn w:val="Standardnpsmoodstavce"/>
    <w:link w:val="Nadpis4"/>
    <w:uiPriority w:val="9"/>
    <w:semiHidden/>
    <w:rsid w:val="002A1AE0"/>
    <w:rPr>
      <w:rFonts w:asciiTheme="majorHAnsi" w:eastAsiaTheme="majorEastAsia" w:hAnsiTheme="majorHAnsi" w:cstheme="majorBidi"/>
      <w:b/>
      <w:bCs/>
      <w:i/>
      <w:iCs/>
      <w:color w:val="4F81BD" w:themeColor="accent1"/>
      <w:sz w:val="22"/>
      <w:szCs w:val="22"/>
      <w:lang w:eastAsia="en-US"/>
    </w:rPr>
  </w:style>
  <w:style w:type="paragraph" w:styleId="Zkladntextodsazen">
    <w:name w:val="Body Text Indent"/>
    <w:basedOn w:val="Normln"/>
    <w:link w:val="ZkladntextodsazenChar"/>
    <w:uiPriority w:val="99"/>
    <w:semiHidden/>
    <w:unhideWhenUsed/>
    <w:rsid w:val="000854DA"/>
    <w:pPr>
      <w:spacing w:after="120"/>
      <w:ind w:left="283"/>
    </w:pPr>
  </w:style>
  <w:style w:type="character" w:customStyle="1" w:styleId="ZkladntextodsazenChar">
    <w:name w:val="Základní text odsazený Char"/>
    <w:basedOn w:val="Standardnpsmoodstavce"/>
    <w:link w:val="Zkladntextodsazen"/>
    <w:uiPriority w:val="99"/>
    <w:semiHidden/>
    <w:rsid w:val="000854DA"/>
    <w:rPr>
      <w:rFonts w:ascii="Arial" w:hAnsi="Arial" w:cs="Arial"/>
      <w:sz w:val="22"/>
      <w:szCs w:val="22"/>
      <w:lang w:eastAsia="en-US"/>
    </w:rPr>
  </w:style>
  <w:style w:type="paragraph" w:styleId="Textvysvtlivek">
    <w:name w:val="endnote text"/>
    <w:basedOn w:val="Normln"/>
    <w:link w:val="TextvysvtlivekChar"/>
    <w:uiPriority w:val="99"/>
    <w:semiHidden/>
    <w:unhideWhenUsed/>
    <w:rsid w:val="00AC6821"/>
    <w:rPr>
      <w:sz w:val="20"/>
      <w:szCs w:val="20"/>
    </w:rPr>
  </w:style>
  <w:style w:type="character" w:customStyle="1" w:styleId="TextvysvtlivekChar">
    <w:name w:val="Text vysvětlivek Char"/>
    <w:basedOn w:val="Standardnpsmoodstavce"/>
    <w:link w:val="Textvysvtlivek"/>
    <w:uiPriority w:val="99"/>
    <w:semiHidden/>
    <w:rsid w:val="00AC6821"/>
    <w:rPr>
      <w:rFonts w:ascii="Arial" w:hAnsi="Arial" w:cs="Arial"/>
      <w:lang w:eastAsia="en-US"/>
    </w:rPr>
  </w:style>
  <w:style w:type="character" w:styleId="Odkaznavysvtlivky">
    <w:name w:val="endnote reference"/>
    <w:basedOn w:val="Standardnpsmoodstavce"/>
    <w:uiPriority w:val="99"/>
    <w:semiHidden/>
    <w:unhideWhenUsed/>
    <w:rsid w:val="00AC68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7258">
      <w:bodyDiv w:val="1"/>
      <w:marLeft w:val="0"/>
      <w:marRight w:val="0"/>
      <w:marTop w:val="0"/>
      <w:marBottom w:val="0"/>
      <w:divBdr>
        <w:top w:val="none" w:sz="0" w:space="0" w:color="auto"/>
        <w:left w:val="none" w:sz="0" w:space="0" w:color="auto"/>
        <w:bottom w:val="none" w:sz="0" w:space="0" w:color="auto"/>
        <w:right w:val="none" w:sz="0" w:space="0" w:color="auto"/>
      </w:divBdr>
    </w:div>
    <w:div w:id="224032365">
      <w:bodyDiv w:val="1"/>
      <w:marLeft w:val="0"/>
      <w:marRight w:val="0"/>
      <w:marTop w:val="0"/>
      <w:marBottom w:val="0"/>
      <w:divBdr>
        <w:top w:val="none" w:sz="0" w:space="0" w:color="auto"/>
        <w:left w:val="none" w:sz="0" w:space="0" w:color="auto"/>
        <w:bottom w:val="none" w:sz="0" w:space="0" w:color="auto"/>
        <w:right w:val="none" w:sz="0" w:space="0" w:color="auto"/>
      </w:divBdr>
    </w:div>
    <w:div w:id="338853671">
      <w:bodyDiv w:val="1"/>
      <w:marLeft w:val="0"/>
      <w:marRight w:val="0"/>
      <w:marTop w:val="0"/>
      <w:marBottom w:val="0"/>
      <w:divBdr>
        <w:top w:val="none" w:sz="0" w:space="0" w:color="auto"/>
        <w:left w:val="none" w:sz="0" w:space="0" w:color="auto"/>
        <w:bottom w:val="none" w:sz="0" w:space="0" w:color="auto"/>
        <w:right w:val="none" w:sz="0" w:space="0" w:color="auto"/>
      </w:divBdr>
    </w:div>
    <w:div w:id="525409420">
      <w:bodyDiv w:val="1"/>
      <w:marLeft w:val="0"/>
      <w:marRight w:val="0"/>
      <w:marTop w:val="0"/>
      <w:marBottom w:val="0"/>
      <w:divBdr>
        <w:top w:val="none" w:sz="0" w:space="0" w:color="auto"/>
        <w:left w:val="none" w:sz="0" w:space="0" w:color="auto"/>
        <w:bottom w:val="none" w:sz="0" w:space="0" w:color="auto"/>
        <w:right w:val="none" w:sz="0" w:space="0" w:color="auto"/>
      </w:divBdr>
    </w:div>
    <w:div w:id="740326639">
      <w:bodyDiv w:val="1"/>
      <w:marLeft w:val="0"/>
      <w:marRight w:val="0"/>
      <w:marTop w:val="0"/>
      <w:marBottom w:val="0"/>
      <w:divBdr>
        <w:top w:val="none" w:sz="0" w:space="0" w:color="auto"/>
        <w:left w:val="none" w:sz="0" w:space="0" w:color="auto"/>
        <w:bottom w:val="none" w:sz="0" w:space="0" w:color="auto"/>
        <w:right w:val="none" w:sz="0" w:space="0" w:color="auto"/>
      </w:divBdr>
    </w:div>
    <w:div w:id="757602899">
      <w:marLeft w:val="0"/>
      <w:marRight w:val="0"/>
      <w:marTop w:val="0"/>
      <w:marBottom w:val="0"/>
      <w:divBdr>
        <w:top w:val="none" w:sz="0" w:space="0" w:color="auto"/>
        <w:left w:val="none" w:sz="0" w:space="0" w:color="auto"/>
        <w:bottom w:val="none" w:sz="0" w:space="0" w:color="auto"/>
        <w:right w:val="none" w:sz="0" w:space="0" w:color="auto"/>
      </w:divBdr>
    </w:div>
    <w:div w:id="757602900">
      <w:marLeft w:val="0"/>
      <w:marRight w:val="0"/>
      <w:marTop w:val="0"/>
      <w:marBottom w:val="0"/>
      <w:divBdr>
        <w:top w:val="none" w:sz="0" w:space="0" w:color="auto"/>
        <w:left w:val="none" w:sz="0" w:space="0" w:color="auto"/>
        <w:bottom w:val="none" w:sz="0" w:space="0" w:color="auto"/>
        <w:right w:val="none" w:sz="0" w:space="0" w:color="auto"/>
      </w:divBdr>
    </w:div>
    <w:div w:id="757602901">
      <w:marLeft w:val="0"/>
      <w:marRight w:val="0"/>
      <w:marTop w:val="0"/>
      <w:marBottom w:val="0"/>
      <w:divBdr>
        <w:top w:val="none" w:sz="0" w:space="0" w:color="auto"/>
        <w:left w:val="none" w:sz="0" w:space="0" w:color="auto"/>
        <w:bottom w:val="none" w:sz="0" w:space="0" w:color="auto"/>
        <w:right w:val="none" w:sz="0" w:space="0" w:color="auto"/>
      </w:divBdr>
    </w:div>
    <w:div w:id="757602902">
      <w:marLeft w:val="0"/>
      <w:marRight w:val="0"/>
      <w:marTop w:val="0"/>
      <w:marBottom w:val="0"/>
      <w:divBdr>
        <w:top w:val="none" w:sz="0" w:space="0" w:color="auto"/>
        <w:left w:val="none" w:sz="0" w:space="0" w:color="auto"/>
        <w:bottom w:val="none" w:sz="0" w:space="0" w:color="auto"/>
        <w:right w:val="none" w:sz="0" w:space="0" w:color="auto"/>
      </w:divBdr>
    </w:div>
    <w:div w:id="929460239">
      <w:bodyDiv w:val="1"/>
      <w:marLeft w:val="0"/>
      <w:marRight w:val="0"/>
      <w:marTop w:val="0"/>
      <w:marBottom w:val="0"/>
      <w:divBdr>
        <w:top w:val="none" w:sz="0" w:space="0" w:color="auto"/>
        <w:left w:val="none" w:sz="0" w:space="0" w:color="auto"/>
        <w:bottom w:val="none" w:sz="0" w:space="0" w:color="auto"/>
        <w:right w:val="none" w:sz="0" w:space="0" w:color="auto"/>
      </w:divBdr>
    </w:div>
    <w:div w:id="1007709372">
      <w:bodyDiv w:val="1"/>
      <w:marLeft w:val="0"/>
      <w:marRight w:val="0"/>
      <w:marTop w:val="0"/>
      <w:marBottom w:val="0"/>
      <w:divBdr>
        <w:top w:val="none" w:sz="0" w:space="0" w:color="auto"/>
        <w:left w:val="none" w:sz="0" w:space="0" w:color="auto"/>
        <w:bottom w:val="none" w:sz="0" w:space="0" w:color="auto"/>
        <w:right w:val="none" w:sz="0" w:space="0" w:color="auto"/>
      </w:divBdr>
    </w:div>
    <w:div w:id="1173912951">
      <w:bodyDiv w:val="1"/>
      <w:marLeft w:val="88"/>
      <w:marRight w:val="88"/>
      <w:marTop w:val="88"/>
      <w:marBottom w:val="88"/>
      <w:divBdr>
        <w:top w:val="none" w:sz="0" w:space="0" w:color="auto"/>
        <w:left w:val="none" w:sz="0" w:space="0" w:color="auto"/>
        <w:bottom w:val="none" w:sz="0" w:space="0" w:color="auto"/>
        <w:right w:val="none" w:sz="0" w:space="0" w:color="auto"/>
      </w:divBdr>
      <w:divsChild>
        <w:div w:id="25183409">
          <w:marLeft w:val="0"/>
          <w:marRight w:val="0"/>
          <w:marTop w:val="0"/>
          <w:marBottom w:val="0"/>
          <w:divBdr>
            <w:top w:val="none" w:sz="0" w:space="0" w:color="auto"/>
            <w:left w:val="none" w:sz="0" w:space="0" w:color="auto"/>
            <w:bottom w:val="none" w:sz="0" w:space="0" w:color="auto"/>
            <w:right w:val="none" w:sz="0" w:space="0" w:color="auto"/>
          </w:divBdr>
          <w:divsChild>
            <w:div w:id="1443841072">
              <w:marLeft w:val="0"/>
              <w:marRight w:val="0"/>
              <w:marTop w:val="0"/>
              <w:marBottom w:val="0"/>
              <w:divBdr>
                <w:top w:val="none" w:sz="0" w:space="0" w:color="auto"/>
                <w:left w:val="none" w:sz="0" w:space="0" w:color="auto"/>
                <w:bottom w:val="none" w:sz="0" w:space="0" w:color="auto"/>
                <w:right w:val="none" w:sz="0" w:space="0" w:color="auto"/>
              </w:divBdr>
              <w:divsChild>
                <w:div w:id="13243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11744">
      <w:bodyDiv w:val="1"/>
      <w:marLeft w:val="0"/>
      <w:marRight w:val="0"/>
      <w:marTop w:val="0"/>
      <w:marBottom w:val="0"/>
      <w:divBdr>
        <w:top w:val="none" w:sz="0" w:space="0" w:color="auto"/>
        <w:left w:val="none" w:sz="0" w:space="0" w:color="auto"/>
        <w:bottom w:val="none" w:sz="0" w:space="0" w:color="auto"/>
        <w:right w:val="none" w:sz="0" w:space="0" w:color="auto"/>
      </w:divBdr>
    </w:div>
    <w:div w:id="1248461800">
      <w:bodyDiv w:val="1"/>
      <w:marLeft w:val="0"/>
      <w:marRight w:val="0"/>
      <w:marTop w:val="0"/>
      <w:marBottom w:val="0"/>
      <w:divBdr>
        <w:top w:val="none" w:sz="0" w:space="0" w:color="auto"/>
        <w:left w:val="none" w:sz="0" w:space="0" w:color="auto"/>
        <w:bottom w:val="none" w:sz="0" w:space="0" w:color="auto"/>
        <w:right w:val="none" w:sz="0" w:space="0" w:color="auto"/>
      </w:divBdr>
    </w:div>
    <w:div w:id="1547184025">
      <w:bodyDiv w:val="1"/>
      <w:marLeft w:val="0"/>
      <w:marRight w:val="0"/>
      <w:marTop w:val="0"/>
      <w:marBottom w:val="0"/>
      <w:divBdr>
        <w:top w:val="none" w:sz="0" w:space="0" w:color="auto"/>
        <w:left w:val="none" w:sz="0" w:space="0" w:color="auto"/>
        <w:bottom w:val="none" w:sz="0" w:space="0" w:color="auto"/>
        <w:right w:val="none" w:sz="0" w:space="0" w:color="auto"/>
      </w:divBdr>
    </w:div>
    <w:div w:id="1787195845">
      <w:bodyDiv w:val="1"/>
      <w:marLeft w:val="0"/>
      <w:marRight w:val="0"/>
      <w:marTop w:val="0"/>
      <w:marBottom w:val="0"/>
      <w:divBdr>
        <w:top w:val="none" w:sz="0" w:space="0" w:color="auto"/>
        <w:left w:val="none" w:sz="0" w:space="0" w:color="auto"/>
        <w:bottom w:val="none" w:sz="0" w:space="0" w:color="auto"/>
        <w:right w:val="none" w:sz="0" w:space="0" w:color="auto"/>
      </w:divBdr>
    </w:div>
    <w:div w:id="1931623223">
      <w:bodyDiv w:val="1"/>
      <w:marLeft w:val="0"/>
      <w:marRight w:val="0"/>
      <w:marTop w:val="0"/>
      <w:marBottom w:val="0"/>
      <w:divBdr>
        <w:top w:val="none" w:sz="0" w:space="0" w:color="auto"/>
        <w:left w:val="none" w:sz="0" w:space="0" w:color="auto"/>
        <w:bottom w:val="none" w:sz="0" w:space="0" w:color="auto"/>
        <w:right w:val="none" w:sz="0" w:space="0" w:color="auto"/>
      </w:divBdr>
    </w:div>
    <w:div w:id="1990742321">
      <w:bodyDiv w:val="1"/>
      <w:marLeft w:val="0"/>
      <w:marRight w:val="0"/>
      <w:marTop w:val="0"/>
      <w:marBottom w:val="0"/>
      <w:divBdr>
        <w:top w:val="none" w:sz="0" w:space="0" w:color="auto"/>
        <w:left w:val="none" w:sz="0" w:space="0" w:color="auto"/>
        <w:bottom w:val="none" w:sz="0" w:space="0" w:color="auto"/>
        <w:right w:val="none" w:sz="0" w:space="0" w:color="auto"/>
      </w:divBdr>
    </w:div>
    <w:div w:id="1991516926">
      <w:bodyDiv w:val="1"/>
      <w:marLeft w:val="0"/>
      <w:marRight w:val="0"/>
      <w:marTop w:val="0"/>
      <w:marBottom w:val="0"/>
      <w:divBdr>
        <w:top w:val="none" w:sz="0" w:space="0" w:color="auto"/>
        <w:left w:val="none" w:sz="0" w:space="0" w:color="auto"/>
        <w:bottom w:val="none" w:sz="0" w:space="0" w:color="auto"/>
        <w:right w:val="none" w:sz="0" w:space="0" w:color="auto"/>
      </w:divBdr>
    </w:div>
    <w:div w:id="203542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ku.gov.sk/documents/10157/970332c9-ba3c-4906-a422-37b9617d75d7"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9B121-94DA-469C-A166-B039C078B5D5}"/>
</file>

<file path=customXml/itemProps2.xml><?xml version="1.0" encoding="utf-8"?>
<ds:datastoreItem xmlns:ds="http://schemas.openxmlformats.org/officeDocument/2006/customXml" ds:itemID="{D3C8E881-554F-4045-A7CE-8A4D87D9C901}"/>
</file>

<file path=customXml/itemProps3.xml><?xml version="1.0" encoding="utf-8"?>
<ds:datastoreItem xmlns:ds="http://schemas.openxmlformats.org/officeDocument/2006/customXml" ds:itemID="{AE51C268-9BBD-4642-BB1D-6C5EEF9DAD53}"/>
</file>

<file path=customXml/itemProps4.xml><?xml version="1.0" encoding="utf-8"?>
<ds:datastoreItem xmlns:ds="http://schemas.openxmlformats.org/officeDocument/2006/customXml" ds:itemID="{F4800304-CAE7-4DB6-BEE7-B73736A4D2D9}"/>
</file>

<file path=customXml/itemProps5.xml><?xml version="1.0" encoding="utf-8"?>
<ds:datastoreItem xmlns:ds="http://schemas.openxmlformats.org/officeDocument/2006/customXml" ds:itemID="{EC6BCF2A-C8E2-4047-B98D-D6B4F5C73696}"/>
</file>

<file path=customXml/itemProps6.xml><?xml version="1.0" encoding="utf-8"?>
<ds:datastoreItem xmlns:ds="http://schemas.openxmlformats.org/officeDocument/2006/customXml" ds:itemID="{03AF7340-2486-43C5-9F9A-BEDDFE93D9BE}"/>
</file>

<file path=customXml/itemProps7.xml><?xml version="1.0" encoding="utf-8"?>
<ds:datastoreItem xmlns:ds="http://schemas.openxmlformats.org/officeDocument/2006/customXml" ds:itemID="{0F6FD7EA-230F-429C-BD15-692147DEB617}"/>
</file>

<file path=docProps/app.xml><?xml version="1.0" encoding="utf-8"?>
<Properties xmlns="http://schemas.openxmlformats.org/officeDocument/2006/extended-properties" xmlns:vt="http://schemas.openxmlformats.org/officeDocument/2006/docPropsVTypes">
  <Template>C54220D0</Template>
  <TotalTime>18</TotalTime>
  <Pages>15</Pages>
  <Words>5054</Words>
  <Characters>28716</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Kontrolní závěr z kontrolní akce NKÚ č. 14-04</vt:lpstr>
    </vt:vector>
  </TitlesOfParts>
  <Company>Nejvyšší kontrolní úřad</Company>
  <LinksUpToDate>false</LinksUpToDate>
  <CharactersWithSpaces>33703</CharactersWithSpaces>
  <SharedDoc>false</SharedDoc>
  <HLinks>
    <vt:vector size="24" baseType="variant">
      <vt:variant>
        <vt:i4>1376281</vt:i4>
      </vt:variant>
      <vt:variant>
        <vt:i4>9</vt:i4>
      </vt:variant>
      <vt:variant>
        <vt:i4>0</vt:i4>
      </vt:variant>
      <vt:variant>
        <vt:i4>5</vt:i4>
      </vt:variant>
      <vt:variant>
        <vt:lpwstr>http://www.fnusa.cz/</vt:lpwstr>
      </vt:variant>
      <vt:variant>
        <vt:lpwstr/>
      </vt:variant>
      <vt:variant>
        <vt:i4>8257580</vt:i4>
      </vt:variant>
      <vt:variant>
        <vt:i4>6</vt:i4>
      </vt:variant>
      <vt:variant>
        <vt:i4>0</vt:i4>
      </vt:variant>
      <vt:variant>
        <vt:i4>5</vt:i4>
      </vt:variant>
      <vt:variant>
        <vt:lpwstr>http://bulovka.cz/</vt:lpwstr>
      </vt:variant>
      <vt:variant>
        <vt:lpwstr/>
      </vt:variant>
      <vt:variant>
        <vt:i4>1376281</vt:i4>
      </vt:variant>
      <vt:variant>
        <vt:i4>3</vt:i4>
      </vt:variant>
      <vt:variant>
        <vt:i4>0</vt:i4>
      </vt:variant>
      <vt:variant>
        <vt:i4>5</vt:i4>
      </vt:variant>
      <vt:variant>
        <vt:lpwstr>http://www.fnusa.cz/</vt:lpwstr>
      </vt:variant>
      <vt:variant>
        <vt:lpwstr/>
      </vt:variant>
      <vt:variant>
        <vt:i4>7602282</vt:i4>
      </vt:variant>
      <vt:variant>
        <vt:i4>0</vt:i4>
      </vt:variant>
      <vt:variant>
        <vt:i4>0</vt:i4>
      </vt:variant>
      <vt:variant>
        <vt:i4>5</vt:i4>
      </vt:variant>
      <vt:variant>
        <vt:lpwstr>http://www.fnmotol.cz/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14/04</dc:title>
  <dc:creator>Severa</dc:creator>
  <cp:lastModifiedBy>SÝKORA Petr</cp:lastModifiedBy>
  <cp:revision>4</cp:revision>
  <cp:lastPrinted>2015-01-21T13:10:00Z</cp:lastPrinted>
  <dcterms:created xsi:type="dcterms:W3CDTF">2015-01-21T12:32:00Z</dcterms:created>
  <dcterms:modified xsi:type="dcterms:W3CDTF">2015-01-21T13:20:00Z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759559351</vt:i4>
  </property>
  <property fmtid="{D5CDD505-2E9C-101B-9397-08002B2CF9AE}" pid="3" name="ContentTypeId">
    <vt:lpwstr>0x0101002F7A625AE9F5AB4A939F92BCAA7FEC02</vt:lpwstr>
  </property>
  <property fmtid="{D5CDD505-2E9C-101B-9397-08002B2CF9AE}" pid="4" name="CJ">
    <vt:lpwstr>14/04-NKU30/912/14</vt:lpwstr>
  </property>
  <property fmtid="{D5CDD505-2E9C-101B-9397-08002B2CF9AE}" pid="5" name="SZ_Spis_Pisemnost">
    <vt:lpwstr>14/04</vt:lpwstr>
  </property>
  <property fmtid="{D5CDD505-2E9C-101B-9397-08002B2CF9AE}" pid="6" name="DisplayName_SpisovyUzel_PoziceZodpo_Pisemnost">
    <vt:lpwstr>30</vt:lpwstr>
  </property>
  <property fmtid="{D5CDD505-2E9C-101B-9397-08002B2CF9AE}" pid="7" name="Zkratka_SpisovyUzel_PoziceZodpo_Pisemnost">
    <vt:lpwstr>30</vt:lpwstr>
  </property>
  <property fmtid="{D5CDD505-2E9C-101B-9397-08002B2CF9AE}" pid="8" name="Key_BarCode_Pisemnost">
    <vt:lpwstr>*B000221671*</vt:lpwstr>
  </property>
  <property fmtid="{D5CDD505-2E9C-101B-9397-08002B2CF9AE}" pid="9" name="EC_Pisemnost">
    <vt:lpwstr>14-17263</vt:lpwstr>
  </property>
  <property fmtid="{D5CDD505-2E9C-101B-9397-08002B2CF9AE}" pid="10" name="Odkaz">
    <vt:lpwstr>ODKAZ</vt:lpwstr>
  </property>
  <property fmtid="{D5CDD505-2E9C-101B-9397-08002B2CF9AE}" pid="11" name="SkartacniZnakLhuta_PisemnostZnak">
    <vt:lpwstr>?/?</vt:lpwstr>
  </property>
  <property fmtid="{D5CDD505-2E9C-101B-9397-08002B2CF9AE}" pid="12" name="CJ_Spis_Pisemnost">
    <vt:lpwstr>CJ/SPIS/ROK</vt:lpwstr>
  </property>
  <property fmtid="{D5CDD505-2E9C-101B-9397-08002B2CF9AE}" pid="13" name="UserName_PisemnostTypZpristupneniInformaciZOSZ_Pisemnost">
    <vt:lpwstr>ZOSZ_UserName</vt:lpwstr>
  </property>
  <property fmtid="{D5CDD505-2E9C-101B-9397-08002B2CF9AE}" pid="14" name="Password_PisemnostTypZpristupneniInformaciZOSZ_Pisemnost">
    <vt:lpwstr>ZOSZ_Password</vt:lpwstr>
  </property>
  <property fmtid="{D5CDD505-2E9C-101B-9397-08002B2CF9AE}" pid="15" name="DatumPlatnosti_PisemnostTypZpristupneniInformaciZOSZ_Pisemnost">
    <vt:lpwstr>ZOSZ_DatumPlatnosti</vt:lpwstr>
  </property>
  <property fmtid="{D5CDD505-2E9C-101B-9397-08002B2CF9AE}" pid="16" name="TEST">
    <vt:lpwstr>testovací pole</vt:lpwstr>
  </property>
  <property fmtid="{D5CDD505-2E9C-101B-9397-08002B2CF9AE}" pid="17" name="PocetListu_Pisemnost">
    <vt:lpwstr>1/0</vt:lpwstr>
  </property>
  <property fmtid="{D5CDD505-2E9C-101B-9397-08002B2CF9AE}" pid="18" name="Contact_PostaOdes_All">
    <vt:lpwstr>ROZDĚLOVNÍK...</vt:lpwstr>
  </property>
  <property fmtid="{D5CDD505-2E9C-101B-9397-08002B2CF9AE}" pid="19" name="Vec_Pisemnost">
    <vt:lpwstr>návrh kontrolního závěru 14/04 do PŘ</vt:lpwstr>
  </property>
  <property fmtid="{D5CDD505-2E9C-101B-9397-08002B2CF9AE}" pid="20" name="DatumPoriz_Pisemnost">
    <vt:lpwstr>25.11.2014</vt:lpwstr>
  </property>
  <property fmtid="{D5CDD505-2E9C-101B-9397-08002B2CF9AE}" pid="21" name="KRukam">
    <vt:lpwstr>{KRukam}</vt:lpwstr>
  </property>
  <property fmtid="{D5CDD505-2E9C-101B-9397-08002B2CF9AE}" pid="22" name="PocetListuDokumentu_Pisemnost">
    <vt:lpwstr>1</vt:lpwstr>
  </property>
  <property fmtid="{D5CDD505-2E9C-101B-9397-08002B2CF9AE}" pid="23" name="PocetPriloh_Pisemnost">
    <vt:lpwstr>0</vt:lpwstr>
  </property>
  <property fmtid="{D5CDD505-2E9C-101B-9397-08002B2CF9AE}" pid="24" name="TypPrilohy_Pisemnost">
    <vt:lpwstr>TYP PŘÍLOHY</vt:lpwstr>
  </property>
  <property fmtid="{D5CDD505-2E9C-101B-9397-08002B2CF9AE}" pid="25" name="DisplayName_UserPoriz_Pisemnost">
    <vt:lpwstr>Bc. Jana Pokorná</vt:lpwstr>
  </property>
  <property fmtid="{D5CDD505-2E9C-101B-9397-08002B2CF9AE}" pid="26" name="Podpis">
    <vt:lpwstr/>
  </property>
  <property fmtid="{D5CDD505-2E9C-101B-9397-08002B2CF9AE}" pid="27" name="SmlouvaCislo">
    <vt:lpwstr>ČÍSLO SMLOUVY</vt:lpwstr>
  </property>
</Properties>
</file>