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8" w:rsidRPr="006E64C7" w:rsidRDefault="00544832" w:rsidP="001247F1">
      <w:pPr>
        <w:pStyle w:val="Normlnweb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E64C7">
        <w:rPr>
          <w:rFonts w:asciiTheme="minorHAnsi" w:hAnsiTheme="minorHAnsi" w:cstheme="minorHAns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A40B27" wp14:editId="3E4CBC79">
            <wp:simplePos x="0" y="0"/>
            <wp:positionH relativeFrom="column">
              <wp:posOffset>2611120</wp:posOffset>
            </wp:positionH>
            <wp:positionV relativeFrom="paragraph">
              <wp:posOffset>-22225</wp:posOffset>
            </wp:positionV>
            <wp:extent cx="720000" cy="509085"/>
            <wp:effectExtent l="0" t="0" r="4445" b="5715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08" w:rsidRDefault="00B96308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:rsidR="00DA0E83" w:rsidRPr="006E64C7" w:rsidRDefault="00DA0E83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:rsidR="00803173" w:rsidRPr="006E64C7" w:rsidRDefault="00A1387A" w:rsidP="001247F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4C7">
        <w:rPr>
          <w:rFonts w:asciiTheme="minorHAnsi" w:hAnsiTheme="minorHAnsi" w:cstheme="minorHAnsi"/>
          <w:b/>
          <w:sz w:val="28"/>
          <w:szCs w:val="28"/>
        </w:rPr>
        <w:t>K</w:t>
      </w:r>
      <w:r w:rsidR="005508F9" w:rsidRPr="006E64C7">
        <w:rPr>
          <w:rFonts w:asciiTheme="minorHAnsi" w:hAnsiTheme="minorHAnsi" w:cstheme="minorHAnsi"/>
          <w:b/>
          <w:sz w:val="28"/>
          <w:szCs w:val="28"/>
        </w:rPr>
        <w:t>ontrolní závěr</w:t>
      </w:r>
      <w:r w:rsidR="00803173" w:rsidRPr="006E64C7">
        <w:rPr>
          <w:rFonts w:asciiTheme="minorHAnsi" w:hAnsiTheme="minorHAnsi" w:cstheme="minorHAnsi"/>
          <w:b/>
          <w:sz w:val="28"/>
          <w:szCs w:val="28"/>
        </w:rPr>
        <w:t xml:space="preserve"> z kontrolní akce</w:t>
      </w:r>
      <w:r w:rsidR="005508F9" w:rsidRPr="006E64C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6102" w:rsidRPr="007F6B1B" w:rsidRDefault="00646102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:rsidR="005508F9" w:rsidRPr="006E64C7" w:rsidRDefault="005508F9" w:rsidP="001247F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4C7">
        <w:rPr>
          <w:rFonts w:asciiTheme="minorHAnsi" w:hAnsiTheme="minorHAnsi" w:cstheme="minorHAnsi"/>
          <w:b/>
          <w:sz w:val="28"/>
          <w:szCs w:val="28"/>
        </w:rPr>
        <w:t>14/</w:t>
      </w:r>
      <w:r w:rsidR="00E11CB9" w:rsidRPr="006E64C7">
        <w:rPr>
          <w:rFonts w:asciiTheme="minorHAnsi" w:hAnsiTheme="minorHAnsi" w:cstheme="minorHAnsi"/>
          <w:b/>
          <w:sz w:val="28"/>
          <w:szCs w:val="28"/>
        </w:rPr>
        <w:t>25</w:t>
      </w:r>
    </w:p>
    <w:p w:rsidR="00646102" w:rsidRPr="007F6B1B" w:rsidRDefault="00646102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:rsidR="005508F9" w:rsidRPr="006E64C7" w:rsidRDefault="00D5578C" w:rsidP="001247F1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  <w:r w:rsidRPr="006E64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Účetnictví Ministerstva financí jakožto správce kapitol státního rozpočtu </w:t>
      </w:r>
      <w:r w:rsidRPr="006E64C7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Ministerstvo financí</w:t>
      </w:r>
      <w:r w:rsidRPr="006E64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, </w:t>
      </w:r>
      <w:r w:rsidRPr="006E64C7">
        <w:rPr>
          <w:rFonts w:asciiTheme="minorHAnsi" w:hAnsiTheme="minorHAnsi" w:cstheme="minorHAnsi"/>
          <w:b/>
          <w:bCs/>
          <w:i/>
          <w:iCs/>
          <w:sz w:val="28"/>
          <w:szCs w:val="28"/>
        </w:rPr>
        <w:t>Státní dluh</w:t>
      </w:r>
      <w:r w:rsidRPr="006E64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, </w:t>
      </w:r>
      <w:r w:rsidRPr="006E64C7">
        <w:rPr>
          <w:rFonts w:asciiTheme="minorHAnsi" w:hAnsiTheme="minorHAnsi" w:cstheme="minorHAnsi"/>
          <w:b/>
          <w:bCs/>
          <w:i/>
          <w:iCs/>
          <w:sz w:val="28"/>
          <w:szCs w:val="28"/>
        </w:rPr>
        <w:t>Operace státních finančních aktiv</w:t>
      </w:r>
      <w:r w:rsidRPr="006E64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8473B9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Pr="006E64C7">
        <w:rPr>
          <w:rFonts w:asciiTheme="minorHAnsi" w:hAnsiTheme="minorHAnsi" w:cstheme="minorHAnsi"/>
          <w:b/>
          <w:bCs/>
          <w:iCs/>
          <w:sz w:val="28"/>
          <w:szCs w:val="28"/>
        </w:rPr>
        <w:t>a</w:t>
      </w:r>
      <w:r w:rsidR="008473B9">
        <w:rPr>
          <w:rFonts w:asciiTheme="minorHAnsi" w:hAnsiTheme="minorHAnsi" w:cstheme="minorHAnsi"/>
          <w:b/>
          <w:bCs/>
          <w:iCs/>
          <w:sz w:val="28"/>
          <w:szCs w:val="28"/>
        </w:rPr>
        <w:t> </w:t>
      </w:r>
      <w:r w:rsidR="005508F9" w:rsidRPr="006E64C7">
        <w:rPr>
          <w:rFonts w:asciiTheme="minorHAnsi" w:hAnsiTheme="minorHAnsi" w:cstheme="minorHAnsi"/>
          <w:b/>
          <w:bCs/>
          <w:i/>
          <w:iCs/>
          <w:sz w:val="28"/>
          <w:szCs w:val="28"/>
        </w:rPr>
        <w:t>Všeobecná pokladní správa</w:t>
      </w:r>
    </w:p>
    <w:p w:rsidR="005508F9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6E64C7" w:rsidRPr="006E64C7" w:rsidRDefault="006E64C7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Kontrolní akce byla zařazena do plánu kontrolní činnosti Nejvyššího kontrolního úřadu (dále jen „NKÚ“) na rok 2014 pod číslem 14/</w:t>
      </w:r>
      <w:r w:rsidR="00D5578C" w:rsidRPr="006E64C7">
        <w:rPr>
          <w:rFonts w:cstheme="minorHAnsi"/>
          <w:sz w:val="24"/>
          <w:szCs w:val="24"/>
        </w:rPr>
        <w:t>25</w:t>
      </w:r>
      <w:r w:rsidRPr="006E64C7">
        <w:rPr>
          <w:rFonts w:cstheme="minorHAnsi"/>
          <w:sz w:val="24"/>
          <w:szCs w:val="24"/>
        </w:rPr>
        <w:t>. Kontrolní akci řídil a kontrolní zá</w:t>
      </w:r>
      <w:r w:rsidR="001247F1" w:rsidRPr="006E64C7">
        <w:rPr>
          <w:rFonts w:cstheme="minorHAnsi"/>
          <w:sz w:val="24"/>
          <w:szCs w:val="24"/>
        </w:rPr>
        <w:t xml:space="preserve">věr vypracoval člen NKÚ </w:t>
      </w:r>
      <w:r w:rsidR="00D5578C" w:rsidRPr="006E64C7">
        <w:rPr>
          <w:rFonts w:cstheme="minorHAnsi"/>
          <w:sz w:val="24"/>
          <w:szCs w:val="24"/>
        </w:rPr>
        <w:t>Ing</w:t>
      </w:r>
      <w:r w:rsidR="001247F1" w:rsidRPr="006E64C7">
        <w:rPr>
          <w:rFonts w:cstheme="minorHAnsi"/>
          <w:sz w:val="24"/>
          <w:szCs w:val="24"/>
        </w:rPr>
        <w:t>. </w:t>
      </w:r>
      <w:r w:rsidR="00D5578C" w:rsidRPr="006E64C7">
        <w:rPr>
          <w:rFonts w:cstheme="minorHAnsi"/>
          <w:sz w:val="24"/>
          <w:szCs w:val="24"/>
        </w:rPr>
        <w:t>Daniel Reisiegel, MPA</w:t>
      </w:r>
      <w:r w:rsidRPr="006E64C7">
        <w:rPr>
          <w:rFonts w:cstheme="minorHAnsi"/>
          <w:sz w:val="24"/>
          <w:szCs w:val="24"/>
        </w:rPr>
        <w:t>.</w:t>
      </w:r>
    </w:p>
    <w:p w:rsidR="00646102" w:rsidRPr="006E64C7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Cílem kontroly bylo prověřit</w:t>
      </w:r>
      <w:r w:rsidR="00D5578C" w:rsidRPr="006E64C7">
        <w:rPr>
          <w:rFonts w:cstheme="minorHAnsi"/>
          <w:sz w:val="24"/>
          <w:szCs w:val="24"/>
        </w:rPr>
        <w:t xml:space="preserve">, zda </w:t>
      </w:r>
      <w:r w:rsidRPr="006E64C7">
        <w:rPr>
          <w:rFonts w:cstheme="minorHAnsi"/>
          <w:sz w:val="24"/>
          <w:szCs w:val="24"/>
        </w:rPr>
        <w:t>Ministerstv</w:t>
      </w:r>
      <w:r w:rsidR="00D5578C" w:rsidRPr="006E64C7">
        <w:rPr>
          <w:rFonts w:cstheme="minorHAnsi"/>
          <w:sz w:val="24"/>
          <w:szCs w:val="24"/>
        </w:rPr>
        <w:t>o</w:t>
      </w:r>
      <w:r w:rsidRPr="006E64C7">
        <w:rPr>
          <w:rFonts w:cstheme="minorHAnsi"/>
          <w:sz w:val="24"/>
          <w:szCs w:val="24"/>
        </w:rPr>
        <w:t xml:space="preserve"> financí </w:t>
      </w:r>
      <w:r w:rsidR="00D5578C" w:rsidRPr="006E64C7">
        <w:rPr>
          <w:rFonts w:cstheme="minorHAnsi"/>
          <w:sz w:val="24"/>
          <w:szCs w:val="24"/>
        </w:rPr>
        <w:t>při vedení účetnictví v roce 2013 postupovalo v souladu s příslušnými právními předpisy</w:t>
      </w:r>
      <w:r w:rsidRPr="006E64C7">
        <w:rPr>
          <w:rFonts w:cstheme="minorHAnsi"/>
          <w:sz w:val="24"/>
          <w:szCs w:val="24"/>
        </w:rPr>
        <w:t>.</w:t>
      </w:r>
    </w:p>
    <w:p w:rsidR="00646102" w:rsidRPr="006E64C7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Kontrolovanou osobou bylo Ministerstvo financí (dále také „MF“).</w:t>
      </w:r>
    </w:p>
    <w:p w:rsidR="00646102" w:rsidRPr="006E64C7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3019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Kontrola byla prováděna od </w:t>
      </w:r>
      <w:r w:rsidR="00B11CD4" w:rsidRPr="006E64C7">
        <w:rPr>
          <w:rFonts w:cstheme="minorHAnsi"/>
          <w:sz w:val="24"/>
          <w:szCs w:val="24"/>
        </w:rPr>
        <w:t xml:space="preserve">srpna 2014 </w:t>
      </w:r>
      <w:r w:rsidRPr="006E64C7">
        <w:rPr>
          <w:rFonts w:cstheme="minorHAnsi"/>
          <w:sz w:val="24"/>
          <w:szCs w:val="24"/>
        </w:rPr>
        <w:t xml:space="preserve">do </w:t>
      </w:r>
      <w:r w:rsidR="005C23E9" w:rsidRPr="006E64C7">
        <w:rPr>
          <w:rFonts w:cstheme="minorHAnsi"/>
          <w:sz w:val="24"/>
          <w:szCs w:val="24"/>
        </w:rPr>
        <w:t>dubna</w:t>
      </w:r>
      <w:r w:rsidRPr="006E64C7">
        <w:rPr>
          <w:rFonts w:cstheme="minorHAnsi"/>
          <w:sz w:val="24"/>
          <w:szCs w:val="24"/>
        </w:rPr>
        <w:t xml:space="preserve"> 201</w:t>
      </w:r>
      <w:r w:rsidR="00B11CD4" w:rsidRPr="006E64C7">
        <w:rPr>
          <w:rFonts w:cstheme="minorHAnsi"/>
          <w:sz w:val="24"/>
          <w:szCs w:val="24"/>
        </w:rPr>
        <w:t>5</w:t>
      </w:r>
      <w:r w:rsidRPr="006E64C7">
        <w:rPr>
          <w:rFonts w:cstheme="minorHAnsi"/>
          <w:sz w:val="24"/>
          <w:szCs w:val="24"/>
        </w:rPr>
        <w:t xml:space="preserve">. </w:t>
      </w:r>
    </w:p>
    <w:p w:rsidR="00763019" w:rsidRDefault="0076301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Kontrolov</w:t>
      </w:r>
      <w:r w:rsidR="003D155A" w:rsidRPr="006E64C7">
        <w:rPr>
          <w:rFonts w:cstheme="minorHAnsi"/>
          <w:sz w:val="24"/>
          <w:szCs w:val="24"/>
        </w:rPr>
        <w:t>áno bylo</w:t>
      </w:r>
      <w:r w:rsidRPr="006E64C7">
        <w:rPr>
          <w:rFonts w:cstheme="minorHAnsi"/>
          <w:sz w:val="24"/>
          <w:szCs w:val="24"/>
        </w:rPr>
        <w:t xml:space="preserve"> období rok</w:t>
      </w:r>
      <w:r w:rsidR="003D155A" w:rsidRPr="006E64C7">
        <w:rPr>
          <w:rFonts w:cstheme="minorHAnsi"/>
          <w:sz w:val="24"/>
          <w:szCs w:val="24"/>
        </w:rPr>
        <w:t>u</w:t>
      </w:r>
      <w:r w:rsidRPr="006E64C7">
        <w:rPr>
          <w:rFonts w:cstheme="minorHAnsi"/>
          <w:sz w:val="24"/>
          <w:szCs w:val="24"/>
        </w:rPr>
        <w:t xml:space="preserve"> 2013, v případě potřeby i související skutečnosti </w:t>
      </w:r>
      <w:r w:rsidR="003D155A" w:rsidRPr="006E64C7">
        <w:rPr>
          <w:rFonts w:cstheme="minorHAnsi"/>
          <w:sz w:val="24"/>
          <w:szCs w:val="24"/>
        </w:rPr>
        <w:t>z </w:t>
      </w:r>
      <w:r w:rsidRPr="006E64C7">
        <w:rPr>
          <w:rFonts w:cstheme="minorHAnsi"/>
          <w:sz w:val="24"/>
          <w:szCs w:val="24"/>
        </w:rPr>
        <w:t xml:space="preserve">let předchozích </w:t>
      </w:r>
      <w:r w:rsidR="00B11CD4" w:rsidRPr="006E64C7">
        <w:rPr>
          <w:rFonts w:cstheme="minorHAnsi"/>
          <w:sz w:val="24"/>
          <w:szCs w:val="24"/>
        </w:rPr>
        <w:t>i následujících</w:t>
      </w:r>
      <w:r w:rsidRPr="006E64C7">
        <w:rPr>
          <w:rFonts w:cstheme="minorHAnsi"/>
          <w:sz w:val="24"/>
          <w:szCs w:val="24"/>
        </w:rPr>
        <w:t>.</w:t>
      </w:r>
    </w:p>
    <w:p w:rsidR="00646102" w:rsidRPr="006E64C7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Námitky proti kontrolnímu protokolu, které MF </w:t>
      </w:r>
      <w:r w:rsidR="00674521" w:rsidRPr="006E64C7">
        <w:rPr>
          <w:rFonts w:cstheme="minorHAnsi"/>
          <w:sz w:val="24"/>
          <w:szCs w:val="24"/>
        </w:rPr>
        <w:t>podalo, vypořád</w:t>
      </w:r>
      <w:r w:rsidR="000E59A2" w:rsidRPr="006E64C7">
        <w:rPr>
          <w:rFonts w:cstheme="minorHAnsi"/>
          <w:sz w:val="24"/>
          <w:szCs w:val="24"/>
        </w:rPr>
        <w:t>al</w:t>
      </w:r>
      <w:r w:rsidR="00674521" w:rsidRPr="006E64C7">
        <w:rPr>
          <w:rFonts w:cstheme="minorHAnsi"/>
          <w:sz w:val="24"/>
          <w:szCs w:val="24"/>
        </w:rPr>
        <w:t xml:space="preserve"> vedoucí</w:t>
      </w:r>
      <w:r w:rsidRPr="006E64C7">
        <w:rPr>
          <w:rFonts w:cstheme="minorHAnsi"/>
          <w:sz w:val="24"/>
          <w:szCs w:val="24"/>
        </w:rPr>
        <w:t xml:space="preserve"> skupiny kontrolujících rozhodnutím o námitkách. Odvolání </w:t>
      </w:r>
      <w:r w:rsidR="005C23E9" w:rsidRPr="006E64C7">
        <w:rPr>
          <w:rFonts w:cstheme="minorHAnsi"/>
          <w:sz w:val="24"/>
          <w:szCs w:val="24"/>
        </w:rPr>
        <w:t>proti rozhodnutí o námitkách bylo vypořádáno usnesením Kolegia NKÚ</w:t>
      </w:r>
      <w:r w:rsidR="00235BDD" w:rsidRPr="006E64C7">
        <w:rPr>
          <w:rFonts w:cstheme="minorHAnsi"/>
          <w:sz w:val="24"/>
          <w:szCs w:val="24"/>
        </w:rPr>
        <w:t>.</w:t>
      </w:r>
    </w:p>
    <w:p w:rsidR="005508F9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6E64C7" w:rsidRPr="006E64C7" w:rsidRDefault="006E64C7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5508F9" w:rsidRPr="006E64C7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6E64C7">
        <w:rPr>
          <w:rFonts w:cstheme="minorHAnsi"/>
          <w:b/>
          <w:bCs/>
          <w:i/>
          <w:iCs/>
          <w:sz w:val="24"/>
          <w:szCs w:val="24"/>
        </w:rPr>
        <w:t>K o l e g i u m   N K Ú</w:t>
      </w:r>
      <w:r w:rsidRPr="006E64C7">
        <w:rPr>
          <w:rFonts w:cstheme="minorHAnsi"/>
          <w:sz w:val="24"/>
          <w:szCs w:val="24"/>
        </w:rPr>
        <w:t xml:space="preserve">   na svém</w:t>
      </w:r>
      <w:r w:rsidR="00C44615" w:rsidRPr="006E64C7">
        <w:rPr>
          <w:rFonts w:cstheme="minorHAnsi"/>
          <w:sz w:val="24"/>
          <w:szCs w:val="24"/>
        </w:rPr>
        <w:t xml:space="preserve"> </w:t>
      </w:r>
      <w:r w:rsidR="006E64C7" w:rsidRPr="006E64C7">
        <w:rPr>
          <w:rFonts w:cstheme="minorHAnsi"/>
          <w:sz w:val="24"/>
          <w:szCs w:val="24"/>
        </w:rPr>
        <w:t xml:space="preserve">X. </w:t>
      </w:r>
      <w:r w:rsidR="00F56028" w:rsidRPr="006E64C7">
        <w:rPr>
          <w:rFonts w:cstheme="minorHAnsi"/>
          <w:sz w:val="24"/>
          <w:szCs w:val="24"/>
        </w:rPr>
        <w:t>jednání</w:t>
      </w:r>
      <w:r w:rsidRPr="006E64C7">
        <w:rPr>
          <w:rFonts w:cstheme="minorHAnsi"/>
          <w:sz w:val="24"/>
          <w:szCs w:val="24"/>
        </w:rPr>
        <w:t xml:space="preserve">, </w:t>
      </w:r>
      <w:r w:rsidR="003D155A" w:rsidRPr="006E64C7">
        <w:rPr>
          <w:rFonts w:cstheme="minorHAnsi"/>
          <w:sz w:val="24"/>
          <w:szCs w:val="24"/>
        </w:rPr>
        <w:t xml:space="preserve">které se </w:t>
      </w:r>
      <w:r w:rsidRPr="006E64C7">
        <w:rPr>
          <w:rFonts w:cstheme="minorHAnsi"/>
          <w:sz w:val="24"/>
          <w:szCs w:val="24"/>
        </w:rPr>
        <w:t>kona</w:t>
      </w:r>
      <w:r w:rsidR="003D155A" w:rsidRPr="006E64C7">
        <w:rPr>
          <w:rFonts w:cstheme="minorHAnsi"/>
          <w:sz w:val="24"/>
          <w:szCs w:val="24"/>
        </w:rPr>
        <w:t>lo</w:t>
      </w:r>
      <w:r w:rsidRPr="006E64C7">
        <w:rPr>
          <w:rFonts w:cstheme="minorHAnsi"/>
          <w:sz w:val="24"/>
          <w:szCs w:val="24"/>
        </w:rPr>
        <w:t xml:space="preserve"> dne </w:t>
      </w:r>
      <w:r w:rsidR="006E64C7" w:rsidRPr="006E64C7">
        <w:rPr>
          <w:rFonts w:cstheme="minorHAnsi"/>
          <w:sz w:val="24"/>
          <w:szCs w:val="24"/>
        </w:rPr>
        <w:t xml:space="preserve">27. července </w:t>
      </w:r>
      <w:r w:rsidRPr="006E64C7">
        <w:rPr>
          <w:rFonts w:cstheme="minorHAnsi"/>
          <w:sz w:val="24"/>
          <w:szCs w:val="24"/>
        </w:rPr>
        <w:t>2015,</w:t>
      </w:r>
    </w:p>
    <w:p w:rsidR="005508F9" w:rsidRPr="006E64C7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6E64C7">
        <w:rPr>
          <w:rFonts w:cstheme="minorHAnsi"/>
          <w:b/>
          <w:bCs/>
          <w:i/>
          <w:iCs/>
          <w:sz w:val="24"/>
          <w:szCs w:val="24"/>
        </w:rPr>
        <w:t>s c h v á l i l o</w:t>
      </w:r>
      <w:r w:rsidRPr="006E64C7">
        <w:rPr>
          <w:rFonts w:cstheme="minorHAnsi"/>
          <w:sz w:val="24"/>
          <w:szCs w:val="24"/>
        </w:rPr>
        <w:t xml:space="preserve">   usnesením č.</w:t>
      </w:r>
      <w:r w:rsidR="00D9058D">
        <w:rPr>
          <w:rFonts w:cstheme="minorHAnsi"/>
          <w:sz w:val="24"/>
          <w:szCs w:val="24"/>
        </w:rPr>
        <w:t xml:space="preserve"> </w:t>
      </w:r>
      <w:r w:rsidR="009908B0">
        <w:rPr>
          <w:rFonts w:cstheme="minorHAnsi"/>
          <w:sz w:val="24"/>
          <w:szCs w:val="24"/>
        </w:rPr>
        <w:t>10</w:t>
      </w:r>
      <w:r w:rsidR="00C44615" w:rsidRPr="006E64C7">
        <w:rPr>
          <w:rFonts w:cstheme="minorHAnsi"/>
          <w:sz w:val="24"/>
          <w:szCs w:val="24"/>
        </w:rPr>
        <w:t>/</w:t>
      </w:r>
      <w:r w:rsidR="006E64C7" w:rsidRPr="006E64C7">
        <w:rPr>
          <w:rFonts w:cstheme="minorHAnsi"/>
          <w:sz w:val="24"/>
          <w:szCs w:val="24"/>
        </w:rPr>
        <w:t>X</w:t>
      </w:r>
      <w:r w:rsidRPr="006E64C7">
        <w:rPr>
          <w:rFonts w:cstheme="minorHAnsi"/>
          <w:sz w:val="24"/>
          <w:szCs w:val="24"/>
        </w:rPr>
        <w:t>/2015</w:t>
      </w:r>
    </w:p>
    <w:p w:rsidR="005508F9" w:rsidRPr="006E64C7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6E64C7">
        <w:rPr>
          <w:rFonts w:cstheme="minorHAnsi"/>
          <w:b/>
          <w:bCs/>
          <w:i/>
          <w:iCs/>
          <w:sz w:val="24"/>
          <w:szCs w:val="24"/>
        </w:rPr>
        <w:t>k o n t r o l n í   z á v ě r</w:t>
      </w:r>
      <w:r w:rsidRPr="006E64C7">
        <w:rPr>
          <w:rFonts w:cstheme="minorHAnsi"/>
          <w:sz w:val="24"/>
          <w:szCs w:val="24"/>
        </w:rPr>
        <w:t xml:space="preserve">  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tomto znění:</w:t>
      </w:r>
    </w:p>
    <w:p w:rsidR="00646102" w:rsidRPr="006E64C7" w:rsidRDefault="00646102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646102" w:rsidRPr="006E64C7" w:rsidRDefault="00646102" w:rsidP="00DA0E83">
      <w:pPr>
        <w:spacing w:after="0" w:line="240" w:lineRule="auto"/>
        <w:rPr>
          <w:rFonts w:cstheme="minorHAnsi"/>
          <w:sz w:val="24"/>
          <w:szCs w:val="24"/>
        </w:rPr>
      </w:pPr>
    </w:p>
    <w:p w:rsidR="00386E53" w:rsidRPr="006E64C7" w:rsidRDefault="00386E53" w:rsidP="00DA0E83">
      <w:pPr>
        <w:spacing w:after="0" w:line="240" w:lineRule="auto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br w:type="page"/>
      </w:r>
    </w:p>
    <w:p w:rsidR="005508F9" w:rsidRPr="006E64C7" w:rsidRDefault="00D2135B" w:rsidP="00DA0E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E64C7">
        <w:rPr>
          <w:rFonts w:cstheme="minorHAnsi"/>
          <w:b/>
          <w:sz w:val="28"/>
          <w:szCs w:val="28"/>
        </w:rPr>
        <w:lastRenderedPageBreak/>
        <w:t>I. Úvod</w:t>
      </w:r>
    </w:p>
    <w:p w:rsidR="00646102" w:rsidRPr="006E64C7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MF je dle § 4 zákona č.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2/1969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Sb., o zřízení ministerstev a jiných ústředních orgánů státní správy České republiky, ústředním orgánem státní správy mj. pro státní rozpočet republiky, státní závěrečný účet republiky, státní pokladnu České republiky, finanční kontrolu, přezkoumá</w:t>
      </w:r>
      <w:r w:rsidR="008473B9">
        <w:rPr>
          <w:rFonts w:cstheme="minorHAnsi"/>
          <w:sz w:val="24"/>
          <w:szCs w:val="24"/>
        </w:rPr>
        <w:t>vá</w:t>
      </w:r>
      <w:r w:rsidRPr="006E64C7">
        <w:rPr>
          <w:rFonts w:cstheme="minorHAnsi"/>
          <w:sz w:val="24"/>
          <w:szCs w:val="24"/>
        </w:rPr>
        <w:t>ní hospodaření územních samosprávných celků, účetnictví, audit a daňové poradenství, věci devizové včetně pohledávek a závazků státu vůči zahraničí, ochranu zahraničních investic, hospodaření s majetkem státu, privatizaci majetku státu a činnost zaměřenou proti legalizaci výnosů z trestné činnosti.</w:t>
      </w: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MF dále zajišťuje členství </w:t>
      </w:r>
      <w:r w:rsidR="00B10058" w:rsidRPr="006E64C7">
        <w:rPr>
          <w:rFonts w:cstheme="minorHAnsi"/>
          <w:sz w:val="24"/>
          <w:szCs w:val="24"/>
        </w:rPr>
        <w:t>České republiky</w:t>
      </w:r>
      <w:r w:rsidRPr="006E64C7">
        <w:rPr>
          <w:rFonts w:cstheme="minorHAnsi"/>
          <w:sz w:val="24"/>
          <w:szCs w:val="24"/>
        </w:rPr>
        <w:t xml:space="preserve"> v mezinárodních finančních institucích a finančních orgánech Organizace pro hospodářskou spolupráci a rozvoj, Evropské unie a dalších mezinárodních hospodářských seskupení, pokud toto členství nepřísluší výlučně České národní bance.</w:t>
      </w: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MF rovněž z</w:t>
      </w:r>
      <w:r w:rsidR="008473B9">
        <w:rPr>
          <w:rFonts w:cstheme="minorHAnsi"/>
          <w:sz w:val="24"/>
          <w:szCs w:val="24"/>
        </w:rPr>
        <w:t>a</w:t>
      </w:r>
      <w:r w:rsidRPr="006E64C7">
        <w:rPr>
          <w:rFonts w:cstheme="minorHAnsi"/>
          <w:sz w:val="24"/>
          <w:szCs w:val="24"/>
        </w:rPr>
        <w:t>jišťuje účetní záznamy pro potřeby státu včetně sestavování účetních výkazů za Českou republiku podle zákona č. 563/1991 Sb., o účetnictví.</w:t>
      </w: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MF je organizační složkou státu, účetní jednotkou a správcem rozpočtové kapitoly </w:t>
      </w:r>
      <w:r w:rsidR="00EF0B87">
        <w:rPr>
          <w:rFonts w:cstheme="minorHAnsi"/>
          <w:sz w:val="24"/>
          <w:szCs w:val="24"/>
        </w:rPr>
        <w:br/>
      </w:r>
      <w:r w:rsidRPr="006E64C7">
        <w:rPr>
          <w:rFonts w:cstheme="minorHAnsi"/>
          <w:sz w:val="24"/>
          <w:szCs w:val="24"/>
        </w:rPr>
        <w:t>312</w:t>
      </w:r>
      <w:r w:rsidR="008473B9">
        <w:rPr>
          <w:rFonts w:cstheme="minorHAnsi"/>
          <w:sz w:val="24"/>
          <w:szCs w:val="24"/>
        </w:rPr>
        <w:t> –</w:t>
      </w:r>
      <w:r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Ministerstvo financí</w:t>
      </w:r>
      <w:r w:rsidR="000F2403" w:rsidRPr="006E64C7">
        <w:rPr>
          <w:rFonts w:cstheme="minorHAnsi"/>
          <w:sz w:val="24"/>
          <w:szCs w:val="24"/>
        </w:rPr>
        <w:t>.</w:t>
      </w:r>
      <w:r w:rsidRPr="006E64C7">
        <w:rPr>
          <w:rFonts w:cstheme="minorHAnsi"/>
          <w:sz w:val="24"/>
          <w:szCs w:val="24"/>
        </w:rPr>
        <w:t xml:space="preserve"> </w:t>
      </w:r>
      <w:r w:rsidR="000F2403" w:rsidRPr="006E64C7">
        <w:rPr>
          <w:rFonts w:cstheme="minorHAnsi"/>
          <w:sz w:val="24"/>
          <w:szCs w:val="24"/>
        </w:rPr>
        <w:t>D</w:t>
      </w:r>
      <w:r w:rsidRPr="006E64C7">
        <w:rPr>
          <w:rFonts w:cstheme="minorHAnsi"/>
          <w:sz w:val="24"/>
          <w:szCs w:val="24"/>
        </w:rPr>
        <w:t>le § 10 zákona č.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218/2000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Sb., o rozpočtových pravidlech a</w:t>
      </w:r>
      <w:r w:rsidR="00EF0B87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o</w:t>
      </w:r>
      <w:r w:rsidR="00EF0B87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změně některých souvisejících zákonů (rozpočtová pravidla)</w:t>
      </w:r>
      <w:r w:rsidR="008473B9">
        <w:rPr>
          <w:rFonts w:cstheme="minorHAnsi"/>
          <w:sz w:val="24"/>
          <w:szCs w:val="24"/>
        </w:rPr>
        <w:t>,</w:t>
      </w:r>
      <w:r w:rsidRPr="006E64C7">
        <w:rPr>
          <w:rFonts w:cstheme="minorHAnsi"/>
          <w:sz w:val="24"/>
          <w:szCs w:val="24"/>
        </w:rPr>
        <w:t xml:space="preserve"> je MF rovněž správcem rozpočtových kapitol 396</w:t>
      </w:r>
      <w:r w:rsidR="008473B9">
        <w:rPr>
          <w:rFonts w:cstheme="minorHAnsi"/>
          <w:sz w:val="24"/>
          <w:szCs w:val="24"/>
        </w:rPr>
        <w:t> –</w:t>
      </w:r>
      <w:r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Státní dluh</w:t>
      </w:r>
      <w:r w:rsidRPr="006E64C7">
        <w:rPr>
          <w:rFonts w:cstheme="minorHAnsi"/>
          <w:sz w:val="24"/>
          <w:szCs w:val="24"/>
        </w:rPr>
        <w:t xml:space="preserve"> (dále také „SD“), 397</w:t>
      </w:r>
      <w:r w:rsidR="008473B9">
        <w:rPr>
          <w:rFonts w:cstheme="minorHAnsi"/>
          <w:sz w:val="24"/>
          <w:szCs w:val="24"/>
        </w:rPr>
        <w:t> –</w:t>
      </w:r>
      <w:r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Operace státních finančních aktiv</w:t>
      </w:r>
      <w:r w:rsidRPr="006E64C7">
        <w:rPr>
          <w:rFonts w:cstheme="minorHAnsi"/>
          <w:sz w:val="24"/>
          <w:szCs w:val="24"/>
        </w:rPr>
        <w:t xml:space="preserve"> (dále také „OSFA“) a 398</w:t>
      </w:r>
      <w:r w:rsidR="008473B9">
        <w:rPr>
          <w:rFonts w:cstheme="minorHAnsi"/>
          <w:sz w:val="24"/>
          <w:szCs w:val="24"/>
        </w:rPr>
        <w:t> –</w:t>
      </w:r>
      <w:r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Všeobecná pokladní správa</w:t>
      </w:r>
      <w:r w:rsidRPr="006E64C7">
        <w:rPr>
          <w:rFonts w:cstheme="minorHAnsi"/>
          <w:sz w:val="24"/>
          <w:szCs w:val="24"/>
        </w:rPr>
        <w:t xml:space="preserve"> (dále také „VPS“).</w:t>
      </w:r>
      <w:r w:rsidR="00960040" w:rsidRPr="006E64C7">
        <w:rPr>
          <w:rFonts w:cstheme="minorHAnsi"/>
          <w:sz w:val="24"/>
          <w:szCs w:val="24"/>
        </w:rPr>
        <w:t xml:space="preserve"> </w:t>
      </w:r>
      <w:r w:rsidR="00960040" w:rsidRPr="006E64C7">
        <w:rPr>
          <w:rFonts w:cstheme="minorHAnsi"/>
          <w:b/>
          <w:sz w:val="24"/>
          <w:szCs w:val="24"/>
        </w:rPr>
        <w:t xml:space="preserve">Z pohledu objemu majetku, závazků, nákladů a počtu a variability operací, o kterých je v účetnictví MF účtováno, je MF nejvýznamnější účetní jednotkou státního rozpočtu. V účetnictví MF jsou např. zachyceny operace na souhrnných účtech státní pokladny, výsledek </w:t>
      </w:r>
      <w:r w:rsidR="00C4217D">
        <w:rPr>
          <w:rFonts w:cstheme="minorHAnsi"/>
          <w:b/>
          <w:sz w:val="24"/>
          <w:szCs w:val="24"/>
        </w:rPr>
        <w:t>hospodaření státního rozpočtu a </w:t>
      </w:r>
      <w:r w:rsidR="00960040" w:rsidRPr="006E64C7">
        <w:rPr>
          <w:rFonts w:cstheme="minorHAnsi"/>
          <w:b/>
          <w:sz w:val="24"/>
          <w:szCs w:val="24"/>
        </w:rPr>
        <w:t>státní dluh.</w:t>
      </w: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33A" w:rsidRPr="006E64C7" w:rsidRDefault="0020533A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Účetnictví je jedinečný zdroj informací o majetku, zdrojích a závazcích účetních jednotek včetně jejich vývoje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čase.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 xml:space="preserve">účetnictví jsou zachyceny všechny </w:t>
      </w:r>
      <w:r w:rsidR="00442CF5">
        <w:rPr>
          <w:rFonts w:cstheme="minorHAnsi"/>
          <w:sz w:val="24"/>
          <w:szCs w:val="24"/>
        </w:rPr>
        <w:t>účetní</w:t>
      </w:r>
      <w:r w:rsidRPr="006E64C7">
        <w:rPr>
          <w:rFonts w:cstheme="minorHAnsi"/>
          <w:sz w:val="24"/>
          <w:szCs w:val="24"/>
        </w:rPr>
        <w:t xml:space="preserve"> pohyby. Účetnictví rovněž poskytuje informace o tom, s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jakými náklady účetní jednotka svou činnost zajišťovala a jakých při tom dosáhla výnosů.</w:t>
      </w:r>
    </w:p>
    <w:p w:rsidR="0020533A" w:rsidRPr="006E64C7" w:rsidRDefault="0020533A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33A" w:rsidRPr="006E64C7" w:rsidRDefault="000A283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Informace z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 xml:space="preserve">účetnictví jsou </w:t>
      </w:r>
      <w:r w:rsidR="0077261C" w:rsidRPr="006E64C7">
        <w:rPr>
          <w:rFonts w:cstheme="minorHAnsi"/>
          <w:sz w:val="24"/>
          <w:szCs w:val="24"/>
        </w:rPr>
        <w:t xml:space="preserve">základním zdrojem dat </w:t>
      </w:r>
      <w:r w:rsidRPr="006E64C7">
        <w:rPr>
          <w:rFonts w:cstheme="minorHAnsi"/>
          <w:sz w:val="24"/>
          <w:szCs w:val="24"/>
        </w:rPr>
        <w:t>při operati</w:t>
      </w:r>
      <w:r w:rsidR="005370AF" w:rsidRPr="006E64C7">
        <w:rPr>
          <w:rFonts w:cstheme="minorHAnsi"/>
          <w:sz w:val="24"/>
          <w:szCs w:val="24"/>
        </w:rPr>
        <w:t>v</w:t>
      </w:r>
      <w:r w:rsidRPr="006E64C7">
        <w:rPr>
          <w:rFonts w:cstheme="minorHAnsi"/>
          <w:sz w:val="24"/>
          <w:szCs w:val="24"/>
        </w:rPr>
        <w:t>ní</w:t>
      </w:r>
      <w:r w:rsidR="005370AF" w:rsidRPr="006E64C7">
        <w:rPr>
          <w:rFonts w:cstheme="minorHAnsi"/>
          <w:sz w:val="24"/>
          <w:szCs w:val="24"/>
        </w:rPr>
        <w:t>m</w:t>
      </w:r>
      <w:r w:rsidRPr="006E64C7">
        <w:rPr>
          <w:rFonts w:cstheme="minorHAnsi"/>
          <w:sz w:val="24"/>
          <w:szCs w:val="24"/>
        </w:rPr>
        <w:t xml:space="preserve"> i strategick</w:t>
      </w:r>
      <w:r w:rsidR="005370AF" w:rsidRPr="006E64C7">
        <w:rPr>
          <w:rFonts w:cstheme="minorHAnsi"/>
          <w:sz w:val="24"/>
          <w:szCs w:val="24"/>
        </w:rPr>
        <w:t>ém</w:t>
      </w:r>
      <w:r w:rsidRPr="006E64C7">
        <w:rPr>
          <w:rFonts w:cstheme="minorHAnsi"/>
          <w:sz w:val="24"/>
          <w:szCs w:val="24"/>
        </w:rPr>
        <w:t xml:space="preserve"> řízení činnosti účetních jednotek</w:t>
      </w:r>
      <w:r w:rsidR="0077261C" w:rsidRPr="006E64C7">
        <w:rPr>
          <w:rFonts w:cstheme="minorHAnsi"/>
          <w:sz w:val="24"/>
          <w:szCs w:val="24"/>
        </w:rPr>
        <w:t xml:space="preserve">. Pro správné rozhodování je nezbytné, aby </w:t>
      </w:r>
      <w:r w:rsidR="00EA5318" w:rsidRPr="006E64C7">
        <w:rPr>
          <w:rFonts w:cstheme="minorHAnsi"/>
          <w:sz w:val="24"/>
          <w:szCs w:val="24"/>
        </w:rPr>
        <w:t xml:space="preserve">tyto informace </w:t>
      </w:r>
      <w:r w:rsidR="0077261C" w:rsidRPr="006E64C7">
        <w:rPr>
          <w:rFonts w:cstheme="minorHAnsi"/>
          <w:sz w:val="24"/>
          <w:szCs w:val="24"/>
        </w:rPr>
        <w:t xml:space="preserve">byly spolehlivé. </w:t>
      </w:r>
      <w:r w:rsidR="0020533A" w:rsidRPr="006E64C7">
        <w:rPr>
          <w:rFonts w:cstheme="minorHAnsi"/>
          <w:sz w:val="24"/>
          <w:szCs w:val="24"/>
        </w:rPr>
        <w:t>Údaje z</w:t>
      </w:r>
      <w:r w:rsidR="00D9058D">
        <w:rPr>
          <w:rFonts w:cstheme="minorHAnsi"/>
          <w:sz w:val="24"/>
          <w:szCs w:val="24"/>
        </w:rPr>
        <w:t xml:space="preserve"> </w:t>
      </w:r>
      <w:r w:rsidR="0020533A" w:rsidRPr="006E64C7">
        <w:rPr>
          <w:rFonts w:cstheme="minorHAnsi"/>
          <w:sz w:val="24"/>
          <w:szCs w:val="24"/>
        </w:rPr>
        <w:t xml:space="preserve">účetnictví slouží </w:t>
      </w:r>
      <w:r w:rsidRPr="006E64C7">
        <w:rPr>
          <w:rFonts w:cstheme="minorHAnsi"/>
          <w:sz w:val="24"/>
          <w:szCs w:val="24"/>
        </w:rPr>
        <w:t xml:space="preserve">také </w:t>
      </w:r>
      <w:r w:rsidR="0020533A" w:rsidRPr="006E64C7">
        <w:rPr>
          <w:rFonts w:cstheme="minorHAnsi"/>
          <w:sz w:val="24"/>
          <w:szCs w:val="24"/>
        </w:rPr>
        <w:t>pro hodnocení hospodaření účetních jednotek</w:t>
      </w:r>
      <w:r w:rsidR="001A662B" w:rsidRPr="006E64C7">
        <w:rPr>
          <w:rFonts w:cstheme="minorHAnsi"/>
          <w:sz w:val="24"/>
          <w:szCs w:val="24"/>
        </w:rPr>
        <w:t xml:space="preserve"> s</w:t>
      </w:r>
      <w:r w:rsidR="00D9058D">
        <w:rPr>
          <w:rFonts w:cstheme="minorHAnsi"/>
          <w:sz w:val="24"/>
          <w:szCs w:val="24"/>
        </w:rPr>
        <w:t xml:space="preserve"> </w:t>
      </w:r>
      <w:r w:rsidR="001A662B" w:rsidRPr="006E64C7">
        <w:rPr>
          <w:rFonts w:cstheme="minorHAnsi"/>
          <w:sz w:val="24"/>
          <w:szCs w:val="24"/>
        </w:rPr>
        <w:t>tím, že opět platí, že</w:t>
      </w:r>
      <w:r w:rsidR="0020533A" w:rsidRPr="006E64C7">
        <w:rPr>
          <w:rFonts w:cstheme="minorHAnsi"/>
          <w:sz w:val="24"/>
          <w:szCs w:val="24"/>
        </w:rPr>
        <w:t xml:space="preserve"> jejich správnost je základní podmínkou</w:t>
      </w:r>
      <w:r w:rsidR="00442CF5" w:rsidRPr="00442CF5">
        <w:rPr>
          <w:rFonts w:cstheme="minorHAnsi"/>
          <w:sz w:val="24"/>
          <w:szCs w:val="24"/>
        </w:rPr>
        <w:t xml:space="preserve"> </w:t>
      </w:r>
      <w:r w:rsidR="00442CF5" w:rsidRPr="006E64C7">
        <w:rPr>
          <w:rFonts w:cstheme="minorHAnsi"/>
          <w:sz w:val="24"/>
          <w:szCs w:val="24"/>
        </w:rPr>
        <w:t>pro jejich využití</w:t>
      </w:r>
      <w:r w:rsidR="0020533A" w:rsidRPr="006E64C7">
        <w:rPr>
          <w:rFonts w:cstheme="minorHAnsi"/>
          <w:sz w:val="24"/>
          <w:szCs w:val="24"/>
        </w:rPr>
        <w:t>. Údaje z</w:t>
      </w:r>
      <w:r w:rsidR="00D9058D">
        <w:rPr>
          <w:rFonts w:cstheme="minorHAnsi"/>
          <w:sz w:val="24"/>
          <w:szCs w:val="24"/>
        </w:rPr>
        <w:t xml:space="preserve"> </w:t>
      </w:r>
      <w:r w:rsidR="0020533A" w:rsidRPr="006E64C7">
        <w:rPr>
          <w:rFonts w:cstheme="minorHAnsi"/>
          <w:sz w:val="24"/>
          <w:szCs w:val="24"/>
        </w:rPr>
        <w:t>účetnictví subjektů státu jsou základními informačními zdroji národních účtů České republiky, které sestavuje Český statistický úřad.</w:t>
      </w:r>
    </w:p>
    <w:p w:rsidR="0020533A" w:rsidRPr="006E64C7" w:rsidRDefault="0020533A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Kontrole byly podrobeny činnosti a skutečnosti, které byly předmětem účetnictví a o kterých MF účtovalo nebo mělo účtovat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průběhu roku 2013.</w:t>
      </w: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56C" w:rsidRPr="006E64C7" w:rsidRDefault="00B1356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lastRenderedPageBreak/>
        <w:t xml:space="preserve">Kontrolována byla také správnost používaných účetních metod a ostatních podmínek vedení účetnictví stanovených účetními předpisy s účinností pro </w:t>
      </w:r>
      <w:r w:rsidR="000F2403" w:rsidRPr="006E64C7">
        <w:rPr>
          <w:rFonts w:cstheme="minorHAnsi"/>
          <w:sz w:val="24"/>
          <w:szCs w:val="24"/>
        </w:rPr>
        <w:t>rok 2013</w:t>
      </w:r>
      <w:r w:rsidRPr="006E64C7">
        <w:rPr>
          <w:rFonts w:cstheme="minorHAnsi"/>
          <w:sz w:val="24"/>
          <w:szCs w:val="24"/>
        </w:rPr>
        <w:t xml:space="preserve">. </w:t>
      </w:r>
      <w:r w:rsidR="00F815D6" w:rsidRPr="006E64C7">
        <w:rPr>
          <w:rFonts w:cstheme="minorHAnsi"/>
          <w:sz w:val="24"/>
          <w:szCs w:val="24"/>
        </w:rPr>
        <w:t>Kontrolované</w:t>
      </w:r>
      <w:r w:rsidRPr="006E64C7">
        <w:rPr>
          <w:rFonts w:cstheme="minorHAnsi"/>
          <w:sz w:val="24"/>
          <w:szCs w:val="24"/>
        </w:rPr>
        <w:t xml:space="preserve"> účetní zápis</w:t>
      </w:r>
      <w:r w:rsidR="00F815D6" w:rsidRPr="006E64C7">
        <w:rPr>
          <w:rFonts w:cstheme="minorHAnsi"/>
          <w:sz w:val="24"/>
          <w:szCs w:val="24"/>
        </w:rPr>
        <w:t xml:space="preserve">y </w:t>
      </w:r>
      <w:r w:rsidRPr="006E64C7">
        <w:rPr>
          <w:rFonts w:cstheme="minorHAnsi"/>
          <w:sz w:val="24"/>
          <w:szCs w:val="24"/>
        </w:rPr>
        <w:t>byl</w:t>
      </w:r>
      <w:r w:rsidR="00F815D6" w:rsidRPr="006E64C7">
        <w:rPr>
          <w:rFonts w:cstheme="minorHAnsi"/>
          <w:sz w:val="24"/>
          <w:szCs w:val="24"/>
        </w:rPr>
        <w:t>y</w:t>
      </w:r>
      <w:r w:rsidRPr="006E64C7">
        <w:rPr>
          <w:rFonts w:cstheme="minorHAnsi"/>
          <w:sz w:val="24"/>
          <w:szCs w:val="24"/>
        </w:rPr>
        <w:t xml:space="preserve"> </w:t>
      </w:r>
      <w:r w:rsidR="00F815D6" w:rsidRPr="006E64C7">
        <w:rPr>
          <w:rFonts w:cstheme="minorHAnsi"/>
          <w:sz w:val="24"/>
          <w:szCs w:val="24"/>
        </w:rPr>
        <w:t xml:space="preserve">vybrány </w:t>
      </w:r>
      <w:r w:rsidRPr="006E64C7">
        <w:rPr>
          <w:rFonts w:cstheme="minorHAnsi"/>
          <w:sz w:val="24"/>
          <w:szCs w:val="24"/>
        </w:rPr>
        <w:t>se zaměřením na významnost jednotlivých položek účetní závěrky MF</w:t>
      </w:r>
      <w:r w:rsidR="00BD310C" w:rsidRPr="006E64C7">
        <w:rPr>
          <w:rFonts w:cstheme="minorHAnsi"/>
          <w:sz w:val="24"/>
          <w:szCs w:val="24"/>
        </w:rPr>
        <w:t xml:space="preserve"> sestavené k </w:t>
      </w:r>
      <w:r w:rsidRPr="006E64C7">
        <w:rPr>
          <w:rFonts w:cstheme="minorHAnsi"/>
          <w:sz w:val="24"/>
          <w:szCs w:val="24"/>
        </w:rPr>
        <w:t>31. 12. 2013 a vyhodnocená rizika nesprávného účtování. Položky k prověřování b</w:t>
      </w:r>
      <w:r w:rsidR="00BD310C" w:rsidRPr="006E64C7">
        <w:rPr>
          <w:rFonts w:cstheme="minorHAnsi"/>
          <w:sz w:val="24"/>
          <w:szCs w:val="24"/>
        </w:rPr>
        <w:t>yly vybrány z </w:t>
      </w:r>
      <w:r w:rsidRPr="006E64C7">
        <w:rPr>
          <w:rFonts w:cstheme="minorHAnsi"/>
          <w:sz w:val="24"/>
          <w:szCs w:val="24"/>
        </w:rPr>
        <w:t>účetních pohybů roku 2013, k vybraným položkám byly vyžádány související podklady (</w:t>
      </w:r>
      <w:r w:rsidR="00442CF5">
        <w:rPr>
          <w:rFonts w:cstheme="minorHAnsi"/>
          <w:sz w:val="24"/>
          <w:szCs w:val="24"/>
        </w:rPr>
        <w:t>např. </w:t>
      </w:r>
      <w:r w:rsidRPr="006E64C7">
        <w:rPr>
          <w:rFonts w:cstheme="minorHAnsi"/>
          <w:sz w:val="24"/>
          <w:szCs w:val="24"/>
        </w:rPr>
        <w:t>smlouvy, rozhodnutí, konfirmace provedených obchodů, faktury, doklady o proveden</w:t>
      </w:r>
      <w:r w:rsidR="00063593" w:rsidRPr="006E64C7">
        <w:rPr>
          <w:rFonts w:cstheme="minorHAnsi"/>
          <w:sz w:val="24"/>
          <w:szCs w:val="24"/>
        </w:rPr>
        <w:t>í</w:t>
      </w:r>
      <w:r w:rsidRPr="006E64C7">
        <w:rPr>
          <w:rFonts w:cstheme="minorHAnsi"/>
          <w:sz w:val="24"/>
          <w:szCs w:val="24"/>
        </w:rPr>
        <w:t xml:space="preserve"> finanční kontrol</w:t>
      </w:r>
      <w:r w:rsidR="00063593" w:rsidRPr="006E64C7">
        <w:rPr>
          <w:rFonts w:cstheme="minorHAnsi"/>
          <w:sz w:val="24"/>
          <w:szCs w:val="24"/>
        </w:rPr>
        <w:t>y</w:t>
      </w:r>
      <w:r w:rsidRPr="006E64C7">
        <w:rPr>
          <w:rFonts w:cstheme="minorHAnsi"/>
          <w:sz w:val="24"/>
          <w:szCs w:val="24"/>
        </w:rPr>
        <w:t>, bankovní výpisy)</w:t>
      </w:r>
      <w:r w:rsidR="000F2403" w:rsidRPr="006E64C7">
        <w:rPr>
          <w:rFonts w:cstheme="minorHAnsi"/>
          <w:sz w:val="24"/>
          <w:szCs w:val="24"/>
        </w:rPr>
        <w:t>.</w:t>
      </w:r>
    </w:p>
    <w:p w:rsidR="00C65299" w:rsidRPr="006E64C7" w:rsidRDefault="00C65299" w:rsidP="00DA0E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B84155" w:rsidRDefault="00B84155" w:rsidP="00DA0E83">
      <w:pPr>
        <w:pStyle w:val="Text"/>
        <w:spacing w:after="0"/>
      </w:pPr>
      <w:r w:rsidRPr="006E64C7">
        <w:rPr>
          <w:color w:val="000000" w:themeColor="text1"/>
        </w:rPr>
        <w:t xml:space="preserve">MF účtovalo o skutečnostech, které jsou předmětem účetnictví, účetními zápisy. </w:t>
      </w:r>
      <w:r w:rsidRPr="006E64C7">
        <w:t>V tabulce č.</w:t>
      </w:r>
      <w:r w:rsidR="00D9058D">
        <w:t xml:space="preserve"> </w:t>
      </w:r>
      <w:r w:rsidRPr="006E64C7">
        <w:t>1 jsou uvedeny souhrnné informace o všech účetních zápisech, které MF provedlo v</w:t>
      </w:r>
      <w:r w:rsidR="00D9058D">
        <w:t xml:space="preserve"> </w:t>
      </w:r>
      <w:r w:rsidRPr="006E64C7">
        <w:t>průběhu roku 2013, s</w:t>
      </w:r>
      <w:r w:rsidR="00D9058D">
        <w:t xml:space="preserve"> </w:t>
      </w:r>
      <w:r w:rsidRPr="006E64C7">
        <w:t>výjimkou převodu počátečních a konečných stavů účtů v</w:t>
      </w:r>
      <w:r w:rsidR="00D9058D">
        <w:t xml:space="preserve"> </w:t>
      </w:r>
      <w:r w:rsidRPr="006E64C7">
        <w:t>rámci otevírání a uzavírání účetních knih.</w:t>
      </w:r>
    </w:p>
    <w:p w:rsidR="00285BAE" w:rsidRPr="006E64C7" w:rsidRDefault="00285BAE" w:rsidP="00DA0E83">
      <w:pPr>
        <w:pStyle w:val="Text"/>
        <w:spacing w:after="0"/>
      </w:pPr>
    </w:p>
    <w:p w:rsidR="00B84155" w:rsidRPr="006E64C7" w:rsidRDefault="00B84155" w:rsidP="00285BAE">
      <w:pPr>
        <w:pStyle w:val="Titulek"/>
        <w:spacing w:after="40"/>
        <w:rPr>
          <w:rFonts w:asciiTheme="minorHAnsi" w:hAnsiTheme="minorHAnsi" w:cstheme="minorHAnsi"/>
          <w:color w:val="auto"/>
          <w:sz w:val="24"/>
          <w:szCs w:val="24"/>
        </w:rPr>
      </w:pPr>
      <w:r w:rsidRPr="006E64C7">
        <w:rPr>
          <w:rFonts w:asciiTheme="minorHAnsi" w:hAnsiTheme="minorHAnsi" w:cstheme="minorHAnsi"/>
          <w:color w:val="auto"/>
          <w:sz w:val="24"/>
          <w:szCs w:val="24"/>
        </w:rPr>
        <w:t>Tabulka</w:t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č.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instrText xml:space="preserve"> SEQ Tabulka \* ARABIC </w:instrTex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="00AC2937">
        <w:rPr>
          <w:rFonts w:asciiTheme="minorHAnsi" w:hAnsiTheme="minorHAnsi" w:cstheme="minorHAnsi"/>
          <w:noProof/>
          <w:color w:val="auto"/>
          <w:sz w:val="24"/>
          <w:szCs w:val="24"/>
        </w:rPr>
        <w:t>1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–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Účetní zápisy MF z</w:t>
      </w:r>
      <w:r w:rsidR="00D905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>roku 2013</w:t>
      </w:r>
    </w:p>
    <w:tbl>
      <w:tblPr>
        <w:tblStyle w:val="Mkatabulky"/>
        <w:tblW w:w="952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66"/>
      </w:tblGrid>
      <w:tr w:rsidR="00B84155" w:rsidRPr="00285BAE" w:rsidTr="00EF0B87">
        <w:trPr>
          <w:trHeight w:val="22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84155" w:rsidRPr="00285BAE" w:rsidRDefault="00B84155" w:rsidP="00285B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AE">
              <w:rPr>
                <w:rFonts w:cstheme="minorHAnsi"/>
                <w:b/>
                <w:sz w:val="20"/>
                <w:szCs w:val="20"/>
              </w:rPr>
              <w:t>Počet účetních zápisů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B84155" w:rsidRPr="00285BAE" w:rsidRDefault="00B84155" w:rsidP="00285B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AE">
              <w:rPr>
                <w:rFonts w:cstheme="minorHAnsi"/>
                <w:b/>
                <w:sz w:val="20"/>
                <w:szCs w:val="20"/>
              </w:rPr>
              <w:t>Hodnota zaúčtovaných částek (</w:t>
            </w:r>
            <w:r w:rsidR="00442CF5">
              <w:rPr>
                <w:rFonts w:cstheme="minorHAnsi"/>
                <w:b/>
                <w:sz w:val="20"/>
                <w:szCs w:val="20"/>
              </w:rPr>
              <w:t>v </w:t>
            </w:r>
            <w:r w:rsidRPr="00285BAE">
              <w:rPr>
                <w:rFonts w:cstheme="minorHAnsi"/>
                <w:b/>
                <w:sz w:val="20"/>
                <w:szCs w:val="20"/>
              </w:rPr>
              <w:t>Kč)</w:t>
            </w:r>
          </w:p>
        </w:tc>
      </w:tr>
      <w:tr w:rsidR="00B84155" w:rsidRPr="00285BAE" w:rsidTr="00EF0B87">
        <w:trPr>
          <w:trHeight w:val="227"/>
        </w:trPr>
        <w:tc>
          <w:tcPr>
            <w:tcW w:w="4962" w:type="dxa"/>
            <w:vAlign w:val="center"/>
          </w:tcPr>
          <w:p w:rsidR="00B84155" w:rsidRPr="00285BAE" w:rsidRDefault="00B84155" w:rsidP="00285BAE">
            <w:pPr>
              <w:ind w:right="1451"/>
              <w:jc w:val="right"/>
              <w:rPr>
                <w:rFonts w:cstheme="minorHAnsi"/>
                <w:sz w:val="20"/>
                <w:szCs w:val="20"/>
              </w:rPr>
            </w:pPr>
            <w:r w:rsidRPr="00285BAE">
              <w:rPr>
                <w:rFonts w:cstheme="minorHAnsi"/>
                <w:sz w:val="20"/>
                <w:szCs w:val="20"/>
              </w:rPr>
              <w:t>282 679</w:t>
            </w:r>
          </w:p>
        </w:tc>
        <w:tc>
          <w:tcPr>
            <w:tcW w:w="4566" w:type="dxa"/>
            <w:vAlign w:val="center"/>
          </w:tcPr>
          <w:p w:rsidR="00B84155" w:rsidRPr="00285BAE" w:rsidRDefault="00B84155" w:rsidP="00285BAE">
            <w:pPr>
              <w:ind w:right="772"/>
              <w:jc w:val="right"/>
              <w:rPr>
                <w:rFonts w:cstheme="minorHAnsi"/>
                <w:sz w:val="20"/>
                <w:szCs w:val="20"/>
              </w:rPr>
            </w:pPr>
            <w:r w:rsidRPr="00285BAE">
              <w:rPr>
                <w:rFonts w:cstheme="minorHAnsi"/>
                <w:sz w:val="20"/>
                <w:szCs w:val="20"/>
              </w:rPr>
              <w:t>31 383 547 861 017,00</w:t>
            </w:r>
          </w:p>
        </w:tc>
      </w:tr>
    </w:tbl>
    <w:p w:rsidR="00B84155" w:rsidRPr="006E64C7" w:rsidRDefault="00B84155" w:rsidP="00285BAE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6E64C7">
        <w:rPr>
          <w:rFonts w:cstheme="minorHAnsi"/>
          <w:b/>
          <w:sz w:val="20"/>
          <w:szCs w:val="20"/>
        </w:rPr>
        <w:t>Zdroj:</w:t>
      </w:r>
      <w:r w:rsidRPr="006E64C7">
        <w:rPr>
          <w:rFonts w:cstheme="minorHAnsi"/>
          <w:sz w:val="20"/>
          <w:szCs w:val="20"/>
        </w:rPr>
        <w:t xml:space="preserve"> účetní zápisy MF a vlastní výpočty NKÚ</w:t>
      </w:r>
      <w:r w:rsidR="00BD310C" w:rsidRPr="006E64C7">
        <w:rPr>
          <w:rFonts w:cstheme="minorHAnsi"/>
          <w:sz w:val="20"/>
          <w:szCs w:val="20"/>
        </w:rPr>
        <w:t>.</w:t>
      </w:r>
    </w:p>
    <w:p w:rsidR="00B84155" w:rsidRPr="006E64C7" w:rsidRDefault="00B84155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B84155" w:rsidRPr="006E64C7" w:rsidRDefault="00B84155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Na základě vedeného účetnictví sestavilo MF účetní závěrku k 31.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12.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 xml:space="preserve">2013 (dále také „ÚZ“) </w:t>
      </w:r>
      <w:r w:rsidR="00BD310C" w:rsidRPr="006E64C7">
        <w:rPr>
          <w:rFonts w:cstheme="minorHAnsi"/>
          <w:sz w:val="24"/>
          <w:szCs w:val="24"/>
        </w:rPr>
        <w:t>v </w:t>
      </w:r>
      <w:r w:rsidRPr="006E64C7">
        <w:rPr>
          <w:rFonts w:cstheme="minorHAnsi"/>
          <w:sz w:val="24"/>
          <w:szCs w:val="24"/>
        </w:rPr>
        <w:t>rozsahu dle § 18 odst. 1 zákona o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 xml:space="preserve">účetnictví, tj. sestavilo </w:t>
      </w:r>
      <w:r w:rsidR="00442CF5">
        <w:rPr>
          <w:rFonts w:cstheme="minorHAnsi"/>
          <w:sz w:val="24"/>
          <w:szCs w:val="24"/>
        </w:rPr>
        <w:t>r</w:t>
      </w:r>
      <w:r w:rsidRPr="006E64C7">
        <w:rPr>
          <w:rFonts w:cstheme="minorHAnsi"/>
          <w:sz w:val="24"/>
          <w:szCs w:val="24"/>
        </w:rPr>
        <w:t xml:space="preserve">ozvahu, </w:t>
      </w:r>
      <w:r w:rsidR="00442CF5">
        <w:rPr>
          <w:rFonts w:cstheme="minorHAnsi"/>
          <w:sz w:val="24"/>
          <w:szCs w:val="24"/>
        </w:rPr>
        <w:t>v</w:t>
      </w:r>
      <w:r w:rsidRPr="006E64C7">
        <w:rPr>
          <w:rFonts w:cstheme="minorHAnsi"/>
          <w:sz w:val="24"/>
          <w:szCs w:val="24"/>
        </w:rPr>
        <w:t xml:space="preserve">ýkaz zisku a ztráty, </w:t>
      </w:r>
      <w:r w:rsidR="00442CF5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 xml:space="preserve">řílohu, </w:t>
      </w:r>
      <w:r w:rsidR="00442CF5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>řehled o peněžních tocích a</w:t>
      </w:r>
      <w:r w:rsidR="00D9058D">
        <w:rPr>
          <w:rFonts w:cstheme="minorHAnsi"/>
          <w:sz w:val="24"/>
          <w:szCs w:val="24"/>
        </w:rPr>
        <w:t xml:space="preserve"> </w:t>
      </w:r>
      <w:r w:rsidR="00442CF5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>řehled o změnách vlastního kapitálu. ÚZ obsahuje kromě údajů za vlastní ministerstvo i údaje, o kterých je účtováno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rámci rozpočtových kapitol SD, OSFA a VPS.</w:t>
      </w:r>
      <w:r w:rsidR="00AC52C0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Údaje z ÚZ jsou uváděny pro dokreslení významnosti MF z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pohledu účetnictví státu. ÚZ nebyla předmětem ověřování.</w:t>
      </w:r>
    </w:p>
    <w:p w:rsidR="00B84155" w:rsidRPr="006E64C7" w:rsidRDefault="00B84155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155" w:rsidRPr="006E64C7" w:rsidRDefault="00B84155" w:rsidP="00DA0E83">
      <w:pPr>
        <w:pStyle w:val="Titulek"/>
        <w:spacing w:after="40"/>
        <w:rPr>
          <w:rFonts w:asciiTheme="minorHAnsi" w:hAnsiTheme="minorHAnsi" w:cstheme="minorHAnsi"/>
          <w:color w:val="auto"/>
          <w:sz w:val="24"/>
          <w:szCs w:val="24"/>
        </w:rPr>
      </w:pPr>
      <w:r w:rsidRPr="006E64C7">
        <w:rPr>
          <w:rFonts w:asciiTheme="minorHAnsi" w:hAnsiTheme="minorHAnsi" w:cstheme="minorHAnsi"/>
          <w:color w:val="auto"/>
          <w:sz w:val="24"/>
          <w:szCs w:val="24"/>
        </w:rPr>
        <w:t>Tabulka</w:t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č.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instrText xml:space="preserve"> SEQ Tabulka \* ARABIC </w:instrTex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="00AC2937">
        <w:rPr>
          <w:rFonts w:asciiTheme="minorHAnsi" w:hAnsiTheme="minorHAnsi" w:cstheme="minorHAnsi"/>
          <w:noProof/>
          <w:color w:val="auto"/>
          <w:sz w:val="24"/>
          <w:szCs w:val="24"/>
        </w:rPr>
        <w:t>2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–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Vybrané údaje z</w:t>
      </w:r>
      <w:r w:rsidR="00D905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>ÚZ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B84155" w:rsidRPr="006E64C7" w:rsidTr="00EF0B87">
        <w:trPr>
          <w:trHeight w:val="227"/>
          <w:tblHeader/>
        </w:trPr>
        <w:tc>
          <w:tcPr>
            <w:tcW w:w="6804" w:type="dxa"/>
            <w:shd w:val="clear" w:color="auto" w:fill="D9D9D9" w:themeFill="background1" w:themeFillShade="D9"/>
          </w:tcPr>
          <w:p w:rsidR="00B84155" w:rsidRPr="006E64C7" w:rsidRDefault="00B84155" w:rsidP="00285B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4C7">
              <w:rPr>
                <w:rFonts w:cstheme="minorHAnsi"/>
                <w:b/>
                <w:sz w:val="20"/>
                <w:szCs w:val="20"/>
              </w:rPr>
              <w:t>Položka výkazu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84155" w:rsidRPr="006E64C7" w:rsidRDefault="00B84155" w:rsidP="00285B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4C7">
              <w:rPr>
                <w:rFonts w:cstheme="minorHAnsi"/>
                <w:b/>
                <w:sz w:val="20"/>
                <w:szCs w:val="20"/>
              </w:rPr>
              <w:t>Částka (</w:t>
            </w:r>
            <w:r w:rsidR="007F6B1B">
              <w:rPr>
                <w:rFonts w:cstheme="minorHAnsi"/>
                <w:b/>
                <w:sz w:val="20"/>
                <w:szCs w:val="20"/>
              </w:rPr>
              <w:t>v </w:t>
            </w:r>
            <w:r w:rsidRPr="006E64C7">
              <w:rPr>
                <w:rFonts w:cstheme="minorHAnsi"/>
                <w:b/>
                <w:sz w:val="20"/>
                <w:szCs w:val="20"/>
              </w:rPr>
              <w:t>Kč)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  <w:vAlign w:val="center"/>
          </w:tcPr>
          <w:p w:rsidR="00B84155" w:rsidRPr="006E64C7" w:rsidRDefault="00B84155" w:rsidP="00285BAE">
            <w:pPr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Aktiva</w:t>
            </w:r>
            <w:r w:rsidRPr="006E64C7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694" w:type="dxa"/>
            <w:vAlign w:val="center"/>
          </w:tcPr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648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304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220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328,22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  <w:vAlign w:val="center"/>
          </w:tcPr>
          <w:p w:rsidR="00B84155" w:rsidRPr="006E64C7" w:rsidRDefault="00B84155" w:rsidP="00285BAE">
            <w:pPr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Pasiva</w:t>
            </w:r>
          </w:p>
        </w:tc>
        <w:tc>
          <w:tcPr>
            <w:tcW w:w="2694" w:type="dxa"/>
            <w:vAlign w:val="center"/>
          </w:tcPr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648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304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220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328,22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  <w:vAlign w:val="center"/>
          </w:tcPr>
          <w:p w:rsidR="00B84155" w:rsidRPr="006E64C7" w:rsidRDefault="00B84155" w:rsidP="00285BAE">
            <w:pPr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Náklady</w:t>
            </w:r>
            <w:r w:rsidRPr="006E64C7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2694" w:type="dxa"/>
            <w:vAlign w:val="center"/>
          </w:tcPr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419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238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818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344,90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  <w:vAlign w:val="center"/>
          </w:tcPr>
          <w:p w:rsidR="00B84155" w:rsidRPr="006E64C7" w:rsidRDefault="00B84155" w:rsidP="00285BAE">
            <w:pPr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Výnosy</w:t>
            </w:r>
            <w:r w:rsidRPr="006E64C7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vAlign w:val="center"/>
          </w:tcPr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80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026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515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731,69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</w:tcPr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Výsledek hospodaření běžného účetního období</w:t>
            </w:r>
            <w:r w:rsidRPr="006E64C7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vAlign w:val="center"/>
          </w:tcPr>
          <w:p w:rsidR="00B84155" w:rsidRPr="006E64C7" w:rsidRDefault="007F6B1B" w:rsidP="007F6B1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2D"/>
            </w:r>
            <w:r w:rsidR="00B84155" w:rsidRPr="006E64C7">
              <w:rPr>
                <w:rFonts w:cstheme="minorHAnsi"/>
                <w:sz w:val="20"/>
                <w:szCs w:val="20"/>
              </w:rPr>
              <w:t>339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B84155" w:rsidRPr="006E64C7">
              <w:rPr>
                <w:rFonts w:cstheme="minorHAnsi"/>
                <w:sz w:val="20"/>
                <w:szCs w:val="20"/>
              </w:rPr>
              <w:t>212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B84155" w:rsidRPr="006E64C7">
              <w:rPr>
                <w:rFonts w:cstheme="minorHAnsi"/>
                <w:sz w:val="20"/>
                <w:szCs w:val="20"/>
              </w:rPr>
              <w:t>302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B84155" w:rsidRPr="006E64C7">
              <w:rPr>
                <w:rFonts w:cstheme="minorHAnsi"/>
                <w:sz w:val="20"/>
                <w:szCs w:val="20"/>
              </w:rPr>
              <w:t>613,21</w:t>
            </w:r>
          </w:p>
        </w:tc>
      </w:tr>
      <w:tr w:rsidR="00B84155" w:rsidRPr="006E64C7" w:rsidTr="00EF0B87">
        <w:trPr>
          <w:trHeight w:val="227"/>
        </w:trPr>
        <w:tc>
          <w:tcPr>
            <w:tcW w:w="6804" w:type="dxa"/>
          </w:tcPr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Podrozvahové účty: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P.I. Majetek účetní jednotky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P.II. Vyřazené pohledávky a závazky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P.III. Podmíněné pohledávky z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důvodu užívání majetku jinou osobou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P.IV. Další podmíněné pohledávky a ostatní podmíněná aktiva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P.V. Podmíněné závazky z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sz w:val="20"/>
                <w:szCs w:val="20"/>
              </w:rPr>
              <w:t>důvodu užívání cizího majetku</w:t>
            </w:r>
          </w:p>
          <w:p w:rsidR="00B84155" w:rsidRPr="006E64C7" w:rsidRDefault="00B84155" w:rsidP="00285BAE">
            <w:pPr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P.VI. Další podmíněné závazky a ostatní podmíněná pasiva</w:t>
            </w:r>
          </w:p>
        </w:tc>
        <w:tc>
          <w:tcPr>
            <w:tcW w:w="2694" w:type="dxa"/>
            <w:vAlign w:val="center"/>
          </w:tcPr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4 183 486 976,39</w:t>
            </w: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47 086 923 750,92</w:t>
            </w: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4 983 090,37</w:t>
            </w: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561 192 211 489,94</w:t>
            </w: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1 208 000,00</w:t>
            </w:r>
          </w:p>
          <w:p w:rsidR="00B84155" w:rsidRPr="006E64C7" w:rsidRDefault="00B84155" w:rsidP="00285BA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726 824 874 890,27</w:t>
            </w:r>
          </w:p>
        </w:tc>
      </w:tr>
    </w:tbl>
    <w:p w:rsidR="00B84155" w:rsidRDefault="00B84155" w:rsidP="00285BAE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6E64C7">
        <w:rPr>
          <w:rFonts w:cstheme="minorHAnsi"/>
          <w:b/>
          <w:sz w:val="20"/>
          <w:szCs w:val="20"/>
        </w:rPr>
        <w:t>Zdroj:</w:t>
      </w:r>
      <w:r w:rsidRPr="006E64C7">
        <w:rPr>
          <w:rFonts w:cstheme="minorHAnsi"/>
          <w:sz w:val="20"/>
          <w:szCs w:val="20"/>
        </w:rPr>
        <w:t xml:space="preserve"> ÚZ</w:t>
      </w:r>
      <w:r w:rsidR="00BD310C" w:rsidRPr="006E64C7">
        <w:rPr>
          <w:rFonts w:cstheme="minorHAnsi"/>
          <w:sz w:val="20"/>
          <w:szCs w:val="20"/>
        </w:rPr>
        <w:t>.</w:t>
      </w:r>
    </w:p>
    <w:p w:rsidR="00AC52C0" w:rsidRPr="00285BAE" w:rsidRDefault="00AC52C0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5BAE" w:rsidRDefault="00841C16" w:rsidP="00285BAE">
      <w:pPr>
        <w:spacing w:after="0" w:line="240" w:lineRule="auto"/>
        <w:ind w:left="567" w:hanging="567"/>
        <w:jc w:val="both"/>
        <w:rPr>
          <w:rFonts w:cstheme="minorHAnsi"/>
          <w:iCs/>
          <w:sz w:val="20"/>
          <w:szCs w:val="20"/>
        </w:rPr>
      </w:pPr>
      <w:r w:rsidRPr="006E64C7">
        <w:rPr>
          <w:rFonts w:cstheme="minorHAnsi"/>
          <w:b/>
          <w:iCs/>
          <w:sz w:val="20"/>
          <w:szCs w:val="20"/>
        </w:rPr>
        <w:lastRenderedPageBreak/>
        <w:t>Pozn.:</w:t>
      </w:r>
      <w:r w:rsidRPr="006E64C7">
        <w:rPr>
          <w:rFonts w:cstheme="minorHAnsi"/>
          <w:b/>
          <w:iCs/>
          <w:sz w:val="20"/>
          <w:szCs w:val="20"/>
        </w:rPr>
        <w:tab/>
      </w:r>
      <w:r w:rsidRPr="006E64C7">
        <w:rPr>
          <w:rFonts w:cstheme="minorHAnsi"/>
          <w:iCs/>
          <w:sz w:val="20"/>
          <w:szCs w:val="20"/>
        </w:rPr>
        <w:t>Všechny právní předpisy uváděné v tomto kontrolním závěru jsou aplikovány ve znění účinném pro kontrolované období.</w:t>
      </w:r>
    </w:p>
    <w:p w:rsidR="004D1DDC" w:rsidRDefault="004D1DDC" w:rsidP="004D1DD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D1DDC" w:rsidRPr="00DA0E83" w:rsidRDefault="004D1DDC" w:rsidP="004D1DD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A1827" w:rsidRPr="006E64C7" w:rsidRDefault="001A1827" w:rsidP="00285BAE">
      <w:pPr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E64C7">
        <w:rPr>
          <w:rFonts w:cstheme="minorHAnsi"/>
          <w:b/>
          <w:color w:val="000000" w:themeColor="text1"/>
          <w:sz w:val="28"/>
          <w:szCs w:val="28"/>
        </w:rPr>
        <w:t xml:space="preserve">II. </w:t>
      </w:r>
      <w:r w:rsidR="00B84155" w:rsidRPr="006E64C7">
        <w:rPr>
          <w:rFonts w:cstheme="minorHAnsi"/>
          <w:b/>
          <w:color w:val="000000" w:themeColor="text1"/>
          <w:sz w:val="28"/>
          <w:szCs w:val="28"/>
        </w:rPr>
        <w:t>S</w:t>
      </w:r>
      <w:r w:rsidR="00F70A76" w:rsidRPr="006E64C7">
        <w:rPr>
          <w:rFonts w:cstheme="minorHAnsi"/>
          <w:b/>
          <w:color w:val="000000" w:themeColor="text1"/>
          <w:sz w:val="28"/>
          <w:szCs w:val="28"/>
        </w:rPr>
        <w:t xml:space="preserve">hrnutí </w:t>
      </w:r>
      <w:r w:rsidR="00B84155" w:rsidRPr="006E64C7">
        <w:rPr>
          <w:rFonts w:cstheme="minorHAnsi"/>
          <w:b/>
          <w:color w:val="000000" w:themeColor="text1"/>
          <w:sz w:val="28"/>
          <w:szCs w:val="28"/>
        </w:rPr>
        <w:t xml:space="preserve">a vyhodnocení </w:t>
      </w:r>
      <w:r w:rsidRPr="006E64C7">
        <w:rPr>
          <w:rFonts w:cstheme="minorHAnsi"/>
          <w:b/>
          <w:color w:val="000000" w:themeColor="text1"/>
          <w:sz w:val="28"/>
          <w:szCs w:val="28"/>
        </w:rPr>
        <w:t>skutečností zjištěných při kontrole</w:t>
      </w:r>
    </w:p>
    <w:p w:rsidR="001A1827" w:rsidRPr="00DA0E83" w:rsidRDefault="001A1827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Cílem kontrolní akce č.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14/25 bylo prověřit, zda MF při vedení účetnictví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roce 2013 postupovalo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souladu s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příslušnými právními předpisy. Ú</w:t>
      </w:r>
      <w:r w:rsidR="0055093C" w:rsidRPr="006E64C7">
        <w:rPr>
          <w:rFonts w:cstheme="minorHAnsi"/>
          <w:sz w:val="24"/>
          <w:szCs w:val="24"/>
        </w:rPr>
        <w:t>četní závěrka MF sestavená k 31. 12. 2013</w:t>
      </w:r>
      <w:r w:rsidRPr="006E64C7">
        <w:rPr>
          <w:rFonts w:cstheme="minorHAnsi"/>
          <w:sz w:val="24"/>
          <w:szCs w:val="24"/>
        </w:rPr>
        <w:t xml:space="preserve"> nebyla předmětem ověřování.</w:t>
      </w: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průběhu kontrolní akce byl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na základě vyhodnocení rizik a významnosti vybrán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513 </w:t>
      </w:r>
      <w:r w:rsidR="00B8069F" w:rsidRPr="006E64C7">
        <w:rPr>
          <w:rFonts w:cstheme="minorHAnsi"/>
          <w:color w:val="000000" w:themeColor="text1"/>
          <w:sz w:val="24"/>
          <w:szCs w:val="24"/>
        </w:rPr>
        <w:t xml:space="preserve">typických </w:t>
      </w:r>
      <w:r w:rsidRPr="006E64C7">
        <w:rPr>
          <w:rFonts w:cstheme="minorHAnsi"/>
          <w:color w:val="000000" w:themeColor="text1"/>
          <w:sz w:val="24"/>
          <w:szCs w:val="24"/>
        </w:rPr>
        <w:t>účetní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ch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zápis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ů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763019">
        <w:rPr>
          <w:rFonts w:cstheme="minorHAnsi"/>
          <w:color w:val="000000" w:themeColor="text1"/>
          <w:sz w:val="24"/>
          <w:szCs w:val="24"/>
        </w:rPr>
        <w:t xml:space="preserve">z </w:t>
      </w:r>
      <w:r w:rsidRPr="006E64C7">
        <w:rPr>
          <w:rFonts w:cstheme="minorHAnsi"/>
          <w:color w:val="000000" w:themeColor="text1"/>
          <w:sz w:val="24"/>
          <w:szCs w:val="24"/>
        </w:rPr>
        <w:t>roku 2013</w:t>
      </w:r>
      <w:r w:rsidR="00B8069F" w:rsidRPr="006E64C7">
        <w:rPr>
          <w:rFonts w:cstheme="minorHAnsi"/>
          <w:color w:val="000000" w:themeColor="text1"/>
          <w:sz w:val="24"/>
          <w:szCs w:val="24"/>
        </w:rPr>
        <w:t xml:space="preserve"> v</w:t>
      </w:r>
      <w:r w:rsidR="00442CF5">
        <w:rPr>
          <w:rFonts w:cstheme="minorHAnsi"/>
          <w:color w:val="000000" w:themeColor="text1"/>
          <w:sz w:val="24"/>
          <w:szCs w:val="24"/>
        </w:rPr>
        <w:t> celkové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hodnotě 1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402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color w:val="000000" w:themeColor="text1"/>
          <w:sz w:val="24"/>
          <w:szCs w:val="24"/>
        </w:rPr>
        <w:t>mld.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069F" w:rsidRPr="006E64C7">
        <w:rPr>
          <w:rFonts w:cstheme="minorHAnsi"/>
          <w:color w:val="000000" w:themeColor="text1"/>
          <w:sz w:val="24"/>
          <w:szCs w:val="24"/>
        </w:rPr>
        <w:t>Kč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, které byly </w:t>
      </w:r>
      <w:r w:rsidR="00442CF5">
        <w:rPr>
          <w:rFonts w:cstheme="minorHAnsi"/>
          <w:color w:val="000000" w:themeColor="text1"/>
          <w:sz w:val="24"/>
          <w:szCs w:val="24"/>
        </w:rPr>
        <w:t xml:space="preserve">následně </w:t>
      </w:r>
      <w:r w:rsidRPr="006E64C7">
        <w:rPr>
          <w:rFonts w:cstheme="minorHAnsi"/>
          <w:color w:val="000000" w:themeColor="text1"/>
          <w:sz w:val="24"/>
          <w:szCs w:val="24"/>
        </w:rPr>
        <w:t>prověřeny. Kromě vybraných účetních zápisů byly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případě potřeby prověřeny i související účetní zápisy.</w:t>
      </w: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Na vyčíslených nesprávnostech se zásadním způsobem podílí nesprávné účtování reverzních 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operací (</w:t>
      </w:r>
      <w:r w:rsidR="00960040" w:rsidRPr="006E64C7">
        <w:rPr>
          <w:rFonts w:cstheme="minorHAnsi"/>
          <w:color w:val="000000" w:themeColor="text1"/>
          <w:sz w:val="24"/>
          <w:szCs w:val="24"/>
        </w:rPr>
        <w:t>poskytnutí hotovosti a současné přijetí finančních aktiv se závazkem finanční aktiva k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960040" w:rsidRPr="006E64C7">
        <w:rPr>
          <w:rFonts w:cstheme="minorHAnsi"/>
          <w:color w:val="000000" w:themeColor="text1"/>
          <w:sz w:val="24"/>
          <w:szCs w:val="24"/>
        </w:rPr>
        <w:t>určitému datu vrátit za poskytnutou částku a úrok</w:t>
      </w:r>
      <w:r w:rsidRPr="006E64C7">
        <w:rPr>
          <w:rFonts w:cstheme="minorHAnsi"/>
          <w:color w:val="000000" w:themeColor="text1"/>
          <w:sz w:val="24"/>
          <w:szCs w:val="24"/>
        </w:rPr>
        <w:t>).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Bez vlivu nesprávného účtování reverzních </w:t>
      </w:r>
      <w:r w:rsidR="001E524C">
        <w:rPr>
          <w:rFonts w:cstheme="minorHAnsi"/>
          <w:b/>
          <w:color w:val="000000" w:themeColor="text1"/>
          <w:sz w:val="24"/>
          <w:szCs w:val="24"/>
        </w:rPr>
        <w:t>REPO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operací vyčíslitelné nesprávnosti </w:t>
      </w:r>
      <w:r w:rsidR="00417E0C" w:rsidRPr="006E64C7">
        <w:rPr>
          <w:rFonts w:cstheme="minorHAnsi"/>
          <w:color w:val="000000" w:themeColor="text1"/>
          <w:sz w:val="24"/>
          <w:szCs w:val="24"/>
        </w:rPr>
        <w:t xml:space="preserve">zjištěné u vybraných a souvisejících účetních zápisů </w:t>
      </w:r>
      <w:r w:rsidRPr="006E64C7">
        <w:rPr>
          <w:rFonts w:cstheme="minorHAnsi"/>
          <w:color w:val="000000" w:themeColor="text1"/>
          <w:sz w:val="24"/>
          <w:szCs w:val="24"/>
        </w:rPr>
        <w:t>dosahují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268 mld. Kč</w:t>
      </w:r>
      <w:r w:rsidR="00442CF5">
        <w:rPr>
          <w:rFonts w:cstheme="minorHAnsi"/>
          <w:b/>
          <w:color w:val="000000" w:themeColor="text1"/>
          <w:sz w:val="24"/>
          <w:szCs w:val="24"/>
        </w:rPr>
        <w:t>,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a tvoří tak téměř 1 % hodnoty všech </w:t>
      </w:r>
      <w:r w:rsidR="00442CF5" w:rsidRPr="006E64C7">
        <w:rPr>
          <w:rFonts w:cstheme="minorHAnsi"/>
          <w:color w:val="000000" w:themeColor="text1"/>
          <w:sz w:val="24"/>
          <w:szCs w:val="24"/>
        </w:rPr>
        <w:t>částek</w:t>
      </w:r>
      <w:r w:rsidR="00442CF5" w:rsidRPr="006E64C7" w:rsidDel="00442CF5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zaúčtovaných</w:t>
      </w:r>
      <w:r w:rsidR="00442CF5" w:rsidRPr="00442CF5">
        <w:rPr>
          <w:rFonts w:cstheme="minorHAnsi"/>
          <w:color w:val="000000" w:themeColor="text1"/>
          <w:sz w:val="24"/>
          <w:szCs w:val="24"/>
        </w:rPr>
        <w:t xml:space="preserve"> </w:t>
      </w:r>
      <w:r w:rsidR="00442CF5" w:rsidRPr="006E64C7">
        <w:rPr>
          <w:rFonts w:cstheme="minorHAnsi"/>
          <w:color w:val="000000" w:themeColor="text1"/>
          <w:sz w:val="24"/>
          <w:szCs w:val="24"/>
        </w:rPr>
        <w:t>v</w:t>
      </w:r>
      <w:r w:rsidR="00442CF5">
        <w:rPr>
          <w:rFonts w:cstheme="minorHAnsi"/>
          <w:color w:val="000000" w:themeColor="text1"/>
          <w:sz w:val="24"/>
          <w:szCs w:val="24"/>
        </w:rPr>
        <w:t xml:space="preserve"> </w:t>
      </w:r>
      <w:r w:rsidR="00442CF5" w:rsidRPr="006E64C7">
        <w:rPr>
          <w:rFonts w:cstheme="minorHAnsi"/>
          <w:color w:val="000000" w:themeColor="text1"/>
          <w:sz w:val="24"/>
          <w:szCs w:val="24"/>
        </w:rPr>
        <w:t>roce 2013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. </w:t>
      </w:r>
      <w:r w:rsidR="00B84155" w:rsidRPr="006E64C7">
        <w:rPr>
          <w:rFonts w:cstheme="minorHAnsi"/>
          <w:b/>
          <w:color w:val="000000" w:themeColor="text1"/>
          <w:sz w:val="24"/>
          <w:szCs w:val="24"/>
        </w:rPr>
        <w:t>Nesprávnosti s</w:t>
      </w:r>
      <w:r w:rsidR="00D9058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84155" w:rsidRPr="006E64C7">
        <w:rPr>
          <w:rFonts w:cstheme="minorHAnsi"/>
          <w:b/>
          <w:color w:val="000000" w:themeColor="text1"/>
          <w:sz w:val="24"/>
          <w:szCs w:val="24"/>
        </w:rPr>
        <w:t>vlivem na zůstatky účtů</w:t>
      </w:r>
      <w:r w:rsidR="00B84155" w:rsidRPr="006E64C7">
        <w:rPr>
          <w:rFonts w:cstheme="minorHAnsi"/>
          <w:color w:val="000000" w:themeColor="text1"/>
          <w:sz w:val="24"/>
          <w:szCs w:val="24"/>
        </w:rPr>
        <w:t xml:space="preserve"> k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4155" w:rsidRPr="006E64C7">
        <w:rPr>
          <w:rFonts w:cstheme="minorHAnsi"/>
          <w:color w:val="000000" w:themeColor="text1"/>
          <w:sz w:val="24"/>
          <w:szCs w:val="24"/>
        </w:rPr>
        <w:t>31.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4155" w:rsidRPr="006E64C7">
        <w:rPr>
          <w:rFonts w:cstheme="minorHAnsi"/>
          <w:color w:val="000000" w:themeColor="text1"/>
          <w:sz w:val="24"/>
          <w:szCs w:val="24"/>
        </w:rPr>
        <w:t>12.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="00B84155" w:rsidRPr="006E64C7">
        <w:rPr>
          <w:rFonts w:cstheme="minorHAnsi"/>
          <w:color w:val="000000" w:themeColor="text1"/>
          <w:sz w:val="24"/>
          <w:szCs w:val="24"/>
        </w:rPr>
        <w:t xml:space="preserve">2013 byly </w:t>
      </w:r>
      <w:r w:rsidR="005477D5" w:rsidRPr="006E64C7">
        <w:rPr>
          <w:rFonts w:cstheme="minorHAnsi"/>
          <w:b/>
          <w:color w:val="000000" w:themeColor="text1"/>
          <w:sz w:val="24"/>
          <w:szCs w:val="24"/>
        </w:rPr>
        <w:t xml:space="preserve">bez vlivu nesprávného účtování reverzních </w:t>
      </w:r>
      <w:r w:rsidR="001E524C">
        <w:rPr>
          <w:rFonts w:cstheme="minorHAnsi"/>
          <w:b/>
          <w:color w:val="000000" w:themeColor="text1"/>
          <w:sz w:val="24"/>
          <w:szCs w:val="24"/>
        </w:rPr>
        <w:t>REPO</w:t>
      </w:r>
      <w:r w:rsidR="005477D5" w:rsidRPr="006E64C7">
        <w:rPr>
          <w:rFonts w:cstheme="minorHAnsi"/>
          <w:b/>
          <w:color w:val="000000" w:themeColor="text1"/>
          <w:sz w:val="24"/>
          <w:szCs w:val="24"/>
        </w:rPr>
        <w:t xml:space="preserve"> operací</w:t>
      </w:r>
      <w:r w:rsidR="005477D5"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B84155" w:rsidRPr="006E64C7">
        <w:rPr>
          <w:rFonts w:cstheme="minorHAnsi"/>
          <w:color w:val="000000" w:themeColor="text1"/>
          <w:sz w:val="24"/>
          <w:szCs w:val="24"/>
        </w:rPr>
        <w:t xml:space="preserve">vyčísleny ve výši </w:t>
      </w:r>
      <w:r w:rsidR="00B84155" w:rsidRPr="006E64C7">
        <w:rPr>
          <w:rFonts w:cstheme="minorHAnsi"/>
          <w:b/>
          <w:color w:val="000000" w:themeColor="text1"/>
          <w:sz w:val="24"/>
          <w:szCs w:val="24"/>
        </w:rPr>
        <w:t>98 mld. Kč</w:t>
      </w:r>
      <w:r w:rsidR="00B84155" w:rsidRPr="002B1B9D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17E0C" w:rsidRPr="006E64C7" w:rsidRDefault="008911F1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Jak je uvedeno výše, na vyčíslených nesprávnostech se zásadním způsobem podílí zjištěná systémová chyba spočívající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nesprávném účtování </w:t>
      </w:r>
      <w:r w:rsidR="00E26A09" w:rsidRPr="006E64C7">
        <w:rPr>
          <w:rFonts w:cstheme="minorHAnsi"/>
          <w:color w:val="000000" w:themeColor="text1"/>
          <w:sz w:val="24"/>
          <w:szCs w:val="24"/>
        </w:rPr>
        <w:t xml:space="preserve">o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reverzních 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operací</w:t>
      </w:r>
      <w:r w:rsidR="00E26A09" w:rsidRPr="006E64C7">
        <w:rPr>
          <w:rFonts w:cstheme="minorHAnsi"/>
          <w:color w:val="000000" w:themeColor="text1"/>
          <w:sz w:val="24"/>
          <w:szCs w:val="24"/>
        </w:rPr>
        <w:t>ch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. </w:t>
      </w:r>
      <w:r w:rsidRPr="006E64C7">
        <w:rPr>
          <w:rFonts w:cstheme="minorHAnsi"/>
          <w:color w:val="000000"/>
          <w:sz w:val="24"/>
          <w:szCs w:val="24"/>
        </w:rPr>
        <w:t xml:space="preserve">Vzhledem ke skutečnosti, že MF provádí reverzní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6E64C7">
        <w:rPr>
          <w:rFonts w:cstheme="minorHAnsi"/>
          <w:color w:val="000000"/>
          <w:sz w:val="24"/>
          <w:szCs w:val="24"/>
        </w:rPr>
        <w:t xml:space="preserve"> operace často a ve velkých objemech</w:t>
      </w:r>
      <w:r w:rsidR="00BE12B4" w:rsidRPr="006E64C7">
        <w:rPr>
          <w:rStyle w:val="Znakapoznpodarou"/>
          <w:rFonts w:cstheme="minorHAnsi"/>
          <w:color w:val="000000"/>
          <w:sz w:val="24"/>
          <w:szCs w:val="24"/>
        </w:rPr>
        <w:footnoteReference w:id="4"/>
      </w:r>
      <w:r w:rsidRPr="006E64C7">
        <w:rPr>
          <w:rFonts w:cstheme="minorHAnsi"/>
          <w:color w:val="000000"/>
          <w:sz w:val="24"/>
          <w:szCs w:val="24"/>
        </w:rPr>
        <w:t>, bylo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průběhu roku 2013 nesprávně účtováno o 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operacích v celkové výši 5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60</w:t>
      </w:r>
      <w:r w:rsidR="00914074" w:rsidRPr="006E64C7">
        <w:rPr>
          <w:rFonts w:cstheme="minorHAnsi"/>
          <w:color w:val="000000"/>
          <w:sz w:val="24"/>
          <w:szCs w:val="24"/>
        </w:rPr>
        <w:t>4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mld. Kč. Vliv nesprávného účtování 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o 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 operacích </w:t>
      </w:r>
      <w:r w:rsidRPr="006E64C7">
        <w:rPr>
          <w:rFonts w:cstheme="minorHAnsi"/>
          <w:color w:val="000000"/>
          <w:sz w:val="24"/>
          <w:szCs w:val="24"/>
        </w:rPr>
        <w:t>na zůstat</w:t>
      </w:r>
      <w:r w:rsidR="00E26A09" w:rsidRPr="006E64C7">
        <w:rPr>
          <w:rFonts w:cstheme="minorHAnsi"/>
          <w:color w:val="000000"/>
          <w:sz w:val="24"/>
          <w:szCs w:val="24"/>
        </w:rPr>
        <w:t>ky</w:t>
      </w:r>
      <w:r w:rsidRPr="006E64C7">
        <w:rPr>
          <w:rFonts w:cstheme="minorHAnsi"/>
          <w:color w:val="000000"/>
          <w:sz w:val="24"/>
          <w:szCs w:val="24"/>
        </w:rPr>
        <w:t xml:space="preserve"> </w:t>
      </w:r>
      <w:r w:rsidR="00E26A09" w:rsidRPr="006E64C7">
        <w:rPr>
          <w:rFonts w:cstheme="minorHAnsi"/>
          <w:color w:val="000000"/>
          <w:sz w:val="24"/>
          <w:szCs w:val="24"/>
        </w:rPr>
        <w:t>účtů</w:t>
      </w:r>
      <w:r w:rsidRPr="006E64C7">
        <w:rPr>
          <w:rFonts w:cstheme="minorHAnsi"/>
          <w:color w:val="000000"/>
          <w:sz w:val="24"/>
          <w:szCs w:val="24"/>
        </w:rPr>
        <w:t xml:space="preserve"> k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31.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12.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2013 byl vyčíslen ve výši 19</w:t>
      </w:r>
      <w:r w:rsidR="00E26A09" w:rsidRPr="006E64C7">
        <w:rPr>
          <w:rFonts w:cstheme="minorHAnsi"/>
          <w:color w:val="000000"/>
          <w:sz w:val="24"/>
          <w:szCs w:val="24"/>
        </w:rPr>
        <w:t>3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E26A09" w:rsidRPr="006E64C7">
        <w:rPr>
          <w:rFonts w:cstheme="minorHAnsi"/>
          <w:color w:val="000000"/>
          <w:sz w:val="24"/>
          <w:szCs w:val="24"/>
        </w:rPr>
        <w:t>mld.</w:t>
      </w:r>
      <w:r w:rsidRPr="006E64C7">
        <w:rPr>
          <w:rFonts w:cstheme="minorHAnsi"/>
          <w:color w:val="000000"/>
          <w:sz w:val="24"/>
          <w:szCs w:val="24"/>
        </w:rPr>
        <w:t xml:space="preserve"> Kč</w:t>
      </w:r>
      <w:r w:rsidR="00E26A09" w:rsidRPr="006E64C7">
        <w:rPr>
          <w:rFonts w:cstheme="minorHAnsi"/>
          <w:color w:val="000000"/>
          <w:sz w:val="24"/>
          <w:szCs w:val="24"/>
        </w:rPr>
        <w:t xml:space="preserve">. 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Po započtení vlivu nesprávného účtování o 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="00914074" w:rsidRPr="006E64C7">
        <w:rPr>
          <w:rFonts w:cstheme="minorHAnsi"/>
          <w:color w:val="000000"/>
          <w:sz w:val="24"/>
          <w:szCs w:val="24"/>
        </w:rPr>
        <w:t xml:space="preserve"> operacích tak </w:t>
      </w:r>
      <w:r w:rsidR="00914074" w:rsidRPr="006E64C7">
        <w:rPr>
          <w:rFonts w:cstheme="minorHAnsi"/>
          <w:b/>
          <w:color w:val="000000" w:themeColor="text1"/>
          <w:sz w:val="24"/>
          <w:szCs w:val="24"/>
        </w:rPr>
        <w:t>v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yčíslitelné nesprávnosti </w:t>
      </w:r>
      <w:r w:rsidRPr="006E64C7">
        <w:rPr>
          <w:rFonts w:cstheme="minorHAnsi"/>
          <w:color w:val="000000" w:themeColor="text1"/>
          <w:sz w:val="24"/>
          <w:szCs w:val="24"/>
        </w:rPr>
        <w:t>zjištěné u vybraných a souvisejících účetních zápisů</w:t>
      </w:r>
      <w:r w:rsidR="00914074"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dosahují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v</w:t>
      </w:r>
      <w:r w:rsidR="00D9058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případě nesprávného účtování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jednotlivých operací </w:t>
      </w:r>
      <w:r w:rsidRPr="006E64C7">
        <w:rPr>
          <w:rFonts w:cstheme="minorHAnsi"/>
          <w:color w:val="000000" w:themeColor="text1"/>
          <w:sz w:val="24"/>
          <w:szCs w:val="24"/>
        </w:rPr>
        <w:t>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průběhu roku 2013</w:t>
      </w:r>
      <w:r w:rsidRPr="00567F44">
        <w:rPr>
          <w:rFonts w:cstheme="minorHAnsi"/>
          <w:color w:val="000000" w:themeColor="text1"/>
          <w:sz w:val="24"/>
          <w:szCs w:val="24"/>
        </w:rPr>
        <w:t xml:space="preserve"> </w:t>
      </w:r>
      <w:r w:rsidR="002D7528" w:rsidRPr="006E64C7">
        <w:rPr>
          <w:rFonts w:cstheme="minorHAnsi"/>
          <w:color w:val="000000" w:themeColor="text1"/>
          <w:sz w:val="24"/>
          <w:szCs w:val="24"/>
        </w:rPr>
        <w:t xml:space="preserve">hodnoty </w:t>
      </w:r>
      <w:r w:rsidRPr="006E64C7">
        <w:rPr>
          <w:rFonts w:cstheme="minorHAnsi"/>
          <w:b/>
          <w:color w:val="000000" w:themeColor="text1"/>
          <w:sz w:val="24"/>
          <w:szCs w:val="24"/>
        </w:rPr>
        <w:t>5</w:t>
      </w:r>
      <w:r w:rsidR="00D9058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26A09" w:rsidRPr="006E64C7">
        <w:rPr>
          <w:rFonts w:cstheme="minorHAnsi"/>
          <w:b/>
          <w:color w:val="000000" w:themeColor="text1"/>
          <w:sz w:val="24"/>
          <w:szCs w:val="24"/>
        </w:rPr>
        <w:t>871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mld. Kč</w:t>
      </w:r>
      <w:r w:rsidR="00567F44">
        <w:rPr>
          <w:rFonts w:cstheme="minorHAnsi"/>
          <w:b/>
          <w:color w:val="000000" w:themeColor="text1"/>
          <w:sz w:val="24"/>
          <w:szCs w:val="24"/>
        </w:rPr>
        <w:t>,</w:t>
      </w:r>
      <w:r w:rsidRPr="006E64C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a tvoří tak téměř 19 % hodnoty všech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roce 2013 zaúčtovaných částek</w:t>
      </w:r>
      <w:r w:rsidRPr="002B1B9D">
        <w:rPr>
          <w:rFonts w:cstheme="minorHAnsi"/>
          <w:color w:val="000000" w:themeColor="text1"/>
          <w:sz w:val="24"/>
          <w:szCs w:val="24"/>
        </w:rPr>
        <w:t xml:space="preserve">. </w:t>
      </w:r>
      <w:r w:rsidRPr="006E64C7">
        <w:rPr>
          <w:rFonts w:cstheme="minorHAnsi"/>
          <w:b/>
          <w:color w:val="000000" w:themeColor="text1"/>
          <w:sz w:val="24"/>
          <w:szCs w:val="24"/>
        </w:rPr>
        <w:t>Nesprávnosti s</w:t>
      </w:r>
      <w:r w:rsidR="00D9058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/>
          <w:color w:val="000000" w:themeColor="text1"/>
          <w:sz w:val="24"/>
          <w:szCs w:val="24"/>
        </w:rPr>
        <w:t>vlivem na zůstatky účtů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k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31.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12.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2013 byly </w:t>
      </w:r>
      <w:r w:rsidR="00417E0C" w:rsidRPr="006E64C7">
        <w:rPr>
          <w:rFonts w:cstheme="minorHAnsi"/>
          <w:color w:val="000000" w:themeColor="text1"/>
          <w:sz w:val="24"/>
          <w:szCs w:val="24"/>
        </w:rPr>
        <w:t xml:space="preserve">po započtení vlivu nesprávného účtování o reverzních 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="00C4217D">
        <w:rPr>
          <w:rFonts w:cstheme="minorHAnsi"/>
          <w:color w:val="000000" w:themeColor="text1"/>
          <w:sz w:val="24"/>
          <w:szCs w:val="24"/>
        </w:rPr>
        <w:t> </w:t>
      </w:r>
      <w:r w:rsidR="00417E0C" w:rsidRPr="006E64C7">
        <w:rPr>
          <w:rFonts w:cstheme="minorHAnsi"/>
          <w:color w:val="000000" w:themeColor="text1"/>
          <w:sz w:val="24"/>
          <w:szCs w:val="24"/>
        </w:rPr>
        <w:t>operací</w:t>
      </w:r>
      <w:r w:rsidR="002D7528" w:rsidRPr="006E64C7">
        <w:rPr>
          <w:rFonts w:cstheme="minorHAnsi"/>
          <w:color w:val="000000" w:themeColor="text1"/>
          <w:sz w:val="24"/>
          <w:szCs w:val="24"/>
        </w:rPr>
        <w:t>ch</w:t>
      </w:r>
      <w:r w:rsidR="00417E0C"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vyčísleny ve výši </w:t>
      </w:r>
      <w:r w:rsidRPr="006E64C7">
        <w:rPr>
          <w:rFonts w:cstheme="minorHAnsi"/>
          <w:b/>
          <w:color w:val="000000" w:themeColor="text1"/>
          <w:sz w:val="24"/>
          <w:szCs w:val="24"/>
        </w:rPr>
        <w:t>291 mld. Kč</w:t>
      </w:r>
      <w:r w:rsidRPr="002B1B9D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D7528" w:rsidRPr="006E64C7" w:rsidRDefault="002D7528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93251" w:rsidRDefault="008911F1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Některá další kontrolní zjištění navíc nelze vyčíslit, </w:t>
      </w:r>
      <w:r w:rsidR="00F56DAF">
        <w:rPr>
          <w:rFonts w:cstheme="minorHAnsi"/>
          <w:color w:val="000000" w:themeColor="text1"/>
          <w:sz w:val="24"/>
          <w:szCs w:val="24"/>
        </w:rPr>
        <w:t>avšak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mají významný dopad na způsob vedení účetnictví.</w:t>
      </w:r>
      <w:r w:rsidR="00293251" w:rsidRPr="006E64C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E5CF5" w:rsidRDefault="008E5CF5" w:rsidP="00200E4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15681D" w:rsidRPr="006E64C7" w:rsidRDefault="0015681D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lastRenderedPageBreak/>
        <w:t>Pro větší přehlednost jsou vyčíslitelné nesprávnosti uvedené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tabulce č. 3.</w:t>
      </w:r>
    </w:p>
    <w:p w:rsidR="0015681D" w:rsidRPr="006E64C7" w:rsidRDefault="0015681D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5681D" w:rsidRPr="006E64C7" w:rsidRDefault="0015681D" w:rsidP="00DA0E83">
      <w:pPr>
        <w:pStyle w:val="Titulek"/>
        <w:spacing w:after="40"/>
        <w:rPr>
          <w:rFonts w:asciiTheme="minorHAnsi" w:hAnsiTheme="minorHAnsi" w:cstheme="minorHAnsi"/>
          <w:color w:val="auto"/>
          <w:sz w:val="24"/>
          <w:szCs w:val="24"/>
        </w:rPr>
      </w:pPr>
      <w:r w:rsidRPr="006E64C7">
        <w:rPr>
          <w:rFonts w:asciiTheme="minorHAnsi" w:hAnsiTheme="minorHAnsi" w:cstheme="minorHAnsi"/>
          <w:color w:val="auto"/>
          <w:sz w:val="24"/>
          <w:szCs w:val="24"/>
        </w:rPr>
        <w:t>Tabulka</w:t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č.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begin"/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instrText xml:space="preserve"> SEQ Tabulka \* ARABIC </w:instrTex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="00AC2937">
        <w:rPr>
          <w:rFonts w:asciiTheme="minorHAnsi" w:hAnsiTheme="minorHAnsi" w:cstheme="minorHAnsi"/>
          <w:noProof/>
          <w:color w:val="auto"/>
          <w:sz w:val="24"/>
          <w:szCs w:val="24"/>
        </w:rPr>
        <w:t>3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="00BB4DEF">
        <w:rPr>
          <w:rFonts w:asciiTheme="minorHAnsi" w:hAnsiTheme="minorHAnsi" w:cstheme="minorHAnsi"/>
          <w:color w:val="auto"/>
          <w:sz w:val="24"/>
          <w:szCs w:val="24"/>
        </w:rPr>
        <w:t xml:space="preserve"> –</w:t>
      </w:r>
      <w:r w:rsidRPr="006E64C7">
        <w:rPr>
          <w:rFonts w:asciiTheme="minorHAnsi" w:hAnsiTheme="minorHAnsi" w:cstheme="minorHAnsi"/>
          <w:color w:val="auto"/>
          <w:sz w:val="24"/>
          <w:szCs w:val="24"/>
        </w:rPr>
        <w:t xml:space="preserve"> Zjištěné vyčíslitelné nesprávnosti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985"/>
        <w:gridCol w:w="1701"/>
      </w:tblGrid>
      <w:tr w:rsidR="0015681D" w:rsidRPr="006E64C7" w:rsidTr="00567F44">
        <w:trPr>
          <w:cantSplit/>
          <w:trHeight w:val="227"/>
          <w:jc w:val="center"/>
        </w:trPr>
        <w:tc>
          <w:tcPr>
            <w:tcW w:w="3984" w:type="dxa"/>
            <w:vMerge w:val="restart"/>
            <w:shd w:val="clear" w:color="auto" w:fill="D9D9D9" w:themeFill="background1" w:themeFillShade="D9"/>
            <w:vAlign w:val="center"/>
          </w:tcPr>
          <w:p w:rsidR="0015681D" w:rsidRPr="006E64C7" w:rsidRDefault="00E37FB8" w:rsidP="00DA0E83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>Nesprávnosti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  <w:noWrap/>
            <w:vAlign w:val="center"/>
          </w:tcPr>
          <w:p w:rsidR="0015681D" w:rsidRPr="006E64C7" w:rsidRDefault="0015681D" w:rsidP="0068404C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 xml:space="preserve">Nesprávnosti </w:t>
            </w:r>
            <w:r w:rsidR="00F56DAF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E64C7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D905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E64C7">
              <w:rPr>
                <w:rFonts w:cstheme="minorHAnsi"/>
                <w:b/>
                <w:bCs/>
                <w:sz w:val="20"/>
                <w:szCs w:val="20"/>
              </w:rPr>
              <w:t>mld. Kč</w:t>
            </w:r>
            <w:r w:rsidRPr="006E64C7">
              <w:rPr>
                <w:rStyle w:val="Znakapoznpodarou"/>
                <w:rFonts w:cstheme="minorHAnsi"/>
                <w:b/>
                <w:bCs/>
                <w:sz w:val="20"/>
                <w:szCs w:val="20"/>
              </w:rPr>
              <w:footnoteReference w:id="5"/>
            </w:r>
            <w:r w:rsidR="0068404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5681D" w:rsidRPr="006E64C7" w:rsidTr="00567F44">
        <w:trPr>
          <w:cantSplit/>
          <w:trHeight w:val="227"/>
          <w:jc w:val="center"/>
        </w:trPr>
        <w:tc>
          <w:tcPr>
            <w:tcW w:w="3984" w:type="dxa"/>
            <w:vMerge/>
            <w:shd w:val="clear" w:color="auto" w:fill="D9D9D9" w:themeFill="background1" w:themeFillShade="D9"/>
          </w:tcPr>
          <w:p w:rsidR="0015681D" w:rsidRPr="006E64C7" w:rsidRDefault="0015681D" w:rsidP="00DA0E83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5681D" w:rsidRPr="006E64C7" w:rsidRDefault="00F56DAF" w:rsidP="00F56DAF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 xml:space="preserve">ez reverzních </w:t>
            </w:r>
            <w:r w:rsidR="001E524C">
              <w:rPr>
                <w:rFonts w:cstheme="minorHAnsi"/>
                <w:b/>
                <w:bCs/>
                <w:sz w:val="20"/>
                <w:szCs w:val="20"/>
              </w:rPr>
              <w:t>REPO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>operací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5681D" w:rsidRPr="006E64C7" w:rsidRDefault="00F56DAF" w:rsidP="00F56DAF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 xml:space="preserve">everzní </w:t>
            </w:r>
            <w:r w:rsidR="001E524C">
              <w:rPr>
                <w:rFonts w:cstheme="minorHAnsi"/>
                <w:b/>
                <w:bCs/>
                <w:sz w:val="20"/>
                <w:szCs w:val="20"/>
              </w:rPr>
              <w:t>REPO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>operace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5681D" w:rsidRPr="006E64C7" w:rsidRDefault="00F56DAF" w:rsidP="00F56DAF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 xml:space="preserve"> reverzními </w:t>
            </w:r>
            <w:r w:rsidR="001E524C">
              <w:rPr>
                <w:rFonts w:cstheme="minorHAnsi"/>
                <w:b/>
                <w:bCs/>
                <w:sz w:val="20"/>
                <w:szCs w:val="20"/>
              </w:rPr>
              <w:t>REPO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15681D" w:rsidRPr="006E64C7">
              <w:rPr>
                <w:rFonts w:cstheme="minorHAnsi"/>
                <w:b/>
                <w:bCs/>
                <w:sz w:val="20"/>
                <w:szCs w:val="20"/>
              </w:rPr>
              <w:t>operacemi</w:t>
            </w:r>
          </w:p>
        </w:tc>
      </w:tr>
      <w:tr w:rsidR="0015681D" w:rsidRPr="006E64C7" w:rsidTr="00567F44">
        <w:trPr>
          <w:cantSplit/>
          <w:trHeight w:val="227"/>
          <w:jc w:val="center"/>
        </w:trPr>
        <w:tc>
          <w:tcPr>
            <w:tcW w:w="3984" w:type="dxa"/>
            <w:vAlign w:val="center"/>
          </w:tcPr>
          <w:p w:rsidR="0015681D" w:rsidRPr="006E64C7" w:rsidRDefault="006E64C7" w:rsidP="00DA0E83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Z</w:t>
            </w:r>
            <w:r w:rsidR="00E37FB8" w:rsidRPr="006E64C7">
              <w:rPr>
                <w:rFonts w:cstheme="minorHAnsi"/>
                <w:sz w:val="20"/>
                <w:szCs w:val="20"/>
              </w:rPr>
              <w:t>jištěné u účetních zápisů v roce</w:t>
            </w:r>
            <w:r w:rsidR="0015681D" w:rsidRPr="006E64C7">
              <w:rPr>
                <w:rFonts w:cstheme="minorHAnsi"/>
                <w:sz w:val="20"/>
                <w:szCs w:val="20"/>
              </w:rPr>
              <w:t xml:space="preserve"> 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5 604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5 871</w:t>
            </w:r>
          </w:p>
        </w:tc>
      </w:tr>
      <w:tr w:rsidR="0015681D" w:rsidRPr="006E64C7" w:rsidTr="00567F44">
        <w:trPr>
          <w:cantSplit/>
          <w:trHeight w:val="227"/>
          <w:jc w:val="center"/>
        </w:trPr>
        <w:tc>
          <w:tcPr>
            <w:tcW w:w="3984" w:type="dxa"/>
            <w:vAlign w:val="center"/>
          </w:tcPr>
          <w:p w:rsidR="0015681D" w:rsidRPr="006E64C7" w:rsidRDefault="006E64C7" w:rsidP="00DA0E83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S</w:t>
            </w:r>
            <w:r w:rsidR="00E37FB8" w:rsidRPr="006E64C7">
              <w:rPr>
                <w:rFonts w:cstheme="minorHAnsi"/>
                <w:sz w:val="20"/>
                <w:szCs w:val="20"/>
              </w:rPr>
              <w:t xml:space="preserve"> vlivem na </w:t>
            </w:r>
            <w:r w:rsidR="0015681D" w:rsidRPr="006E64C7">
              <w:rPr>
                <w:rFonts w:cstheme="minorHAnsi"/>
                <w:sz w:val="20"/>
                <w:szCs w:val="20"/>
              </w:rPr>
              <w:t>zůstatky účtů k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15681D" w:rsidRPr="006E64C7">
              <w:rPr>
                <w:rFonts w:cstheme="minorHAnsi"/>
                <w:sz w:val="20"/>
                <w:szCs w:val="20"/>
              </w:rPr>
              <w:t>31.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15681D" w:rsidRPr="006E64C7">
              <w:rPr>
                <w:rFonts w:cstheme="minorHAnsi"/>
                <w:sz w:val="20"/>
                <w:szCs w:val="20"/>
              </w:rPr>
              <w:t>12.</w:t>
            </w:r>
            <w:r w:rsidR="00D9058D">
              <w:rPr>
                <w:rFonts w:cstheme="minorHAnsi"/>
                <w:sz w:val="20"/>
                <w:szCs w:val="20"/>
              </w:rPr>
              <w:t xml:space="preserve"> </w:t>
            </w:r>
            <w:r w:rsidR="0015681D" w:rsidRPr="006E64C7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681D" w:rsidRPr="006E64C7" w:rsidRDefault="0015681D" w:rsidP="00F56DAF">
            <w:pPr>
              <w:spacing w:before="20" w:after="20" w:line="240" w:lineRule="auto"/>
              <w:ind w:right="387"/>
              <w:jc w:val="right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291</w:t>
            </w:r>
          </w:p>
        </w:tc>
      </w:tr>
    </w:tbl>
    <w:p w:rsidR="00285BAE" w:rsidRPr="00285BAE" w:rsidRDefault="00285BAE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64C7">
        <w:rPr>
          <w:rFonts w:cstheme="minorHAnsi"/>
          <w:b/>
          <w:sz w:val="24"/>
          <w:szCs w:val="24"/>
        </w:rPr>
        <w:t>Z</w:t>
      </w:r>
      <w:r w:rsidR="00D9058D">
        <w:rPr>
          <w:rFonts w:cstheme="minorHAnsi"/>
          <w:b/>
          <w:sz w:val="24"/>
          <w:szCs w:val="24"/>
        </w:rPr>
        <w:t xml:space="preserve"> </w:t>
      </w:r>
      <w:r w:rsidRPr="006E64C7">
        <w:rPr>
          <w:rFonts w:cstheme="minorHAnsi"/>
          <w:b/>
          <w:sz w:val="24"/>
          <w:szCs w:val="24"/>
        </w:rPr>
        <w:t xml:space="preserve">výše uvedeného je zřejmé, že </w:t>
      </w:r>
      <w:r w:rsidR="00B84155" w:rsidRPr="006E64C7">
        <w:rPr>
          <w:rFonts w:cstheme="minorHAnsi"/>
          <w:b/>
          <w:sz w:val="24"/>
          <w:szCs w:val="24"/>
        </w:rPr>
        <w:t>zjištěné nesprávnosti měly v</w:t>
      </w:r>
      <w:r w:rsidR="00D9058D">
        <w:rPr>
          <w:rFonts w:cstheme="minorHAnsi"/>
          <w:b/>
          <w:sz w:val="24"/>
          <w:szCs w:val="24"/>
        </w:rPr>
        <w:t xml:space="preserve"> </w:t>
      </w:r>
      <w:r w:rsidR="00B84155" w:rsidRPr="006E64C7">
        <w:rPr>
          <w:rFonts w:cstheme="minorHAnsi"/>
          <w:b/>
          <w:sz w:val="24"/>
          <w:szCs w:val="24"/>
        </w:rPr>
        <w:t>roce 2013 významný dopad na úplnost a správnost účetnictví MF</w:t>
      </w:r>
      <w:r w:rsidRPr="006E64C7">
        <w:rPr>
          <w:rFonts w:cstheme="minorHAnsi"/>
          <w:b/>
          <w:sz w:val="24"/>
          <w:szCs w:val="24"/>
        </w:rPr>
        <w:t xml:space="preserve">. </w:t>
      </w:r>
    </w:p>
    <w:p w:rsidR="00DF62C0" w:rsidRPr="006E64C7" w:rsidRDefault="00DF62C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5093C" w:rsidRPr="006E64C7" w:rsidRDefault="00C52DE8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b/>
          <w:color w:val="000000" w:themeColor="text1"/>
          <w:sz w:val="24"/>
          <w:szCs w:val="24"/>
        </w:rPr>
        <w:t>Nejvýznamnější nesprávnosti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55093C" w:rsidRPr="006E64C7">
        <w:rPr>
          <w:rFonts w:cstheme="minorHAnsi"/>
          <w:color w:val="000000" w:themeColor="text1"/>
          <w:sz w:val="24"/>
          <w:szCs w:val="24"/>
        </w:rPr>
        <w:t>byly zjištěny v níže uvedených případech:</w:t>
      </w:r>
    </w:p>
    <w:p w:rsidR="00DF62C0" w:rsidRPr="006E64C7" w:rsidRDefault="0055093C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nesprávná </w:t>
      </w:r>
      <w:r w:rsidR="0009085D" w:rsidRPr="006E64C7">
        <w:rPr>
          <w:rFonts w:cstheme="minorHAnsi"/>
          <w:color w:val="000000" w:themeColor="text1"/>
          <w:sz w:val="24"/>
          <w:szCs w:val="24"/>
        </w:rPr>
        <w:t xml:space="preserve">aplikace účetní metody </w:t>
      </w:r>
      <w:r w:rsidR="001D60EC">
        <w:rPr>
          <w:rFonts w:cstheme="minorHAnsi"/>
          <w:color w:val="000000" w:themeColor="text1"/>
          <w:sz w:val="24"/>
          <w:szCs w:val="24"/>
        </w:rPr>
        <w:t>pro v</w:t>
      </w:r>
      <w:r w:rsidR="0009085D" w:rsidRPr="001D60EC">
        <w:rPr>
          <w:rFonts w:cstheme="minorHAnsi"/>
          <w:color w:val="000000" w:themeColor="text1"/>
          <w:sz w:val="24"/>
          <w:szCs w:val="24"/>
        </w:rPr>
        <w:t>ybrané druhy finančního zajištění (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="0009085D" w:rsidRPr="001D60EC">
        <w:rPr>
          <w:rFonts w:cstheme="minorHAnsi"/>
          <w:color w:val="000000" w:themeColor="text1"/>
          <w:sz w:val="24"/>
          <w:szCs w:val="24"/>
        </w:rPr>
        <w:t xml:space="preserve"> obchody)</w:t>
      </w:r>
      <w:r w:rsidR="00C7129A" w:rsidRPr="006E64C7">
        <w:rPr>
          <w:rFonts w:cstheme="minorHAnsi"/>
          <w:color w:val="000000" w:themeColor="text1"/>
          <w:sz w:val="24"/>
          <w:szCs w:val="24"/>
        </w:rPr>
        <w:t xml:space="preserve">, </w:t>
      </w:r>
      <w:r w:rsidR="00725847" w:rsidRPr="006E64C7">
        <w:rPr>
          <w:rFonts w:cstheme="minorHAnsi"/>
          <w:color w:val="000000" w:themeColor="text1"/>
          <w:sz w:val="24"/>
          <w:szCs w:val="24"/>
        </w:rPr>
        <w:t>protože</w:t>
      </w:r>
      <w:r w:rsidR="00C7129A" w:rsidRPr="006E64C7">
        <w:rPr>
          <w:rFonts w:cstheme="minorHAnsi"/>
          <w:color w:val="000000" w:themeColor="text1"/>
          <w:sz w:val="24"/>
          <w:szCs w:val="24"/>
        </w:rPr>
        <w:t xml:space="preserve"> dle platné právní úpravy </w:t>
      </w:r>
      <w:r w:rsidR="00725847" w:rsidRPr="006E64C7">
        <w:rPr>
          <w:rFonts w:cstheme="minorHAnsi"/>
          <w:color w:val="000000" w:themeColor="text1"/>
          <w:sz w:val="24"/>
          <w:szCs w:val="24"/>
        </w:rPr>
        <w:t xml:space="preserve">mělo MF </w:t>
      </w:r>
      <w:r w:rsidR="00C7129A" w:rsidRPr="006E64C7">
        <w:rPr>
          <w:rFonts w:cstheme="minorHAnsi"/>
          <w:color w:val="000000" w:themeColor="text1"/>
          <w:sz w:val="24"/>
          <w:szCs w:val="24"/>
        </w:rPr>
        <w:t>účtovat</w:t>
      </w:r>
      <w:r w:rsidR="0009085D" w:rsidRPr="006E64C7">
        <w:rPr>
          <w:rFonts w:cstheme="minorHAnsi"/>
          <w:color w:val="000000" w:themeColor="text1"/>
          <w:sz w:val="24"/>
          <w:szCs w:val="24"/>
        </w:rPr>
        <w:t xml:space="preserve"> o převodu cenných papírů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III.1.1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55093C" w:rsidRPr="006E64C7" w:rsidRDefault="00960040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nesprávné účtování o závazcích ze sdílených daní jako o ostatních závazcích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III.1.2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55093C" w:rsidRPr="006E64C7" w:rsidRDefault="00960040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účtování o pojistném na veřejné zdravotní pojištění za osoby, za které je plátcem pojistného stát, jako o nákladech z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činnosti MF, přestože se jedná o transfer prostředků zdravotním pojišťovnám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III.1.3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55093C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neúčtování o významném snížení hodnoty majetkových účastí v obchodních společnostech, které jsou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konkurzu nebo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likvidaci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III.1.4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55093C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nesprávné zachycení kurzových rozdílů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případě majetkových účastí, které mají být oceňovány reálnou hodnotou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III.1.5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6705E5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účtování o finančním vypořádání vztahů se státním rozpočtem jako o výnosech z vlastních výkonů MF, přestože se o vlastní výkony nejedn</w:t>
      </w:r>
      <w:r w:rsidR="00B47B48" w:rsidRPr="006E64C7">
        <w:rPr>
          <w:rFonts w:cstheme="minorHAnsi"/>
          <w:color w:val="000000" w:themeColor="text1"/>
          <w:sz w:val="24"/>
          <w:szCs w:val="24"/>
        </w:rPr>
        <w:t>á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III.1.6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6705E5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účtování státní podpory stavebního spoření jako o nákladech z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činnosti MF, přestože se jedná o transfer prostředků účastníkům stavebního spoření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III.1.7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6705E5" w:rsidRPr="006E64C7" w:rsidRDefault="006705E5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nesprávné ocenění dlouhodobých podmíněných závazků souvisejících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odstraňováním ekologických škod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3345E3" w:rsidRPr="006E64C7">
        <w:rPr>
          <w:rFonts w:cstheme="minorHAnsi"/>
          <w:color w:val="000000" w:themeColor="text1"/>
          <w:sz w:val="24"/>
          <w:szCs w:val="24"/>
        </w:rPr>
        <w:t xml:space="preserve">vzniklých před privatizací </w:t>
      </w:r>
      <w:r w:rsidR="00293251" w:rsidRPr="006E64C7">
        <w:rPr>
          <w:rFonts w:cstheme="minorHAnsi"/>
          <w:color w:val="000000" w:themeColor="text1"/>
          <w:sz w:val="24"/>
          <w:szCs w:val="24"/>
        </w:rPr>
        <w:t xml:space="preserve">majetku státu 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(viz část III.1.8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6705E5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vykázání závazků </w:t>
      </w:r>
      <w:r w:rsidRPr="002B1B9D">
        <w:rPr>
          <w:rFonts w:cstheme="minorHAnsi"/>
          <w:i/>
          <w:color w:val="000000" w:themeColor="text1"/>
          <w:sz w:val="24"/>
          <w:szCs w:val="24"/>
        </w:rPr>
        <w:t>Fondu privatizace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jako krátkodobých (tj. splatných do jednoho roku), přestože se jedná o závazky dlouhodobé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III.1.9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6705E5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účtování o výnosech vztahujících se k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vyúčtování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provozu zákonného pojištění odpovědnosti zaměstnavatele za škodu při pracovním úrazu nebo nemoci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povolání jako o vlastních výkonech MF, přestože se jedná o ostatní výnosy</w:t>
      </w:r>
      <w:r w:rsidR="003B2243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(viz část III.1.</w:t>
      </w:r>
      <w:r w:rsidR="003C58FF" w:rsidRPr="006E64C7">
        <w:rPr>
          <w:rFonts w:cstheme="minorHAnsi"/>
          <w:color w:val="000000" w:themeColor="text1"/>
          <w:sz w:val="24"/>
          <w:szCs w:val="24"/>
        </w:rPr>
        <w:t>10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B1378A" w:rsidRPr="006E64C7">
        <w:rPr>
          <w:rFonts w:cstheme="minorHAnsi"/>
          <w:iCs/>
          <w:color w:val="000000" w:themeColor="text1"/>
          <w:sz w:val="24"/>
          <w:szCs w:val="24"/>
        </w:rPr>
        <w:t>;</w:t>
      </w:r>
    </w:p>
    <w:p w:rsidR="00E91B21" w:rsidRPr="006E64C7" w:rsidRDefault="00283FB1" w:rsidP="00DA0E83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E64C7">
        <w:rPr>
          <w:rFonts w:cstheme="minorHAnsi"/>
          <w:color w:val="000000" w:themeColor="text1"/>
          <w:sz w:val="24"/>
          <w:szCs w:val="24"/>
        </w:rPr>
        <w:t>účtování o výnosech souvisejících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odvody původ</w:t>
      </w:r>
      <w:r w:rsidR="00B1378A" w:rsidRPr="006E64C7">
        <w:rPr>
          <w:rFonts w:cstheme="minorHAnsi"/>
          <w:color w:val="000000" w:themeColor="text1"/>
          <w:sz w:val="24"/>
          <w:szCs w:val="24"/>
        </w:rPr>
        <w:t>ců radioaktivních odpadů jako o </w:t>
      </w:r>
      <w:r w:rsidRPr="006E64C7">
        <w:rPr>
          <w:rFonts w:cstheme="minorHAnsi"/>
          <w:color w:val="000000" w:themeColor="text1"/>
          <w:sz w:val="24"/>
          <w:szCs w:val="24"/>
        </w:rPr>
        <w:t>vlastních výkonech MF, přestože se jedná o ostatní výnosy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III.1.</w:t>
      </w:r>
      <w:r w:rsidR="003C58FF" w:rsidRPr="006E64C7">
        <w:rPr>
          <w:rFonts w:cstheme="minorHAnsi"/>
          <w:color w:val="000000" w:themeColor="text1"/>
          <w:sz w:val="24"/>
          <w:szCs w:val="24"/>
        </w:rPr>
        <w:t>11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E91B21" w:rsidRPr="006E64C7">
        <w:rPr>
          <w:rFonts w:cstheme="minorHAnsi"/>
          <w:color w:val="000000" w:themeColor="text1"/>
          <w:sz w:val="24"/>
          <w:szCs w:val="24"/>
        </w:rPr>
        <w:t>.</w:t>
      </w:r>
    </w:p>
    <w:p w:rsidR="002D7528" w:rsidRPr="006E64C7" w:rsidRDefault="002D7528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60040" w:rsidRPr="006E64C7" w:rsidRDefault="00283FB1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lastRenderedPageBreak/>
        <w:t>Podrobnější informace k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některým dalším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kontrolním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zjištěn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í</w:t>
      </w:r>
      <w:r w:rsidRPr="006E64C7">
        <w:rPr>
          <w:rFonts w:cstheme="minorHAnsi"/>
          <w:color w:val="000000" w:themeColor="text1"/>
          <w:sz w:val="24"/>
          <w:szCs w:val="24"/>
        </w:rPr>
        <w:t>m jsou uvedeny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část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ech</w:t>
      </w:r>
      <w:r w:rsid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7C68D4">
        <w:rPr>
          <w:rFonts w:cstheme="minorHAnsi"/>
          <w:color w:val="000000" w:themeColor="text1"/>
          <w:sz w:val="24"/>
          <w:szCs w:val="24"/>
        </w:rPr>
        <w:br/>
      </w:r>
      <w:r w:rsidRPr="006E64C7">
        <w:rPr>
          <w:rFonts w:cstheme="minorHAnsi"/>
          <w:color w:val="000000" w:themeColor="text1"/>
          <w:sz w:val="24"/>
          <w:szCs w:val="24"/>
        </w:rPr>
        <w:t>III.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1.</w:t>
      </w:r>
      <w:r w:rsidR="003C58FF" w:rsidRPr="006E64C7">
        <w:rPr>
          <w:rFonts w:cstheme="minorHAnsi"/>
          <w:color w:val="000000" w:themeColor="text1"/>
          <w:sz w:val="24"/>
          <w:szCs w:val="24"/>
        </w:rPr>
        <w:t>12</w:t>
      </w:r>
      <w:r w:rsidR="007C68D4">
        <w:rPr>
          <w:rFonts w:cstheme="minorHAnsi"/>
          <w:color w:val="000000" w:themeColor="text1"/>
          <w:sz w:val="24"/>
          <w:szCs w:val="24"/>
        </w:rPr>
        <w:t>–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III.1.</w:t>
      </w:r>
      <w:r w:rsidR="003C58FF" w:rsidRPr="006E64C7">
        <w:rPr>
          <w:rFonts w:cstheme="minorHAnsi"/>
          <w:color w:val="000000" w:themeColor="text1"/>
          <w:sz w:val="24"/>
          <w:szCs w:val="24"/>
        </w:rPr>
        <w:t>16</w:t>
      </w:r>
      <w:r w:rsidR="0068404C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Pr="006E64C7">
        <w:rPr>
          <w:rFonts w:cstheme="minorHAnsi"/>
          <w:color w:val="000000" w:themeColor="text1"/>
          <w:sz w:val="24"/>
          <w:szCs w:val="24"/>
        </w:rPr>
        <w:t>.</w:t>
      </w:r>
    </w:p>
    <w:p w:rsidR="00960040" w:rsidRPr="006E64C7" w:rsidRDefault="00960040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60040" w:rsidRPr="006E64C7" w:rsidRDefault="00960040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Některá </w:t>
      </w:r>
      <w:r w:rsidRPr="006E64C7">
        <w:rPr>
          <w:rFonts w:cstheme="minorHAnsi"/>
          <w:b/>
          <w:sz w:val="24"/>
          <w:szCs w:val="24"/>
        </w:rPr>
        <w:t>ustanovení právních předpisů</w:t>
      </w:r>
      <w:r w:rsidRPr="006E64C7">
        <w:rPr>
          <w:rFonts w:cstheme="minorHAnsi"/>
          <w:sz w:val="24"/>
          <w:szCs w:val="24"/>
        </w:rPr>
        <w:t xml:space="preserve"> nejsou ve vztahu k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účetnictví MF jednoznačně aplikovatelná, jiná ustanovení právních předpisů mají za následek, že účetnictví MF obsahuje neobvyklé informace odlišné od toho, co je běžně v</w:t>
      </w:r>
      <w:r w:rsidR="00D9058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oblasti účetnictví a výkaznictví uživateli těchto informací očekáváno. Jedná se o následující oblasti: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dle vyhlášky 410/2009 Sb.</w:t>
      </w:r>
      <w:r w:rsidR="00287944" w:rsidRPr="006E64C7">
        <w:rPr>
          <w:rFonts w:cstheme="minorHAnsi"/>
          <w:sz w:val="24"/>
          <w:szCs w:val="24"/>
        </w:rPr>
        <w:t>, kterou se provádějí některá ustan</w:t>
      </w:r>
      <w:r w:rsidR="00DA0E83">
        <w:rPr>
          <w:rFonts w:cstheme="minorHAnsi"/>
          <w:sz w:val="24"/>
          <w:szCs w:val="24"/>
        </w:rPr>
        <w:t>ovení zákona č. 563/1991 Sb., o </w:t>
      </w:r>
      <w:r w:rsidR="00287944" w:rsidRPr="006E64C7">
        <w:rPr>
          <w:rFonts w:cstheme="minorHAnsi"/>
          <w:sz w:val="24"/>
          <w:szCs w:val="24"/>
        </w:rPr>
        <w:t xml:space="preserve">účetnictví, ve znění pozdějších předpisů, pro některé vybrané účetní jednotky,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není možné vykázat záporný zůstatek účtu </w:t>
      </w:r>
      <w:r w:rsidRPr="002B1B9D">
        <w:rPr>
          <w:rFonts w:cstheme="minorHAnsi"/>
          <w:color w:val="000000" w:themeColor="text1"/>
          <w:sz w:val="24"/>
          <w:szCs w:val="24"/>
        </w:rPr>
        <w:t xml:space="preserve">247 </w:t>
      </w:r>
      <w:r w:rsidR="0049615F" w:rsidRPr="002B1B9D">
        <w:rPr>
          <w:rFonts w:cstheme="minorHAnsi"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color w:val="000000" w:themeColor="text1"/>
          <w:sz w:val="24"/>
          <w:szCs w:val="24"/>
        </w:rPr>
        <w:t>Účty spravovaných prostředků</w:t>
      </w:r>
      <w:r w:rsidRPr="006E64C7">
        <w:rPr>
          <w:rFonts w:cstheme="minorHAnsi"/>
          <w:color w:val="000000" w:themeColor="text1"/>
          <w:sz w:val="24"/>
          <w:szCs w:val="24"/>
        </w:rPr>
        <w:t>, přestože při účtování v</w:t>
      </w:r>
      <w:r w:rsidR="00C4217D">
        <w:rPr>
          <w:rFonts w:cstheme="minorHAnsi"/>
          <w:color w:val="000000" w:themeColor="text1"/>
          <w:sz w:val="24"/>
          <w:szCs w:val="24"/>
        </w:rPr>
        <w:t> </w:t>
      </w:r>
      <w:r w:rsidRPr="006E64C7">
        <w:rPr>
          <w:rFonts w:cstheme="minorHAnsi"/>
          <w:color w:val="000000" w:themeColor="text1"/>
          <w:sz w:val="24"/>
          <w:szCs w:val="24"/>
        </w:rPr>
        <w:t>souladu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právními předpisy byl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případě MF zůstatek tohoto syntetického účtu záporný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III.2.1</w:t>
      </w:r>
      <w:r w:rsidR="005C3B00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stávající úprava účetní metody </w:t>
      </w:r>
      <w:r w:rsidR="001D60EC">
        <w:rPr>
          <w:rFonts w:cstheme="minorHAnsi"/>
          <w:color w:val="000000" w:themeColor="text1"/>
          <w:sz w:val="24"/>
          <w:szCs w:val="24"/>
        </w:rPr>
        <w:t>pro v</w:t>
      </w:r>
      <w:r w:rsidRPr="001D60EC">
        <w:rPr>
          <w:rFonts w:cstheme="minorHAnsi"/>
          <w:color w:val="000000" w:themeColor="text1"/>
          <w:sz w:val="24"/>
          <w:szCs w:val="24"/>
        </w:rPr>
        <w:t>ybrané druhy finančního zajištění (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="00DA0E83" w:rsidRPr="001D60EC">
        <w:rPr>
          <w:rFonts w:cstheme="minorHAnsi"/>
          <w:color w:val="000000" w:themeColor="text1"/>
          <w:sz w:val="24"/>
          <w:szCs w:val="24"/>
        </w:rPr>
        <w:t xml:space="preserve"> obchody)</w:t>
      </w:r>
      <w:r w:rsidR="00DA0E83">
        <w:rPr>
          <w:rFonts w:cstheme="minorHAnsi"/>
          <w:color w:val="000000" w:themeColor="text1"/>
          <w:sz w:val="24"/>
          <w:szCs w:val="24"/>
        </w:rPr>
        <w:t xml:space="preserve"> uvedená v 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§ 73 vyhlášky č. 410/2009 Sb. spojuje způsob účtování </w:t>
      </w:r>
      <w:r w:rsidR="001E524C">
        <w:rPr>
          <w:rFonts w:cstheme="minorHAnsi"/>
          <w:color w:val="000000" w:themeColor="text1"/>
          <w:sz w:val="24"/>
          <w:szCs w:val="24"/>
        </w:rPr>
        <w:t>REPO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obchodů se skutečností, zda dochází či nedochází k převodu vlastnického práva k finančnímu kolaterálu. Pokud vlastnické právo přechází, účtuje</w:t>
      </w:r>
      <w:r w:rsidR="0049615F" w:rsidRPr="006E64C7">
        <w:rPr>
          <w:rFonts w:cstheme="minorHAnsi"/>
          <w:color w:val="000000" w:themeColor="text1"/>
          <w:sz w:val="24"/>
          <w:szCs w:val="24"/>
        </w:rPr>
        <w:t xml:space="preserve"> se o převodu kolaterálu jako o </w:t>
      </w:r>
      <w:r w:rsidRPr="006E64C7">
        <w:rPr>
          <w:rFonts w:cstheme="minorHAnsi"/>
          <w:color w:val="000000" w:themeColor="text1"/>
          <w:sz w:val="24"/>
          <w:szCs w:val="24"/>
        </w:rPr>
        <w:t>nákupu a prodeji cenného papíru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III.2.2</w:t>
      </w:r>
      <w:r w:rsidR="00421EF9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souvislosti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peněžními operacemi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prostředky státních finančních aktiv provádí MF operace, jejichž jediným smyslem je vyhovět požadavku § 10 o</w:t>
      </w:r>
      <w:r w:rsidR="00DA0E83">
        <w:rPr>
          <w:rFonts w:cstheme="minorHAnsi"/>
          <w:color w:val="000000" w:themeColor="text1"/>
          <w:sz w:val="24"/>
          <w:szCs w:val="24"/>
        </w:rPr>
        <w:t>dst. 5 a § 36 odst. 6 zákona č. </w:t>
      </w:r>
      <w:r w:rsidRPr="006E64C7">
        <w:rPr>
          <w:rFonts w:cstheme="minorHAnsi"/>
          <w:color w:val="000000" w:themeColor="text1"/>
          <w:sz w:val="24"/>
          <w:szCs w:val="24"/>
        </w:rPr>
        <w:t>218/2000 Sb.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III.2.3</w:t>
      </w:r>
      <w:r w:rsidR="00421EF9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některých případech není zřejmé, jak určit míru vlivu související</w:t>
      </w:r>
      <w:r w:rsidR="00EC7BD3">
        <w:rPr>
          <w:rFonts w:cstheme="minorHAnsi"/>
          <w:color w:val="000000" w:themeColor="text1"/>
          <w:sz w:val="24"/>
          <w:szCs w:val="24"/>
        </w:rPr>
        <w:t>ho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s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majetkovými účastmi státu v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>obchodních společnostech, což může mít za následek nejednoznačnou klasifikaci a</w:t>
      </w:r>
      <w:r w:rsidR="00DA0E83">
        <w:rPr>
          <w:rFonts w:cstheme="minorHAnsi"/>
          <w:color w:val="000000" w:themeColor="text1"/>
          <w:sz w:val="24"/>
          <w:szCs w:val="24"/>
        </w:rPr>
        <w:t> </w:t>
      </w:r>
      <w:r w:rsidRPr="006E64C7">
        <w:rPr>
          <w:rFonts w:cstheme="minorHAnsi"/>
          <w:color w:val="000000" w:themeColor="text1"/>
          <w:sz w:val="24"/>
          <w:szCs w:val="24"/>
        </w:rPr>
        <w:t>ocenění těchto majetkových účastí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III.2.4</w:t>
      </w:r>
      <w:r w:rsidR="00421EF9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;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z</w:t>
      </w:r>
      <w:r w:rsidR="00D9058D">
        <w:rPr>
          <w:rFonts w:cstheme="minorHAnsi"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ustanovení § 46 vyhlášky č. 410/2009 Sb. není zřejmé, zda má být </w:t>
      </w:r>
      <w:r w:rsidR="00421EF9">
        <w:rPr>
          <w:rFonts w:cstheme="minorHAnsi"/>
          <w:color w:val="000000" w:themeColor="text1"/>
          <w:sz w:val="24"/>
          <w:szCs w:val="24"/>
        </w:rPr>
        <w:t>p</w:t>
      </w:r>
      <w:r w:rsidRPr="006E64C7">
        <w:rPr>
          <w:rFonts w:cstheme="minorHAnsi"/>
          <w:color w:val="000000" w:themeColor="text1"/>
          <w:sz w:val="24"/>
          <w:szCs w:val="24"/>
        </w:rPr>
        <w:t>řehled tvorby a</w:t>
      </w:r>
      <w:r w:rsidR="00AC52C0">
        <w:rPr>
          <w:rFonts w:cstheme="minorHAnsi"/>
          <w:color w:val="000000" w:themeColor="text1"/>
          <w:sz w:val="24"/>
          <w:szCs w:val="24"/>
        </w:rPr>
        <w:t> 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použití </w:t>
      </w:r>
      <w:r w:rsidR="000261F1" w:rsidRPr="002B1B9D">
        <w:rPr>
          <w:rFonts w:cstheme="minorHAnsi"/>
          <w:i/>
          <w:color w:val="000000" w:themeColor="text1"/>
          <w:sz w:val="24"/>
          <w:szCs w:val="24"/>
        </w:rPr>
        <w:t>F</w:t>
      </w:r>
      <w:r w:rsidRPr="002B1B9D">
        <w:rPr>
          <w:rFonts w:cstheme="minorHAnsi"/>
          <w:i/>
          <w:color w:val="000000" w:themeColor="text1"/>
          <w:sz w:val="24"/>
          <w:szCs w:val="24"/>
        </w:rPr>
        <w:t>ondu privatizace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rozpisem rozvahové položky </w:t>
      </w:r>
      <w:r w:rsidRPr="006E64C7">
        <w:rPr>
          <w:rFonts w:cstheme="minorHAnsi"/>
          <w:i/>
          <w:color w:val="000000" w:themeColor="text1"/>
          <w:sz w:val="24"/>
          <w:szCs w:val="24"/>
        </w:rPr>
        <w:t>C.I.2 Fond privatizace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(účet 402</w:t>
      </w:r>
      <w:r w:rsidR="00421EF9">
        <w:rPr>
          <w:rFonts w:cstheme="minorHAnsi"/>
          <w:color w:val="000000" w:themeColor="text1"/>
          <w:sz w:val="24"/>
          <w:szCs w:val="24"/>
        </w:rPr>
        <w:t>,</w:t>
      </w:r>
      <w:r w:rsidR="0049615F" w:rsidRPr="006E64C7">
        <w:rPr>
          <w:rFonts w:cstheme="minorHAnsi"/>
          <w:color w:val="000000" w:themeColor="text1"/>
          <w:sz w:val="24"/>
          <w:szCs w:val="24"/>
        </w:rPr>
        <w:t xml:space="preserve"> viz část III.2.5</w:t>
      </w:r>
      <w:r w:rsidR="00421EF9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);</w:t>
      </w:r>
    </w:p>
    <w:p w:rsidR="00960040" w:rsidRPr="006E64C7" w:rsidRDefault="00960040" w:rsidP="00DA0E8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daňové příjmy a výnosy jsou účetně vykazovány Gene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rálním finančním ředitelstvím a 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Generálním ředitelstvím cel v rámci rozpočtové kapitoly </w:t>
      </w:r>
      <w:r w:rsidRPr="00421EF9">
        <w:rPr>
          <w:rFonts w:cstheme="minorHAnsi"/>
          <w:color w:val="000000" w:themeColor="text1"/>
          <w:sz w:val="24"/>
          <w:szCs w:val="24"/>
        </w:rPr>
        <w:t>M</w:t>
      </w:r>
      <w:r w:rsidR="00421EF9">
        <w:rPr>
          <w:rFonts w:cstheme="minorHAnsi"/>
          <w:color w:val="000000" w:themeColor="text1"/>
          <w:sz w:val="24"/>
          <w:szCs w:val="24"/>
        </w:rPr>
        <w:t>F</w:t>
      </w:r>
      <w:r w:rsidR="009F23D0">
        <w:rPr>
          <w:rFonts w:cstheme="minorHAnsi"/>
          <w:color w:val="000000" w:themeColor="text1"/>
          <w:sz w:val="24"/>
          <w:szCs w:val="24"/>
        </w:rPr>
        <w:t>,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</w:t>
      </w:r>
      <w:r w:rsidR="009F23D0">
        <w:rPr>
          <w:rFonts w:cstheme="minorHAnsi"/>
          <w:color w:val="000000" w:themeColor="text1"/>
          <w:sz w:val="24"/>
          <w:szCs w:val="24"/>
        </w:rPr>
        <w:t>n</w:t>
      </w:r>
      <w:r w:rsidRPr="006E64C7">
        <w:rPr>
          <w:rFonts w:cstheme="minorHAnsi"/>
          <w:color w:val="000000" w:themeColor="text1"/>
          <w:sz w:val="24"/>
          <w:szCs w:val="24"/>
        </w:rPr>
        <w:t>aproti tomu rozpočtově jsou daňové příjmy připadající státnímu rozpočtu vykázány v kapitole VPS</w:t>
      </w:r>
      <w:r w:rsidR="003B2243" w:rsidRPr="006E64C7">
        <w:rPr>
          <w:rFonts w:cstheme="minorHAnsi"/>
          <w:color w:val="000000" w:themeColor="text1"/>
          <w:sz w:val="24"/>
          <w:szCs w:val="24"/>
        </w:rPr>
        <w:t xml:space="preserve"> (viz část III.2.6</w:t>
      </w:r>
      <w:r w:rsidR="00421EF9">
        <w:rPr>
          <w:rFonts w:cstheme="minorHAnsi"/>
          <w:color w:val="000000" w:themeColor="text1"/>
          <w:sz w:val="24"/>
          <w:szCs w:val="24"/>
        </w:rPr>
        <w:t xml:space="preserve"> tohoto kontrolního závěru</w:t>
      </w:r>
      <w:r w:rsidR="003B2243" w:rsidRPr="006E64C7">
        <w:rPr>
          <w:rFonts w:cstheme="minorHAnsi"/>
          <w:color w:val="000000" w:themeColor="text1"/>
          <w:sz w:val="24"/>
          <w:szCs w:val="24"/>
        </w:rPr>
        <w:t>)</w:t>
      </w:r>
      <w:r w:rsidRPr="006E64C7">
        <w:rPr>
          <w:rFonts w:cstheme="minorHAnsi"/>
          <w:color w:val="000000" w:themeColor="text1"/>
          <w:sz w:val="24"/>
          <w:szCs w:val="24"/>
        </w:rPr>
        <w:t>.</w:t>
      </w:r>
    </w:p>
    <w:p w:rsidR="009F704D" w:rsidRPr="006E64C7" w:rsidRDefault="009F704D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73A5D" w:rsidRDefault="00773A5D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E64C7">
        <w:rPr>
          <w:rFonts w:cstheme="minorHAnsi"/>
          <w:color w:val="000000"/>
          <w:sz w:val="24"/>
          <w:szCs w:val="24"/>
        </w:rPr>
        <w:t>Jak vyplynulo z kontrolní akce, je třeba</w:t>
      </w:r>
      <w:r w:rsidR="00003CAF" w:rsidRPr="006E64C7">
        <w:rPr>
          <w:rFonts w:cstheme="minorHAnsi"/>
          <w:color w:val="000000"/>
          <w:sz w:val="24"/>
          <w:szCs w:val="24"/>
        </w:rPr>
        <w:t>,</w:t>
      </w:r>
      <w:r w:rsidRPr="006E64C7">
        <w:rPr>
          <w:rFonts w:cstheme="minorHAnsi"/>
          <w:color w:val="000000"/>
          <w:sz w:val="24"/>
          <w:szCs w:val="24"/>
        </w:rPr>
        <w:t xml:space="preserve"> aby regulátorem účetnictví, kterým je samotné MF, byly dopracovány předpisy pro účetnictví tak, aby zahrnovaly i všechny specifické účetní případy, o</w:t>
      </w:r>
      <w:r w:rsidR="006E64C7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kterých MF účtuje. Zejména s ohledem na připravované výkaznictví státu nabývá na důležitosti požadavek transparentnosti způsobů zobrazení skutečností v účetnictví. Metody by měly být nastaveny tak, aby nebylo nutné se od nich odchylov</w:t>
      </w:r>
      <w:r w:rsidR="0049615F" w:rsidRPr="006E64C7">
        <w:rPr>
          <w:rFonts w:cstheme="minorHAnsi"/>
          <w:color w:val="000000"/>
          <w:sz w:val="24"/>
          <w:szCs w:val="24"/>
        </w:rPr>
        <w:t>at za účelem dosažení věrného a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poctivého obrazu.</w:t>
      </w:r>
    </w:p>
    <w:p w:rsidR="00DA0E83" w:rsidRPr="006E64C7" w:rsidRDefault="00DA0E83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47F1" w:rsidRDefault="005B47F1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 xml:space="preserve">Současně </w:t>
      </w:r>
      <w:r w:rsidR="00773A5D" w:rsidRPr="006E64C7">
        <w:rPr>
          <w:rFonts w:cstheme="minorHAnsi"/>
          <w:color w:val="000000" w:themeColor="text1"/>
          <w:sz w:val="24"/>
          <w:szCs w:val="24"/>
        </w:rPr>
        <w:t xml:space="preserve">NKÚ doporučuje </w:t>
      </w:r>
      <w:r w:rsidR="0049615F" w:rsidRPr="006E64C7">
        <w:rPr>
          <w:rFonts w:cstheme="minorHAnsi"/>
          <w:color w:val="000000" w:themeColor="text1"/>
          <w:sz w:val="24"/>
          <w:szCs w:val="24"/>
        </w:rPr>
        <w:t>M</w:t>
      </w:r>
      <w:r w:rsidR="00773A5D" w:rsidRPr="006E64C7">
        <w:rPr>
          <w:rFonts w:cstheme="minorHAnsi"/>
          <w:color w:val="000000" w:themeColor="text1"/>
          <w:sz w:val="24"/>
          <w:szCs w:val="24"/>
        </w:rPr>
        <w:t>inisterstvu financí zvážit, zda je vhodné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, </w:t>
      </w:r>
      <w:r w:rsidR="009F23D0">
        <w:rPr>
          <w:rFonts w:cstheme="minorHAnsi"/>
          <w:color w:val="000000" w:themeColor="text1"/>
          <w:sz w:val="24"/>
          <w:szCs w:val="24"/>
        </w:rPr>
        <w:t>aby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tvorba předpisů pro účetnictví subjektů veřejného sektoru a odpovědnost za vedení účetnictví MF jako nejvýznamnější účetní jednotky státu </w:t>
      </w:r>
      <w:r w:rsidR="009F23D0">
        <w:rPr>
          <w:rFonts w:cstheme="minorHAnsi"/>
          <w:color w:val="000000" w:themeColor="text1"/>
          <w:sz w:val="24"/>
          <w:szCs w:val="24"/>
        </w:rPr>
        <w:t>byla</w:t>
      </w:r>
      <w:r w:rsidRPr="006E64C7">
        <w:rPr>
          <w:rFonts w:cstheme="minorHAnsi"/>
          <w:color w:val="000000" w:themeColor="text1"/>
          <w:sz w:val="24"/>
          <w:szCs w:val="24"/>
        </w:rPr>
        <w:t xml:space="preserve"> v gesci téhož odboru Ministerstva financí.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E5CF5" w:rsidRDefault="008E5CF5" w:rsidP="00200E4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295ABB" w:rsidRPr="006E64C7" w:rsidRDefault="001A1827" w:rsidP="00DA0E83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E64C7">
        <w:rPr>
          <w:rFonts w:cstheme="minorHAnsi"/>
          <w:b/>
          <w:color w:val="000000" w:themeColor="text1"/>
          <w:sz w:val="28"/>
          <w:szCs w:val="28"/>
        </w:rPr>
        <w:lastRenderedPageBreak/>
        <w:t>I</w:t>
      </w:r>
      <w:r w:rsidR="00B1356C" w:rsidRPr="006E64C7">
        <w:rPr>
          <w:rFonts w:cstheme="minorHAnsi"/>
          <w:b/>
          <w:color w:val="000000" w:themeColor="text1"/>
          <w:sz w:val="28"/>
          <w:szCs w:val="28"/>
        </w:rPr>
        <w:t>I</w:t>
      </w:r>
      <w:r w:rsidR="000F2403" w:rsidRPr="006E64C7">
        <w:rPr>
          <w:rFonts w:cstheme="minorHAnsi"/>
          <w:b/>
          <w:color w:val="000000" w:themeColor="text1"/>
          <w:sz w:val="28"/>
          <w:szCs w:val="28"/>
        </w:rPr>
        <w:t>I</w:t>
      </w:r>
      <w:r w:rsidR="00B1356C" w:rsidRPr="006E64C7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9F23D0">
        <w:rPr>
          <w:rFonts w:cstheme="minorHAnsi"/>
          <w:b/>
          <w:color w:val="000000" w:themeColor="text1"/>
          <w:sz w:val="28"/>
          <w:szCs w:val="28"/>
        </w:rPr>
        <w:t>Podrobné i</w:t>
      </w:r>
      <w:r w:rsidR="00DF62C0" w:rsidRPr="006E64C7">
        <w:rPr>
          <w:rFonts w:cstheme="minorHAnsi"/>
          <w:b/>
          <w:color w:val="000000" w:themeColor="text1"/>
          <w:sz w:val="28"/>
          <w:szCs w:val="28"/>
        </w:rPr>
        <w:t>nformace ke zjištěným skutečnostem</w:t>
      </w:r>
    </w:p>
    <w:p w:rsidR="002D7528" w:rsidRPr="00DA0E83" w:rsidRDefault="002D7528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295ABB" w:rsidRPr="006E64C7" w:rsidRDefault="00287944" w:rsidP="00DA0E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E64C7">
        <w:rPr>
          <w:rFonts w:cstheme="minorHAnsi"/>
          <w:b/>
          <w:color w:val="000000" w:themeColor="text1"/>
          <w:sz w:val="24"/>
          <w:szCs w:val="24"/>
        </w:rPr>
        <w:t>1</w:t>
      </w:r>
      <w:r w:rsidR="00295ABB" w:rsidRPr="006E64C7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E22957" w:rsidRPr="006E64C7">
        <w:rPr>
          <w:rFonts w:cstheme="minorHAnsi"/>
          <w:b/>
          <w:color w:val="000000" w:themeColor="text1"/>
          <w:sz w:val="24"/>
          <w:szCs w:val="24"/>
        </w:rPr>
        <w:t>Zjištěné n</w:t>
      </w:r>
      <w:r w:rsidR="0056185A" w:rsidRPr="006E64C7">
        <w:rPr>
          <w:rFonts w:cstheme="minorHAnsi"/>
          <w:b/>
          <w:color w:val="000000" w:themeColor="text1"/>
          <w:sz w:val="24"/>
          <w:szCs w:val="24"/>
        </w:rPr>
        <w:t>esprávnosti a jejich hlavní příčiny</w:t>
      </w:r>
    </w:p>
    <w:p w:rsidR="00D2135B" w:rsidRPr="006E64C7" w:rsidRDefault="00D2135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477089" w:rsidRPr="006E64C7" w:rsidRDefault="00477089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 w:themeColor="text1"/>
          <w:sz w:val="24"/>
          <w:szCs w:val="24"/>
        </w:rPr>
        <w:t>MF v roce 2013 v některých případech nesprávně aplikovalo účetní metody a nedodrželo obsahové vymezení položek účetní závěrky stanovené vyhláškou č. 410/2009 Sb. Nedostatky byly zjištěny zejména v níže uvedených případech:</w:t>
      </w:r>
    </w:p>
    <w:p w:rsidR="00295ABB" w:rsidRPr="006E64C7" w:rsidRDefault="00295AB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295ABB" w:rsidRPr="002B1B9D" w:rsidRDefault="00287944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highlight w:val="cyan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1.1 </w:t>
      </w:r>
      <w:r w:rsidR="00477089" w:rsidRPr="002B1B9D">
        <w:rPr>
          <w:rFonts w:cstheme="minorHAnsi"/>
          <w:b/>
          <w:color w:val="000000" w:themeColor="text1"/>
          <w:sz w:val="24"/>
          <w:szCs w:val="24"/>
        </w:rPr>
        <w:t>Vybrané druhy finančního zajištění (</w:t>
      </w:r>
      <w:r w:rsidR="001E524C">
        <w:rPr>
          <w:rFonts w:cstheme="minorHAnsi"/>
          <w:b/>
          <w:color w:val="000000" w:themeColor="text1"/>
          <w:sz w:val="24"/>
          <w:szCs w:val="24"/>
        </w:rPr>
        <w:t>REPO</w:t>
      </w:r>
      <w:r w:rsidR="00477089" w:rsidRPr="002B1B9D">
        <w:rPr>
          <w:rFonts w:cstheme="minorHAnsi"/>
          <w:b/>
          <w:color w:val="000000" w:themeColor="text1"/>
          <w:sz w:val="24"/>
          <w:szCs w:val="24"/>
        </w:rPr>
        <w:t xml:space="preserve"> obchody) 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378A3" w:rsidRPr="006E64C7" w:rsidRDefault="003378A3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E64C7">
        <w:rPr>
          <w:rFonts w:cstheme="minorHAnsi"/>
          <w:color w:val="000000"/>
          <w:sz w:val="24"/>
          <w:szCs w:val="24"/>
        </w:rPr>
        <w:t>Při kontrole bylo zjištěno, že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případě 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6E64C7">
        <w:rPr>
          <w:rFonts w:cstheme="minorHAnsi"/>
          <w:color w:val="000000"/>
          <w:sz w:val="24"/>
          <w:szCs w:val="24"/>
        </w:rPr>
        <w:t xml:space="preserve"> operací</w:t>
      </w:r>
      <w:r w:rsidRPr="006E64C7">
        <w:rPr>
          <w:rStyle w:val="Znakapoznpodarou"/>
          <w:rFonts w:cstheme="minorHAnsi"/>
          <w:color w:val="000000"/>
          <w:sz w:val="24"/>
          <w:szCs w:val="24"/>
        </w:rPr>
        <w:footnoteReference w:id="6"/>
      </w:r>
      <w:r w:rsidR="007E532E" w:rsidRPr="006E64C7">
        <w:rPr>
          <w:rFonts w:cstheme="minorHAnsi"/>
          <w:color w:val="000000"/>
          <w:sz w:val="24"/>
          <w:szCs w:val="24"/>
        </w:rPr>
        <w:t xml:space="preserve"> prováděných MF dochází u </w:t>
      </w:r>
      <w:r w:rsidRPr="006E64C7">
        <w:rPr>
          <w:rFonts w:cstheme="minorHAnsi"/>
          <w:color w:val="000000"/>
          <w:sz w:val="24"/>
          <w:szCs w:val="24"/>
        </w:rPr>
        <w:t>přijatých kolaterálů k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převodu vlastnic</w:t>
      </w:r>
      <w:r w:rsidR="00E42C78">
        <w:rPr>
          <w:rFonts w:cstheme="minorHAnsi"/>
          <w:color w:val="000000"/>
          <w:sz w:val="24"/>
          <w:szCs w:val="24"/>
        </w:rPr>
        <w:t>kých práv</w:t>
      </w:r>
      <w:r w:rsidRPr="006E64C7">
        <w:rPr>
          <w:rFonts w:cstheme="minorHAnsi"/>
          <w:color w:val="000000"/>
          <w:sz w:val="24"/>
          <w:szCs w:val="24"/>
        </w:rPr>
        <w:t xml:space="preserve"> k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těmto cenným </w:t>
      </w:r>
      <w:r w:rsidR="007E532E" w:rsidRPr="006E64C7">
        <w:rPr>
          <w:rFonts w:cstheme="minorHAnsi"/>
          <w:color w:val="000000"/>
          <w:sz w:val="24"/>
          <w:szCs w:val="24"/>
        </w:rPr>
        <w:t>papírům. MF však při účtování o </w:t>
      </w:r>
      <w:r w:rsidRPr="006E64C7">
        <w:rPr>
          <w:rFonts w:cstheme="minorHAnsi"/>
          <w:color w:val="000000"/>
          <w:sz w:val="24"/>
          <w:szCs w:val="24"/>
        </w:rPr>
        <w:t xml:space="preserve">těchto 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6E64C7">
        <w:rPr>
          <w:rFonts w:cstheme="minorHAnsi"/>
          <w:color w:val="000000"/>
          <w:sz w:val="24"/>
          <w:szCs w:val="24"/>
        </w:rPr>
        <w:t xml:space="preserve"> operacích neúčtovalo dle postupu, kter</w:t>
      </w:r>
      <w:r w:rsidR="007E532E" w:rsidRPr="006E64C7">
        <w:rPr>
          <w:rFonts w:cstheme="minorHAnsi"/>
          <w:color w:val="000000"/>
          <w:sz w:val="24"/>
          <w:szCs w:val="24"/>
        </w:rPr>
        <w:t>ý je pro tuto situaci upraven v </w:t>
      </w:r>
      <w:r w:rsidRPr="006E64C7">
        <w:rPr>
          <w:rFonts w:cstheme="minorHAnsi"/>
          <w:color w:val="000000"/>
          <w:sz w:val="24"/>
          <w:szCs w:val="24"/>
        </w:rPr>
        <w:t>§</w:t>
      </w:r>
      <w:r w:rsidR="00C7129A" w:rsidRPr="006E64C7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73 odst. 3 vyhlášky č. 410/2009 Sb., ale účtovalo dle postupu uvedeného v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§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 xml:space="preserve">73 odst. 4 vyhlášky č. 410/2009 Sb., </w:t>
      </w:r>
      <w:r w:rsidR="00263AA4" w:rsidRPr="006E64C7">
        <w:rPr>
          <w:rFonts w:cstheme="minorHAnsi"/>
          <w:color w:val="000000"/>
          <w:sz w:val="24"/>
          <w:szCs w:val="24"/>
        </w:rPr>
        <w:t>který je určen pro situace, kdy</w:t>
      </w:r>
      <w:r w:rsidRPr="006E64C7">
        <w:rPr>
          <w:rFonts w:cstheme="minorHAnsi"/>
          <w:color w:val="000000"/>
          <w:sz w:val="24"/>
          <w:szCs w:val="24"/>
        </w:rPr>
        <w:t xml:space="preserve"> k převodu vlastnictví </w:t>
      </w:r>
      <w:r w:rsidR="009F23D0">
        <w:rPr>
          <w:rFonts w:cstheme="minorHAnsi"/>
          <w:color w:val="000000"/>
          <w:sz w:val="24"/>
          <w:szCs w:val="24"/>
        </w:rPr>
        <w:t>cenných papírů</w:t>
      </w:r>
      <w:r w:rsidRPr="006E64C7">
        <w:rPr>
          <w:rFonts w:cstheme="minorHAnsi"/>
          <w:color w:val="000000"/>
          <w:sz w:val="24"/>
          <w:szCs w:val="24"/>
        </w:rPr>
        <w:t xml:space="preserve"> nedochází. </w:t>
      </w:r>
      <w:r w:rsidR="009F23D0">
        <w:rPr>
          <w:rFonts w:cstheme="minorHAnsi"/>
          <w:color w:val="000000"/>
          <w:sz w:val="24"/>
          <w:szCs w:val="24"/>
        </w:rPr>
        <w:t>Tuto odchylku</w:t>
      </w:r>
      <w:r w:rsidRPr="006E64C7">
        <w:rPr>
          <w:rFonts w:cstheme="minorHAnsi"/>
          <w:color w:val="000000"/>
          <w:sz w:val="24"/>
          <w:szCs w:val="24"/>
        </w:rPr>
        <w:t xml:space="preserve"> od postupu stanoveného účetní metodou </w:t>
      </w:r>
      <w:r w:rsidR="001D60EC">
        <w:rPr>
          <w:rFonts w:cstheme="minorHAnsi"/>
          <w:color w:val="000000"/>
          <w:sz w:val="24"/>
          <w:szCs w:val="24"/>
        </w:rPr>
        <w:t>pro v</w:t>
      </w:r>
      <w:r w:rsidRPr="001D60EC">
        <w:rPr>
          <w:rFonts w:cstheme="minorHAnsi"/>
          <w:color w:val="000000"/>
          <w:sz w:val="24"/>
          <w:szCs w:val="24"/>
        </w:rPr>
        <w:t>ybrané druhy finančního zajištění (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1D60EC">
        <w:rPr>
          <w:rFonts w:cstheme="minorHAnsi"/>
          <w:color w:val="000000"/>
          <w:sz w:val="24"/>
          <w:szCs w:val="24"/>
        </w:rPr>
        <w:t xml:space="preserve"> obchody)</w:t>
      </w:r>
      <w:r w:rsidRPr="006E64C7">
        <w:rPr>
          <w:rFonts w:cstheme="minorHAnsi"/>
          <w:color w:val="000000"/>
          <w:sz w:val="24"/>
          <w:szCs w:val="24"/>
        </w:rPr>
        <w:t xml:space="preserve"> MF neuvedlo v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příloze účetní závěrky.</w:t>
      </w:r>
    </w:p>
    <w:p w:rsidR="003378A3" w:rsidRPr="006E64C7" w:rsidRDefault="003378A3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378A3" w:rsidRPr="00AE7AF3" w:rsidRDefault="003378A3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E64C7">
        <w:rPr>
          <w:rFonts w:cstheme="minorHAnsi"/>
          <w:color w:val="000000"/>
          <w:sz w:val="24"/>
          <w:szCs w:val="24"/>
        </w:rPr>
        <w:t>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uvedeném případě se </w:t>
      </w:r>
      <w:r w:rsidR="00263AA4" w:rsidRPr="006E64C7">
        <w:rPr>
          <w:rFonts w:cstheme="minorHAnsi"/>
          <w:color w:val="000000"/>
          <w:sz w:val="24"/>
          <w:szCs w:val="24"/>
        </w:rPr>
        <w:t>nemohlo jednat</w:t>
      </w:r>
      <w:r w:rsidRPr="006E64C7">
        <w:rPr>
          <w:rFonts w:cstheme="minorHAnsi"/>
          <w:color w:val="000000"/>
          <w:sz w:val="24"/>
          <w:szCs w:val="24"/>
        </w:rPr>
        <w:t xml:space="preserve"> o odchýlení se od stanovené účetní metody za účelem dosažení věrného a poctivého obrazu předmětu účetnictví a fina</w:t>
      </w:r>
      <w:r w:rsidR="007E532E" w:rsidRPr="006E64C7">
        <w:rPr>
          <w:rFonts w:cstheme="minorHAnsi"/>
          <w:color w:val="000000"/>
          <w:sz w:val="24"/>
          <w:szCs w:val="24"/>
        </w:rPr>
        <w:t>nční situace účetní jednotky (a </w:t>
      </w:r>
      <w:r w:rsidR="009F23D0">
        <w:rPr>
          <w:rFonts w:cstheme="minorHAnsi"/>
          <w:color w:val="000000"/>
          <w:sz w:val="24"/>
          <w:szCs w:val="24"/>
        </w:rPr>
        <w:t>tedy</w:t>
      </w:r>
      <w:r w:rsidRPr="006E64C7">
        <w:rPr>
          <w:rFonts w:cstheme="minorHAnsi"/>
          <w:color w:val="000000"/>
          <w:sz w:val="24"/>
          <w:szCs w:val="24"/>
        </w:rPr>
        <w:t xml:space="preserve"> i za účelem zvýšení vypovídací schopnosti účetní závěrky pro příslušné uživatele). MF </w:t>
      </w:r>
      <w:r w:rsidR="00BA23BF" w:rsidRPr="006E64C7">
        <w:rPr>
          <w:rFonts w:cstheme="minorHAnsi"/>
          <w:color w:val="000000"/>
          <w:sz w:val="24"/>
          <w:szCs w:val="24"/>
        </w:rPr>
        <w:t xml:space="preserve">bylo povinno </w:t>
      </w:r>
      <w:r w:rsidRPr="006E64C7">
        <w:rPr>
          <w:rFonts w:cstheme="minorHAnsi"/>
          <w:color w:val="000000"/>
          <w:sz w:val="24"/>
          <w:szCs w:val="24"/>
        </w:rPr>
        <w:t>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souladu s § 7 odst. 5 zákona </w:t>
      </w:r>
      <w:r w:rsidR="00F93863" w:rsidRPr="006E64C7">
        <w:rPr>
          <w:rFonts w:cstheme="minorHAnsi"/>
          <w:color w:val="000000"/>
          <w:sz w:val="24"/>
          <w:szCs w:val="24"/>
        </w:rPr>
        <w:t>o účetnictví</w:t>
      </w:r>
      <w:r w:rsidRPr="006E64C7">
        <w:rPr>
          <w:rFonts w:cstheme="minorHAnsi"/>
          <w:color w:val="000000"/>
          <w:sz w:val="24"/>
          <w:szCs w:val="24"/>
        </w:rPr>
        <w:t xml:space="preserve">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příloze účetní závěrky uvést informaci o</w:t>
      </w:r>
      <w:r w:rsidR="006E64C7" w:rsidRPr="006E64C7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použitých účetních metodách</w:t>
      </w:r>
      <w:r w:rsidR="00BA23BF" w:rsidRPr="006E64C7">
        <w:rPr>
          <w:rFonts w:cstheme="minorHAnsi"/>
          <w:color w:val="000000"/>
          <w:sz w:val="24"/>
          <w:szCs w:val="24"/>
        </w:rPr>
        <w:t>, popřípadě o</w:t>
      </w:r>
      <w:r w:rsidRPr="006E64C7">
        <w:rPr>
          <w:rFonts w:cstheme="minorHAnsi"/>
          <w:color w:val="000000"/>
          <w:sz w:val="24"/>
          <w:szCs w:val="24"/>
        </w:rPr>
        <w:t xml:space="preserve"> odchylkách od těchto metod s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jejich řádným zdůvodněním a s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uvedením jejich vlivu na majetek a závazky, finanční situaci a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výsledek hospodaření účetní jednotky. MF však tuto informaci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příloze účetní závěrky neuvedlo, čímž vypovídací schopnost účetní závěrky pro příslušné uživatele naopak snížilo, neboť bez komentáře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příloze účetní závěrky uživatel předpokládá, že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případě reverzních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6E64C7">
        <w:rPr>
          <w:rFonts w:cstheme="minorHAnsi"/>
          <w:color w:val="000000"/>
          <w:sz w:val="24"/>
          <w:szCs w:val="24"/>
        </w:rPr>
        <w:t xml:space="preserve"> operací, kdy z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podstaty postupů jejich provádění vyplývá </w:t>
      </w:r>
      <w:r w:rsidR="00725847" w:rsidRPr="006E64C7">
        <w:rPr>
          <w:rFonts w:cstheme="minorHAnsi"/>
          <w:color w:val="000000"/>
          <w:sz w:val="24"/>
          <w:szCs w:val="24"/>
        </w:rPr>
        <w:t xml:space="preserve">přechod </w:t>
      </w:r>
      <w:r w:rsidRPr="006E64C7">
        <w:rPr>
          <w:rFonts w:cstheme="minorHAnsi"/>
          <w:color w:val="000000"/>
          <w:sz w:val="24"/>
          <w:szCs w:val="24"/>
        </w:rPr>
        <w:t>vlastnického práva k</w:t>
      </w:r>
      <w:r w:rsidR="009F23D0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vybranému finančnímu kolaterálu, postupovalo MF podle metody uvedené v § 73 odst. 3 vyhlášky č.</w:t>
      </w:r>
      <w:r w:rsidR="00507E22" w:rsidRPr="006E64C7">
        <w:rPr>
          <w:rFonts w:cstheme="minorHAnsi"/>
          <w:color w:val="000000"/>
          <w:sz w:val="24"/>
          <w:szCs w:val="24"/>
        </w:rPr>
        <w:t> </w:t>
      </w:r>
      <w:r w:rsidRPr="006E64C7">
        <w:rPr>
          <w:rFonts w:cstheme="minorHAnsi"/>
          <w:color w:val="000000"/>
          <w:sz w:val="24"/>
          <w:szCs w:val="24"/>
        </w:rPr>
        <w:t>410/2009 Sb.</w:t>
      </w:r>
      <w:r w:rsidR="00E42C78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rámci zvoleného postupu MF navíc použilo nesprávný podrozvahový účet</w:t>
      </w:r>
      <w:r w:rsidR="00263AA4" w:rsidRPr="006E64C7">
        <w:rPr>
          <w:rFonts w:cstheme="minorHAnsi"/>
          <w:color w:val="000000"/>
          <w:sz w:val="24"/>
          <w:szCs w:val="24"/>
        </w:rPr>
        <w:t xml:space="preserve"> </w:t>
      </w:r>
      <w:r w:rsidR="00263AA4" w:rsidRPr="002B1B9D">
        <w:rPr>
          <w:rFonts w:cstheme="minorHAnsi"/>
          <w:color w:val="000000"/>
          <w:sz w:val="24"/>
          <w:szCs w:val="24"/>
        </w:rPr>
        <w:t>981</w:t>
      </w:r>
      <w:r w:rsidR="00C4217D" w:rsidRPr="00C4217D">
        <w:rPr>
          <w:rFonts w:cstheme="minorHAnsi"/>
          <w:color w:val="000000"/>
          <w:sz w:val="24"/>
          <w:szCs w:val="24"/>
        </w:rPr>
        <w:t> </w:t>
      </w:r>
      <w:r w:rsidR="007E532E" w:rsidRPr="002B1B9D">
        <w:rPr>
          <w:rFonts w:cstheme="minorHAnsi"/>
          <w:color w:val="000000"/>
          <w:sz w:val="24"/>
          <w:szCs w:val="24"/>
        </w:rPr>
        <w:t>–</w:t>
      </w:r>
      <w:r w:rsidR="00263AA4" w:rsidRPr="002B1B9D">
        <w:rPr>
          <w:rFonts w:cstheme="minorHAnsi"/>
          <w:color w:val="000000"/>
          <w:sz w:val="24"/>
          <w:szCs w:val="24"/>
        </w:rPr>
        <w:t xml:space="preserve"> </w:t>
      </w:r>
      <w:r w:rsidR="00263AA4" w:rsidRPr="006E64C7">
        <w:rPr>
          <w:rFonts w:cstheme="minorHAnsi"/>
          <w:i/>
          <w:color w:val="000000"/>
          <w:sz w:val="24"/>
          <w:szCs w:val="24"/>
        </w:rPr>
        <w:t>Krátkodobé podmíněné závazky z</w:t>
      </w:r>
      <w:r w:rsidR="00D9058D">
        <w:rPr>
          <w:rFonts w:cstheme="minorHAnsi"/>
          <w:i/>
          <w:color w:val="000000"/>
          <w:sz w:val="24"/>
          <w:szCs w:val="24"/>
        </w:rPr>
        <w:t xml:space="preserve"> </w:t>
      </w:r>
      <w:r w:rsidR="00263AA4" w:rsidRPr="006E64C7">
        <w:rPr>
          <w:rFonts w:cstheme="minorHAnsi"/>
          <w:i/>
          <w:color w:val="000000"/>
          <w:sz w:val="24"/>
          <w:szCs w:val="24"/>
        </w:rPr>
        <w:t>poskytnutých zajiště</w:t>
      </w:r>
      <w:r w:rsidR="00263AA4" w:rsidRPr="00AE7AF3">
        <w:rPr>
          <w:rFonts w:cstheme="minorHAnsi"/>
          <w:i/>
          <w:color w:val="000000" w:themeColor="text1"/>
          <w:sz w:val="24"/>
          <w:szCs w:val="24"/>
        </w:rPr>
        <w:t>ní</w:t>
      </w:r>
      <w:r w:rsidR="00263AA4" w:rsidRPr="00AE7AF3">
        <w:rPr>
          <w:rFonts w:cstheme="minorHAnsi"/>
          <w:color w:val="000000" w:themeColor="text1"/>
          <w:sz w:val="24"/>
          <w:szCs w:val="24"/>
        </w:rPr>
        <w:t>.</w:t>
      </w:r>
    </w:p>
    <w:p w:rsidR="003378A3" w:rsidRPr="00AE7AF3" w:rsidRDefault="003378A3" w:rsidP="00DA0E8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378A3" w:rsidRPr="006E64C7" w:rsidRDefault="003378A3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E64C7">
        <w:rPr>
          <w:rFonts w:cstheme="minorHAnsi"/>
          <w:color w:val="000000"/>
          <w:sz w:val="24"/>
          <w:szCs w:val="24"/>
        </w:rPr>
        <w:t xml:space="preserve">Vzhledem ke skutečnosti, že MF provádí reverzní </w:t>
      </w:r>
      <w:r w:rsidR="001E524C">
        <w:rPr>
          <w:rFonts w:cstheme="minorHAnsi"/>
          <w:color w:val="000000"/>
          <w:sz w:val="24"/>
          <w:szCs w:val="24"/>
        </w:rPr>
        <w:t>REPO</w:t>
      </w:r>
      <w:r w:rsidRPr="006E64C7">
        <w:rPr>
          <w:rFonts w:cstheme="minorHAnsi"/>
          <w:color w:val="000000"/>
          <w:sz w:val="24"/>
          <w:szCs w:val="24"/>
        </w:rPr>
        <w:t xml:space="preserve"> operace často a ve velkých objemech, bylo v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průběhu roku 2013 nesprávně účtováno o operacích v celkové výši 5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603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3345E3" w:rsidRPr="006E64C7">
        <w:rPr>
          <w:rFonts w:cstheme="minorHAnsi"/>
          <w:color w:val="000000"/>
          <w:sz w:val="24"/>
          <w:szCs w:val="24"/>
        </w:rPr>
        <w:t>507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3345E3" w:rsidRPr="006E64C7">
        <w:rPr>
          <w:rFonts w:cstheme="minorHAnsi"/>
          <w:color w:val="000000"/>
          <w:sz w:val="24"/>
          <w:szCs w:val="24"/>
        </w:rPr>
        <w:t>210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3345E3" w:rsidRPr="006E64C7">
        <w:rPr>
          <w:rFonts w:cstheme="minorHAnsi"/>
          <w:color w:val="000000"/>
          <w:sz w:val="24"/>
          <w:szCs w:val="24"/>
        </w:rPr>
        <w:t>000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 xml:space="preserve">Kč. Vliv nesprávného účtování na </w:t>
      </w:r>
      <w:r w:rsidR="00287944" w:rsidRPr="006E64C7">
        <w:rPr>
          <w:rFonts w:cstheme="minorHAnsi"/>
          <w:color w:val="000000"/>
          <w:sz w:val="24"/>
          <w:szCs w:val="24"/>
        </w:rPr>
        <w:t>zůstatek uvedeného podrozvahového účtu k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287944" w:rsidRPr="006E64C7">
        <w:rPr>
          <w:rFonts w:cstheme="minorHAnsi"/>
          <w:color w:val="000000"/>
          <w:sz w:val="24"/>
          <w:szCs w:val="24"/>
        </w:rPr>
        <w:t>31.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287944" w:rsidRPr="006E64C7">
        <w:rPr>
          <w:rFonts w:cstheme="minorHAnsi"/>
          <w:color w:val="000000"/>
          <w:sz w:val="24"/>
          <w:szCs w:val="24"/>
        </w:rPr>
        <w:t>12.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="00287944" w:rsidRPr="006E64C7">
        <w:rPr>
          <w:rFonts w:cstheme="minorHAnsi"/>
          <w:color w:val="000000"/>
          <w:sz w:val="24"/>
          <w:szCs w:val="24"/>
        </w:rPr>
        <w:t xml:space="preserve">2013 </w:t>
      </w:r>
      <w:r w:rsidRPr="006E64C7">
        <w:rPr>
          <w:rFonts w:cstheme="minorHAnsi"/>
          <w:color w:val="000000"/>
          <w:sz w:val="24"/>
          <w:szCs w:val="24"/>
        </w:rPr>
        <w:t>byl vyčíslen ve výši 192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955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310</w:t>
      </w:r>
      <w:r w:rsidR="00D9058D">
        <w:rPr>
          <w:rFonts w:cstheme="minorHAnsi"/>
          <w:color w:val="000000"/>
          <w:sz w:val="24"/>
          <w:szCs w:val="24"/>
        </w:rPr>
        <w:t xml:space="preserve"> </w:t>
      </w:r>
      <w:r w:rsidRPr="006E64C7">
        <w:rPr>
          <w:rFonts w:cstheme="minorHAnsi"/>
          <w:color w:val="000000"/>
          <w:sz w:val="24"/>
          <w:szCs w:val="24"/>
        </w:rPr>
        <w:t>000 Kč.</w:t>
      </w:r>
    </w:p>
    <w:p w:rsidR="00451981" w:rsidRPr="006E64C7" w:rsidRDefault="00451981" w:rsidP="00DA0E8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95ABB" w:rsidRPr="002B1B9D" w:rsidRDefault="00287944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highlight w:val="cyan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1.2 </w:t>
      </w:r>
      <w:r w:rsidR="003A4681" w:rsidRPr="002B1B9D">
        <w:rPr>
          <w:rFonts w:cstheme="minorHAnsi"/>
          <w:b/>
          <w:color w:val="000000" w:themeColor="text1"/>
          <w:sz w:val="24"/>
          <w:szCs w:val="24"/>
        </w:rPr>
        <w:t xml:space="preserve">Závazky ze sdílených daní 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B102C" w:rsidRPr="006E64C7" w:rsidRDefault="001B102C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souvislosti s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rozpočtovým určením daní účt</w:t>
      </w:r>
      <w:r w:rsidR="009F2A9D" w:rsidRPr="006E64C7">
        <w:rPr>
          <w:rFonts w:cstheme="minorHAnsi"/>
          <w:iCs/>
          <w:color w:val="000000" w:themeColor="text1"/>
          <w:sz w:val="24"/>
          <w:szCs w:val="24"/>
        </w:rPr>
        <w:t>ovalo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</w:t>
      </w:r>
      <w:r w:rsidR="007E532E" w:rsidRPr="006E64C7">
        <w:rPr>
          <w:rFonts w:cstheme="minorHAnsi"/>
          <w:iCs/>
          <w:color w:val="000000" w:themeColor="text1"/>
          <w:sz w:val="24"/>
          <w:szCs w:val="24"/>
        </w:rPr>
        <w:t>ámci kapitoly VPS o nákladech a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závazcích.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ÚZ vykázalo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souvislosti s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rozpočtovým určením daní zůstatky na příslušných </w:t>
      </w:r>
      <w:r w:rsidRPr="006E64C7">
        <w:rPr>
          <w:rFonts w:cstheme="minorHAnsi"/>
          <w:iCs/>
          <w:color w:val="000000" w:themeColor="text1"/>
          <w:sz w:val="24"/>
          <w:szCs w:val="24"/>
        </w:rPr>
        <w:lastRenderedPageBreak/>
        <w:t xml:space="preserve">nákladových účtech účtové skupiny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58 </w:t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Náklady ze sdílených daní a poplatků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, </w:t>
      </w:r>
      <w:r w:rsidR="009F23D0">
        <w:rPr>
          <w:rFonts w:cstheme="minorHAnsi"/>
          <w:iCs/>
          <w:color w:val="000000" w:themeColor="text1"/>
          <w:sz w:val="24"/>
          <w:szCs w:val="24"/>
        </w:rPr>
        <w:t>avšak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pro účtování o souvisejících závazcích </w:t>
      </w:r>
      <w:r w:rsidR="000F7298" w:rsidRPr="006E64C7">
        <w:rPr>
          <w:rFonts w:cstheme="minorHAnsi"/>
          <w:iCs/>
          <w:color w:val="000000" w:themeColor="text1"/>
          <w:sz w:val="24"/>
          <w:szCs w:val="24"/>
        </w:rPr>
        <w:t>nepoužilo správný závazkový účet.</w:t>
      </w:r>
    </w:p>
    <w:p w:rsidR="001B102C" w:rsidRPr="006E64C7" w:rsidRDefault="001B102C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3A4681" w:rsidRPr="006E64C7" w:rsidRDefault="003A4681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účtovalo o závazcích ze sdílených daní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celkové výši 181 841 586 981,16</w:t>
      </w:r>
      <w:r w:rsidR="00B85A63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Kč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rozporu s §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32 odst. 2 písm. e)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vyhlášky č. 410/2009 Sb.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378</w:t>
      </w:r>
      <w:r w:rsidR="007C68D4">
        <w:rPr>
          <w:rFonts w:cstheme="minorHAnsi"/>
          <w:iCs/>
          <w:color w:val="000000" w:themeColor="text1"/>
          <w:sz w:val="24"/>
          <w:szCs w:val="24"/>
        </w:rPr>
        <w:t> </w:t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693FFE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Ostatní krátkodobé závazky,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přičemž o těchto závazcích mělo účtovat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Pr="002B1B9D">
        <w:rPr>
          <w:rFonts w:cstheme="minorHAnsi"/>
          <w:iCs/>
          <w:color w:val="000000" w:themeColor="text1"/>
          <w:sz w:val="24"/>
          <w:szCs w:val="24"/>
        </w:rPr>
        <w:t>329</w:t>
      </w:r>
      <w:r w:rsidR="007C68D4">
        <w:rPr>
          <w:rFonts w:cstheme="minorHAnsi"/>
          <w:iCs/>
          <w:color w:val="000000" w:themeColor="text1"/>
          <w:sz w:val="24"/>
          <w:szCs w:val="24"/>
        </w:rPr>
        <w:t> </w:t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693FFE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Závazky ze sdílených daní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  <w:r w:rsidR="00702750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nemělo vliv na zůstatky účtů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378</w:t>
      </w:r>
      <w:r w:rsidR="007C68D4">
        <w:rPr>
          <w:rFonts w:cstheme="minorHAnsi"/>
          <w:iCs/>
          <w:color w:val="000000" w:themeColor="text1"/>
          <w:sz w:val="24"/>
          <w:szCs w:val="24"/>
        </w:rPr>
        <w:t> </w:t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693FFE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Ostatní krátkodobé závazky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329 </w:t>
      </w:r>
      <w:r w:rsidR="007E532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Závazky ze sdílených daní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295ABB" w:rsidRPr="006E64C7" w:rsidRDefault="00295AB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3A4681" w:rsidRPr="002B1B9D" w:rsidRDefault="00287944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highlight w:val="cyan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1.3 </w:t>
      </w:r>
      <w:r w:rsidR="001B102C" w:rsidRPr="002B1B9D">
        <w:rPr>
          <w:rFonts w:cstheme="minorHAnsi"/>
          <w:b/>
          <w:color w:val="000000" w:themeColor="text1"/>
          <w:sz w:val="24"/>
          <w:szCs w:val="24"/>
        </w:rPr>
        <w:t>Pojistné na veřejné zdravotní pojištění za osoby, za které je plátcem pojistného stát</w:t>
      </w:r>
      <w:r w:rsidR="003A4681" w:rsidRPr="002B1B9D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0F7298" w:rsidRPr="006E64C7" w:rsidRDefault="000F729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dle zákona č. 592/1992 Sb., o pojistném na veřejné zdravotní pojištění, poukazuje </w:t>
      </w:r>
      <w:r w:rsidR="009F2A9D" w:rsidRPr="006E64C7">
        <w:rPr>
          <w:rFonts w:cstheme="minorHAnsi"/>
          <w:iCs/>
          <w:color w:val="000000" w:themeColor="text1"/>
          <w:sz w:val="24"/>
          <w:szCs w:val="24"/>
        </w:rPr>
        <w:t>zdravotní pojišťovně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platby pojistného za osoby, za které je plátcem pojistného stát. </w:t>
      </w:r>
      <w:r w:rsidR="00936849"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936849" w:rsidRPr="006E64C7">
        <w:rPr>
          <w:rFonts w:cstheme="minorHAnsi"/>
          <w:iCs/>
          <w:color w:val="000000" w:themeColor="text1"/>
          <w:sz w:val="24"/>
          <w:szCs w:val="24"/>
        </w:rPr>
        <w:t>průběhu roku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2013 účtovalo o tomto pojistném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celkové výši 57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288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154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044 Kč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 xml:space="preserve">rozporu s § 35 vyhlášky č. 410/2009 Sb. na účtu </w:t>
      </w:r>
      <w:r w:rsidR="00C7129A" w:rsidRPr="002B1B9D">
        <w:rPr>
          <w:rFonts w:cstheme="minorHAnsi"/>
          <w:iCs/>
          <w:color w:val="000000" w:themeColor="text1"/>
          <w:sz w:val="24"/>
          <w:szCs w:val="24"/>
        </w:rPr>
        <w:t xml:space="preserve">549 </w:t>
      </w:r>
      <w:r w:rsidR="00936849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C7129A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/>
          <w:iCs/>
          <w:color w:val="000000" w:themeColor="text1"/>
          <w:sz w:val="24"/>
          <w:szCs w:val="24"/>
        </w:rPr>
        <w:t>Ostatní náklady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="00C7129A" w:rsidRPr="002B1B9D">
        <w:rPr>
          <w:rFonts w:cstheme="minorHAnsi"/>
          <w:iCs/>
          <w:color w:val="000000" w:themeColor="text1"/>
          <w:sz w:val="24"/>
          <w:szCs w:val="24"/>
        </w:rPr>
        <w:t>.</w:t>
      </w:r>
      <w:r w:rsidR="00C7129A"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T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yto náklady nepředstavují náklady z činnosti MF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,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j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edná se o náklady na transfery (neopětované platby pojistného za osoby, za které je plátcem pojistného stát).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 xml:space="preserve"> MF mělo o těchto nákladech účtovat na účtu </w:t>
      </w:r>
      <w:r w:rsidR="00C7129A" w:rsidRPr="002B1B9D">
        <w:rPr>
          <w:rFonts w:cstheme="minorHAnsi"/>
          <w:iCs/>
          <w:color w:val="000000" w:themeColor="text1"/>
          <w:sz w:val="24"/>
          <w:szCs w:val="24"/>
        </w:rPr>
        <w:t xml:space="preserve">571 </w:t>
      </w:r>
      <w:r w:rsidR="00936849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C7129A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7129A" w:rsidRPr="006E64C7">
        <w:rPr>
          <w:rFonts w:cstheme="minorHAnsi"/>
          <w:i/>
          <w:iCs/>
          <w:color w:val="000000" w:themeColor="text1"/>
          <w:sz w:val="24"/>
          <w:szCs w:val="24"/>
        </w:rPr>
        <w:t>Náklady vybraných ústředních vládních institucí na transfery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0F7298" w:rsidRPr="006E64C7" w:rsidRDefault="000F729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3A4681" w:rsidRPr="006E64C7" w:rsidRDefault="003A4681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zůstatky účtů </w:t>
      </w:r>
      <w:r w:rsidR="00936849" w:rsidRPr="002B1B9D">
        <w:rPr>
          <w:rFonts w:cstheme="minorHAnsi"/>
          <w:iCs/>
          <w:color w:val="000000" w:themeColor="text1"/>
          <w:sz w:val="24"/>
          <w:szCs w:val="24"/>
        </w:rPr>
        <w:t>549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936849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náklady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="00DF0D9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571 </w:t>
      </w:r>
      <w:r w:rsidR="00936849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Náklady vybraných ústředních vládních institucí na transfery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287944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 Nesprávné účtování nemělo vliv na výsledek hospodaření.</w:t>
      </w:r>
    </w:p>
    <w:p w:rsidR="001B102C" w:rsidRPr="006E64C7" w:rsidRDefault="001B102C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B102C" w:rsidRPr="002B1B9D" w:rsidRDefault="00287944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1.4 </w:t>
      </w:r>
      <w:r w:rsidR="000F7298" w:rsidRPr="002B1B9D">
        <w:rPr>
          <w:rFonts w:cstheme="minorHAnsi"/>
          <w:b/>
          <w:color w:val="000000" w:themeColor="text1"/>
          <w:sz w:val="24"/>
          <w:szCs w:val="24"/>
        </w:rPr>
        <w:t>Opravné položky k</w:t>
      </w:r>
      <w:r w:rsidR="00D9058D" w:rsidRPr="002B1B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F7298" w:rsidRPr="002B1B9D">
        <w:rPr>
          <w:rFonts w:cstheme="minorHAnsi"/>
          <w:b/>
          <w:color w:val="000000" w:themeColor="text1"/>
          <w:sz w:val="24"/>
          <w:szCs w:val="24"/>
        </w:rPr>
        <w:t>majetkovým účastem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A1387A" w:rsidRPr="006E64C7" w:rsidRDefault="000F7298" w:rsidP="00DA0E8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rozporu s § 29 odst. 1 zákona </w:t>
      </w:r>
      <w:r w:rsidR="00725847" w:rsidRPr="006E64C7">
        <w:rPr>
          <w:rFonts w:cstheme="minorHAnsi"/>
          <w:iCs/>
          <w:color w:val="000000" w:themeColor="text1"/>
          <w:sz w:val="24"/>
          <w:szCs w:val="24"/>
        </w:rPr>
        <w:t xml:space="preserve">o účetnictví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a § 65 odst. 1 vyhlášky č. 410/2009 Sb. nezohledňovalo při provádění inventarizace případná snížení hodnoty majetkových účastí a</w:t>
      </w:r>
      <w:r w:rsidR="006E64C7" w:rsidRPr="006E64C7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ostatního dlouhodobého finančního majetku</w:t>
      </w:r>
      <w:r w:rsidR="00BA23BF" w:rsidRPr="006E64C7">
        <w:rPr>
          <w:rFonts w:cstheme="minorHAnsi"/>
          <w:iCs/>
          <w:color w:val="000000" w:themeColor="text1"/>
          <w:sz w:val="24"/>
          <w:szCs w:val="24"/>
        </w:rPr>
        <w:t>, přičemž</w:t>
      </w:r>
      <w:r w:rsidR="00BA23BF"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 p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řesná výše opravných položek </w:t>
      </w:r>
      <w:r w:rsidR="00BA23BF"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nebyla </w:t>
      </w:r>
      <w:r w:rsidR="009F704D" w:rsidRPr="006E64C7">
        <w:rPr>
          <w:rFonts w:cstheme="minorHAnsi"/>
          <w:bCs/>
          <w:iCs/>
          <w:color w:val="000000" w:themeColor="text1"/>
          <w:sz w:val="24"/>
          <w:szCs w:val="24"/>
        </w:rPr>
        <w:t>známa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. Pokud by opravné položky byly vytvořeny k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majetkovým účastem ve společnostech, které jsou v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konkurzu nebo v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likvidaci, v</w:t>
      </w:r>
      <w:r w:rsidR="006B520F" w:rsidRPr="006E64C7">
        <w:rPr>
          <w:rFonts w:cstheme="minorHAnsi"/>
          <w:bCs/>
          <w:iCs/>
          <w:color w:val="000000" w:themeColor="text1"/>
          <w:sz w:val="24"/>
          <w:szCs w:val="24"/>
        </w:rPr>
        <w:t>e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 100% výši, jejich </w:t>
      </w:r>
      <w:r w:rsidR="00BA23BF"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hodnota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by dosahovala 8 895 969 475,50 Kč.</w:t>
      </w:r>
    </w:p>
    <w:p w:rsidR="00BA23BF" w:rsidRPr="006E64C7" w:rsidRDefault="00BA23BF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5547B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1.5 </w:t>
      </w:r>
      <w:r w:rsidR="0015547B" w:rsidRPr="002B1B9D">
        <w:rPr>
          <w:rFonts w:cstheme="minorHAnsi"/>
          <w:b/>
          <w:color w:val="000000" w:themeColor="text1"/>
          <w:sz w:val="24"/>
          <w:szCs w:val="24"/>
        </w:rPr>
        <w:t>Kurzové rozdíly k</w:t>
      </w:r>
      <w:r w:rsidR="00D9058D" w:rsidRPr="002B1B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5547B" w:rsidRPr="002B1B9D">
        <w:rPr>
          <w:rFonts w:cstheme="minorHAnsi"/>
          <w:b/>
          <w:color w:val="000000" w:themeColor="text1"/>
          <w:sz w:val="24"/>
          <w:szCs w:val="24"/>
        </w:rPr>
        <w:t>majetkovým účastem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Majetkové účasti vykazované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069 </w:t>
      </w:r>
      <w:r w:rsidR="006E64C7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dlouhodobý finanční majetek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mají být k okamžiku sestavení účetní závěrky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souladu s § 27 odst. 1 zákona o účetnictví oceňovány reálnou hodnotou, jejíž součástí jsou dle § 70 odst. 3 vyhlášky č. 410/2009 Sb. i případné kurzové rozdíly.</w:t>
      </w: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Vzhledem k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tomu, že některé majetkové účasti </w:t>
      </w:r>
      <w:r w:rsidR="00EF0B87">
        <w:rPr>
          <w:rFonts w:cstheme="minorHAnsi"/>
          <w:iCs/>
          <w:color w:val="000000" w:themeColor="text1"/>
          <w:sz w:val="24"/>
          <w:szCs w:val="24"/>
        </w:rPr>
        <w:t>drží MF v institucích,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jako </w:t>
      </w:r>
      <w:r w:rsidR="00C4332B">
        <w:rPr>
          <w:rFonts w:cstheme="minorHAnsi"/>
          <w:iCs/>
          <w:color w:val="000000" w:themeColor="text1"/>
          <w:sz w:val="24"/>
          <w:szCs w:val="24"/>
        </w:rPr>
        <w:t xml:space="preserve">jsou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např. Mezinárodní banka pro obnovu a rozvoj, </w:t>
      </w:r>
      <w:r w:rsidR="00725847" w:rsidRPr="006E64C7">
        <w:rPr>
          <w:rFonts w:cstheme="minorHAnsi"/>
          <w:iCs/>
          <w:color w:val="000000" w:themeColor="text1"/>
          <w:sz w:val="24"/>
          <w:szCs w:val="24"/>
        </w:rPr>
        <w:t>Mezinárodní asociace pro rozvoj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, Evropská investiční banka atd., není jejich reálná hodnota objektivně zjistitelná způsoby uvedenými v § 27 odst. 4 zákona o účetnictví</w:t>
      </w:r>
      <w:r w:rsidR="00646A7A">
        <w:rPr>
          <w:rFonts w:cstheme="minorHAnsi"/>
          <w:iCs/>
          <w:color w:val="000000" w:themeColor="text1"/>
          <w:sz w:val="24"/>
          <w:szCs w:val="24"/>
        </w:rPr>
        <w:t>.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646A7A">
        <w:rPr>
          <w:rFonts w:cstheme="minorHAnsi"/>
          <w:iCs/>
          <w:color w:val="000000" w:themeColor="text1"/>
          <w:sz w:val="24"/>
          <w:szCs w:val="24"/>
        </w:rPr>
        <w:t xml:space="preserve">Přesto </w:t>
      </w:r>
      <w:r w:rsidR="00646A7A" w:rsidRPr="006E64C7">
        <w:rPr>
          <w:rFonts w:cstheme="minorHAnsi"/>
          <w:iCs/>
          <w:color w:val="000000" w:themeColor="text1"/>
          <w:sz w:val="24"/>
          <w:szCs w:val="24"/>
        </w:rPr>
        <w:t xml:space="preserve">mělo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</w:t>
      </w:r>
      <w:r w:rsidR="00A57726" w:rsidRPr="006E64C7">
        <w:rPr>
          <w:rFonts w:cstheme="minorHAnsi"/>
          <w:iCs/>
          <w:color w:val="000000" w:themeColor="text1"/>
          <w:sz w:val="24"/>
          <w:szCs w:val="24"/>
        </w:rPr>
        <w:t>dle § 27 odst. 7 zákona o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A57726" w:rsidRPr="006E64C7">
        <w:rPr>
          <w:rFonts w:cstheme="minorHAnsi"/>
          <w:iCs/>
          <w:color w:val="000000" w:themeColor="text1"/>
          <w:sz w:val="24"/>
          <w:szCs w:val="24"/>
        </w:rPr>
        <w:t xml:space="preserve">účetnictví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při jejich ocenění ke konci rozvahového dne zohlednit alespoň vzniklé kurzové rozdíly.</w:t>
      </w: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lastRenderedPageBreak/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účtovalo o kurzových rozdílech k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majetkovým účastem vyjádřeným v cizí měně a vykazovaným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069 </w:t>
      </w:r>
      <w:r w:rsidR="00AC52C0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dlouhodobý finanční majetek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rozporu s § 70 odst. 3 vyhlášky č.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410/2009 Sb. na analytickém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>663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069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Kurzové zisky nerealizované </w:t>
      </w:r>
      <w:r w:rsidR="0078240E" w:rsidRPr="006E64C7">
        <w:rPr>
          <w:rFonts w:cstheme="minorHAnsi"/>
          <w:i/>
          <w:iCs/>
          <w:color w:val="000000" w:themeColor="text1"/>
          <w:sz w:val="24"/>
          <w:szCs w:val="24"/>
        </w:rPr>
        <w:t>–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 cenné papíry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celkové výši 7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513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236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223,33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Kč a na analytickém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>563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069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Kurzové ztráty nerealizované </w:t>
      </w:r>
      <w:r w:rsidR="0078240E" w:rsidRPr="006E64C7">
        <w:rPr>
          <w:rFonts w:cstheme="minorHAnsi"/>
          <w:i/>
          <w:iCs/>
          <w:color w:val="000000" w:themeColor="text1"/>
          <w:sz w:val="24"/>
          <w:szCs w:val="24"/>
        </w:rPr>
        <w:t>–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 cenné papíry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celkové výši 1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436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207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627,64 Kč, přičemž o těchto kurzových rozdílech mělo účtovat prostřednictvím účtu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407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oceňovací rozdíly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ve výsledné výši 6 077 028 595,69 Kč.</w:t>
      </w:r>
      <w:r w:rsidR="00C4332B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zůstatky účtů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663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Kurzové zisky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,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563 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Kurzové ztráty</w:t>
      </w:r>
      <w:r w:rsidR="0078240E" w:rsidRPr="006E64C7">
        <w:rPr>
          <w:rFonts w:cstheme="minorHAnsi"/>
          <w:iCs/>
          <w:color w:val="000000" w:themeColor="text1"/>
          <w:sz w:val="24"/>
          <w:szCs w:val="24"/>
        </w:rPr>
        <w:t xml:space="preserve"> a</w:t>
      </w:r>
      <w:r w:rsidR="00D9058D">
        <w:rPr>
          <w:rFonts w:cstheme="minorHAnsi"/>
          <w:iCs/>
          <w:color w:val="000000" w:themeColor="text1"/>
          <w:sz w:val="24"/>
          <w:szCs w:val="24"/>
        </w:rPr>
        <w:t> </w:t>
      </w:r>
      <w:r w:rsidRPr="002B1B9D">
        <w:rPr>
          <w:rFonts w:cstheme="minorHAnsi"/>
          <w:iCs/>
          <w:color w:val="000000" w:themeColor="text1"/>
          <w:sz w:val="24"/>
          <w:szCs w:val="24"/>
        </w:rPr>
        <w:t>407</w:t>
      </w:r>
      <w:r w:rsidR="0078240E" w:rsidRPr="002B1B9D">
        <w:rPr>
          <w:rFonts w:cstheme="minorHAnsi"/>
          <w:iCs/>
          <w:color w:val="000000" w:themeColor="text1"/>
          <w:sz w:val="24"/>
          <w:szCs w:val="24"/>
        </w:rPr>
        <w:t xml:space="preserve"> 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oceňovací rozdíly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1B102C" w:rsidRPr="006E64C7" w:rsidRDefault="001B102C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52019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1.6 </w:t>
      </w:r>
      <w:r w:rsidR="00616560" w:rsidRPr="002B1B9D">
        <w:rPr>
          <w:rFonts w:cstheme="minorHAnsi"/>
          <w:b/>
          <w:color w:val="000000" w:themeColor="text1"/>
          <w:sz w:val="24"/>
          <w:szCs w:val="24"/>
        </w:rPr>
        <w:t>Finanční vypořádání vztahů se státním rozpočtem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520191" w:rsidRPr="006E64C7" w:rsidRDefault="00725847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Ministerstvo dopravy</w:t>
      </w:r>
      <w:r w:rsidR="00616560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předložil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o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0A5FAA" w:rsidRPr="006E64C7">
        <w:rPr>
          <w:rFonts w:cstheme="minorHAnsi"/>
          <w:iCs/>
          <w:color w:val="000000" w:themeColor="text1"/>
          <w:sz w:val="24"/>
          <w:szCs w:val="24"/>
        </w:rPr>
        <w:t xml:space="preserve">Ministerstvu financí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dne 14. 3. 2013 finanční vypořádání vztahů se státním rozpočtem za svou kapitolu k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31. 12. 201</w:t>
      </w:r>
      <w:r w:rsidR="00680120" w:rsidRPr="006E64C7">
        <w:rPr>
          <w:rFonts w:cstheme="minorHAnsi"/>
          <w:iCs/>
          <w:color w:val="000000" w:themeColor="text1"/>
          <w:sz w:val="24"/>
          <w:szCs w:val="24"/>
        </w:rPr>
        <w:t>2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 dle vyhlášky č. 52/2008 Sb.</w:t>
      </w:r>
      <w:r w:rsidR="00F93863" w:rsidRPr="006E64C7">
        <w:rPr>
          <w:rFonts w:cstheme="minorHAnsi"/>
          <w:iCs/>
          <w:color w:val="000000" w:themeColor="text1"/>
          <w:sz w:val="24"/>
          <w:szCs w:val="24"/>
        </w:rPr>
        <w:t>, kterou se stanoví zásady a termíny finančního vypořádání vztahů se státním rozpočtem, státními finančními aktivy nebo Národním fondem</w:t>
      </w:r>
      <w:r w:rsidR="00F56D45" w:rsidRPr="006E64C7">
        <w:rPr>
          <w:rFonts w:cstheme="minorHAnsi"/>
          <w:iCs/>
          <w:color w:val="000000" w:themeColor="text1"/>
          <w:sz w:val="24"/>
          <w:szCs w:val="24"/>
        </w:rPr>
        <w:t>.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tohoto vypořádání vyplývá, že celková částka odvedených prostředků </w:t>
      </w:r>
      <w:r w:rsidR="00616560" w:rsidRPr="006E64C7">
        <w:rPr>
          <w:rFonts w:cstheme="minorHAnsi"/>
          <w:iCs/>
          <w:color w:val="000000" w:themeColor="text1"/>
          <w:sz w:val="24"/>
          <w:szCs w:val="24"/>
        </w:rPr>
        <w:t>správcem kapitoly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 do státního rozpočtu čin</w:t>
      </w:r>
      <w:r w:rsidR="00616560" w:rsidRPr="006E64C7">
        <w:rPr>
          <w:rFonts w:cstheme="minorHAnsi"/>
          <w:iCs/>
          <w:color w:val="000000" w:themeColor="text1"/>
          <w:sz w:val="24"/>
          <w:szCs w:val="24"/>
        </w:rPr>
        <w:t>ila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 xml:space="preserve"> 5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000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368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520191" w:rsidRPr="006E64C7">
        <w:rPr>
          <w:rFonts w:cstheme="minorHAnsi"/>
          <w:iCs/>
          <w:color w:val="000000" w:themeColor="text1"/>
          <w:sz w:val="24"/>
          <w:szCs w:val="24"/>
        </w:rPr>
        <w:t>915,63 Kč.</w:t>
      </w:r>
    </w:p>
    <w:p w:rsidR="00616560" w:rsidRPr="006E64C7" w:rsidRDefault="00616560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520191" w:rsidRPr="006E64C7" w:rsidRDefault="00520191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2013 účtovalo o </w:t>
      </w:r>
      <w:r w:rsidR="00616560" w:rsidRPr="006E64C7">
        <w:rPr>
          <w:rFonts w:cstheme="minorHAnsi"/>
          <w:iCs/>
          <w:color w:val="000000" w:themeColor="text1"/>
          <w:sz w:val="24"/>
          <w:szCs w:val="24"/>
        </w:rPr>
        <w:t xml:space="preserve">tomto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finančním vypořádání ve výši 5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000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368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915,63 Kč v rozporu s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§ 10 odst. 1 vyhlášky č. 410/2009 Sb.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609 </w:t>
      </w:r>
      <w:r w:rsidR="00850931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vlastních </w:t>
      </w:r>
      <w:r w:rsidR="00654806" w:rsidRPr="006E64C7">
        <w:rPr>
          <w:rFonts w:cstheme="minorHAnsi"/>
          <w:i/>
          <w:iCs/>
          <w:color w:val="000000" w:themeColor="text1"/>
          <w:sz w:val="24"/>
          <w:szCs w:val="24"/>
        </w:rPr>
        <w:t>výkonů</w:t>
      </w:r>
      <w:r w:rsidRPr="002B1B9D">
        <w:rPr>
          <w:rFonts w:cstheme="minorHAnsi"/>
          <w:iCs/>
          <w:color w:val="000000" w:themeColor="text1"/>
          <w:sz w:val="24"/>
          <w:szCs w:val="24"/>
        </w:rPr>
        <w:t>.</w:t>
      </w:r>
      <w:r w:rsidR="00FB7169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zůstatek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609 </w:t>
      </w:r>
      <w:r w:rsidR="00850931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vlastních výkonů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850931" w:rsidRPr="006E64C7">
        <w:rPr>
          <w:rFonts w:cstheme="minorHAnsi"/>
          <w:iCs/>
          <w:color w:val="000000" w:themeColor="text1"/>
          <w:sz w:val="24"/>
          <w:szCs w:val="24"/>
        </w:rPr>
        <w:t>k 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31. 12. 2013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616560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1.7 </w:t>
      </w:r>
      <w:r w:rsidR="00616560" w:rsidRPr="002B1B9D">
        <w:rPr>
          <w:rFonts w:cstheme="minorHAnsi"/>
          <w:b/>
          <w:color w:val="000000" w:themeColor="text1"/>
          <w:sz w:val="24"/>
          <w:szCs w:val="24"/>
        </w:rPr>
        <w:t>Státní podpora stavebního spoření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616560" w:rsidRPr="006E64C7" w:rsidRDefault="00616560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dle zákona č. 96/1993 Sb., o stavebním spoření a státní podpoře a o doplnění zákona České národní rady č. 586/1992 Sb., o daních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příjmů, ve znění zákona České národní rady č. 35/1993</w:t>
      </w:r>
      <w:r w:rsidR="00AC52C0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Sb., poskytuje platby státní podpory účastníkům stavebního spoření. </w:t>
      </w:r>
    </w:p>
    <w:p w:rsidR="006B3DA6" w:rsidRPr="006E64C7" w:rsidRDefault="006B3DA6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616560" w:rsidRPr="006E64C7" w:rsidRDefault="00616560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účtovalo o státní podpoře stavebního spoření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celkové výši 4 953 391 402 Kč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rozporu s § 32 a § 35 vyhlášky č.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410/2009 Sb. na účtech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549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náklady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378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krátkodobé závazky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, </w:t>
      </w:r>
      <w:r w:rsidR="00BB58B1" w:rsidRPr="006E64C7">
        <w:rPr>
          <w:rFonts w:cstheme="minorHAnsi"/>
          <w:iCs/>
          <w:color w:val="000000" w:themeColor="text1"/>
          <w:sz w:val="24"/>
          <w:szCs w:val="24"/>
        </w:rPr>
        <w:t>přestože tyto náklady nepředstavují náklady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BB58B1" w:rsidRPr="006E64C7">
        <w:rPr>
          <w:rFonts w:cstheme="minorHAnsi"/>
          <w:iCs/>
          <w:color w:val="000000" w:themeColor="text1"/>
          <w:sz w:val="24"/>
          <w:szCs w:val="24"/>
        </w:rPr>
        <w:t xml:space="preserve">činnosti MF, </w:t>
      </w:r>
      <w:r w:rsidR="00CD7A48">
        <w:rPr>
          <w:rFonts w:cstheme="minorHAnsi"/>
          <w:iCs/>
          <w:color w:val="000000" w:themeColor="text1"/>
          <w:sz w:val="24"/>
          <w:szCs w:val="24"/>
        </w:rPr>
        <w:t xml:space="preserve">ale </w:t>
      </w:r>
      <w:r w:rsidR="00BB58B1" w:rsidRPr="006E64C7">
        <w:rPr>
          <w:rFonts w:cstheme="minorHAnsi"/>
          <w:iCs/>
          <w:color w:val="000000" w:themeColor="text1"/>
          <w:sz w:val="24"/>
          <w:szCs w:val="24"/>
        </w:rPr>
        <w:t>jedná se o náklady na transfery (neopětované platby účastníkům stavebního spoření). O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této státní podpoře mělo účtovat na účtech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571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Náklady vybraných ústředních vládních institucí na transfery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345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Závazky k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osobám mimo vybrané vládní instituce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162946" w:rsidRPr="006E64C7" w:rsidRDefault="00162946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616560" w:rsidRPr="006E64C7" w:rsidRDefault="00616560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zůstatky účtů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549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náklady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="00DF0D9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E64C7">
        <w:rPr>
          <w:rFonts w:cstheme="minorHAnsi"/>
          <w:iCs/>
          <w:color w:val="000000" w:themeColor="text1"/>
          <w:sz w:val="24"/>
          <w:szCs w:val="24"/>
        </w:rPr>
        <w:t>a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571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Náklady vybraných ústředních vládních institucí na transfery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 Nesprávné účtování nemělo vliv na výsledek hospodaření.</w:t>
      </w:r>
    </w:p>
    <w:p w:rsidR="0015547B" w:rsidRPr="006E64C7" w:rsidRDefault="0015547B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BD7E2A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1.8 </w:t>
      </w:r>
      <w:r w:rsidR="004E1870" w:rsidRPr="002B1B9D">
        <w:rPr>
          <w:rFonts w:cstheme="minorHAnsi"/>
          <w:b/>
          <w:color w:val="000000" w:themeColor="text1"/>
          <w:sz w:val="24"/>
          <w:szCs w:val="24"/>
        </w:rPr>
        <w:t>Garance na odstraňování ekologických škod</w:t>
      </w:r>
      <w:r w:rsidR="007158D5" w:rsidRPr="002B1B9D">
        <w:rPr>
          <w:rFonts w:cstheme="minorHAnsi"/>
          <w:b/>
          <w:color w:val="000000" w:themeColor="text1"/>
          <w:sz w:val="24"/>
          <w:szCs w:val="24"/>
        </w:rPr>
        <w:t xml:space="preserve"> vzniklých před privatizací</w:t>
      </w:r>
      <w:r w:rsidR="00293251" w:rsidRPr="002B1B9D">
        <w:rPr>
          <w:rFonts w:cstheme="minorHAnsi"/>
          <w:b/>
          <w:color w:val="000000" w:themeColor="text1"/>
          <w:sz w:val="24"/>
          <w:szCs w:val="24"/>
        </w:rPr>
        <w:t xml:space="preserve"> majetku státu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4E1870" w:rsidRPr="006E64C7" w:rsidRDefault="005F132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2013 evidovalo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na podrozvahovém účtu </w:t>
      </w:r>
      <w:r w:rsidR="001A08E8" w:rsidRPr="002B1B9D">
        <w:rPr>
          <w:rFonts w:cstheme="minorHAnsi"/>
          <w:iCs/>
          <w:color w:val="000000" w:themeColor="text1"/>
          <w:sz w:val="24"/>
          <w:szCs w:val="24"/>
        </w:rPr>
        <w:t xml:space="preserve">986 </w:t>
      </w:r>
      <w:r w:rsidR="00AC52C0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1A08E8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1A08E8"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dlouhodobá podmíněná pasiva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 xml:space="preserve"> garanc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e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 xml:space="preserve"> na odstraňování ekologických škod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 xml:space="preserve">vzniklých před privatizací, které 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 xml:space="preserve">vyplývají 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lastRenderedPageBreak/>
        <w:t>z usnesení vlády či ekologických smluv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,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souhrnné výši 135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838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888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811,84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Kč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>. Na stejném podrozvahovém účtu MF účtovalo i o částkách vyplývajících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 xml:space="preserve">jednotlivých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>schválených</w:t>
      </w:r>
      <w:r w:rsidR="001A08E8" w:rsidRPr="006E64C7">
        <w:rPr>
          <w:rFonts w:cstheme="minorHAnsi"/>
          <w:iCs/>
          <w:color w:val="000000" w:themeColor="text1"/>
          <w:sz w:val="24"/>
          <w:szCs w:val="24"/>
        </w:rPr>
        <w:t xml:space="preserve"> projektů na odstraňování ekologických škod, aniž by současně odúčtovalo dříve zaúčtované garance.</w:t>
      </w:r>
    </w:p>
    <w:p w:rsidR="005F1328" w:rsidRPr="006E64C7" w:rsidRDefault="005F132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BD7E2A" w:rsidRPr="006E64C7" w:rsidRDefault="00BD7E2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oceňovalo dlouhodobé podmíněné závazky související s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odstraňováním ekologických škod </w:t>
      </w:r>
      <w:r w:rsidR="007158D5" w:rsidRPr="006E64C7">
        <w:rPr>
          <w:rFonts w:cstheme="minorHAnsi"/>
          <w:iCs/>
          <w:color w:val="000000" w:themeColor="text1"/>
          <w:sz w:val="24"/>
          <w:szCs w:val="24"/>
        </w:rPr>
        <w:t xml:space="preserve">vzniklých před privatizací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rozporu s § 72 vyhlášky č.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410/2009 Sb.</w:t>
      </w:r>
      <w:r w:rsidR="000A5FAA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A45036">
        <w:rPr>
          <w:rFonts w:cstheme="minorHAnsi"/>
          <w:iCs/>
          <w:color w:val="000000" w:themeColor="text1"/>
          <w:sz w:val="24"/>
          <w:szCs w:val="24"/>
        </w:rPr>
        <w:t>tak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, že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986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dlouhodobá podmíněná pasiva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BB58B1" w:rsidRPr="006E64C7">
        <w:rPr>
          <w:rFonts w:cstheme="minorHAnsi"/>
          <w:iCs/>
          <w:color w:val="000000" w:themeColor="text1"/>
          <w:sz w:val="24"/>
          <w:szCs w:val="24"/>
        </w:rPr>
        <w:t xml:space="preserve">znovu účtovalo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o podmíněných závazcích ve výši 4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788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510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322,35 Kč, které již na tomto účtu byly zaúčtovány.</w:t>
      </w:r>
      <w:r w:rsidR="00A45036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ocenění podmíněných závazků mělo vliv na zůstatek účtu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986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dlouhodobá podmíněná pasiva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</w:t>
      </w:r>
      <w:r w:rsidR="00C4217D">
        <w:rPr>
          <w:rFonts w:cstheme="minorHAnsi"/>
          <w:iCs/>
          <w:color w:val="000000" w:themeColor="text1"/>
          <w:sz w:val="24"/>
          <w:szCs w:val="24"/>
        </w:rPr>
        <w:t> 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BD7E2A" w:rsidRPr="006E64C7" w:rsidRDefault="00BD7E2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F414F5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1.9 </w:t>
      </w:r>
      <w:r w:rsidR="00F414F5" w:rsidRPr="002B1B9D">
        <w:rPr>
          <w:rFonts w:cstheme="minorHAnsi"/>
          <w:b/>
          <w:color w:val="000000" w:themeColor="text1"/>
          <w:sz w:val="24"/>
          <w:szCs w:val="24"/>
        </w:rPr>
        <w:t xml:space="preserve">Krátkodobé závazky </w:t>
      </w:r>
      <w:r w:rsidR="00F414F5" w:rsidRPr="007274FB">
        <w:rPr>
          <w:rFonts w:cstheme="minorHAnsi"/>
          <w:b/>
          <w:i/>
          <w:color w:val="000000" w:themeColor="text1"/>
          <w:sz w:val="24"/>
          <w:szCs w:val="24"/>
        </w:rPr>
        <w:t>Fondu privatizace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F414F5" w:rsidRPr="006E64C7" w:rsidRDefault="00F414F5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vykázalo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20103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závazky </w:t>
      </w:r>
      <w:r w:rsidRPr="002B1B9D">
        <w:rPr>
          <w:rFonts w:cstheme="minorHAnsi"/>
          <w:i/>
          <w:iCs/>
          <w:color w:val="000000" w:themeColor="text1"/>
          <w:sz w:val="24"/>
          <w:szCs w:val="24"/>
        </w:rPr>
        <w:t>Fondu privatizace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ocenění ve výši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2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997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694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434,39</w:t>
      </w:r>
      <w:r w:rsidR="00D9058D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Kč v rozporu s § 19 odst. 7 zákona o účetnictví jako krátkodobé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378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krátkodobé závazky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, přičemž tyto závazky mělo vykázat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459 </w:t>
      </w:r>
      <w:r w:rsidR="00FA2BE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dlouhodobé závazky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jako závazky dlouhodobé, neboť </w:t>
      </w:r>
      <w:r w:rsidR="00BB58B1" w:rsidRPr="006E64C7">
        <w:rPr>
          <w:rFonts w:cstheme="minorHAnsi"/>
          <w:iCs/>
          <w:color w:val="000000" w:themeColor="text1"/>
          <w:sz w:val="24"/>
          <w:szCs w:val="24"/>
        </w:rPr>
        <w:t xml:space="preserve">byly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nezměněné výši vykazovány minimálně od roku 2010.</w:t>
      </w:r>
    </w:p>
    <w:p w:rsidR="00FA2BE6" w:rsidRPr="00DA0E83" w:rsidRDefault="00FA2BE6" w:rsidP="00DA0E8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C4A3A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1" w:name="_Toc416345390"/>
      <w:bookmarkStart w:id="2" w:name="_Toc416345388"/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10 </w:t>
      </w:r>
      <w:r w:rsidR="00EC4A3A" w:rsidRPr="002B1B9D">
        <w:rPr>
          <w:rFonts w:cstheme="minorHAnsi"/>
          <w:b/>
          <w:color w:val="000000" w:themeColor="text1"/>
          <w:sz w:val="24"/>
          <w:szCs w:val="24"/>
        </w:rPr>
        <w:t>Vyúčtování pojištění odpovědnosti zaměstnavatele</w:t>
      </w:r>
      <w:bookmarkEnd w:id="1"/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účtovalo o výnosu vztahujícím se k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vyúčtování provozu zákonného pojištění odpovědnosti zaměstnavatele za škodu při pracovním úrazu nebo nemoci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povolání v celkové výši 1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593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881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134 Kč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rozporu s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§ 10 odst. 1 vyhlášky č.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410/2009 Sb.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Pr="002B1B9D">
        <w:rPr>
          <w:rFonts w:cstheme="minorHAnsi"/>
          <w:iCs/>
          <w:color w:val="000000" w:themeColor="text1"/>
          <w:sz w:val="24"/>
          <w:szCs w:val="24"/>
        </w:rPr>
        <w:t>609</w:t>
      </w:r>
      <w:r w:rsidR="007C68D4">
        <w:rPr>
          <w:rFonts w:cstheme="minorHAnsi"/>
          <w:iCs/>
          <w:color w:val="000000" w:themeColor="text1"/>
          <w:sz w:val="24"/>
          <w:szCs w:val="24"/>
        </w:rPr>
        <w:t> 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693FFE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vlastních výkonů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, přičemž o těchto výnosech mělo účtovat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649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zůstatky účtů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609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D9058D"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vlastních výkonů</w:t>
      </w:r>
      <w:r w:rsidR="00DF0D9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649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 31.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 Nesprávné účtování nemělo vliv na výsledek hospodaření.</w:t>
      </w: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EC4A3A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11 </w:t>
      </w:r>
      <w:r w:rsidR="00EC4A3A" w:rsidRPr="002B1B9D">
        <w:rPr>
          <w:rFonts w:cstheme="minorHAnsi"/>
          <w:b/>
          <w:color w:val="000000" w:themeColor="text1"/>
          <w:sz w:val="24"/>
          <w:szCs w:val="24"/>
        </w:rPr>
        <w:t>Výnosy související s</w:t>
      </w:r>
      <w:r w:rsidR="00D9058D" w:rsidRPr="002B1B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C4A3A" w:rsidRPr="002B1B9D">
        <w:rPr>
          <w:rFonts w:cstheme="minorHAnsi"/>
          <w:b/>
          <w:color w:val="000000" w:themeColor="text1"/>
          <w:sz w:val="24"/>
          <w:szCs w:val="24"/>
        </w:rPr>
        <w:t>odvody původců radioaktivních odpad</w:t>
      </w:r>
      <w:bookmarkEnd w:id="2"/>
      <w:r w:rsidR="00EC4A3A" w:rsidRPr="002B1B9D">
        <w:rPr>
          <w:rFonts w:cstheme="minorHAnsi"/>
          <w:b/>
          <w:color w:val="000000" w:themeColor="text1"/>
          <w:sz w:val="24"/>
          <w:szCs w:val="24"/>
        </w:rPr>
        <w:t>ů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průběhu roku 2013 účtovalo o výnosech z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titulu odvodů původců radioaktivního odpadu v celkové výši 1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558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031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245,32 Kč v</w:t>
      </w:r>
      <w:r w:rsidR="00D9058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rozporu s § 10 odst. 1 vyhlášky č. 410/2009 Sb.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DA0E83" w:rsidRPr="002B1B9D">
        <w:rPr>
          <w:rFonts w:cstheme="minorHAnsi"/>
          <w:iCs/>
          <w:color w:val="000000" w:themeColor="text1"/>
          <w:sz w:val="24"/>
          <w:szCs w:val="24"/>
        </w:rPr>
        <w:t>609 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="00693FFE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vlastních výkonů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, přičemž o těchto výnosech mělo účtovat na účtu</w:t>
      </w:r>
      <w:r w:rsidR="00DF0D9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649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EC4A3A" w:rsidRPr="006E64C7" w:rsidRDefault="00EC4A3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Toto nesprávné účtování mělo vliv na zůstatek účtů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609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Jiné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vlastních výkonů</w:t>
      </w:r>
      <w:r w:rsidR="00DF0D95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D1DDC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a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649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Ostatní výnosy z</w:t>
      </w:r>
      <w:r w:rsidR="00D9058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činnosti</w:t>
      </w:r>
      <w:r w:rsidRPr="006E64C7" w:rsidDel="0001756E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CD1ABC" w:rsidRPr="006E64C7">
        <w:rPr>
          <w:rFonts w:cstheme="minorHAnsi"/>
          <w:iCs/>
          <w:color w:val="000000" w:themeColor="text1"/>
          <w:sz w:val="24"/>
          <w:szCs w:val="24"/>
        </w:rPr>
        <w:t>k 31. 12. 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 Nesprávné účtování nemělo vliv na výsledek hospodaření.</w:t>
      </w:r>
    </w:p>
    <w:p w:rsidR="00580140" w:rsidRDefault="00580140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8E5CF5" w:rsidRDefault="008E5CF5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8E5CF5" w:rsidRDefault="008E5CF5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8E5CF5" w:rsidRPr="006E64C7" w:rsidRDefault="008E5CF5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517C2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lastRenderedPageBreak/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12 </w:t>
      </w:r>
      <w:r w:rsidR="007517C2" w:rsidRPr="002B1B9D">
        <w:rPr>
          <w:rFonts w:cstheme="minorHAnsi"/>
          <w:b/>
          <w:color w:val="000000" w:themeColor="text1"/>
          <w:sz w:val="24"/>
          <w:szCs w:val="24"/>
        </w:rPr>
        <w:t>Majetek a závazky vykázané v cizí měně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517C2" w:rsidRDefault="007517C2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účtuje v rámci svého účetnictví rovněž o operacích, které se týkají Národního fondu. Operace Národního fondu probíhají jak v českých korunách, tak v cizí měně (</w:t>
      </w:r>
      <w:r w:rsidR="005C326C">
        <w:rPr>
          <w:rFonts w:cstheme="minorHAnsi"/>
          <w:iCs/>
          <w:color w:val="000000" w:themeColor="text1"/>
          <w:sz w:val="24"/>
          <w:szCs w:val="24"/>
        </w:rPr>
        <w:t>v eurech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) a jsou sledovány a účtovány ve zvláštním</w:t>
      </w:r>
      <w:r w:rsidR="005C326C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informačním systému. Z tohoto informačního systému se účetní zápisy </w:t>
      </w:r>
      <w:r w:rsidR="00C7129A" w:rsidRPr="006E64C7">
        <w:rPr>
          <w:rFonts w:cstheme="minorHAnsi"/>
          <w:iCs/>
          <w:color w:val="000000" w:themeColor="text1"/>
          <w:sz w:val="24"/>
          <w:szCs w:val="24"/>
        </w:rPr>
        <w:t xml:space="preserve">převádějí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do informačního systému pro vedení účetnictví, ve kterém MF vede účetnictví za celou účetní jednotku. Veškeré údaje o operacích Národního fondu jsou v informačním systému pro vedení účetnictví sledovány pouze v českých korunách, což je v rozporu s § 4 odst. 12 zákona o účetnictví. Z účetnictví tak není možné zjistit např. pohyby na eurovém bankovním účtu vyjádřené v </w:t>
      </w:r>
      <w:r w:rsidR="005C326C">
        <w:rPr>
          <w:rFonts w:cstheme="minorHAnsi"/>
          <w:iCs/>
          <w:color w:val="000000" w:themeColor="text1"/>
          <w:sz w:val="24"/>
          <w:szCs w:val="24"/>
        </w:rPr>
        <w:t>eurech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či vykazované pohledávky a závazky za Evropskou komisí vyjádřené v </w:t>
      </w:r>
      <w:r w:rsidR="005C326C">
        <w:rPr>
          <w:rFonts w:cstheme="minorHAnsi"/>
          <w:iCs/>
          <w:color w:val="000000" w:themeColor="text1"/>
          <w:sz w:val="24"/>
          <w:szCs w:val="24"/>
        </w:rPr>
        <w:t>eurech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DA0E83" w:rsidRPr="006E64C7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E40EA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13 </w:t>
      </w:r>
      <w:r w:rsidR="00741CF8" w:rsidRPr="002B1B9D">
        <w:rPr>
          <w:rFonts w:cstheme="minorHAnsi"/>
          <w:b/>
          <w:color w:val="000000" w:themeColor="text1"/>
          <w:sz w:val="24"/>
          <w:szCs w:val="24"/>
        </w:rPr>
        <w:t>Postup tvorby a použití rezerv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E40EA" w:rsidRPr="006E64C7" w:rsidRDefault="007E40E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v rozporu s § 36 odst. 1 zákona o účetnictví </w:t>
      </w:r>
      <w:r w:rsidR="00741CF8" w:rsidRPr="006E64C7">
        <w:rPr>
          <w:rFonts w:cstheme="minorHAnsi"/>
          <w:iCs/>
          <w:color w:val="000000" w:themeColor="text1"/>
          <w:sz w:val="24"/>
          <w:szCs w:val="24"/>
        </w:rPr>
        <w:t xml:space="preserve">v roce 2013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neupravilo dle</w:t>
      </w:r>
      <w:r w:rsidR="005C326C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bodů 3.5 a 3.7 </w:t>
      </w:r>
      <w:r w:rsidR="005C326C">
        <w:rPr>
          <w:rFonts w:cstheme="minorHAnsi"/>
          <w:iCs/>
          <w:color w:val="000000" w:themeColor="text1"/>
          <w:sz w:val="24"/>
          <w:szCs w:val="24"/>
        </w:rPr>
        <w:t>č</w:t>
      </w:r>
      <w:r w:rsidR="00741CF8" w:rsidRPr="006E64C7">
        <w:rPr>
          <w:rFonts w:cstheme="minorHAnsi"/>
          <w:iCs/>
          <w:color w:val="000000" w:themeColor="text1"/>
          <w:sz w:val="24"/>
          <w:szCs w:val="24"/>
        </w:rPr>
        <w:t xml:space="preserve">eského účetního standardu pro některé vybrané účetní jednotky (dále také „ČÚS“) </w:t>
      </w:r>
      <w:r w:rsidR="004D1DDC">
        <w:rPr>
          <w:rFonts w:cstheme="minorHAnsi"/>
          <w:iCs/>
          <w:color w:val="000000" w:themeColor="text1"/>
          <w:sz w:val="24"/>
          <w:szCs w:val="24"/>
        </w:rPr>
        <w:br/>
      </w:r>
      <w:r w:rsidRPr="006E64C7">
        <w:rPr>
          <w:rFonts w:cstheme="minorHAnsi"/>
          <w:iCs/>
          <w:color w:val="000000" w:themeColor="text1"/>
          <w:sz w:val="24"/>
          <w:szCs w:val="24"/>
        </w:rPr>
        <w:t>č. 705</w:t>
      </w:r>
      <w:r w:rsidR="005C326C">
        <w:rPr>
          <w:rFonts w:cstheme="minorHAnsi"/>
          <w:iCs/>
          <w:color w:val="000000" w:themeColor="text1"/>
          <w:sz w:val="24"/>
          <w:szCs w:val="24"/>
        </w:rPr>
        <w:t xml:space="preserve"> – </w:t>
      </w:r>
      <w:r w:rsidR="005C326C">
        <w:rPr>
          <w:rFonts w:cstheme="minorHAnsi"/>
          <w:i/>
          <w:iCs/>
          <w:color w:val="000000" w:themeColor="text1"/>
          <w:sz w:val="24"/>
          <w:szCs w:val="24"/>
        </w:rPr>
        <w:t>Rezervy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postupy tvorby a použití rezerv vnitřním předpisem. ČÚS</w:t>
      </w:r>
      <w:r w:rsidR="005C326C">
        <w:rPr>
          <w:rFonts w:cstheme="minorHAnsi"/>
          <w:iCs/>
          <w:color w:val="000000" w:themeColor="text1"/>
          <w:sz w:val="24"/>
          <w:szCs w:val="24"/>
        </w:rPr>
        <w:t xml:space="preserve"> č. 705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v bodu 3.7 písm. b) vyjmenovává možné tituly pro tvorbu rezerv, které </w:t>
      </w:r>
      <w:r w:rsidR="00741CF8" w:rsidRPr="006E64C7">
        <w:rPr>
          <w:rFonts w:cstheme="minorHAnsi"/>
          <w:iCs/>
          <w:color w:val="000000" w:themeColor="text1"/>
          <w:sz w:val="24"/>
          <w:szCs w:val="24"/>
        </w:rPr>
        <w:t>byly v roce 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zastoupeny i na MF, například soudní spory či sanace ekologických zátěží.</w:t>
      </w:r>
    </w:p>
    <w:p w:rsidR="007E40EA" w:rsidRPr="006E64C7" w:rsidRDefault="007E40E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41CF8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14 </w:t>
      </w:r>
      <w:r w:rsidR="00741CF8" w:rsidRPr="002B1B9D">
        <w:rPr>
          <w:rFonts w:cstheme="minorHAnsi"/>
          <w:b/>
          <w:color w:val="000000" w:themeColor="text1"/>
          <w:sz w:val="24"/>
          <w:szCs w:val="24"/>
        </w:rPr>
        <w:t>Metoda časového rozlišení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741CF8" w:rsidRPr="006E64C7" w:rsidRDefault="00741CF8" w:rsidP="00DA0E8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Dle </w:t>
      </w:r>
      <w:r w:rsidR="005C326C">
        <w:rPr>
          <w:rFonts w:cstheme="minorHAnsi"/>
          <w:iCs/>
          <w:color w:val="000000" w:themeColor="text1"/>
          <w:sz w:val="24"/>
          <w:szCs w:val="24"/>
        </w:rPr>
        <w:t>p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říkazu ministra č. 4/2013 ze dne 17. 12. 2013 k provedení řádné účetní závěrky k 31. 12. 2013 </w:t>
      </w:r>
      <w:r w:rsidR="005C326C" w:rsidRPr="006E64C7">
        <w:rPr>
          <w:rFonts w:cstheme="minorHAnsi"/>
          <w:iCs/>
          <w:color w:val="000000" w:themeColor="text1"/>
          <w:sz w:val="24"/>
          <w:szCs w:val="24"/>
        </w:rPr>
        <w:t xml:space="preserve">zaúčtovalo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MF na konci účetního období na účet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321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 xml:space="preserve">Dodavatelé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jen faktury doručené odboru 54</w:t>
      </w:r>
      <w:r w:rsidR="006601AD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AC52C0">
        <w:rPr>
          <w:rFonts w:cstheme="minorHAnsi"/>
          <w:iCs/>
          <w:color w:val="000000" w:themeColor="text1"/>
          <w:sz w:val="24"/>
          <w:szCs w:val="24"/>
        </w:rPr>
        <w:t>–</w:t>
      </w:r>
      <w:r w:rsidR="006601AD" w:rsidRPr="006E64C7">
        <w:rPr>
          <w:rFonts w:cstheme="minorHAnsi"/>
          <w:iCs/>
          <w:color w:val="000000" w:themeColor="text1"/>
          <w:sz w:val="24"/>
          <w:szCs w:val="24"/>
        </w:rPr>
        <w:t xml:space="preserve"> Ekonomické informace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do 18. 12. 2013, faktury doručené později byly zaúčtovány na účet</w:t>
      </w:r>
      <w:r w:rsidR="00816D73"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383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>–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Výdaje příštích období.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Na účtu </w:t>
      </w:r>
      <w:r w:rsidRPr="002B1B9D">
        <w:rPr>
          <w:rFonts w:cstheme="minorHAnsi"/>
          <w:iCs/>
          <w:color w:val="000000" w:themeColor="text1"/>
          <w:sz w:val="24"/>
          <w:szCs w:val="24"/>
        </w:rPr>
        <w:t xml:space="preserve">321 </w:t>
      </w:r>
      <w:r w:rsidR="00316286" w:rsidRPr="002B1B9D">
        <w:rPr>
          <w:rFonts w:cstheme="minorHAnsi"/>
          <w:iCs/>
          <w:color w:val="000000" w:themeColor="text1"/>
          <w:sz w:val="24"/>
          <w:szCs w:val="24"/>
        </w:rPr>
        <w:t xml:space="preserve">– </w:t>
      </w:r>
      <w:r w:rsidRPr="006E64C7">
        <w:rPr>
          <w:rFonts w:cstheme="minorHAnsi"/>
          <w:i/>
          <w:iCs/>
          <w:color w:val="000000" w:themeColor="text1"/>
          <w:sz w:val="24"/>
          <w:szCs w:val="24"/>
        </w:rPr>
        <w:t>Dodavatelé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jsou tak k 31.</w:t>
      </w:r>
      <w:r w:rsidR="00816D73" w:rsidRPr="006E64C7">
        <w:rPr>
          <w:rFonts w:cstheme="minorHAnsi"/>
        </w:rPr>
        <w:t>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12.</w:t>
      </w:r>
      <w:r w:rsidR="00816D73" w:rsidRPr="006E64C7">
        <w:rPr>
          <w:rFonts w:cstheme="minorHAnsi"/>
          <w:iCs/>
          <w:color w:val="000000" w:themeColor="text1"/>
          <w:sz w:val="24"/>
          <w:szCs w:val="24"/>
        </w:rPr>
        <w:t> 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2013 vykazovány pouze závazky z titulu úhrady faktur za odstraňování ekologických škod</w:t>
      </w:r>
      <w:r w:rsidR="003345E3" w:rsidRPr="006E64C7">
        <w:rPr>
          <w:rFonts w:cstheme="minorHAnsi"/>
          <w:iCs/>
          <w:color w:val="000000" w:themeColor="text1"/>
          <w:sz w:val="24"/>
          <w:szCs w:val="24"/>
        </w:rPr>
        <w:t xml:space="preserve"> vzniklých před privatizací</w:t>
      </w:r>
      <w:r w:rsidR="00D96C76" w:rsidRPr="006E64C7">
        <w:rPr>
          <w:rFonts w:cstheme="minorHAnsi"/>
          <w:iCs/>
          <w:color w:val="000000" w:themeColor="text1"/>
          <w:sz w:val="24"/>
          <w:szCs w:val="24"/>
        </w:rPr>
        <w:t>, které jsou hrazen</w:t>
      </w:r>
      <w:r w:rsidR="005C326C">
        <w:rPr>
          <w:rFonts w:cstheme="minorHAnsi"/>
          <w:iCs/>
          <w:color w:val="000000" w:themeColor="text1"/>
          <w:sz w:val="24"/>
          <w:szCs w:val="24"/>
        </w:rPr>
        <w:t>y</w:t>
      </w:r>
      <w:r w:rsidR="00D96C76" w:rsidRPr="006E64C7">
        <w:rPr>
          <w:rFonts w:cstheme="minorHAnsi"/>
          <w:iCs/>
          <w:color w:val="000000" w:themeColor="text1"/>
          <w:sz w:val="24"/>
          <w:szCs w:val="24"/>
        </w:rPr>
        <w:t xml:space="preserve"> z mimorozpočtových zdrojů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.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Uvedený postup je v rozporu s § 32 odst. 2 </w:t>
      </w:r>
      <w:r w:rsidR="00725847" w:rsidRPr="006E64C7">
        <w:rPr>
          <w:rFonts w:cstheme="minorHAnsi"/>
          <w:bCs/>
          <w:iCs/>
          <w:color w:val="000000" w:themeColor="text1"/>
          <w:sz w:val="24"/>
          <w:szCs w:val="24"/>
        </w:rPr>
        <w:t xml:space="preserve">písm. a) </w:t>
      </w:r>
      <w:r w:rsidRPr="006E64C7">
        <w:rPr>
          <w:rFonts w:cstheme="minorHAnsi"/>
          <w:bCs/>
          <w:iCs/>
          <w:color w:val="000000" w:themeColor="text1"/>
          <w:sz w:val="24"/>
          <w:szCs w:val="24"/>
        </w:rPr>
        <w:t>vyhlášky č. 410/2009 Sb.</w:t>
      </w:r>
      <w:r w:rsidR="006601AD" w:rsidRPr="006E64C7">
        <w:rPr>
          <w:rFonts w:cstheme="minorHAnsi"/>
          <w:bCs/>
          <w:iCs/>
          <w:color w:val="000000" w:themeColor="text1"/>
          <w:sz w:val="24"/>
          <w:szCs w:val="24"/>
        </w:rPr>
        <w:t>, neboť na tomto účtu mají být účtovány krátkodobé závazky vůči dodavatelům vyplývající ze soukromoprávních vztahů bez ohledu na datum doručení faktur.</w:t>
      </w:r>
    </w:p>
    <w:p w:rsidR="00741CF8" w:rsidRPr="006E64C7" w:rsidRDefault="00741CF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580140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15 </w:t>
      </w:r>
      <w:r w:rsidR="00D14DEC" w:rsidRPr="002B1B9D">
        <w:rPr>
          <w:rFonts w:cstheme="minorHAnsi"/>
          <w:b/>
          <w:color w:val="000000" w:themeColor="text1"/>
          <w:sz w:val="24"/>
          <w:szCs w:val="24"/>
        </w:rPr>
        <w:t>Povinné náležitosti inventurních soupisů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D14DEC" w:rsidRPr="006E64C7" w:rsidRDefault="00D14DEC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Inventurní soupis dokládající provedení fyzické inventury majetku za rok 2013 nebyl</w:t>
      </w:r>
      <w:r w:rsidR="00725847" w:rsidRPr="006E64C7">
        <w:rPr>
          <w:rFonts w:cstheme="minorHAnsi"/>
          <w:iCs/>
          <w:color w:val="000000" w:themeColor="text1"/>
          <w:sz w:val="24"/>
          <w:szCs w:val="24"/>
        </w:rPr>
        <w:t xml:space="preserve"> vyhotoven v rozsahu stanoveném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vyhlášk</w:t>
      </w:r>
      <w:r w:rsidR="00725847" w:rsidRPr="006E64C7">
        <w:rPr>
          <w:rFonts w:cstheme="minorHAnsi"/>
          <w:iCs/>
          <w:color w:val="000000" w:themeColor="text1"/>
          <w:sz w:val="24"/>
          <w:szCs w:val="24"/>
        </w:rPr>
        <w:t>ou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č. 270/2010 Sb.</w:t>
      </w:r>
      <w:r w:rsidR="00F56D45" w:rsidRPr="006E64C7">
        <w:rPr>
          <w:rFonts w:cstheme="minorHAnsi"/>
          <w:iCs/>
          <w:color w:val="000000" w:themeColor="text1"/>
          <w:sz w:val="24"/>
          <w:szCs w:val="24"/>
        </w:rPr>
        <w:t>, o inventarizaci majetku a závazků</w:t>
      </w:r>
      <w:r w:rsidR="00725847" w:rsidRPr="006E64C7">
        <w:rPr>
          <w:rFonts w:cstheme="minorHAnsi"/>
          <w:iCs/>
          <w:color w:val="000000" w:themeColor="text1"/>
          <w:sz w:val="24"/>
          <w:szCs w:val="24"/>
        </w:rPr>
        <w:t>, neboť neobsahoval označení účtů, na kterých bylo o inventarizovaném majetku účtováno</w:t>
      </w:r>
      <w:r w:rsidR="008060D2" w:rsidRPr="006E64C7">
        <w:rPr>
          <w:rFonts w:cstheme="minorHAnsi"/>
          <w:iCs/>
          <w:color w:val="000000" w:themeColor="text1"/>
          <w:sz w:val="24"/>
          <w:szCs w:val="24"/>
        </w:rPr>
        <w:t>.</w:t>
      </w:r>
    </w:p>
    <w:p w:rsidR="002D7528" w:rsidRPr="006E64C7" w:rsidRDefault="002D7528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15547B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>1.</w:t>
      </w:r>
      <w:r w:rsidR="003C58FF" w:rsidRPr="002B1B9D">
        <w:rPr>
          <w:rFonts w:cstheme="minorHAnsi"/>
          <w:b/>
          <w:color w:val="000000" w:themeColor="text1"/>
          <w:sz w:val="24"/>
          <w:szCs w:val="24"/>
        </w:rPr>
        <w:t xml:space="preserve">16 </w:t>
      </w:r>
      <w:r w:rsidR="007E40EA" w:rsidRPr="002B1B9D">
        <w:rPr>
          <w:rFonts w:cstheme="minorHAnsi"/>
          <w:b/>
          <w:color w:val="000000" w:themeColor="text1"/>
          <w:sz w:val="24"/>
          <w:szCs w:val="24"/>
        </w:rPr>
        <w:t>Hlavní kniha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9651BA" w:rsidRPr="006E64C7" w:rsidRDefault="007E40EA" w:rsidP="00DA0E83">
      <w:pPr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E64C7">
        <w:rPr>
          <w:rFonts w:cstheme="minorHAnsi"/>
          <w:iCs/>
          <w:color w:val="000000" w:themeColor="text1"/>
          <w:sz w:val="24"/>
          <w:szCs w:val="24"/>
        </w:rPr>
        <w:t>MF v rozporu s ustanovením § 13 odst. 2 písm. b) zákona o účetnictví neved</w:t>
      </w:r>
      <w:r w:rsidR="00741CF8" w:rsidRPr="006E64C7">
        <w:rPr>
          <w:rFonts w:cstheme="minorHAnsi"/>
          <w:iCs/>
          <w:color w:val="000000" w:themeColor="text1"/>
          <w:sz w:val="24"/>
          <w:szCs w:val="24"/>
        </w:rPr>
        <w:t>lo v roce 2013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hlavní knihu tak, aby souhrnné obraty strany </w:t>
      </w:r>
      <w:r w:rsidR="00EA12E3">
        <w:rPr>
          <w:rFonts w:cstheme="minorHAnsi"/>
          <w:iCs/>
          <w:color w:val="000000" w:themeColor="text1"/>
          <w:sz w:val="24"/>
          <w:szCs w:val="24"/>
        </w:rPr>
        <w:t>„m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á dáti</w:t>
      </w:r>
      <w:r w:rsidR="00EA12E3">
        <w:rPr>
          <w:rFonts w:cstheme="minorHAnsi"/>
          <w:iCs/>
          <w:color w:val="000000" w:themeColor="text1"/>
          <w:sz w:val="24"/>
          <w:szCs w:val="24"/>
        </w:rPr>
        <w:t>“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a </w:t>
      </w:r>
      <w:r w:rsidR="00EA12E3">
        <w:rPr>
          <w:rFonts w:cstheme="minorHAnsi"/>
          <w:iCs/>
          <w:color w:val="000000" w:themeColor="text1"/>
          <w:sz w:val="24"/>
          <w:szCs w:val="24"/>
        </w:rPr>
        <w:t>„d</w:t>
      </w:r>
      <w:r w:rsidRPr="006E64C7">
        <w:rPr>
          <w:rFonts w:cstheme="minorHAnsi"/>
          <w:iCs/>
          <w:color w:val="000000" w:themeColor="text1"/>
          <w:sz w:val="24"/>
          <w:szCs w:val="24"/>
        </w:rPr>
        <w:t>al</w:t>
      </w:r>
      <w:r w:rsidR="00EA12E3">
        <w:rPr>
          <w:rFonts w:cstheme="minorHAnsi"/>
          <w:iCs/>
          <w:color w:val="000000" w:themeColor="text1"/>
          <w:sz w:val="24"/>
          <w:szCs w:val="24"/>
        </w:rPr>
        <w:t>“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účtů byly uváděny denně</w:t>
      </w:r>
      <w:r w:rsidR="00173027" w:rsidRPr="006E64C7">
        <w:rPr>
          <w:rFonts w:cstheme="minorHAnsi"/>
          <w:iCs/>
          <w:color w:val="000000" w:themeColor="text1"/>
          <w:sz w:val="24"/>
          <w:szCs w:val="24"/>
        </w:rPr>
        <w:t>.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173027" w:rsidRPr="006E64C7">
        <w:rPr>
          <w:rFonts w:cstheme="minorHAnsi"/>
          <w:iCs/>
          <w:color w:val="000000" w:themeColor="text1"/>
          <w:sz w:val="24"/>
          <w:szCs w:val="24"/>
        </w:rPr>
        <w:t>V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 informačním systému pro vedení účetnictví </w:t>
      </w:r>
      <w:r w:rsidR="00173027" w:rsidRPr="006E64C7">
        <w:rPr>
          <w:rFonts w:cstheme="minorHAnsi"/>
          <w:iCs/>
          <w:color w:val="000000" w:themeColor="text1"/>
          <w:sz w:val="24"/>
          <w:szCs w:val="24"/>
        </w:rPr>
        <w:t xml:space="preserve">v 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poli </w:t>
      </w:r>
      <w:r w:rsidR="00EA12E3">
        <w:rPr>
          <w:rFonts w:cstheme="minorHAnsi"/>
          <w:iCs/>
          <w:color w:val="000000" w:themeColor="text1"/>
          <w:sz w:val="24"/>
          <w:szCs w:val="24"/>
        </w:rPr>
        <w:t>„</w:t>
      </w:r>
      <w:r w:rsidR="006E64C7" w:rsidRPr="002B1B9D">
        <w:rPr>
          <w:rFonts w:cstheme="minorHAnsi"/>
          <w:iCs/>
          <w:color w:val="000000" w:themeColor="text1"/>
          <w:sz w:val="24"/>
          <w:szCs w:val="24"/>
        </w:rPr>
        <w:t>období</w:t>
      </w:r>
      <w:r w:rsidR="00EA12E3">
        <w:rPr>
          <w:rFonts w:cstheme="minorHAnsi"/>
          <w:i/>
          <w:iCs/>
          <w:color w:val="000000" w:themeColor="text1"/>
          <w:sz w:val="24"/>
          <w:szCs w:val="24"/>
        </w:rPr>
        <w:t>“</w:t>
      </w:r>
      <w:r w:rsidRPr="006E64C7">
        <w:rPr>
          <w:rFonts w:cstheme="minorHAnsi"/>
          <w:iCs/>
          <w:color w:val="000000" w:themeColor="text1"/>
          <w:sz w:val="24"/>
          <w:szCs w:val="24"/>
        </w:rPr>
        <w:t xml:space="preserve"> jsou informace o okamžiku uskutečnění účetního případu uváděny pouze v rozlišení měsíc/rok.</w:t>
      </w:r>
    </w:p>
    <w:p w:rsidR="00283FB1" w:rsidRPr="006E64C7" w:rsidRDefault="00CD1ABC" w:rsidP="00DA0E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E64C7">
        <w:rPr>
          <w:rFonts w:cstheme="minorHAnsi"/>
          <w:b/>
          <w:color w:val="000000" w:themeColor="text1"/>
          <w:sz w:val="24"/>
          <w:szCs w:val="24"/>
        </w:rPr>
        <w:lastRenderedPageBreak/>
        <w:t>2</w:t>
      </w:r>
      <w:r w:rsidR="00283FB1" w:rsidRPr="006E64C7">
        <w:rPr>
          <w:rFonts w:cstheme="minorHAnsi"/>
          <w:b/>
          <w:color w:val="000000" w:themeColor="text1"/>
          <w:sz w:val="24"/>
          <w:szCs w:val="24"/>
        </w:rPr>
        <w:t>. Některá ustanovení právních předpisů a jejich vliv na účetnictví MF v roce 2013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Některá ustanovení právních předpisů nejsou ve vztahu k účetnictví MF jednoznačně aplikovatelná. Dále existují ustanovení právních předpisů, která mají za následek, že účetnictví MF obsahuje neobvyklé informace odlišné od toho, co je běžně v oblasti účetnictví a</w:t>
      </w:r>
      <w:r w:rsidR="00B32C47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 xml:space="preserve">výkaznictví uživateli těchto informací očekáváno. </w:t>
      </w:r>
      <w:r w:rsidR="00157E1F" w:rsidRPr="006E64C7">
        <w:rPr>
          <w:rFonts w:cstheme="minorHAnsi"/>
          <w:sz w:val="24"/>
          <w:szCs w:val="24"/>
        </w:rPr>
        <w:t>V</w:t>
      </w:r>
      <w:r w:rsidRPr="006E64C7">
        <w:rPr>
          <w:rFonts w:cstheme="minorHAnsi"/>
          <w:sz w:val="24"/>
          <w:szCs w:val="24"/>
        </w:rPr>
        <w:t> žádném z</w:t>
      </w:r>
      <w:r w:rsidR="00157E1F" w:rsidRPr="006E64C7">
        <w:rPr>
          <w:rFonts w:cstheme="minorHAnsi"/>
          <w:sz w:val="24"/>
          <w:szCs w:val="24"/>
        </w:rPr>
        <w:t xml:space="preserve"> níže </w:t>
      </w:r>
      <w:r w:rsidRPr="006E64C7">
        <w:rPr>
          <w:rFonts w:cstheme="minorHAnsi"/>
          <w:sz w:val="24"/>
          <w:szCs w:val="24"/>
        </w:rPr>
        <w:t>uvedených případů nebylo v průběhu kontrolní akce vyhodnoceno, že by se ze strany MF jednalo o nesprávnost.</w:t>
      </w:r>
    </w:p>
    <w:p w:rsidR="00DA0E83" w:rsidRPr="006E64C7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CE05B6" w:rsidRDefault="00CD1ABC" w:rsidP="00DA0E83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2.1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 xml:space="preserve">Záporný zůstatek účtu 247 </w:t>
      </w:r>
      <w:r w:rsidR="00316286" w:rsidRPr="002B1B9D">
        <w:rPr>
          <w:rFonts w:cstheme="minorHAnsi"/>
          <w:b/>
          <w:color w:val="000000" w:themeColor="text1"/>
          <w:sz w:val="24"/>
          <w:szCs w:val="24"/>
        </w:rPr>
        <w:t>–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83FB1" w:rsidRPr="00CE05B6">
        <w:rPr>
          <w:rFonts w:cstheme="minorHAnsi"/>
          <w:b/>
          <w:i/>
          <w:color w:val="000000" w:themeColor="text1"/>
          <w:sz w:val="24"/>
          <w:szCs w:val="24"/>
        </w:rPr>
        <w:t>Účty spravovaných prostředků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MF </w:t>
      </w:r>
      <w:r w:rsidR="003345E3" w:rsidRPr="006E64C7">
        <w:rPr>
          <w:rFonts w:cstheme="minorHAnsi"/>
          <w:sz w:val="24"/>
          <w:szCs w:val="24"/>
        </w:rPr>
        <w:t xml:space="preserve">dne </w:t>
      </w:r>
      <w:r w:rsidR="00D93F1D" w:rsidRPr="006E64C7">
        <w:rPr>
          <w:rFonts w:cstheme="minorHAnsi"/>
          <w:sz w:val="24"/>
          <w:szCs w:val="24"/>
        </w:rPr>
        <w:t>31. 12. </w:t>
      </w:r>
      <w:r w:rsidRPr="006E64C7">
        <w:rPr>
          <w:rFonts w:cstheme="minorHAnsi"/>
          <w:sz w:val="24"/>
          <w:szCs w:val="24"/>
        </w:rPr>
        <w:t xml:space="preserve">2013 přeúčtovalo záporné zůstatky analytických účtů 247 016 (bankovní účet 11949-12523001/0710 vedený v </w:t>
      </w:r>
      <w:r w:rsidR="00E6411E">
        <w:rPr>
          <w:rFonts w:cstheme="minorHAnsi"/>
          <w:sz w:val="24"/>
          <w:szCs w:val="24"/>
        </w:rPr>
        <w:t>korunách</w:t>
      </w:r>
      <w:r w:rsidRPr="006E64C7">
        <w:rPr>
          <w:rFonts w:cstheme="minorHAnsi"/>
          <w:sz w:val="24"/>
          <w:szCs w:val="24"/>
        </w:rPr>
        <w:t>) a 247 017 (bankovní úč</w:t>
      </w:r>
      <w:r w:rsidR="00316286" w:rsidRPr="006E64C7">
        <w:rPr>
          <w:rFonts w:cstheme="minorHAnsi"/>
          <w:sz w:val="24"/>
          <w:szCs w:val="24"/>
        </w:rPr>
        <w:t>et 34534-89950001/0710 vedený v </w:t>
      </w:r>
      <w:r w:rsidR="00E6411E">
        <w:rPr>
          <w:rFonts w:cstheme="minorHAnsi"/>
          <w:sz w:val="24"/>
          <w:szCs w:val="24"/>
        </w:rPr>
        <w:t>eurech</w:t>
      </w:r>
      <w:r w:rsidRPr="006E64C7">
        <w:rPr>
          <w:rFonts w:cstheme="minorHAnsi"/>
          <w:sz w:val="24"/>
          <w:szCs w:val="24"/>
        </w:rPr>
        <w:t xml:space="preserve">) z účtu </w:t>
      </w:r>
      <w:r w:rsidRPr="002B1B9D">
        <w:rPr>
          <w:rFonts w:cstheme="minorHAnsi"/>
          <w:sz w:val="24"/>
          <w:szCs w:val="24"/>
        </w:rPr>
        <w:t xml:space="preserve">247 </w:t>
      </w:r>
      <w:r w:rsidR="00316286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Účty spravovaných prostředků</w:t>
      </w:r>
      <w:r w:rsidRPr="006E64C7">
        <w:rPr>
          <w:rFonts w:cstheme="minorHAnsi"/>
          <w:sz w:val="24"/>
          <w:szCs w:val="24"/>
        </w:rPr>
        <w:t xml:space="preserve"> na účet </w:t>
      </w:r>
      <w:r w:rsidRPr="002B1B9D">
        <w:rPr>
          <w:rFonts w:cstheme="minorHAnsi"/>
          <w:sz w:val="24"/>
          <w:szCs w:val="24"/>
        </w:rPr>
        <w:t xml:space="preserve">281 </w:t>
      </w:r>
      <w:r w:rsidR="00316286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Krátkodobé úvěry</w:t>
      </w:r>
      <w:r w:rsidRPr="006E64C7">
        <w:rPr>
          <w:rFonts w:cstheme="minorHAnsi"/>
          <w:sz w:val="24"/>
          <w:szCs w:val="24"/>
        </w:rPr>
        <w:t xml:space="preserve">. Celková přeúčtovaná částka činila 237 271 500 000,27 Kč a odpovídá zůstatku, který je v ÚZ vykázán na účtu </w:t>
      </w:r>
      <w:r w:rsidRPr="002B1B9D">
        <w:rPr>
          <w:rFonts w:cstheme="minorHAnsi"/>
          <w:sz w:val="24"/>
          <w:szCs w:val="24"/>
        </w:rPr>
        <w:t xml:space="preserve">281 </w:t>
      </w:r>
      <w:r w:rsidR="00316286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Krátkodobé úvěry</w:t>
      </w:r>
      <w:r w:rsidRPr="006E64C7">
        <w:rPr>
          <w:rFonts w:cstheme="minorHAnsi"/>
          <w:sz w:val="24"/>
          <w:szCs w:val="24"/>
        </w:rPr>
        <w:t>.</w:t>
      </w:r>
      <w:r w:rsidR="00C8184B" w:rsidRPr="006E64C7">
        <w:rPr>
          <w:rFonts w:cstheme="minorHAnsi"/>
          <w:sz w:val="24"/>
          <w:szCs w:val="24"/>
        </w:rPr>
        <w:t xml:space="preserve"> Na účtu </w:t>
      </w:r>
      <w:r w:rsidR="00C8184B" w:rsidRPr="002B1B9D">
        <w:rPr>
          <w:rFonts w:cstheme="minorHAnsi"/>
          <w:sz w:val="24"/>
          <w:szCs w:val="24"/>
        </w:rPr>
        <w:t xml:space="preserve">247 </w:t>
      </w:r>
      <w:r w:rsidR="00E6411E" w:rsidRPr="002B1B9D">
        <w:rPr>
          <w:rFonts w:cstheme="minorHAnsi"/>
          <w:sz w:val="24"/>
          <w:szCs w:val="24"/>
        </w:rPr>
        <w:t>–</w:t>
      </w:r>
      <w:r w:rsidR="001E484C" w:rsidRPr="002B1B9D">
        <w:rPr>
          <w:rFonts w:cstheme="minorHAnsi"/>
          <w:sz w:val="24"/>
          <w:szCs w:val="24"/>
        </w:rPr>
        <w:t xml:space="preserve"> </w:t>
      </w:r>
      <w:r w:rsidR="001E484C" w:rsidRPr="006E64C7">
        <w:rPr>
          <w:rFonts w:cstheme="minorHAnsi"/>
          <w:i/>
          <w:sz w:val="24"/>
          <w:szCs w:val="24"/>
        </w:rPr>
        <w:t>Účty spravovaných prostředků</w:t>
      </w:r>
      <w:r w:rsidR="001E484C" w:rsidRPr="006E64C7">
        <w:rPr>
          <w:rFonts w:cstheme="minorHAnsi"/>
          <w:sz w:val="24"/>
          <w:szCs w:val="24"/>
        </w:rPr>
        <w:t xml:space="preserve"> </w:t>
      </w:r>
      <w:r w:rsidR="00844726" w:rsidRPr="006E64C7">
        <w:rPr>
          <w:rFonts w:cstheme="minorHAnsi"/>
          <w:sz w:val="24"/>
          <w:szCs w:val="24"/>
        </w:rPr>
        <w:t xml:space="preserve">tak byly v ÚZ vykázány pouze </w:t>
      </w:r>
      <w:r w:rsidR="00C8184B" w:rsidRPr="006E64C7">
        <w:rPr>
          <w:rFonts w:cstheme="minorHAnsi"/>
          <w:sz w:val="24"/>
          <w:szCs w:val="24"/>
        </w:rPr>
        <w:t xml:space="preserve">kladné zůstatky </w:t>
      </w:r>
      <w:r w:rsidR="00844726" w:rsidRPr="006E64C7">
        <w:rPr>
          <w:rFonts w:cstheme="minorHAnsi"/>
          <w:sz w:val="24"/>
          <w:szCs w:val="24"/>
        </w:rPr>
        <w:t xml:space="preserve">dalších </w:t>
      </w:r>
      <w:r w:rsidR="00C8184B" w:rsidRPr="006E64C7">
        <w:rPr>
          <w:rFonts w:cstheme="minorHAnsi"/>
          <w:sz w:val="24"/>
          <w:szCs w:val="24"/>
        </w:rPr>
        <w:t xml:space="preserve">bankovních účtů </w:t>
      </w:r>
      <w:r w:rsidR="000137E8" w:rsidRPr="006E64C7">
        <w:rPr>
          <w:rFonts w:cstheme="minorHAnsi"/>
          <w:sz w:val="24"/>
          <w:szCs w:val="24"/>
        </w:rPr>
        <w:t xml:space="preserve">v souhrnné výši </w:t>
      </w:r>
      <w:r w:rsidR="00844726" w:rsidRPr="006E64C7">
        <w:rPr>
          <w:rFonts w:cstheme="minorHAnsi"/>
          <w:sz w:val="24"/>
          <w:szCs w:val="24"/>
        </w:rPr>
        <w:t xml:space="preserve">33 283 329 274,69 Kč </w:t>
      </w:r>
      <w:r w:rsidR="00C8184B" w:rsidRPr="006E64C7">
        <w:rPr>
          <w:rFonts w:cstheme="minorHAnsi"/>
          <w:sz w:val="24"/>
          <w:szCs w:val="24"/>
        </w:rPr>
        <w:t>(</w:t>
      </w:r>
      <w:r w:rsidR="00844726" w:rsidRPr="006E64C7">
        <w:rPr>
          <w:rFonts w:cstheme="minorHAnsi"/>
          <w:sz w:val="24"/>
          <w:szCs w:val="24"/>
        </w:rPr>
        <w:t xml:space="preserve">zejména zůstatek </w:t>
      </w:r>
      <w:r w:rsidR="00D93F1D" w:rsidRPr="006E64C7">
        <w:rPr>
          <w:rFonts w:cstheme="minorHAnsi"/>
          <w:sz w:val="24"/>
          <w:szCs w:val="24"/>
        </w:rPr>
        <w:t>zvláštního účtu rezervy pro důchodovou reformu</w:t>
      </w:r>
      <w:r w:rsidR="000137E8" w:rsidRPr="006E64C7">
        <w:rPr>
          <w:rFonts w:cstheme="minorHAnsi"/>
          <w:sz w:val="24"/>
          <w:szCs w:val="24"/>
        </w:rPr>
        <w:t>).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Důvodem pro výše uvedené přeúčtování byla dle sdělení MF „neprůchodnost“ záporného zůstatku účtu </w:t>
      </w:r>
      <w:r w:rsidRPr="002B1B9D">
        <w:rPr>
          <w:rFonts w:cstheme="minorHAnsi"/>
          <w:sz w:val="24"/>
          <w:szCs w:val="24"/>
        </w:rPr>
        <w:t xml:space="preserve">247 </w:t>
      </w:r>
      <w:r w:rsidR="00316286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Účty spravovaných prostředků</w:t>
      </w:r>
      <w:r w:rsidRPr="006E64C7">
        <w:rPr>
          <w:rFonts w:cstheme="minorHAnsi"/>
          <w:sz w:val="24"/>
          <w:szCs w:val="24"/>
        </w:rPr>
        <w:t xml:space="preserve"> v rozvaze sestavené k 31. 12. 2013 při odesílání výkazu rozvaha do </w:t>
      </w:r>
      <w:r w:rsidRPr="002B1B9D">
        <w:rPr>
          <w:rFonts w:cstheme="minorHAnsi"/>
          <w:i/>
          <w:sz w:val="24"/>
          <w:szCs w:val="24"/>
        </w:rPr>
        <w:t xml:space="preserve">Centrálního systému účetních informací státu </w:t>
      </w:r>
      <w:r w:rsidRPr="006E64C7">
        <w:rPr>
          <w:rFonts w:cstheme="minorHAnsi"/>
          <w:sz w:val="24"/>
          <w:szCs w:val="24"/>
        </w:rPr>
        <w:t>(dále také „CSÚIS“).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7C68D4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283FB1" w:rsidRPr="006E64C7">
        <w:rPr>
          <w:rFonts w:cstheme="minorHAnsi"/>
          <w:sz w:val="24"/>
          <w:szCs w:val="24"/>
        </w:rPr>
        <w:t xml:space="preserve"> § 25 odst. 2 písm. b) vyhlášky č. 410/2009 Sb. </w:t>
      </w:r>
      <w:r>
        <w:rPr>
          <w:rFonts w:cstheme="minorHAnsi"/>
          <w:sz w:val="24"/>
          <w:szCs w:val="24"/>
        </w:rPr>
        <w:t xml:space="preserve">je stanoveno: </w:t>
      </w:r>
      <w:r w:rsidR="00283FB1" w:rsidRPr="006E64C7">
        <w:rPr>
          <w:rFonts w:cstheme="minorHAnsi"/>
          <w:i/>
          <w:sz w:val="24"/>
          <w:szCs w:val="24"/>
        </w:rPr>
        <w:t>„</w:t>
      </w:r>
      <w:r w:rsidR="00A530A6">
        <w:rPr>
          <w:rFonts w:cstheme="minorHAnsi"/>
          <w:i/>
          <w:sz w:val="24"/>
          <w:szCs w:val="24"/>
        </w:rPr>
        <w:t>P</w:t>
      </w:r>
      <w:r w:rsidR="00283FB1" w:rsidRPr="006E64C7">
        <w:rPr>
          <w:rFonts w:cstheme="minorHAnsi"/>
          <w:i/>
          <w:sz w:val="24"/>
          <w:szCs w:val="24"/>
        </w:rPr>
        <w:t>oložka B.III.6. Účty spravovaných prostředků obsahuje u ministerstva prostředky na účtech státních finančních aktiv a účtu řízení likvidity státní pokladny</w:t>
      </w:r>
      <w:r w:rsidR="00D075F9">
        <w:rPr>
          <w:rFonts w:cstheme="minorHAnsi"/>
          <w:i/>
          <w:sz w:val="24"/>
          <w:szCs w:val="24"/>
        </w:rPr>
        <w:t>.</w:t>
      </w:r>
      <w:r w:rsidR="00283FB1" w:rsidRPr="00A502E1">
        <w:rPr>
          <w:rFonts w:cstheme="minorHAnsi"/>
          <w:sz w:val="24"/>
          <w:szCs w:val="24"/>
        </w:rPr>
        <w:t>“</w:t>
      </w:r>
      <w:r w:rsidR="00283FB1" w:rsidRPr="00DA6A09">
        <w:rPr>
          <w:rFonts w:cstheme="minorHAnsi"/>
          <w:sz w:val="24"/>
          <w:szCs w:val="24"/>
        </w:rPr>
        <w:t xml:space="preserve"> </w:t>
      </w:r>
      <w:r w:rsidR="00283FB1" w:rsidRPr="006E64C7">
        <w:rPr>
          <w:rFonts w:cstheme="minorHAnsi"/>
          <w:sz w:val="24"/>
          <w:szCs w:val="24"/>
        </w:rPr>
        <w:t>(</w:t>
      </w:r>
      <w:r w:rsidR="00D075F9">
        <w:rPr>
          <w:rFonts w:cstheme="minorHAnsi"/>
          <w:sz w:val="24"/>
          <w:szCs w:val="24"/>
        </w:rPr>
        <w:t>Jedná se o </w:t>
      </w:r>
      <w:r w:rsidR="00283FB1" w:rsidRPr="006E64C7">
        <w:rPr>
          <w:rFonts w:cstheme="minorHAnsi"/>
          <w:sz w:val="24"/>
          <w:szCs w:val="24"/>
        </w:rPr>
        <w:t>účet 247</w:t>
      </w:r>
      <w:r w:rsidR="00D075F9">
        <w:rPr>
          <w:rFonts w:cstheme="minorHAnsi"/>
          <w:sz w:val="24"/>
          <w:szCs w:val="24"/>
        </w:rPr>
        <w:t>.</w:t>
      </w:r>
      <w:r w:rsidR="00283FB1" w:rsidRPr="006E64C7">
        <w:rPr>
          <w:rFonts w:cstheme="minorHAnsi"/>
          <w:sz w:val="24"/>
          <w:szCs w:val="24"/>
        </w:rPr>
        <w:t xml:space="preserve">) </w:t>
      </w:r>
      <w:r w:rsidR="00283FB1" w:rsidRPr="006E64C7">
        <w:rPr>
          <w:rFonts w:cstheme="minorHAnsi"/>
          <w:b/>
          <w:sz w:val="24"/>
          <w:szCs w:val="24"/>
        </w:rPr>
        <w:t xml:space="preserve">Vyhláška č. 410/2009 Sb. </w:t>
      </w:r>
      <w:r w:rsidR="00157E1F" w:rsidRPr="006E64C7">
        <w:rPr>
          <w:rFonts w:cstheme="minorHAnsi"/>
          <w:b/>
          <w:sz w:val="24"/>
          <w:szCs w:val="24"/>
        </w:rPr>
        <w:t>v ustanovení §</w:t>
      </w:r>
      <w:r w:rsidR="006E64C7" w:rsidRPr="006E64C7">
        <w:rPr>
          <w:rFonts w:cstheme="minorHAnsi"/>
          <w:b/>
          <w:sz w:val="24"/>
          <w:szCs w:val="24"/>
        </w:rPr>
        <w:t> </w:t>
      </w:r>
      <w:r w:rsidR="00157E1F" w:rsidRPr="006E64C7">
        <w:rPr>
          <w:rFonts w:cstheme="minorHAnsi"/>
          <w:b/>
          <w:sz w:val="24"/>
          <w:szCs w:val="24"/>
        </w:rPr>
        <w:t xml:space="preserve">4 odst. 8 </w:t>
      </w:r>
      <w:r w:rsidR="000A5FAA" w:rsidRPr="006E64C7">
        <w:rPr>
          <w:rFonts w:cstheme="minorHAnsi"/>
          <w:b/>
          <w:sz w:val="24"/>
          <w:szCs w:val="24"/>
        </w:rPr>
        <w:t xml:space="preserve">neumožňuje </w:t>
      </w:r>
      <w:r w:rsidR="003345E3" w:rsidRPr="006E64C7">
        <w:rPr>
          <w:rFonts w:cstheme="minorHAnsi"/>
          <w:b/>
          <w:sz w:val="24"/>
          <w:szCs w:val="24"/>
        </w:rPr>
        <w:t xml:space="preserve">k rozvahovému dni </w:t>
      </w:r>
      <w:r w:rsidR="000A5FAA" w:rsidRPr="006E64C7">
        <w:rPr>
          <w:rFonts w:cstheme="minorHAnsi"/>
          <w:b/>
          <w:sz w:val="24"/>
          <w:szCs w:val="24"/>
        </w:rPr>
        <w:t xml:space="preserve">vykázat </w:t>
      </w:r>
      <w:r w:rsidR="00283FB1" w:rsidRPr="006E64C7">
        <w:rPr>
          <w:rFonts w:cstheme="minorHAnsi"/>
          <w:b/>
          <w:sz w:val="24"/>
          <w:szCs w:val="24"/>
        </w:rPr>
        <w:t>záporný zůstatek účtu 247</w:t>
      </w:r>
      <w:r w:rsidR="00283FB1" w:rsidRPr="002B1B9D">
        <w:rPr>
          <w:rFonts w:cstheme="minorHAnsi"/>
          <w:b/>
          <w:sz w:val="24"/>
          <w:szCs w:val="24"/>
        </w:rPr>
        <w:t xml:space="preserve">, </w:t>
      </w:r>
      <w:r w:rsidR="00283FB1" w:rsidRPr="006E64C7">
        <w:rPr>
          <w:rFonts w:cstheme="minorHAnsi"/>
          <w:sz w:val="24"/>
          <w:szCs w:val="24"/>
        </w:rPr>
        <w:t xml:space="preserve">který by u MF bez přeúčtování záporných zůstatků analytických účtů na účet 281 činil </w:t>
      </w:r>
      <w:r w:rsidR="00555E9F">
        <w:rPr>
          <w:rFonts w:cstheme="minorHAnsi"/>
          <w:sz w:val="24"/>
          <w:szCs w:val="24"/>
        </w:rPr>
        <w:sym w:font="Symbol" w:char="F02D"/>
      </w:r>
      <w:r w:rsidR="00283FB1" w:rsidRPr="006E64C7">
        <w:rPr>
          <w:rFonts w:cstheme="minorHAnsi"/>
          <w:sz w:val="24"/>
          <w:szCs w:val="24"/>
        </w:rPr>
        <w:t>203 988 170 725,58</w:t>
      </w:r>
      <w:r w:rsidR="00555E9F">
        <w:rPr>
          <w:rFonts w:cstheme="minorHAnsi"/>
          <w:sz w:val="24"/>
          <w:szCs w:val="24"/>
        </w:rPr>
        <w:t> </w:t>
      </w:r>
      <w:r w:rsidR="00283FB1" w:rsidRPr="006E64C7">
        <w:rPr>
          <w:rFonts w:cstheme="minorHAnsi"/>
          <w:sz w:val="24"/>
          <w:szCs w:val="24"/>
        </w:rPr>
        <w:t>Kč.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Uvedená právní úprava (a její promítnutí do automatizovaných kontrol v rámci CSÚIS) vede k tomu, že </w:t>
      </w:r>
      <w:r w:rsidRPr="006E64C7">
        <w:rPr>
          <w:rFonts w:cstheme="minorHAnsi"/>
          <w:b/>
          <w:sz w:val="24"/>
          <w:szCs w:val="24"/>
        </w:rPr>
        <w:t xml:space="preserve">MF v ÚZ vykazuje jako zůstatek účtu 247 jinou hodnotu, než vyplývá </w:t>
      </w:r>
      <w:r w:rsidR="00316286" w:rsidRPr="006E64C7">
        <w:rPr>
          <w:rFonts w:cstheme="minorHAnsi"/>
          <w:b/>
          <w:sz w:val="24"/>
          <w:szCs w:val="24"/>
        </w:rPr>
        <w:t>z výpisů z </w:t>
      </w:r>
      <w:r w:rsidRPr="006E64C7">
        <w:rPr>
          <w:rFonts w:cstheme="minorHAnsi"/>
          <w:b/>
          <w:sz w:val="24"/>
          <w:szCs w:val="24"/>
        </w:rPr>
        <w:t>bankovních účtů, jejichž zůstatky by měly být na účtu 247 vykazovány</w:t>
      </w:r>
      <w:r w:rsidRPr="002B1B9D">
        <w:rPr>
          <w:rFonts w:cstheme="minorHAnsi"/>
          <w:b/>
          <w:sz w:val="24"/>
          <w:szCs w:val="24"/>
        </w:rPr>
        <w:t>.</w:t>
      </w:r>
      <w:r w:rsidRPr="006E64C7">
        <w:rPr>
          <w:rFonts w:cstheme="minorHAnsi"/>
          <w:sz w:val="24"/>
          <w:szCs w:val="24"/>
        </w:rPr>
        <w:t xml:space="preserve"> Právní úprava nepředpokládá, že výsledný zůstatek účtu 247 může být </w:t>
      </w:r>
      <w:r w:rsidR="003345E3" w:rsidRPr="006E64C7">
        <w:rPr>
          <w:rFonts w:cstheme="minorHAnsi"/>
          <w:sz w:val="24"/>
          <w:szCs w:val="24"/>
        </w:rPr>
        <w:t xml:space="preserve">k rozvahovému dni </w:t>
      </w:r>
      <w:r w:rsidRPr="006E64C7">
        <w:rPr>
          <w:rFonts w:cstheme="minorHAnsi"/>
          <w:sz w:val="24"/>
          <w:szCs w:val="24"/>
        </w:rPr>
        <w:t>záporný, k čemuž u</w:t>
      </w:r>
      <w:r w:rsidR="006E64C7" w:rsidRPr="006E64C7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MF došlo nejen v roce 2013, ale i v roce 2012 (v tomto roce ještě k přeúčtování zůstatku z důvodu neexistence automatizované kontroly v CSÚIS nedocházelo</w:t>
      </w:r>
      <w:r w:rsidR="006225C0">
        <w:rPr>
          <w:rFonts w:cstheme="minorHAnsi"/>
          <w:sz w:val="24"/>
          <w:szCs w:val="24"/>
        </w:rPr>
        <w:t>,</w:t>
      </w:r>
      <w:r w:rsidRPr="006E64C7">
        <w:rPr>
          <w:rFonts w:cstheme="minorHAnsi"/>
          <w:sz w:val="24"/>
          <w:szCs w:val="24"/>
        </w:rPr>
        <w:t xml:space="preserve"> a na účtu 247 je </w:t>
      </w:r>
      <w:r w:rsidR="006225C0">
        <w:rPr>
          <w:rFonts w:cstheme="minorHAnsi"/>
          <w:sz w:val="24"/>
          <w:szCs w:val="24"/>
        </w:rPr>
        <w:t>proto</w:t>
      </w:r>
      <w:r w:rsidRPr="006E64C7">
        <w:rPr>
          <w:rFonts w:cstheme="minorHAnsi"/>
          <w:sz w:val="24"/>
          <w:szCs w:val="24"/>
        </w:rPr>
        <w:t xml:space="preserve"> v účetní závěrce vykázán záporný zůstatek). Ke dni 1. 1. 2014 došlo k zpětnému přeúčtování částky 237 271 500 000,27 Kč z účtu 281 na účet 247.</w:t>
      </w:r>
    </w:p>
    <w:p w:rsidR="008E5CF5" w:rsidRDefault="008E5CF5" w:rsidP="00200E4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283FB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2.2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>Vybrané druhy finančního zajištění (</w:t>
      </w:r>
      <w:r w:rsidR="001E524C">
        <w:rPr>
          <w:rFonts w:cstheme="minorHAnsi"/>
          <w:b/>
          <w:color w:val="000000" w:themeColor="text1"/>
          <w:sz w:val="24"/>
          <w:szCs w:val="24"/>
        </w:rPr>
        <w:t>REPO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 xml:space="preserve"> obchody)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1E524C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</w:t>
      </w:r>
      <w:r w:rsidR="00283FB1" w:rsidRPr="006E64C7">
        <w:rPr>
          <w:rFonts w:cstheme="minorHAnsi"/>
          <w:sz w:val="24"/>
          <w:szCs w:val="24"/>
        </w:rPr>
        <w:t xml:space="preserve"> obchodem</w:t>
      </w:r>
      <w:r w:rsidR="00283FB1" w:rsidRPr="006E64C7">
        <w:rPr>
          <w:rFonts w:cstheme="minorHAnsi"/>
          <w:sz w:val="24"/>
          <w:szCs w:val="24"/>
          <w:vertAlign w:val="superscript"/>
        </w:rPr>
        <w:footnoteReference w:id="7"/>
      </w:r>
      <w:r w:rsidR="00283FB1" w:rsidRPr="006E64C7">
        <w:rPr>
          <w:rFonts w:cstheme="minorHAnsi"/>
          <w:sz w:val="24"/>
          <w:szCs w:val="24"/>
        </w:rPr>
        <w:t xml:space="preserve"> se rozumí </w:t>
      </w:r>
      <w:r>
        <w:rPr>
          <w:rFonts w:cstheme="minorHAnsi"/>
          <w:b/>
          <w:sz w:val="24"/>
          <w:szCs w:val="24"/>
        </w:rPr>
        <w:t>REPO</w:t>
      </w:r>
      <w:r w:rsidR="00283FB1" w:rsidRPr="006E64C7">
        <w:rPr>
          <w:rFonts w:cstheme="minorHAnsi"/>
          <w:b/>
          <w:sz w:val="24"/>
          <w:szCs w:val="24"/>
        </w:rPr>
        <w:t xml:space="preserve"> obchod </w:t>
      </w:r>
      <w:r w:rsidR="00283FB1" w:rsidRPr="006E64C7">
        <w:rPr>
          <w:rFonts w:cstheme="minorHAnsi"/>
          <w:sz w:val="24"/>
          <w:szCs w:val="24"/>
        </w:rPr>
        <w:t xml:space="preserve">nebo </w:t>
      </w:r>
      <w:r w:rsidR="00283FB1" w:rsidRPr="006E64C7">
        <w:rPr>
          <w:rFonts w:cstheme="minorHAnsi"/>
          <w:b/>
          <w:sz w:val="24"/>
          <w:szCs w:val="24"/>
        </w:rPr>
        <w:t xml:space="preserve">reverzní </w:t>
      </w:r>
      <w:r>
        <w:rPr>
          <w:rFonts w:cstheme="minorHAnsi"/>
          <w:b/>
          <w:sz w:val="24"/>
          <w:szCs w:val="24"/>
        </w:rPr>
        <w:t>REPO</w:t>
      </w:r>
      <w:r w:rsidR="00283FB1" w:rsidRPr="006E64C7">
        <w:rPr>
          <w:rFonts w:cstheme="minorHAnsi"/>
          <w:b/>
          <w:sz w:val="24"/>
          <w:szCs w:val="24"/>
        </w:rPr>
        <w:t xml:space="preserve"> obchod</w:t>
      </w:r>
      <w:r w:rsidR="00283FB1" w:rsidRPr="002B1B9D">
        <w:rPr>
          <w:rFonts w:cstheme="minorHAnsi"/>
          <w:b/>
          <w:sz w:val="24"/>
          <w:szCs w:val="24"/>
        </w:rPr>
        <w:t>.</w:t>
      </w:r>
      <w:r w:rsidR="006225C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REPO</w:t>
      </w:r>
      <w:r w:rsidR="00283FB1" w:rsidRPr="006E64C7">
        <w:rPr>
          <w:rFonts w:cstheme="minorHAnsi"/>
          <w:sz w:val="24"/>
          <w:szCs w:val="24"/>
        </w:rPr>
        <w:t xml:space="preserve"> obchod představuje poskytnutí finančních aktiv (jiných než hotovost) za hotovost se současným závazkem přijmout tato finanční aktiva k přesnému datu za částku rovnající se původní hotovosti a úroku. </w:t>
      </w:r>
      <w:r w:rsidR="006225C0">
        <w:rPr>
          <w:rFonts w:cstheme="minorHAnsi"/>
          <w:sz w:val="24"/>
          <w:szCs w:val="24"/>
        </w:rPr>
        <w:t>Jedná se o</w:t>
      </w:r>
      <w:r w:rsidR="00283FB1" w:rsidRPr="006E64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REPO</w:t>
      </w:r>
      <w:r w:rsidR="00283FB1" w:rsidRPr="006E64C7">
        <w:rPr>
          <w:rFonts w:cstheme="minorHAnsi"/>
          <w:sz w:val="24"/>
          <w:szCs w:val="24"/>
        </w:rPr>
        <w:t xml:space="preserve"> obchod ze strany dlužníka.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Reverzním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obchodem se rozumí přijetí finančních aktiv (jiných než hotovost) za hotovost se současným závazkem poskytnout tato finanční aktiva k přesnému datu za částku rovnající se převedené hotovosti nebo jiné formě úhrady a úroku. </w:t>
      </w:r>
      <w:r w:rsidR="006225C0">
        <w:rPr>
          <w:rFonts w:cstheme="minorHAnsi"/>
          <w:sz w:val="24"/>
          <w:szCs w:val="24"/>
        </w:rPr>
        <w:t>Jedná se o</w:t>
      </w:r>
      <w:r w:rsidRPr="006E64C7">
        <w:rPr>
          <w:rFonts w:cstheme="minorHAnsi"/>
          <w:sz w:val="24"/>
          <w:szCs w:val="24"/>
        </w:rPr>
        <w:t xml:space="preserve">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 ze strany věřitele.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Jako finanční aktiva (tzv. kolaterál) se obvykle používají cenné papíry, nejčastěji státní pokladniční poukázky, pokladniční poukázky České národní banky a střednědobé státní dluhopisy.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Základní účetní otázka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obchodů spočívá v tom, jak účtovat o převodu hotovosti a</w:t>
      </w:r>
      <w:r w:rsidR="00316286" w:rsidRPr="006E64C7">
        <w:rPr>
          <w:rFonts w:cstheme="minorHAnsi"/>
          <w:sz w:val="24"/>
          <w:szCs w:val="24"/>
        </w:rPr>
        <w:t> o </w:t>
      </w:r>
      <w:r w:rsidRPr="006E64C7">
        <w:rPr>
          <w:rFonts w:cstheme="minorHAnsi"/>
          <w:sz w:val="24"/>
          <w:szCs w:val="24"/>
        </w:rPr>
        <w:t xml:space="preserve">převodu kolaterálu. Podle mezinárodních standardů účetního výkaznictví a českých účetních postupů pro banky a některé finanční instituce se o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obchodech účtuje následujícím způsobem:</w:t>
      </w:r>
    </w:p>
    <w:p w:rsidR="00283FB1" w:rsidRPr="006E64C7" w:rsidRDefault="00283FB1" w:rsidP="00DA0E8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v případě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operace se účtuje o přijatém úvěru a v případě reverzní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operace se účtuje o poskytnutém úvěru</w:t>
      </w:r>
      <w:r w:rsidR="00316286" w:rsidRPr="006E64C7">
        <w:rPr>
          <w:rFonts w:cstheme="minorHAnsi"/>
          <w:sz w:val="24"/>
          <w:szCs w:val="24"/>
        </w:rPr>
        <w:t>;</w:t>
      </w:r>
    </w:p>
    <w:p w:rsidR="00283FB1" w:rsidRPr="006E64C7" w:rsidRDefault="00283FB1" w:rsidP="00DA0E8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o právně převedeném aktivu účtuje během období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</w:t>
      </w:r>
      <w:r w:rsidR="00DA0E83">
        <w:rPr>
          <w:rFonts w:cstheme="minorHAnsi"/>
          <w:sz w:val="24"/>
          <w:szCs w:val="24"/>
        </w:rPr>
        <w:t>bchodu účetní jednotka, která o </w:t>
      </w:r>
      <w:r w:rsidRPr="006E64C7">
        <w:rPr>
          <w:rFonts w:cstheme="minorHAnsi"/>
          <w:sz w:val="24"/>
          <w:szCs w:val="24"/>
        </w:rPr>
        <w:t xml:space="preserve">něm účtovala před sjednáním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obchodu, a to nezměněným způsobem. Znamená to, že tato účetní jednotka aktivum zachycuje v rozvaze před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obchodem, během </w:t>
      </w:r>
      <w:r w:rsidR="001E524C">
        <w:rPr>
          <w:rFonts w:cstheme="minorHAnsi"/>
          <w:sz w:val="24"/>
          <w:szCs w:val="24"/>
        </w:rPr>
        <w:t>REPO</w:t>
      </w:r>
      <w:r w:rsidR="00C4217D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 xml:space="preserve">obchodu a po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obchodu. Naopak účetní jednotka, na n</w:t>
      </w:r>
      <w:r w:rsidR="006225C0">
        <w:rPr>
          <w:rFonts w:cstheme="minorHAnsi"/>
          <w:sz w:val="24"/>
          <w:szCs w:val="24"/>
        </w:rPr>
        <w:t>i</w:t>
      </w:r>
      <w:r w:rsidRPr="006E64C7">
        <w:rPr>
          <w:rFonts w:cstheme="minorHAnsi"/>
          <w:sz w:val="24"/>
          <w:szCs w:val="24"/>
        </w:rPr>
        <w:t>ž bylo aktivum právně převedeno, toto aktivum nezachycuje v rozvaze, ale ev</w:t>
      </w:r>
      <w:r w:rsidR="00316286" w:rsidRPr="006E64C7">
        <w:rPr>
          <w:rFonts w:cstheme="minorHAnsi"/>
          <w:sz w:val="24"/>
          <w:szCs w:val="24"/>
        </w:rPr>
        <w:t>iduje jej pouze v podrozvaze (v </w:t>
      </w:r>
      <w:r w:rsidRPr="006E64C7">
        <w:rPr>
          <w:rFonts w:cstheme="minorHAnsi"/>
          <w:sz w:val="24"/>
          <w:szCs w:val="24"/>
        </w:rPr>
        <w:t>ocenění reálnou hodnotou). Důvodem je skutečnost, že původní vlastník i po právním převodu aktiva zůstává ekonomickým vlastníkem, tj. má právo na veškeré výnosy z aktiva a</w:t>
      </w:r>
      <w:r w:rsidR="00C4217D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také nese veškerá rizika daného aktiva</w:t>
      </w:r>
      <w:r w:rsidR="00316286" w:rsidRPr="006E64C7">
        <w:rPr>
          <w:rFonts w:cstheme="minorHAnsi"/>
          <w:sz w:val="24"/>
          <w:szCs w:val="24"/>
        </w:rPr>
        <w:t>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Pro vybrané účetní jednotky neexistuje speciální </w:t>
      </w:r>
      <w:r w:rsidR="001E524C">
        <w:rPr>
          <w:rFonts w:cstheme="minorHAnsi"/>
          <w:sz w:val="24"/>
          <w:szCs w:val="24"/>
        </w:rPr>
        <w:t>č</w:t>
      </w:r>
      <w:r w:rsidRPr="006E64C7">
        <w:rPr>
          <w:rFonts w:cstheme="minorHAnsi"/>
          <w:sz w:val="24"/>
          <w:szCs w:val="24"/>
        </w:rPr>
        <w:t xml:space="preserve">eský účetní standard, který by upravoval problematiku </w:t>
      </w:r>
      <w:r w:rsidR="001E524C">
        <w:rPr>
          <w:rFonts w:cstheme="minorHAnsi"/>
          <w:sz w:val="24"/>
          <w:szCs w:val="24"/>
        </w:rPr>
        <w:t>REPO</w:t>
      </w:r>
      <w:r w:rsidRPr="006E64C7">
        <w:rPr>
          <w:rFonts w:cstheme="minorHAnsi"/>
          <w:sz w:val="24"/>
          <w:szCs w:val="24"/>
        </w:rPr>
        <w:t xml:space="preserve"> operací. </w:t>
      </w:r>
      <w:r w:rsidRPr="006E64C7">
        <w:rPr>
          <w:rFonts w:cstheme="minorHAnsi"/>
          <w:b/>
          <w:sz w:val="24"/>
          <w:szCs w:val="24"/>
        </w:rPr>
        <w:t xml:space="preserve">Vyhláška č. 410/2009 Sb. v § 73 způsob účtování </w:t>
      </w:r>
      <w:r w:rsidR="001E524C">
        <w:rPr>
          <w:rFonts w:cstheme="minorHAnsi"/>
          <w:b/>
          <w:sz w:val="24"/>
          <w:szCs w:val="24"/>
        </w:rPr>
        <w:t>REPO</w:t>
      </w:r>
      <w:r w:rsidRPr="006E64C7">
        <w:rPr>
          <w:rFonts w:cstheme="minorHAnsi"/>
          <w:b/>
          <w:sz w:val="24"/>
          <w:szCs w:val="24"/>
        </w:rPr>
        <w:t xml:space="preserve"> obchodů spojuje se skutečností, zda dochází, či nedochází k převodu vlastnického práva k finančnímu kolaterálu.</w:t>
      </w:r>
      <w:r w:rsidRPr="006E64C7">
        <w:rPr>
          <w:rFonts w:cstheme="minorHAnsi"/>
          <w:sz w:val="24"/>
          <w:szCs w:val="24"/>
        </w:rPr>
        <w:t xml:space="preserve"> Pokud vlastnické právo přechází,</w:t>
      </w:r>
      <w:r w:rsidR="000A5FAA" w:rsidRPr="006E64C7">
        <w:rPr>
          <w:rFonts w:cstheme="minorHAnsi"/>
          <w:sz w:val="24"/>
          <w:szCs w:val="24"/>
        </w:rPr>
        <w:t xml:space="preserve"> </w:t>
      </w:r>
      <w:r w:rsidR="00157E1F" w:rsidRPr="006E64C7">
        <w:rPr>
          <w:rFonts w:cstheme="minorHAnsi"/>
          <w:sz w:val="24"/>
          <w:szCs w:val="24"/>
        </w:rPr>
        <w:t xml:space="preserve">účetní jednotky </w:t>
      </w:r>
      <w:r w:rsidR="000A5FAA" w:rsidRPr="006E64C7">
        <w:rPr>
          <w:rFonts w:cstheme="minorHAnsi"/>
          <w:sz w:val="24"/>
          <w:szCs w:val="24"/>
        </w:rPr>
        <w:t>jsou povinny účtovat</w:t>
      </w:r>
      <w:r w:rsidR="00157E1F" w:rsidRPr="006E64C7">
        <w:rPr>
          <w:rFonts w:cstheme="minorHAnsi"/>
          <w:sz w:val="24"/>
          <w:szCs w:val="24"/>
        </w:rPr>
        <w:t xml:space="preserve"> o přírůstku či úbytku finančního kolaterálu</w:t>
      </w:r>
      <w:r w:rsidRPr="006E64C7">
        <w:rPr>
          <w:rFonts w:cstheme="minorHAnsi"/>
          <w:sz w:val="24"/>
          <w:szCs w:val="24"/>
        </w:rPr>
        <w:t xml:space="preserve">. Pokud k převodu vlastnických práv ke kolaterálu nedochází, poskytovatel kolaterálu </w:t>
      </w:r>
      <w:r w:rsidR="00121552" w:rsidRPr="006E64C7">
        <w:rPr>
          <w:rFonts w:cstheme="minorHAnsi"/>
          <w:sz w:val="24"/>
          <w:szCs w:val="24"/>
        </w:rPr>
        <w:t>nadále vykazuje</w:t>
      </w:r>
      <w:r w:rsidRPr="006E64C7">
        <w:rPr>
          <w:rFonts w:cstheme="minorHAnsi"/>
          <w:sz w:val="24"/>
          <w:szCs w:val="24"/>
        </w:rPr>
        <w:t xml:space="preserve"> finanční aktivum v rozvaze a provede pouze zápis v rámci analytického členění příslušného majetkového účtu s označením „vybrané finanční </w:t>
      </w:r>
      <w:r w:rsidRPr="006E64C7">
        <w:rPr>
          <w:rFonts w:cstheme="minorHAnsi"/>
          <w:sz w:val="24"/>
          <w:szCs w:val="24"/>
        </w:rPr>
        <w:lastRenderedPageBreak/>
        <w:t>kolaterály“. Příjemce kolaterálu neúčtuje na účtech hlavní knihy, pouze uvede informaci v příloze účetní závěrky.</w:t>
      </w:r>
    </w:p>
    <w:p w:rsidR="00DF0D95" w:rsidRPr="006E64C7" w:rsidRDefault="00DF0D95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2.3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>Financující operace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V </w:t>
      </w:r>
      <w:r w:rsidR="00725847" w:rsidRPr="006E64C7">
        <w:rPr>
          <w:rFonts w:cstheme="minorHAnsi"/>
          <w:sz w:val="24"/>
          <w:szCs w:val="24"/>
        </w:rPr>
        <w:t xml:space="preserve">§ 10 odst. 5 </w:t>
      </w:r>
      <w:r w:rsidRPr="006E64C7">
        <w:rPr>
          <w:rFonts w:cstheme="minorHAnsi"/>
          <w:sz w:val="24"/>
          <w:szCs w:val="24"/>
        </w:rPr>
        <w:t>zákon</w:t>
      </w:r>
      <w:r w:rsidR="00725847" w:rsidRPr="006E64C7">
        <w:rPr>
          <w:rFonts w:cstheme="minorHAnsi"/>
          <w:sz w:val="24"/>
          <w:szCs w:val="24"/>
        </w:rPr>
        <w:t>a</w:t>
      </w:r>
      <w:r w:rsidRPr="006E64C7">
        <w:rPr>
          <w:rFonts w:cstheme="minorHAnsi"/>
          <w:sz w:val="24"/>
          <w:szCs w:val="24"/>
        </w:rPr>
        <w:t xml:space="preserve"> č. 218/2000 Sb. </w:t>
      </w:r>
      <w:r w:rsidR="00725847" w:rsidRPr="006E64C7">
        <w:rPr>
          <w:rFonts w:cstheme="minorHAnsi"/>
          <w:sz w:val="24"/>
          <w:szCs w:val="24"/>
        </w:rPr>
        <w:t>bylo s účinností do 31. 12. 2014</w:t>
      </w:r>
      <w:r w:rsidRPr="006E64C7">
        <w:rPr>
          <w:rFonts w:cstheme="minorHAnsi"/>
          <w:sz w:val="24"/>
          <w:szCs w:val="24"/>
        </w:rPr>
        <w:t xml:space="preserve"> uvedeno, že</w:t>
      </w:r>
      <w:r w:rsidR="00C5604A">
        <w:rPr>
          <w:rFonts w:cstheme="minorHAnsi"/>
          <w:sz w:val="24"/>
          <w:szCs w:val="24"/>
        </w:rPr>
        <w:t>:</w:t>
      </w:r>
      <w:r w:rsidRPr="006E64C7">
        <w:rPr>
          <w:rFonts w:cstheme="minorHAnsi"/>
          <w:sz w:val="24"/>
          <w:szCs w:val="24"/>
        </w:rPr>
        <w:t xml:space="preserve"> „</w:t>
      </w:r>
      <w:r w:rsidR="00C5604A">
        <w:rPr>
          <w:rFonts w:cstheme="minorHAnsi"/>
          <w:sz w:val="24"/>
          <w:szCs w:val="24"/>
        </w:rPr>
        <w:t xml:space="preserve">… </w:t>
      </w:r>
      <w:r w:rsidRPr="006E64C7">
        <w:rPr>
          <w:rFonts w:cstheme="minorHAnsi"/>
          <w:i/>
          <w:sz w:val="24"/>
          <w:szCs w:val="24"/>
        </w:rPr>
        <w:t>peněžní operace na účtech státních finančních aktiv s výjimkou operací spojených s obsluhou a</w:t>
      </w:r>
      <w:r w:rsidR="006E64C7" w:rsidRPr="006E64C7">
        <w:rPr>
          <w:rFonts w:cstheme="minorHAnsi"/>
          <w:i/>
          <w:sz w:val="24"/>
          <w:szCs w:val="24"/>
        </w:rPr>
        <w:t> </w:t>
      </w:r>
      <w:r w:rsidRPr="006E64C7">
        <w:rPr>
          <w:rFonts w:cstheme="minorHAnsi"/>
          <w:i/>
          <w:sz w:val="24"/>
          <w:szCs w:val="24"/>
        </w:rPr>
        <w:t>umořováním státního dluhu tvoří kapitolu Operace státních finančních aktiv, jejímž správcem je ministerstvo.</w:t>
      </w:r>
      <w:r w:rsidRPr="006E64C7">
        <w:rPr>
          <w:rFonts w:cstheme="minorHAnsi"/>
          <w:sz w:val="24"/>
          <w:szCs w:val="24"/>
        </w:rPr>
        <w:t xml:space="preserve">“ V § 36 odst. 6 stejného zákona bylo </w:t>
      </w:r>
      <w:r w:rsidR="003C7D37" w:rsidRPr="006E64C7">
        <w:rPr>
          <w:rFonts w:cstheme="minorHAnsi"/>
          <w:sz w:val="24"/>
          <w:szCs w:val="24"/>
        </w:rPr>
        <w:t xml:space="preserve">s účinností </w:t>
      </w:r>
      <w:r w:rsidRPr="006E64C7">
        <w:rPr>
          <w:rFonts w:cstheme="minorHAnsi"/>
          <w:sz w:val="24"/>
          <w:szCs w:val="24"/>
        </w:rPr>
        <w:t xml:space="preserve">do </w:t>
      </w:r>
      <w:r w:rsidR="003C7D37" w:rsidRPr="006E64C7">
        <w:rPr>
          <w:rFonts w:cstheme="minorHAnsi"/>
          <w:sz w:val="24"/>
          <w:szCs w:val="24"/>
        </w:rPr>
        <w:t xml:space="preserve">31. 12. 2014 </w:t>
      </w:r>
      <w:r w:rsidRPr="006E64C7">
        <w:rPr>
          <w:rFonts w:cstheme="minorHAnsi"/>
          <w:sz w:val="24"/>
          <w:szCs w:val="24"/>
        </w:rPr>
        <w:t>uvedeno, že</w:t>
      </w:r>
      <w:r w:rsidR="00C5604A">
        <w:rPr>
          <w:rFonts w:cstheme="minorHAnsi"/>
          <w:sz w:val="24"/>
          <w:szCs w:val="24"/>
        </w:rPr>
        <w:t>:</w:t>
      </w:r>
      <w:r w:rsidRPr="006E64C7">
        <w:rPr>
          <w:rFonts w:cstheme="minorHAnsi"/>
          <w:sz w:val="24"/>
          <w:szCs w:val="24"/>
        </w:rPr>
        <w:t xml:space="preserve"> </w:t>
      </w:r>
      <w:r w:rsidR="004D1DDC">
        <w:rPr>
          <w:rFonts w:cstheme="minorHAnsi"/>
          <w:sz w:val="24"/>
          <w:szCs w:val="24"/>
        </w:rPr>
        <w:br/>
      </w:r>
      <w:r w:rsidRPr="006E64C7">
        <w:rPr>
          <w:rFonts w:cstheme="minorHAnsi"/>
          <w:sz w:val="24"/>
          <w:szCs w:val="24"/>
        </w:rPr>
        <w:t>„</w:t>
      </w:r>
      <w:r w:rsidR="00C5604A">
        <w:rPr>
          <w:rFonts w:cstheme="minorHAnsi"/>
          <w:sz w:val="24"/>
          <w:szCs w:val="24"/>
        </w:rPr>
        <w:t xml:space="preserve">… </w:t>
      </w:r>
      <w:r w:rsidRPr="006E64C7">
        <w:rPr>
          <w:rFonts w:cstheme="minorHAnsi"/>
          <w:i/>
          <w:sz w:val="24"/>
          <w:szCs w:val="24"/>
        </w:rPr>
        <w:t>peněžní operace státních finančních aktiv jsou operacemi státního rozpočtu</w:t>
      </w:r>
      <w:r w:rsidRPr="006E64C7">
        <w:rPr>
          <w:rFonts w:cstheme="minorHAnsi"/>
          <w:sz w:val="24"/>
          <w:szCs w:val="24"/>
        </w:rPr>
        <w:t xml:space="preserve">.“ 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V kontrolní akci NKÚ č. 11/09 bylo mj. konstatováno nedodržování § 10 odst. 5 a § 36 odst. 6 zákona č. 218/2000 Sb. tím, že převody peněžních prostředků v souvislosti s jejich investováním MF nezachycovalo a nevykazovalo jako operace státního rozpočtu.</w:t>
      </w:r>
      <w:r w:rsidR="00962CEC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Na základě tohoto zjištění uložila vláda MF připravit nové nastavení mechanismu peněžních operací s prostředky státních finančních aktiv s předpokládaným termínem zavedení od 1. 1. 2013. MF tak od roku 2013 provádí následující financující operace: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40" w:line="240" w:lineRule="auto"/>
        <w:jc w:val="both"/>
        <w:rPr>
          <w:rFonts w:cstheme="minorHAnsi"/>
          <w:b/>
          <w:bCs/>
          <w:sz w:val="24"/>
          <w:szCs w:val="24"/>
        </w:rPr>
      </w:pPr>
      <w:r w:rsidRPr="006E64C7">
        <w:rPr>
          <w:rFonts w:cstheme="minorHAnsi"/>
          <w:b/>
          <w:bCs/>
          <w:sz w:val="24"/>
          <w:szCs w:val="24"/>
        </w:rPr>
        <w:t>Tabulka</w:t>
      </w:r>
      <w:r w:rsidR="00962CEC">
        <w:rPr>
          <w:rFonts w:cstheme="minorHAnsi"/>
          <w:b/>
          <w:bCs/>
          <w:sz w:val="24"/>
          <w:szCs w:val="24"/>
        </w:rPr>
        <w:t xml:space="preserve"> č.</w:t>
      </w:r>
      <w:r w:rsidRPr="006E64C7">
        <w:rPr>
          <w:rFonts w:cstheme="minorHAnsi"/>
          <w:b/>
          <w:bCs/>
          <w:sz w:val="24"/>
          <w:szCs w:val="24"/>
        </w:rPr>
        <w:t xml:space="preserve"> </w:t>
      </w:r>
      <w:r w:rsidRPr="006E64C7">
        <w:rPr>
          <w:rFonts w:cstheme="minorHAnsi"/>
          <w:b/>
          <w:bCs/>
          <w:sz w:val="24"/>
          <w:szCs w:val="24"/>
        </w:rPr>
        <w:fldChar w:fldCharType="begin"/>
      </w:r>
      <w:r w:rsidRPr="006E64C7">
        <w:rPr>
          <w:rFonts w:cstheme="minorHAnsi"/>
          <w:b/>
          <w:bCs/>
          <w:sz w:val="24"/>
          <w:szCs w:val="24"/>
        </w:rPr>
        <w:instrText xml:space="preserve"> SEQ Tabulka \* ARABIC </w:instrText>
      </w:r>
      <w:r w:rsidRPr="006E64C7">
        <w:rPr>
          <w:rFonts w:cstheme="minorHAnsi"/>
          <w:b/>
          <w:bCs/>
          <w:sz w:val="24"/>
          <w:szCs w:val="24"/>
        </w:rPr>
        <w:fldChar w:fldCharType="separate"/>
      </w:r>
      <w:r w:rsidR="00AC2937">
        <w:rPr>
          <w:rFonts w:cstheme="minorHAnsi"/>
          <w:b/>
          <w:bCs/>
          <w:noProof/>
          <w:sz w:val="24"/>
          <w:szCs w:val="24"/>
        </w:rPr>
        <w:t>4</w:t>
      </w:r>
      <w:r w:rsidRPr="006E64C7">
        <w:rPr>
          <w:rFonts w:cstheme="minorHAnsi"/>
          <w:sz w:val="24"/>
          <w:szCs w:val="24"/>
        </w:rPr>
        <w:fldChar w:fldCharType="end"/>
      </w:r>
      <w:r w:rsidR="00962CEC">
        <w:rPr>
          <w:rFonts w:cstheme="minorHAnsi"/>
          <w:b/>
          <w:bCs/>
          <w:sz w:val="24"/>
          <w:szCs w:val="24"/>
        </w:rPr>
        <w:t xml:space="preserve"> –</w:t>
      </w:r>
      <w:r w:rsidRPr="006E64C7">
        <w:rPr>
          <w:rFonts w:cstheme="minorHAnsi"/>
          <w:b/>
          <w:bCs/>
          <w:sz w:val="24"/>
          <w:szCs w:val="24"/>
        </w:rPr>
        <w:t xml:space="preserve"> Účtování financujících operací v kapitole OSFA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384"/>
        <w:gridCol w:w="2268"/>
        <w:gridCol w:w="2268"/>
      </w:tblGrid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>Popis operace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FB1" w:rsidRPr="006E64C7" w:rsidRDefault="00283FB1" w:rsidP="001E524C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1E524C">
              <w:rPr>
                <w:rFonts w:cstheme="minorHAnsi"/>
                <w:b/>
                <w:bCs/>
                <w:sz w:val="20"/>
                <w:szCs w:val="20"/>
              </w:rPr>
              <w:t>á dáti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sz w:val="20"/>
                <w:szCs w:val="20"/>
              </w:rPr>
              <w:t>Dal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B1" w:rsidRPr="006E64C7" w:rsidRDefault="00283FB1" w:rsidP="00962CEC">
            <w:pPr>
              <w:spacing w:before="20" w:after="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Financování </w:t>
            </w:r>
            <w:r w:rsidR="00962C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</w:t>
            </w:r>
            <w:r w:rsidRPr="006E64C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příjem</w:t>
            </w:r>
            <w:r w:rsidRPr="006E64C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DA0E83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Příjem na bankovní účet SFA (např. zálohy od drobných původců radioaktivního odpadu na JÚ, dividendy na DÚ</w:t>
            </w:r>
            <w:r w:rsidR="00D93F1D" w:rsidRPr="006E64C7">
              <w:rPr>
                <w:rStyle w:val="Znakapoznpodarou"/>
                <w:rFonts w:cstheme="minorHAnsi"/>
                <w:sz w:val="20"/>
                <w:szCs w:val="20"/>
              </w:rPr>
              <w:footnoteReference w:id="8"/>
            </w:r>
            <w:r w:rsidRPr="006E64C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247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Účty spravovaných prostředků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3xx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Zúčtovací vztahy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Financování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převod příjmu z účtu hospodaření státního rozpočtu na příjmový účet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262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Peníze na cestě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227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Účet hospodaření státního rozpočtu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1E524C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Financování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převod příjmu na příjmový účet z</w:t>
            </w:r>
            <w:r w:rsidR="001E524C">
              <w:rPr>
                <w:rFonts w:cstheme="minorHAnsi"/>
                <w:sz w:val="20"/>
                <w:szCs w:val="20"/>
              </w:rPr>
              <w:t> </w:t>
            </w:r>
            <w:r w:rsidRPr="006E64C7">
              <w:rPr>
                <w:rFonts w:cstheme="minorHAnsi"/>
                <w:sz w:val="20"/>
                <w:szCs w:val="20"/>
              </w:rPr>
              <w:t>účtu hospodaření státního rozpočtu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222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Příjmový účet organizačních složek státu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262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Peníze na cestě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Financování </w:t>
            </w:r>
            <w:r w:rsidR="00BB4DE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</w:t>
            </w:r>
            <w:r w:rsidRPr="006E64C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výdaj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DA0E83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Poskytnutí dotace ze státních finančních aktiv (záloha)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373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Krátkodobé poskytnuté zálohy na transfery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247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Účty spravovaných prostředků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Financování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Odvod na účet hospodaření státního rozpočtu z výdajového účtu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262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Peníze na cestě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223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Zvláštní výdajový účet</w:t>
            </w:r>
          </w:p>
        </w:tc>
      </w:tr>
      <w:tr w:rsidR="00283FB1" w:rsidRPr="006E64C7" w:rsidTr="00DA0E83">
        <w:trPr>
          <w:cantSplit/>
          <w:trHeight w:val="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B1" w:rsidRPr="006E64C7" w:rsidRDefault="00283FB1" w:rsidP="00DA0E83">
            <w:pPr>
              <w:spacing w:before="20" w:after="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Financování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příjem na účet hospodaření státního rozpočtu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227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Účet hospodaření státního rozpočtu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FB1" w:rsidRPr="006E64C7" w:rsidRDefault="00283FB1" w:rsidP="00BB4DEF">
            <w:pPr>
              <w:spacing w:before="20" w:after="20" w:line="240" w:lineRule="auto"/>
              <w:rPr>
                <w:rFonts w:cstheme="minorHAnsi"/>
                <w:sz w:val="20"/>
                <w:szCs w:val="20"/>
              </w:rPr>
            </w:pPr>
            <w:r w:rsidRPr="006E64C7">
              <w:rPr>
                <w:rFonts w:cstheme="minorHAnsi"/>
                <w:sz w:val="20"/>
                <w:szCs w:val="20"/>
              </w:rPr>
              <w:t xml:space="preserve">262 </w:t>
            </w:r>
            <w:r w:rsidR="00BB4DEF">
              <w:rPr>
                <w:rFonts w:cstheme="minorHAnsi"/>
                <w:sz w:val="20"/>
                <w:szCs w:val="20"/>
              </w:rPr>
              <w:t>–</w:t>
            </w:r>
            <w:r w:rsidRPr="006E64C7">
              <w:rPr>
                <w:rFonts w:cstheme="minorHAnsi"/>
                <w:sz w:val="20"/>
                <w:szCs w:val="20"/>
              </w:rPr>
              <w:t xml:space="preserve"> Peníze na cestě</w:t>
            </w:r>
          </w:p>
        </w:tc>
      </w:tr>
    </w:tbl>
    <w:p w:rsidR="00283FB1" w:rsidRPr="006E64C7" w:rsidRDefault="00283FB1" w:rsidP="002B1B9D">
      <w:pPr>
        <w:spacing w:before="40"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6E64C7">
        <w:rPr>
          <w:rFonts w:cstheme="minorHAnsi"/>
          <w:b/>
          <w:sz w:val="20"/>
          <w:szCs w:val="20"/>
        </w:rPr>
        <w:t>Zdroj:</w:t>
      </w:r>
      <w:r w:rsidRPr="006E64C7">
        <w:rPr>
          <w:rFonts w:cstheme="minorHAnsi"/>
          <w:sz w:val="20"/>
          <w:szCs w:val="20"/>
        </w:rPr>
        <w:t xml:space="preserve"> </w:t>
      </w:r>
      <w:r w:rsidR="00BB4DEF">
        <w:rPr>
          <w:rFonts w:cstheme="minorHAnsi"/>
          <w:sz w:val="20"/>
          <w:szCs w:val="20"/>
        </w:rPr>
        <w:t>p</w:t>
      </w:r>
      <w:r w:rsidRPr="006E64C7">
        <w:rPr>
          <w:rFonts w:cstheme="minorHAnsi"/>
          <w:sz w:val="20"/>
          <w:szCs w:val="20"/>
        </w:rPr>
        <w:t xml:space="preserve">říloha č. 1 metodického pokynu </w:t>
      </w:r>
      <w:r w:rsidR="00CD1ABC" w:rsidRPr="006E64C7">
        <w:rPr>
          <w:rFonts w:cstheme="minorHAnsi"/>
          <w:sz w:val="20"/>
          <w:szCs w:val="20"/>
        </w:rPr>
        <w:t xml:space="preserve">MF </w:t>
      </w:r>
      <w:r w:rsidRPr="006E64C7">
        <w:rPr>
          <w:rFonts w:cstheme="minorHAnsi"/>
          <w:sz w:val="20"/>
          <w:szCs w:val="20"/>
        </w:rPr>
        <w:t>č. 4/2012 (čj. MF-52822/2012/54) k účtování, provádění zápisů do informačního systému AVIS</w:t>
      </w:r>
      <w:r w:rsidRPr="006E64C7">
        <w:rPr>
          <w:rFonts w:cstheme="minorHAnsi"/>
          <w:sz w:val="20"/>
          <w:szCs w:val="20"/>
          <w:vertAlign w:val="superscript"/>
        </w:rPr>
        <w:t>ME</w:t>
      </w:r>
      <w:r w:rsidRPr="006E64C7">
        <w:rPr>
          <w:rFonts w:cstheme="minorHAnsi"/>
          <w:sz w:val="20"/>
          <w:szCs w:val="20"/>
        </w:rPr>
        <w:t xml:space="preserve"> na účetním středisku 0939702000000 </w:t>
      </w:r>
      <w:r w:rsidRPr="002B1B9D">
        <w:rPr>
          <w:rFonts w:cstheme="minorHAnsi"/>
          <w:i/>
          <w:sz w:val="20"/>
          <w:szCs w:val="20"/>
        </w:rPr>
        <w:t>Správa a operace se státními finančními aktivy</w:t>
      </w:r>
      <w:r w:rsidRPr="006E64C7">
        <w:rPr>
          <w:rFonts w:cstheme="minorHAnsi"/>
          <w:sz w:val="20"/>
          <w:szCs w:val="20"/>
        </w:rPr>
        <w:t xml:space="preserve"> ze dne 6. 6. 2012</w:t>
      </w:r>
      <w:r w:rsidR="005866A5" w:rsidRPr="006E64C7">
        <w:rPr>
          <w:rFonts w:cstheme="minorHAnsi"/>
          <w:sz w:val="20"/>
          <w:szCs w:val="20"/>
        </w:rPr>
        <w:t>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64C7">
        <w:rPr>
          <w:rFonts w:cstheme="minorHAnsi"/>
          <w:b/>
          <w:sz w:val="24"/>
          <w:szCs w:val="24"/>
        </w:rPr>
        <w:t xml:space="preserve">MF </w:t>
      </w:r>
      <w:r w:rsidR="00003CAF" w:rsidRPr="006E64C7">
        <w:rPr>
          <w:rFonts w:cstheme="minorHAnsi"/>
          <w:b/>
          <w:sz w:val="24"/>
          <w:szCs w:val="24"/>
        </w:rPr>
        <w:t>provádí operace č. 2–3 a 5</w:t>
      </w:r>
      <w:r w:rsidR="006E64C7">
        <w:rPr>
          <w:rFonts w:cstheme="minorHAnsi"/>
          <w:b/>
          <w:sz w:val="24"/>
          <w:szCs w:val="24"/>
        </w:rPr>
        <w:t>–</w:t>
      </w:r>
      <w:r w:rsidR="00003CAF" w:rsidRPr="006E64C7">
        <w:rPr>
          <w:rFonts w:cstheme="minorHAnsi"/>
          <w:b/>
          <w:sz w:val="24"/>
          <w:szCs w:val="24"/>
        </w:rPr>
        <w:t xml:space="preserve">6 uvedené v tabulce č. </w:t>
      </w:r>
      <w:r w:rsidR="000A5FAA" w:rsidRPr="006E64C7">
        <w:rPr>
          <w:rFonts w:cstheme="minorHAnsi"/>
          <w:b/>
          <w:sz w:val="24"/>
          <w:szCs w:val="24"/>
        </w:rPr>
        <w:t>4</w:t>
      </w:r>
      <w:r w:rsidR="00003CAF" w:rsidRPr="006E64C7">
        <w:rPr>
          <w:rFonts w:cstheme="minorHAnsi"/>
          <w:b/>
          <w:sz w:val="24"/>
          <w:szCs w:val="24"/>
        </w:rPr>
        <w:t xml:space="preserve"> pouze za účelem vyhovění uvedeným </w:t>
      </w:r>
      <w:r w:rsidRPr="006E64C7">
        <w:rPr>
          <w:rFonts w:cstheme="minorHAnsi"/>
          <w:b/>
          <w:sz w:val="24"/>
          <w:szCs w:val="24"/>
        </w:rPr>
        <w:t>požadavků</w:t>
      </w:r>
      <w:r w:rsidR="00003CAF" w:rsidRPr="006E64C7">
        <w:rPr>
          <w:rFonts w:cstheme="minorHAnsi"/>
          <w:b/>
          <w:sz w:val="24"/>
          <w:szCs w:val="24"/>
        </w:rPr>
        <w:t>m</w:t>
      </w:r>
      <w:r w:rsidRPr="006E64C7">
        <w:rPr>
          <w:rFonts w:cstheme="minorHAnsi"/>
          <w:b/>
          <w:sz w:val="24"/>
          <w:szCs w:val="24"/>
        </w:rPr>
        <w:t xml:space="preserve"> zákona č. 218/2000 Sb.</w:t>
      </w:r>
    </w:p>
    <w:p w:rsidR="00507E22" w:rsidRPr="006E64C7" w:rsidRDefault="00507E2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2.4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>Majetkové účasti státu v obchodních společnostech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23D4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Jak bylo uvedeno např. v kontrolním závěru NKÚ z kontrolní akce č. 13/38</w:t>
      </w:r>
      <w:r w:rsidR="00E920C8">
        <w:rPr>
          <w:rStyle w:val="Znakapoznpodarou"/>
          <w:rFonts w:cstheme="minorHAnsi"/>
          <w:sz w:val="24"/>
          <w:szCs w:val="24"/>
        </w:rPr>
        <w:footnoteReference w:id="9"/>
      </w:r>
      <w:r w:rsidRPr="006E64C7">
        <w:rPr>
          <w:rFonts w:cstheme="minorHAnsi"/>
          <w:sz w:val="24"/>
          <w:szCs w:val="24"/>
        </w:rPr>
        <w:t>, právní p</w:t>
      </w:r>
      <w:r w:rsidR="00C4217D">
        <w:rPr>
          <w:rFonts w:cstheme="minorHAnsi"/>
          <w:sz w:val="24"/>
          <w:szCs w:val="24"/>
        </w:rPr>
        <w:t>ředpisy regulující účetnictví a </w:t>
      </w:r>
      <w:r w:rsidRPr="006E64C7">
        <w:rPr>
          <w:rFonts w:cstheme="minorHAnsi"/>
          <w:sz w:val="24"/>
          <w:szCs w:val="24"/>
        </w:rPr>
        <w:t>výkaznictví organizačních složek státu nebyly v</w:t>
      </w:r>
      <w:r w:rsidR="001E524C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 xml:space="preserve">oblasti majetkových účastí státu v obchodních společnostech ani v roce 2013 v některých případech jednoznačně aplikovatelné. Organizační složky státu mají ve svém finančním majetku vykazovat majetkovou účast státu v obchodní společnosti </w:t>
      </w:r>
      <w:r w:rsidR="00BB4740" w:rsidRPr="006E64C7">
        <w:rPr>
          <w:rFonts w:cstheme="minorHAnsi"/>
          <w:sz w:val="24"/>
          <w:szCs w:val="24"/>
        </w:rPr>
        <w:t>na příslušn</w:t>
      </w:r>
      <w:r w:rsidR="00E723D4" w:rsidRPr="006E64C7">
        <w:rPr>
          <w:rFonts w:cstheme="minorHAnsi"/>
          <w:sz w:val="24"/>
          <w:szCs w:val="24"/>
        </w:rPr>
        <w:t>ém</w:t>
      </w:r>
      <w:r w:rsidR="00BB4740" w:rsidRPr="006E64C7">
        <w:rPr>
          <w:rFonts w:cstheme="minorHAnsi"/>
          <w:sz w:val="24"/>
          <w:szCs w:val="24"/>
        </w:rPr>
        <w:t xml:space="preserve"> účt</w:t>
      </w:r>
      <w:r w:rsidR="00E723D4" w:rsidRPr="006E64C7">
        <w:rPr>
          <w:rFonts w:cstheme="minorHAnsi"/>
          <w:sz w:val="24"/>
          <w:szCs w:val="24"/>
        </w:rPr>
        <w:t>u</w:t>
      </w:r>
      <w:r w:rsidR="00BB4740"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podle vlivu, který mají v dané obchodní společnosti.</w:t>
      </w:r>
      <w:r w:rsidR="00BB4DEF">
        <w:rPr>
          <w:rFonts w:cstheme="minorHAnsi"/>
          <w:sz w:val="24"/>
          <w:szCs w:val="24"/>
        </w:rPr>
        <w:t xml:space="preserve"> </w:t>
      </w:r>
      <w:r w:rsidR="00E723D4" w:rsidRPr="006E64C7">
        <w:rPr>
          <w:rFonts w:cstheme="minorHAnsi"/>
          <w:sz w:val="24"/>
          <w:szCs w:val="24"/>
        </w:rPr>
        <w:t xml:space="preserve">Z právní úpravy </w:t>
      </w:r>
      <w:r w:rsidR="00BB4DEF">
        <w:rPr>
          <w:rFonts w:cstheme="minorHAnsi"/>
          <w:sz w:val="24"/>
          <w:szCs w:val="24"/>
        </w:rPr>
        <w:t xml:space="preserve">však </w:t>
      </w:r>
      <w:r w:rsidR="00E723D4" w:rsidRPr="006E64C7">
        <w:rPr>
          <w:rFonts w:cstheme="minorHAnsi"/>
          <w:sz w:val="24"/>
          <w:szCs w:val="24"/>
        </w:rPr>
        <w:t xml:space="preserve">není zřejmé, zda organizační složky státu </w:t>
      </w:r>
      <w:r w:rsidR="00F566BD" w:rsidRPr="006E64C7">
        <w:rPr>
          <w:rFonts w:cstheme="minorHAnsi"/>
          <w:sz w:val="24"/>
          <w:szCs w:val="24"/>
        </w:rPr>
        <w:t>v případě</w:t>
      </w:r>
      <w:r w:rsidR="00E723D4" w:rsidRPr="006E64C7">
        <w:rPr>
          <w:rFonts w:cstheme="minorHAnsi"/>
          <w:sz w:val="24"/>
          <w:szCs w:val="24"/>
        </w:rPr>
        <w:t xml:space="preserve"> jednotlivých majetkových účastí vykonávaly vliv</w:t>
      </w:r>
      <w:r w:rsidR="005239A6" w:rsidRPr="006E64C7">
        <w:rPr>
          <w:rFonts w:cstheme="minorHAnsi"/>
          <w:sz w:val="24"/>
          <w:szCs w:val="24"/>
        </w:rPr>
        <w:t>y</w:t>
      </w:r>
      <w:r w:rsidR="00E723D4" w:rsidRPr="006E64C7">
        <w:rPr>
          <w:rFonts w:cstheme="minorHAnsi"/>
          <w:sz w:val="24"/>
          <w:szCs w:val="24"/>
        </w:rPr>
        <w:t xml:space="preserve"> rozhodující, podstatné či ostatní, resp. zda je jako organizační složky státu, které nejsou právnickou osobou, vůbec vykonávat mohly.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Pokud by měl být vykázán vliv organizační složky státu, je nutné vzít v úvahu, že </w:t>
      </w:r>
      <w:r w:rsidR="000261F1">
        <w:rPr>
          <w:rFonts w:cstheme="minorHAnsi"/>
          <w:sz w:val="24"/>
          <w:szCs w:val="24"/>
        </w:rPr>
        <w:t>tento vliv je</w:t>
      </w:r>
      <w:r w:rsidRPr="006E64C7">
        <w:rPr>
          <w:rFonts w:cstheme="minorHAnsi"/>
          <w:sz w:val="24"/>
          <w:szCs w:val="24"/>
        </w:rPr>
        <w:t xml:space="preserve"> omezen v</w:t>
      </w:r>
      <w:r w:rsidR="006E64C7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 xml:space="preserve">rozsahu ustanovení zákona č. 219/2000 Sb., o majetku České </w:t>
      </w:r>
      <w:r w:rsidR="005866A5" w:rsidRPr="006E64C7">
        <w:rPr>
          <w:rFonts w:cstheme="minorHAnsi"/>
          <w:sz w:val="24"/>
          <w:szCs w:val="24"/>
        </w:rPr>
        <w:t>republiky a jejím vystupování v </w:t>
      </w:r>
      <w:r w:rsidRPr="006E64C7">
        <w:rPr>
          <w:rFonts w:cstheme="minorHAnsi"/>
          <w:sz w:val="24"/>
          <w:szCs w:val="24"/>
        </w:rPr>
        <w:t>právních vztazích. Práva akcionáře vykonává jménem státu</w:t>
      </w:r>
      <w:r w:rsidR="00BB4DEF">
        <w:rPr>
          <w:rFonts w:cstheme="minorHAnsi"/>
          <w:sz w:val="24"/>
          <w:szCs w:val="24"/>
        </w:rPr>
        <w:t xml:space="preserve"> –</w:t>
      </w:r>
      <w:r w:rsidRPr="006E64C7">
        <w:rPr>
          <w:rFonts w:cstheme="minorHAnsi"/>
          <w:sz w:val="24"/>
          <w:szCs w:val="24"/>
        </w:rPr>
        <w:t xml:space="preserve"> nikoliv jménem organizační složky státu</w:t>
      </w:r>
      <w:r w:rsidR="00BB4DEF">
        <w:rPr>
          <w:rFonts w:cstheme="minorHAnsi"/>
          <w:sz w:val="24"/>
          <w:szCs w:val="24"/>
        </w:rPr>
        <w:t xml:space="preserve"> –</w:t>
      </w:r>
      <w:r w:rsidRPr="006E64C7">
        <w:rPr>
          <w:rFonts w:cstheme="minorHAnsi"/>
          <w:sz w:val="24"/>
          <w:szCs w:val="24"/>
        </w:rPr>
        <w:t xml:space="preserve"> vládou písemně pověřený zaměstnanec ministerstva. V rozsahu nakládání s právy akcionáře má povinnost postupovat podle právních předpisů a podle písemných pokynů ministra. Některá práva však zákon č. 219/2000 Sb. nedelegoval ani na organizační složku státu ani na vládou pověřeného zaměstnance, ale pověřil jimi vládu. O některých úkonech tak rozhoduje vládou pověřený zaměstnanec pouze s předchozím souhlasem vlády. Žádné ministerstvo tedy nemohlo svůj vliv uplatňovat ve smyslu § 66a zákona č. 513/1991 Sb., obchodní zákoník, tzn. vykonávat hlasovací práva na základě vlastního uvážení bez ohledu na právní důvody a bez ovlivňování. Ve vztahu k organizačním složkám státu tak </w:t>
      </w:r>
      <w:r w:rsidR="005866A5" w:rsidRPr="006E64C7">
        <w:rPr>
          <w:rFonts w:cstheme="minorHAnsi"/>
          <w:sz w:val="24"/>
          <w:szCs w:val="24"/>
        </w:rPr>
        <w:t>nelze hovořit o </w:t>
      </w:r>
      <w:r w:rsidRPr="006E64C7">
        <w:rPr>
          <w:rFonts w:cstheme="minorHAnsi"/>
          <w:sz w:val="24"/>
          <w:szCs w:val="24"/>
        </w:rPr>
        <w:t>ovládající osobě. Odkaz na § 66a obchodního zákoníku v § 17 vyhlášky č.</w:t>
      </w:r>
      <w:r w:rsidR="000261F1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410/2009 Sb. vymezující rozhodující vliv proto není správný. Organizační složka státu je v</w:t>
      </w:r>
      <w:r w:rsidR="000261F1">
        <w:rPr>
          <w:rFonts w:cstheme="minorHAnsi"/>
          <w:sz w:val="24"/>
          <w:szCs w:val="24"/>
        </w:rPr>
        <w:t> </w:t>
      </w:r>
      <w:r w:rsidRPr="006E64C7">
        <w:rPr>
          <w:rFonts w:cstheme="minorHAnsi"/>
          <w:sz w:val="24"/>
          <w:szCs w:val="24"/>
        </w:rPr>
        <w:t>disponování s těmito majetkovými účastmi státu v obchodních společnostech omezena a dle dlouhodobého názoru NKÚ toto omezení nelze dostatečně přesně kvantifikovat.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2.5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 xml:space="preserve">Přehled tvorby a použití </w:t>
      </w:r>
      <w:r w:rsidR="000261F1" w:rsidRPr="002B1B9D">
        <w:rPr>
          <w:rFonts w:cstheme="minorHAnsi"/>
          <w:b/>
          <w:i/>
          <w:color w:val="000000" w:themeColor="text1"/>
          <w:sz w:val="24"/>
          <w:szCs w:val="24"/>
        </w:rPr>
        <w:t>F</w:t>
      </w:r>
      <w:r w:rsidR="00283FB1" w:rsidRPr="000261F1">
        <w:rPr>
          <w:rFonts w:cstheme="minorHAnsi"/>
          <w:b/>
          <w:i/>
          <w:color w:val="000000" w:themeColor="text1"/>
          <w:sz w:val="24"/>
          <w:szCs w:val="24"/>
        </w:rPr>
        <w:t>ondu privatizace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Součástí přílohy účetní závěrky MF </w:t>
      </w:r>
      <w:r w:rsidR="00003CAF" w:rsidRPr="006E64C7">
        <w:rPr>
          <w:rFonts w:cstheme="minorHAnsi"/>
          <w:sz w:val="24"/>
          <w:szCs w:val="24"/>
        </w:rPr>
        <w:t xml:space="preserve">je </w:t>
      </w:r>
      <w:r w:rsidRPr="006E64C7">
        <w:rPr>
          <w:rFonts w:cstheme="minorHAnsi"/>
          <w:sz w:val="24"/>
          <w:szCs w:val="24"/>
        </w:rPr>
        <w:t xml:space="preserve">dle § 46 vyhlášky č. 410/2009 Sb. </w:t>
      </w:r>
      <w:r w:rsidR="000261F1">
        <w:rPr>
          <w:rFonts w:cstheme="minorHAnsi"/>
          <w:sz w:val="24"/>
          <w:szCs w:val="24"/>
        </w:rPr>
        <w:t>„</w:t>
      </w:r>
      <w:r w:rsidR="007274FB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 xml:space="preserve">řehled tvorby a použití </w:t>
      </w:r>
      <w:r w:rsidR="000261F1" w:rsidRPr="002B1B9D">
        <w:rPr>
          <w:rFonts w:cstheme="minorHAnsi"/>
          <w:i/>
          <w:sz w:val="24"/>
          <w:szCs w:val="24"/>
        </w:rPr>
        <w:t>F</w:t>
      </w:r>
      <w:r w:rsidRPr="002B1B9D">
        <w:rPr>
          <w:rFonts w:cstheme="minorHAnsi"/>
          <w:i/>
          <w:sz w:val="24"/>
          <w:szCs w:val="24"/>
        </w:rPr>
        <w:t>ondu privatizace</w:t>
      </w:r>
      <w:r w:rsidRPr="006E64C7">
        <w:rPr>
          <w:rFonts w:cstheme="minorHAnsi"/>
          <w:sz w:val="24"/>
          <w:szCs w:val="24"/>
        </w:rPr>
        <w:t xml:space="preserve">. Přehled tvorby a použití fondu privatizace </w:t>
      </w:r>
      <w:r w:rsidR="00003CAF" w:rsidRPr="006E64C7">
        <w:rPr>
          <w:rFonts w:cstheme="minorHAnsi"/>
          <w:sz w:val="24"/>
          <w:szCs w:val="24"/>
        </w:rPr>
        <w:t xml:space="preserve">však </w:t>
      </w:r>
      <w:r w:rsidRPr="006E64C7">
        <w:rPr>
          <w:rFonts w:cstheme="minorHAnsi"/>
          <w:sz w:val="24"/>
          <w:szCs w:val="24"/>
        </w:rPr>
        <w:t>není</w:t>
      </w:r>
      <w:r w:rsidR="00003CAF" w:rsidRPr="006E64C7">
        <w:rPr>
          <w:rFonts w:cstheme="minorHAnsi"/>
          <w:sz w:val="24"/>
          <w:szCs w:val="24"/>
        </w:rPr>
        <w:t>,</w:t>
      </w:r>
      <w:r w:rsidRPr="006E64C7">
        <w:rPr>
          <w:rFonts w:cstheme="minorHAnsi"/>
          <w:sz w:val="24"/>
          <w:szCs w:val="24"/>
        </w:rPr>
        <w:t xml:space="preserve"> na rozdíl např. od </w:t>
      </w:r>
      <w:r w:rsidR="0081424F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 xml:space="preserve">řehledu o změnách vlastního kapitálu, který je rozpisem rozvahové položky </w:t>
      </w:r>
      <w:r w:rsidRPr="006E64C7">
        <w:rPr>
          <w:rFonts w:cstheme="minorHAnsi"/>
          <w:i/>
          <w:sz w:val="24"/>
          <w:szCs w:val="24"/>
        </w:rPr>
        <w:t>C. Vlastní kapitál</w:t>
      </w:r>
      <w:r w:rsidRPr="006E64C7">
        <w:rPr>
          <w:rFonts w:cstheme="minorHAnsi"/>
          <w:sz w:val="24"/>
          <w:szCs w:val="24"/>
        </w:rPr>
        <w:t xml:space="preserve">, rozpisem rozvahového účtu </w:t>
      </w:r>
      <w:r w:rsidRPr="002B1B9D">
        <w:rPr>
          <w:rFonts w:cstheme="minorHAnsi"/>
          <w:sz w:val="24"/>
          <w:szCs w:val="24"/>
        </w:rPr>
        <w:t xml:space="preserve">402 </w:t>
      </w:r>
      <w:r w:rsidR="005866A5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Fond privatizace</w:t>
      </w:r>
      <w:r w:rsidRPr="006E64C7">
        <w:rPr>
          <w:rFonts w:cstheme="minorHAnsi"/>
          <w:sz w:val="24"/>
          <w:szCs w:val="24"/>
        </w:rPr>
        <w:t xml:space="preserve">. Z vykázaných údajů v ÚZ vyplývá, že se jedná o kombinaci rozvahových a výsledkových účtů, které zachycují reálné hospodaření </w:t>
      </w:r>
      <w:r w:rsidRPr="002B1B9D">
        <w:rPr>
          <w:rFonts w:cstheme="minorHAnsi"/>
          <w:i/>
          <w:sz w:val="24"/>
          <w:szCs w:val="24"/>
        </w:rPr>
        <w:t>Fondu privatizace</w:t>
      </w:r>
      <w:r w:rsidRPr="006E64C7">
        <w:rPr>
          <w:rFonts w:cstheme="minorHAnsi"/>
          <w:sz w:val="24"/>
          <w:szCs w:val="24"/>
        </w:rPr>
        <w:t xml:space="preserve"> za běžné a předcházející účetní období.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b/>
          <w:sz w:val="24"/>
          <w:szCs w:val="24"/>
        </w:rPr>
        <w:t xml:space="preserve">Z ustanovení § 46 vyhlášky č. 410/2009 Sb. není zřejmé, zda má být </w:t>
      </w:r>
      <w:r w:rsidR="0081424F">
        <w:rPr>
          <w:rFonts w:cstheme="minorHAnsi"/>
          <w:b/>
          <w:sz w:val="24"/>
          <w:szCs w:val="24"/>
        </w:rPr>
        <w:t>p</w:t>
      </w:r>
      <w:r w:rsidRPr="006E64C7">
        <w:rPr>
          <w:rFonts w:cstheme="minorHAnsi"/>
          <w:b/>
          <w:sz w:val="24"/>
          <w:szCs w:val="24"/>
        </w:rPr>
        <w:t xml:space="preserve">řehled tvorby a použití </w:t>
      </w:r>
      <w:r w:rsidR="000261F1" w:rsidRPr="002B1B9D">
        <w:rPr>
          <w:rFonts w:cstheme="minorHAnsi"/>
          <w:b/>
          <w:i/>
          <w:sz w:val="24"/>
          <w:szCs w:val="24"/>
        </w:rPr>
        <w:t>F</w:t>
      </w:r>
      <w:r w:rsidRPr="002B1B9D">
        <w:rPr>
          <w:rFonts w:cstheme="minorHAnsi"/>
          <w:b/>
          <w:i/>
          <w:sz w:val="24"/>
          <w:szCs w:val="24"/>
        </w:rPr>
        <w:t>ondu privatizace</w:t>
      </w:r>
      <w:r w:rsidRPr="006E64C7">
        <w:rPr>
          <w:rFonts w:cstheme="minorHAnsi"/>
          <w:b/>
          <w:sz w:val="24"/>
          <w:szCs w:val="24"/>
        </w:rPr>
        <w:t xml:space="preserve"> rozpisem rozvahové položky </w:t>
      </w:r>
      <w:r w:rsidRPr="006E64C7">
        <w:rPr>
          <w:rFonts w:cstheme="minorHAnsi"/>
          <w:b/>
          <w:i/>
          <w:sz w:val="24"/>
          <w:szCs w:val="24"/>
        </w:rPr>
        <w:t>C.I.2. Fond privatizace</w:t>
      </w:r>
      <w:r w:rsidRPr="006E64C7">
        <w:rPr>
          <w:rFonts w:cstheme="minorHAnsi"/>
          <w:b/>
          <w:sz w:val="24"/>
          <w:szCs w:val="24"/>
        </w:rPr>
        <w:t xml:space="preserve"> (účet 402).</w:t>
      </w:r>
      <w:r w:rsidRPr="006E64C7">
        <w:rPr>
          <w:rFonts w:cstheme="minorHAnsi"/>
          <w:sz w:val="24"/>
          <w:szCs w:val="24"/>
        </w:rPr>
        <w:t xml:space="preserve"> Z údajů zveřejněných v ÚZ je zřejmé, že počáteční a konečný zůstatek, tj. položky </w:t>
      </w:r>
      <w:r w:rsidRPr="006E64C7">
        <w:rPr>
          <w:rFonts w:cstheme="minorHAnsi"/>
          <w:i/>
          <w:sz w:val="24"/>
          <w:szCs w:val="24"/>
        </w:rPr>
        <w:t>H.I.</w:t>
      </w:r>
      <w:r w:rsidRPr="006E64C7">
        <w:rPr>
          <w:rFonts w:cstheme="minorHAnsi"/>
          <w:sz w:val="24"/>
          <w:szCs w:val="24"/>
        </w:rPr>
        <w:t xml:space="preserve"> a </w:t>
      </w:r>
      <w:r w:rsidRPr="006E64C7">
        <w:rPr>
          <w:rFonts w:cstheme="minorHAnsi"/>
          <w:i/>
          <w:sz w:val="24"/>
          <w:szCs w:val="24"/>
        </w:rPr>
        <w:t xml:space="preserve">H.IV. </w:t>
      </w:r>
      <w:r w:rsidR="0081424F">
        <w:rPr>
          <w:rFonts w:cstheme="minorHAnsi"/>
          <w:sz w:val="24"/>
          <w:szCs w:val="24"/>
        </w:rPr>
        <w:t>p</w:t>
      </w:r>
      <w:r w:rsidRPr="006E64C7">
        <w:rPr>
          <w:rFonts w:cstheme="minorHAnsi"/>
          <w:sz w:val="24"/>
          <w:szCs w:val="24"/>
        </w:rPr>
        <w:t xml:space="preserve">řehledu tvorby a použití </w:t>
      </w:r>
      <w:r w:rsidR="000261F1" w:rsidRPr="002B1B9D">
        <w:rPr>
          <w:rFonts w:cstheme="minorHAnsi"/>
          <w:i/>
          <w:sz w:val="24"/>
          <w:szCs w:val="24"/>
        </w:rPr>
        <w:t>F</w:t>
      </w:r>
      <w:r w:rsidRPr="002B1B9D">
        <w:rPr>
          <w:rFonts w:cstheme="minorHAnsi"/>
          <w:i/>
          <w:sz w:val="24"/>
          <w:szCs w:val="24"/>
        </w:rPr>
        <w:t>ondu privatizace</w:t>
      </w:r>
      <w:r w:rsidRPr="006E64C7">
        <w:rPr>
          <w:rFonts w:cstheme="minorHAnsi"/>
          <w:sz w:val="24"/>
          <w:szCs w:val="24"/>
        </w:rPr>
        <w:t xml:space="preserve"> neodpovídají počátečnímu a konečnému zůstatku účtu</w:t>
      </w:r>
      <w:r w:rsidR="00DF0D95">
        <w:rPr>
          <w:rFonts w:cstheme="minorHAnsi"/>
          <w:sz w:val="24"/>
          <w:szCs w:val="24"/>
        </w:rPr>
        <w:t xml:space="preserve"> </w:t>
      </w:r>
      <w:r w:rsidR="004D1DDC">
        <w:rPr>
          <w:rFonts w:cstheme="minorHAnsi"/>
          <w:sz w:val="24"/>
          <w:szCs w:val="24"/>
        </w:rPr>
        <w:br/>
      </w:r>
      <w:r w:rsidRPr="002B1B9D">
        <w:rPr>
          <w:rFonts w:cstheme="minorHAnsi"/>
          <w:sz w:val="24"/>
          <w:szCs w:val="24"/>
        </w:rPr>
        <w:t xml:space="preserve">402 </w:t>
      </w:r>
      <w:r w:rsidR="005866A5" w:rsidRPr="002B1B9D">
        <w:rPr>
          <w:rFonts w:cstheme="minorHAnsi"/>
          <w:sz w:val="24"/>
          <w:szCs w:val="24"/>
        </w:rPr>
        <w:t>–</w:t>
      </w:r>
      <w:r w:rsidRPr="002B1B9D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i/>
          <w:sz w:val="24"/>
          <w:szCs w:val="24"/>
        </w:rPr>
        <w:t>Fond privatizace</w:t>
      </w:r>
      <w:r w:rsidRPr="006E64C7">
        <w:rPr>
          <w:rFonts w:cstheme="minorHAnsi"/>
          <w:sz w:val="24"/>
          <w:szCs w:val="24"/>
        </w:rPr>
        <w:t xml:space="preserve"> vykázanému v rozvaze.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3C7D37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D</w:t>
      </w:r>
      <w:r w:rsidR="00283FB1" w:rsidRPr="006E64C7">
        <w:rPr>
          <w:rFonts w:cstheme="minorHAnsi"/>
          <w:sz w:val="24"/>
          <w:szCs w:val="24"/>
        </w:rPr>
        <w:t>le vyhlášky č. 505/2002 Sb.</w:t>
      </w:r>
      <w:r w:rsidR="00F56D45" w:rsidRPr="006E64C7">
        <w:rPr>
          <w:rFonts w:cstheme="minorHAnsi"/>
          <w:sz w:val="24"/>
          <w:szCs w:val="24"/>
        </w:rPr>
        <w:t>, kterou se prováděly některá ustanovení zákona č. 563/1991 Sb., o</w:t>
      </w:r>
      <w:r w:rsidR="006E64C7" w:rsidRPr="006E64C7">
        <w:rPr>
          <w:rFonts w:cstheme="minorHAnsi"/>
          <w:sz w:val="24"/>
          <w:szCs w:val="24"/>
        </w:rPr>
        <w:t> </w:t>
      </w:r>
      <w:r w:rsidR="00F56D45" w:rsidRPr="006E64C7">
        <w:rPr>
          <w:rFonts w:cstheme="minorHAnsi"/>
          <w:sz w:val="24"/>
          <w:szCs w:val="24"/>
        </w:rPr>
        <w:t>účetnictví, ve znění pozdějších předpisů, pro účetní jednotky, které jsou územními samosprávnými celky, příspěvkovými</w:t>
      </w:r>
      <w:r w:rsidR="005866A5" w:rsidRPr="006E64C7">
        <w:rPr>
          <w:rFonts w:cstheme="minorHAnsi"/>
          <w:sz w:val="24"/>
          <w:szCs w:val="24"/>
        </w:rPr>
        <w:t xml:space="preserve"> organizacemi, státními fondy a </w:t>
      </w:r>
      <w:r w:rsidR="00F56D45" w:rsidRPr="006E64C7">
        <w:rPr>
          <w:rFonts w:cstheme="minorHAnsi"/>
          <w:sz w:val="24"/>
          <w:szCs w:val="24"/>
        </w:rPr>
        <w:t>organizačními složkami státu,</w:t>
      </w:r>
      <w:r w:rsidR="00283FB1" w:rsidRPr="006E64C7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 xml:space="preserve">účinné do 31. 12. 2009, existovala </w:t>
      </w:r>
      <w:r w:rsidR="00283FB1" w:rsidRPr="006E64C7">
        <w:rPr>
          <w:rFonts w:cstheme="minorHAnsi"/>
          <w:sz w:val="24"/>
          <w:szCs w:val="24"/>
        </w:rPr>
        <w:t xml:space="preserve">návaznost sestaveného </w:t>
      </w:r>
      <w:r w:rsidR="0081424F">
        <w:rPr>
          <w:rFonts w:cstheme="minorHAnsi"/>
          <w:sz w:val="24"/>
          <w:szCs w:val="24"/>
        </w:rPr>
        <w:t>p</w:t>
      </w:r>
      <w:r w:rsidR="00283FB1" w:rsidRPr="006E64C7">
        <w:rPr>
          <w:rFonts w:cstheme="minorHAnsi"/>
          <w:sz w:val="24"/>
          <w:szCs w:val="24"/>
        </w:rPr>
        <w:t xml:space="preserve">řehledu tvorby a použití </w:t>
      </w:r>
      <w:r w:rsidR="000261F1" w:rsidRPr="002B1B9D">
        <w:rPr>
          <w:rFonts w:cstheme="minorHAnsi"/>
          <w:i/>
          <w:sz w:val="24"/>
          <w:szCs w:val="24"/>
        </w:rPr>
        <w:t>F</w:t>
      </w:r>
      <w:r w:rsidR="00283FB1" w:rsidRPr="002B1B9D">
        <w:rPr>
          <w:rFonts w:cstheme="minorHAnsi"/>
          <w:i/>
          <w:sz w:val="24"/>
          <w:szCs w:val="24"/>
        </w:rPr>
        <w:t>ondu privatizace</w:t>
      </w:r>
      <w:r w:rsidR="00283FB1" w:rsidRPr="006E64C7">
        <w:rPr>
          <w:rFonts w:cstheme="minorHAnsi"/>
          <w:sz w:val="24"/>
          <w:szCs w:val="24"/>
        </w:rPr>
        <w:t xml:space="preserve"> na rozvahu, a to v § 24a odst. 4, kde bylo uvedeno: „</w:t>
      </w:r>
      <w:r w:rsidR="00283FB1" w:rsidRPr="006E64C7">
        <w:rPr>
          <w:rFonts w:cstheme="minorHAnsi"/>
          <w:i/>
          <w:sz w:val="24"/>
          <w:szCs w:val="24"/>
        </w:rPr>
        <w:t>V oddíle C se uvádí konečný zůstatek fondu privatizace k rozvahovému dni. Tato položka je rovna v rozvaze (bilanci) položce „C.1. Fond privatizace č. 211</w:t>
      </w:r>
      <w:r w:rsidR="0081424F">
        <w:rPr>
          <w:rFonts w:cstheme="minorHAnsi"/>
          <w:i/>
          <w:sz w:val="24"/>
          <w:szCs w:val="24"/>
        </w:rPr>
        <w:t>.</w:t>
      </w:r>
      <w:r w:rsidR="00283FB1" w:rsidRPr="002B1B9D">
        <w:rPr>
          <w:rFonts w:cstheme="minorHAnsi"/>
          <w:sz w:val="24"/>
          <w:szCs w:val="24"/>
        </w:rPr>
        <w:t>“</w:t>
      </w:r>
      <w:r w:rsidR="00283FB1" w:rsidRPr="006E64C7">
        <w:rPr>
          <w:rFonts w:cstheme="minorHAnsi"/>
          <w:sz w:val="24"/>
          <w:szCs w:val="24"/>
        </w:rPr>
        <w:t xml:space="preserve"> 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387A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Přehled tvorby a použití </w:t>
      </w:r>
      <w:r w:rsidR="000261F1" w:rsidRPr="002B1B9D">
        <w:rPr>
          <w:rFonts w:cstheme="minorHAnsi"/>
          <w:i/>
          <w:sz w:val="24"/>
          <w:szCs w:val="24"/>
        </w:rPr>
        <w:t>F</w:t>
      </w:r>
      <w:r w:rsidRPr="002B1B9D">
        <w:rPr>
          <w:rFonts w:cstheme="minorHAnsi"/>
          <w:i/>
          <w:sz w:val="24"/>
          <w:szCs w:val="24"/>
        </w:rPr>
        <w:t>ondu privatizace</w:t>
      </w:r>
      <w:r w:rsidRPr="006E64C7">
        <w:rPr>
          <w:rFonts w:cstheme="minorHAnsi"/>
          <w:sz w:val="24"/>
          <w:szCs w:val="24"/>
        </w:rPr>
        <w:t xml:space="preserve"> je součástí přílohy účetní závěrky MF. Celá účetní závěrka MF včetně přílohy je zveřejňována </w:t>
      </w:r>
      <w:r w:rsidR="00542EF3">
        <w:rPr>
          <w:rFonts w:cstheme="minorHAnsi"/>
          <w:sz w:val="24"/>
          <w:szCs w:val="24"/>
        </w:rPr>
        <w:t xml:space="preserve">na informačním portálu </w:t>
      </w:r>
      <w:r w:rsidRPr="006E64C7">
        <w:rPr>
          <w:rFonts w:cstheme="minorHAnsi"/>
          <w:sz w:val="24"/>
          <w:szCs w:val="24"/>
        </w:rPr>
        <w:t>M</w:t>
      </w:r>
      <w:r w:rsidR="00200E46" w:rsidRPr="006E64C7">
        <w:rPr>
          <w:rFonts w:cstheme="minorHAnsi"/>
          <w:sz w:val="24"/>
          <w:szCs w:val="24"/>
        </w:rPr>
        <w:t>onitor</w:t>
      </w:r>
      <w:r w:rsidRPr="006E64C7">
        <w:rPr>
          <w:rFonts w:cstheme="minorHAnsi"/>
          <w:sz w:val="24"/>
          <w:szCs w:val="24"/>
        </w:rPr>
        <w:t xml:space="preserve"> Státní pokladny, kde jsou zobrazovány údaje zaslané vybranými účetními jednotkami do CSÚIS. Při kontrole bylo zjištěno, že </w:t>
      </w:r>
      <w:r w:rsidR="0081424F">
        <w:rPr>
          <w:rFonts w:cstheme="minorHAnsi"/>
          <w:b/>
          <w:sz w:val="24"/>
          <w:szCs w:val="24"/>
        </w:rPr>
        <w:t>p</w:t>
      </w:r>
      <w:r w:rsidRPr="006E64C7">
        <w:rPr>
          <w:rFonts w:cstheme="minorHAnsi"/>
          <w:b/>
          <w:sz w:val="24"/>
          <w:szCs w:val="24"/>
        </w:rPr>
        <w:t xml:space="preserve">řehled tvorby a použití </w:t>
      </w:r>
      <w:r w:rsidR="000261F1" w:rsidRPr="002B1B9D">
        <w:rPr>
          <w:rFonts w:cstheme="minorHAnsi"/>
          <w:b/>
          <w:i/>
          <w:sz w:val="24"/>
          <w:szCs w:val="24"/>
        </w:rPr>
        <w:t>F</w:t>
      </w:r>
      <w:r w:rsidRPr="002B1B9D">
        <w:rPr>
          <w:rFonts w:cstheme="minorHAnsi"/>
          <w:b/>
          <w:i/>
          <w:sz w:val="24"/>
          <w:szCs w:val="24"/>
        </w:rPr>
        <w:t>ondu privatizace</w:t>
      </w:r>
      <w:r w:rsidRPr="006E64C7">
        <w:rPr>
          <w:rFonts w:cstheme="minorHAnsi"/>
          <w:b/>
          <w:sz w:val="24"/>
          <w:szCs w:val="24"/>
        </w:rPr>
        <w:t xml:space="preserve"> v </w:t>
      </w:r>
      <w:r w:rsidR="007711FA" w:rsidRPr="006E64C7">
        <w:rPr>
          <w:rFonts w:cstheme="minorHAnsi"/>
          <w:b/>
          <w:sz w:val="24"/>
          <w:szCs w:val="24"/>
        </w:rPr>
        <w:t>M</w:t>
      </w:r>
      <w:r w:rsidR="00200E46" w:rsidRPr="006E64C7">
        <w:rPr>
          <w:rFonts w:cstheme="minorHAnsi"/>
          <w:b/>
          <w:sz w:val="24"/>
          <w:szCs w:val="24"/>
        </w:rPr>
        <w:t>onitor</w:t>
      </w:r>
      <w:r w:rsidRPr="006E64C7">
        <w:rPr>
          <w:rFonts w:cstheme="minorHAnsi"/>
          <w:b/>
          <w:sz w:val="24"/>
          <w:szCs w:val="24"/>
        </w:rPr>
        <w:t>u Státní pokladny</w:t>
      </w:r>
      <w:r w:rsidR="0097229B">
        <w:rPr>
          <w:rFonts w:cstheme="minorHAnsi"/>
          <w:b/>
          <w:sz w:val="24"/>
          <w:szCs w:val="24"/>
        </w:rPr>
        <w:t xml:space="preserve"> –</w:t>
      </w:r>
      <w:r w:rsidRPr="006E64C7">
        <w:rPr>
          <w:rFonts w:cstheme="minorHAnsi"/>
          <w:b/>
          <w:sz w:val="24"/>
          <w:szCs w:val="24"/>
        </w:rPr>
        <w:t xml:space="preserve"> jako jediná část účetní závěrky MF</w:t>
      </w:r>
      <w:r w:rsidR="0097229B">
        <w:rPr>
          <w:rFonts w:cstheme="minorHAnsi"/>
          <w:b/>
          <w:sz w:val="24"/>
          <w:szCs w:val="24"/>
        </w:rPr>
        <w:t xml:space="preserve"> –</w:t>
      </w:r>
      <w:r w:rsidRPr="006E64C7">
        <w:rPr>
          <w:rFonts w:cstheme="minorHAnsi"/>
          <w:b/>
          <w:sz w:val="24"/>
          <w:szCs w:val="24"/>
        </w:rPr>
        <w:t xml:space="preserve"> zveřejňován není</w:t>
      </w:r>
      <w:r w:rsidRPr="002B1B9D">
        <w:rPr>
          <w:rFonts w:cstheme="minorHAnsi"/>
          <w:b/>
          <w:sz w:val="24"/>
          <w:szCs w:val="24"/>
        </w:rPr>
        <w:t>.</w:t>
      </w:r>
      <w:r w:rsidRPr="006E64C7">
        <w:rPr>
          <w:rFonts w:cstheme="minorHAnsi"/>
          <w:sz w:val="24"/>
          <w:szCs w:val="24"/>
        </w:rPr>
        <w:t xml:space="preserve"> </w:t>
      </w:r>
    </w:p>
    <w:p w:rsidR="00BB4740" w:rsidRPr="006E64C7" w:rsidRDefault="00BB4740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2B1B9D" w:rsidRDefault="00CD1ABC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B1B9D">
        <w:rPr>
          <w:rFonts w:cstheme="minorHAnsi"/>
          <w:b/>
          <w:color w:val="000000" w:themeColor="text1"/>
          <w:sz w:val="24"/>
          <w:szCs w:val="24"/>
        </w:rPr>
        <w:t xml:space="preserve">2.6 </w:t>
      </w:r>
      <w:r w:rsidR="00283FB1" w:rsidRPr="002B1B9D">
        <w:rPr>
          <w:rFonts w:cstheme="minorHAnsi"/>
          <w:b/>
          <w:color w:val="000000" w:themeColor="text1"/>
          <w:sz w:val="24"/>
          <w:szCs w:val="24"/>
        </w:rPr>
        <w:t>Vykazování účetních a rozpočtových údajů souvisejících s daňovými příjmy</w:t>
      </w:r>
    </w:p>
    <w:p w:rsidR="00DA0E83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>V § 10 odst. 3 zákona č. 218/2000 Sb. je mj. uvedeno</w:t>
      </w:r>
      <w:r w:rsidR="00F24DC8">
        <w:rPr>
          <w:rFonts w:cstheme="minorHAnsi"/>
          <w:sz w:val="24"/>
          <w:szCs w:val="24"/>
        </w:rPr>
        <w:t>:</w:t>
      </w:r>
      <w:r w:rsidRPr="006E64C7">
        <w:rPr>
          <w:rFonts w:cstheme="minorHAnsi"/>
          <w:sz w:val="24"/>
          <w:szCs w:val="24"/>
        </w:rPr>
        <w:t xml:space="preserve"> </w:t>
      </w:r>
      <w:r w:rsidRPr="002B1B9D">
        <w:rPr>
          <w:rFonts w:cstheme="minorHAnsi"/>
          <w:sz w:val="24"/>
          <w:szCs w:val="24"/>
        </w:rPr>
        <w:t>„</w:t>
      </w:r>
      <w:r w:rsidR="0081424F">
        <w:rPr>
          <w:rFonts w:cstheme="minorHAnsi"/>
          <w:sz w:val="24"/>
          <w:szCs w:val="24"/>
        </w:rPr>
        <w:t xml:space="preserve">… </w:t>
      </w:r>
      <w:r w:rsidRPr="006E64C7">
        <w:rPr>
          <w:rFonts w:cstheme="minorHAnsi"/>
          <w:i/>
          <w:sz w:val="24"/>
          <w:szCs w:val="24"/>
        </w:rPr>
        <w:t xml:space="preserve">příjmy </w:t>
      </w:r>
      <w:r w:rsidR="00AE7AF3">
        <w:rPr>
          <w:rFonts w:cstheme="minorHAnsi"/>
          <w:i/>
          <w:sz w:val="24"/>
          <w:szCs w:val="24"/>
        </w:rPr>
        <w:t>(</w:t>
      </w:r>
      <w:r w:rsidR="00B460BC">
        <w:rPr>
          <w:rFonts w:cstheme="minorHAnsi"/>
          <w:i/>
          <w:sz w:val="24"/>
          <w:szCs w:val="24"/>
        </w:rPr>
        <w:t>…</w:t>
      </w:r>
      <w:r w:rsidR="00AE7AF3">
        <w:rPr>
          <w:rFonts w:cstheme="minorHAnsi"/>
          <w:i/>
          <w:sz w:val="24"/>
          <w:szCs w:val="24"/>
        </w:rPr>
        <w:t>)</w:t>
      </w:r>
      <w:r w:rsidRPr="006E64C7">
        <w:rPr>
          <w:rFonts w:cstheme="minorHAnsi"/>
          <w:i/>
          <w:sz w:val="24"/>
          <w:szCs w:val="24"/>
        </w:rPr>
        <w:t xml:space="preserve"> státního rozpočtu, které mají všeobecný charakter, a nepatří tak do okruhu působnosti určitého správce kapitoly, </w:t>
      </w:r>
      <w:r w:rsidR="00AE7AF3">
        <w:rPr>
          <w:rFonts w:cstheme="minorHAnsi"/>
          <w:i/>
          <w:sz w:val="24"/>
          <w:szCs w:val="24"/>
        </w:rPr>
        <w:t>(</w:t>
      </w:r>
      <w:r w:rsidR="00B460BC">
        <w:rPr>
          <w:rFonts w:cstheme="minorHAnsi"/>
          <w:i/>
          <w:sz w:val="24"/>
          <w:szCs w:val="24"/>
        </w:rPr>
        <w:t>…</w:t>
      </w:r>
      <w:r w:rsidR="00AE7AF3">
        <w:rPr>
          <w:rFonts w:cstheme="minorHAnsi"/>
          <w:i/>
          <w:sz w:val="24"/>
          <w:szCs w:val="24"/>
        </w:rPr>
        <w:t>)</w:t>
      </w:r>
      <w:r w:rsidRPr="006E64C7">
        <w:rPr>
          <w:rFonts w:cstheme="minorHAnsi"/>
          <w:i/>
          <w:sz w:val="24"/>
          <w:szCs w:val="24"/>
        </w:rPr>
        <w:t xml:space="preserve"> tvoří kapitolu Všeobecná pokladní správa</w:t>
      </w:r>
      <w:r w:rsidR="0081424F">
        <w:rPr>
          <w:rFonts w:cstheme="minorHAnsi"/>
          <w:sz w:val="24"/>
          <w:szCs w:val="24"/>
        </w:rPr>
        <w:t>.</w:t>
      </w:r>
      <w:r w:rsidRPr="002B1B9D">
        <w:rPr>
          <w:rFonts w:cstheme="minorHAnsi"/>
          <w:sz w:val="24"/>
          <w:szCs w:val="24"/>
        </w:rPr>
        <w:t>“</w:t>
      </w:r>
      <w:r w:rsidR="0081424F">
        <w:rPr>
          <w:rFonts w:cstheme="minorHAnsi"/>
          <w:sz w:val="24"/>
          <w:szCs w:val="24"/>
        </w:rPr>
        <w:t xml:space="preserve"> </w:t>
      </w:r>
      <w:r w:rsidRPr="006E64C7">
        <w:rPr>
          <w:rFonts w:cstheme="minorHAnsi"/>
          <w:sz w:val="24"/>
          <w:szCs w:val="24"/>
        </w:rPr>
        <w:t>Zákonem č. 504/2012 Sb., o státním rozpočtu České republiky na rok 2013, jsou daňové příjmy ve výši 550 602 080 000 Kč rozpočtovány v kapitole VPS.</w:t>
      </w:r>
    </w:p>
    <w:p w:rsidR="00DA0E83" w:rsidRPr="006E64C7" w:rsidRDefault="00DA0E83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Vzhledem k tomu, že většina daňových příjmů je vybírána prostřednictvím Generálního finančního ředitelství a Generálního ředitelství cel (podřízené organizace MF), účtují tyto organizace o daňových pohledávkách a o výnosech z daní. Na jejich bankovní účty jsou daňové příjmy poplatníky a plátci daní zasílány. Generální finanční ředitelství a Generální ředitelství cel tak </w:t>
      </w:r>
      <w:r w:rsidRPr="006E64C7">
        <w:rPr>
          <w:rFonts w:cstheme="minorHAnsi"/>
          <w:b/>
          <w:sz w:val="24"/>
          <w:szCs w:val="24"/>
        </w:rPr>
        <w:t>daňové příjmy a výnosy vykazují účetně</w:t>
      </w:r>
      <w:r w:rsidRPr="006E64C7">
        <w:rPr>
          <w:rFonts w:cstheme="minorHAnsi"/>
          <w:sz w:val="24"/>
          <w:szCs w:val="24"/>
        </w:rPr>
        <w:t xml:space="preserve"> (v rámci </w:t>
      </w:r>
      <w:r w:rsidRPr="006E64C7">
        <w:rPr>
          <w:rFonts w:cstheme="minorHAnsi"/>
          <w:b/>
          <w:sz w:val="24"/>
          <w:szCs w:val="24"/>
        </w:rPr>
        <w:t>rozpočtové kapitoly M</w:t>
      </w:r>
      <w:r w:rsidR="0081424F">
        <w:rPr>
          <w:rFonts w:cstheme="minorHAnsi"/>
          <w:b/>
          <w:sz w:val="24"/>
          <w:szCs w:val="24"/>
        </w:rPr>
        <w:t>F</w:t>
      </w:r>
      <w:r w:rsidRPr="002B1B9D">
        <w:rPr>
          <w:rFonts w:cstheme="minorHAnsi"/>
          <w:b/>
          <w:sz w:val="24"/>
          <w:szCs w:val="24"/>
        </w:rPr>
        <w:t>).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64C7">
        <w:rPr>
          <w:rFonts w:cstheme="minorHAnsi"/>
          <w:sz w:val="24"/>
          <w:szCs w:val="24"/>
        </w:rPr>
        <w:t xml:space="preserve">Naproti tomu </w:t>
      </w:r>
      <w:r w:rsidRPr="006E64C7">
        <w:rPr>
          <w:rFonts w:cstheme="minorHAnsi"/>
          <w:b/>
          <w:sz w:val="24"/>
          <w:szCs w:val="24"/>
        </w:rPr>
        <w:t>rozpočtově</w:t>
      </w:r>
      <w:r w:rsidRPr="006E64C7">
        <w:rPr>
          <w:rFonts w:cstheme="minorHAnsi"/>
          <w:sz w:val="24"/>
          <w:szCs w:val="24"/>
        </w:rPr>
        <w:t xml:space="preserve"> jsou daňové příjmy připadající státnímu rozpočtu </w:t>
      </w:r>
      <w:r w:rsidRPr="006E64C7">
        <w:rPr>
          <w:rFonts w:cstheme="minorHAnsi"/>
          <w:b/>
          <w:sz w:val="24"/>
          <w:szCs w:val="24"/>
        </w:rPr>
        <w:t>vykázány v kapitole VPS</w:t>
      </w:r>
      <w:r w:rsidRPr="002B1B9D">
        <w:rPr>
          <w:rFonts w:cstheme="minorHAnsi"/>
          <w:b/>
          <w:sz w:val="24"/>
          <w:szCs w:val="24"/>
        </w:rPr>
        <w:t>.</w:t>
      </w:r>
    </w:p>
    <w:p w:rsidR="00283FB1" w:rsidRPr="006E64C7" w:rsidRDefault="00283FB1" w:rsidP="00DA0E8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283FB1" w:rsidRPr="006E64C7" w:rsidSect="00646102">
      <w:footerReference w:type="default" r:id="rId14"/>
      <w:pgSz w:w="12240" w:h="15840"/>
      <w:pgMar w:top="1417" w:right="1417" w:bottom="1417" w:left="1417" w:header="708" w:footer="5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56" w:rsidRDefault="00C75C56">
      <w:pPr>
        <w:spacing w:after="0" w:line="240" w:lineRule="auto"/>
      </w:pPr>
      <w:r>
        <w:separator/>
      </w:r>
    </w:p>
  </w:endnote>
  <w:endnote w:type="continuationSeparator" w:id="0">
    <w:p w:rsidR="00C75C56" w:rsidRDefault="00C75C56">
      <w:pPr>
        <w:spacing w:after="0" w:line="240" w:lineRule="auto"/>
      </w:pPr>
      <w:r>
        <w:continuationSeparator/>
      </w:r>
    </w:p>
  </w:endnote>
  <w:endnote w:type="continuationNotice" w:id="1">
    <w:p w:rsidR="00200E46" w:rsidRDefault="00200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6429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:rsidR="00C75C56" w:rsidRPr="00646102" w:rsidRDefault="00C75C56">
        <w:pPr>
          <w:pStyle w:val="Zpat"/>
          <w:jc w:val="center"/>
          <w:rPr>
            <w:rFonts w:ascii="Calibri" w:hAnsi="Calibri" w:cs="Calibri"/>
            <w:sz w:val="24"/>
            <w:szCs w:val="24"/>
          </w:rPr>
        </w:pPr>
        <w:r w:rsidRPr="00646102">
          <w:rPr>
            <w:rFonts w:ascii="Calibri" w:hAnsi="Calibri" w:cs="Calibri"/>
            <w:sz w:val="24"/>
            <w:szCs w:val="24"/>
          </w:rPr>
          <w:fldChar w:fldCharType="begin"/>
        </w:r>
        <w:r w:rsidRPr="00646102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6102">
          <w:rPr>
            <w:rFonts w:ascii="Calibri" w:hAnsi="Calibri" w:cs="Calibri"/>
            <w:sz w:val="24"/>
            <w:szCs w:val="24"/>
          </w:rPr>
          <w:fldChar w:fldCharType="separate"/>
        </w:r>
        <w:r w:rsidR="00AC2937">
          <w:rPr>
            <w:rFonts w:ascii="Calibri" w:hAnsi="Calibri" w:cs="Calibri"/>
            <w:noProof/>
            <w:sz w:val="24"/>
            <w:szCs w:val="24"/>
          </w:rPr>
          <w:t>16</w:t>
        </w:r>
        <w:r w:rsidRPr="00646102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56" w:rsidRDefault="00C75C56">
      <w:pPr>
        <w:spacing w:after="0" w:line="240" w:lineRule="auto"/>
      </w:pPr>
      <w:r>
        <w:separator/>
      </w:r>
    </w:p>
  </w:footnote>
  <w:footnote w:type="continuationSeparator" w:id="0">
    <w:p w:rsidR="00C75C56" w:rsidRDefault="00C75C56">
      <w:pPr>
        <w:spacing w:after="0" w:line="240" w:lineRule="auto"/>
      </w:pPr>
      <w:r>
        <w:continuationSeparator/>
      </w:r>
    </w:p>
  </w:footnote>
  <w:footnote w:type="continuationNotice" w:id="1">
    <w:p w:rsidR="00200E46" w:rsidRDefault="00200E46">
      <w:pPr>
        <w:spacing w:after="0" w:line="240" w:lineRule="auto"/>
      </w:pPr>
    </w:p>
  </w:footnote>
  <w:footnote w:id="2">
    <w:p w:rsidR="00C75C56" w:rsidRPr="00BE12B4" w:rsidRDefault="00C75C56" w:rsidP="00AC52C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E12B4">
        <w:rPr>
          <w:rFonts w:asciiTheme="minorHAnsi" w:hAnsiTheme="minorHAnsi" w:cstheme="minorHAnsi"/>
        </w:rPr>
        <w:t>Hodnota aktiv je uvedena v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netto hodnotě, brutto hodnota aktiv byla v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ÚZ vykázána ve výši 688 781 083 072,35</w:t>
      </w:r>
      <w:r>
        <w:rPr>
          <w:rFonts w:asciiTheme="minorHAnsi" w:hAnsiTheme="minorHAnsi" w:cstheme="minorHAnsi"/>
        </w:rPr>
        <w:t> </w:t>
      </w:r>
      <w:r w:rsidRPr="00BE12B4">
        <w:rPr>
          <w:rFonts w:asciiTheme="minorHAnsi" w:hAnsiTheme="minorHAnsi" w:cstheme="minorHAnsi"/>
        </w:rPr>
        <w:t>Kč (korekce činily 40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476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862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 xml:space="preserve">744,13 Kč). </w:t>
      </w:r>
    </w:p>
  </w:footnote>
  <w:footnote w:id="3">
    <w:p w:rsidR="00C75C56" w:rsidRPr="00BE12B4" w:rsidRDefault="00C75C56" w:rsidP="006E64C7">
      <w:pPr>
        <w:pStyle w:val="Textpoznpodarou"/>
        <w:ind w:left="284" w:hanging="284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E12B4">
        <w:rPr>
          <w:rFonts w:asciiTheme="minorHAnsi" w:hAnsiTheme="minorHAnsi" w:cstheme="minorHAnsi"/>
        </w:rPr>
        <w:t>Náklady, výnosy i výsledek hospodaření byly v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ÚZ vykázány pouze ve sloupci hlavní činnost.</w:t>
      </w:r>
    </w:p>
  </w:footnote>
  <w:footnote w:id="4">
    <w:p w:rsidR="00C75C56" w:rsidRPr="00BE12B4" w:rsidRDefault="00C75C56" w:rsidP="00AC52C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Reverzní REPO operace provádí MF zejména za účelem řízení likvidity státní pokladny, kdy MF v souladu s ustanovením § 34 odst. 3 zákona č. 218/2000 Sb. na finančním trhu krátkodobě investuje přebytky prostředků na jednotlivých souhrnných účtech státní pokladny.</w:t>
      </w:r>
    </w:p>
  </w:footnote>
  <w:footnote w:id="5">
    <w:p w:rsidR="00C75C56" w:rsidRPr="00BE12B4" w:rsidRDefault="00C75C56" w:rsidP="006E64C7">
      <w:pPr>
        <w:pStyle w:val="Textpoznpodarou"/>
        <w:ind w:left="284" w:hanging="284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>Nesprávnosti</w:t>
      </w:r>
      <w:r w:rsidRPr="00BE12B4">
        <w:rPr>
          <w:rFonts w:asciiTheme="minorHAnsi" w:hAnsiTheme="minorHAnsi" w:cstheme="minorHAnsi"/>
        </w:rPr>
        <w:t xml:space="preserve"> jsou zaokrouhleny na celé </w:t>
      </w:r>
      <w:r w:rsidR="00EF0B87">
        <w:rPr>
          <w:rFonts w:asciiTheme="minorHAnsi" w:hAnsiTheme="minorHAnsi" w:cstheme="minorHAnsi"/>
        </w:rPr>
        <w:t>miliardy korun</w:t>
      </w:r>
      <w:r w:rsidRPr="00BE12B4">
        <w:rPr>
          <w:rFonts w:asciiTheme="minorHAnsi" w:hAnsiTheme="minorHAnsi" w:cstheme="minorHAnsi"/>
        </w:rPr>
        <w:t>.</w:t>
      </w:r>
    </w:p>
  </w:footnote>
  <w:footnote w:id="6">
    <w:p w:rsidR="00C75C56" w:rsidRPr="00BE12B4" w:rsidRDefault="00C75C56" w:rsidP="00AC52C0">
      <w:pPr>
        <w:pStyle w:val="Textpoznpodarou"/>
        <w:ind w:left="284" w:hanging="284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 w:rsidRPr="00BE12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E12B4">
        <w:rPr>
          <w:rFonts w:asciiTheme="minorHAnsi" w:hAnsiTheme="minorHAnsi" w:cstheme="minorHAnsi"/>
        </w:rPr>
        <w:t>Blíže k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 xml:space="preserve">problematice </w:t>
      </w:r>
      <w:r>
        <w:rPr>
          <w:rFonts w:asciiTheme="minorHAnsi" w:hAnsiTheme="minorHAnsi" w:cstheme="minorHAnsi"/>
        </w:rPr>
        <w:t>REPO</w:t>
      </w:r>
      <w:r w:rsidRPr="00BE12B4">
        <w:rPr>
          <w:rFonts w:asciiTheme="minorHAnsi" w:hAnsiTheme="minorHAnsi" w:cstheme="minorHAnsi"/>
        </w:rPr>
        <w:t xml:space="preserve"> operací viz část 2.2</w:t>
      </w:r>
      <w:r>
        <w:rPr>
          <w:rFonts w:asciiTheme="minorHAnsi" w:hAnsiTheme="minorHAnsi" w:cstheme="minorHAnsi"/>
        </w:rPr>
        <w:t xml:space="preserve"> tohoto kontrolního závěru</w:t>
      </w:r>
      <w:r w:rsidRPr="00BE12B4">
        <w:rPr>
          <w:rFonts w:asciiTheme="minorHAnsi" w:hAnsiTheme="minorHAnsi" w:cstheme="minorHAnsi"/>
        </w:rPr>
        <w:t>.</w:t>
      </w:r>
    </w:p>
  </w:footnote>
  <w:footnote w:id="7">
    <w:p w:rsidR="00C75C56" w:rsidRPr="00BE12B4" w:rsidRDefault="00C75C56" w:rsidP="006E64C7">
      <w:pPr>
        <w:pStyle w:val="Textpoznpodarou"/>
        <w:ind w:left="284" w:hanging="284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E12B4">
        <w:rPr>
          <w:rFonts w:asciiTheme="minorHAnsi" w:hAnsiTheme="minorHAnsi" w:cstheme="minorHAnsi"/>
        </w:rPr>
        <w:t xml:space="preserve">Obecný text o </w:t>
      </w:r>
      <w:r>
        <w:rPr>
          <w:rFonts w:asciiTheme="minorHAnsi" w:hAnsiTheme="minorHAnsi" w:cstheme="minorHAnsi"/>
        </w:rPr>
        <w:t>REPO</w:t>
      </w:r>
      <w:r w:rsidRPr="00BE12B4">
        <w:rPr>
          <w:rFonts w:asciiTheme="minorHAnsi" w:hAnsiTheme="minorHAnsi" w:cstheme="minorHAnsi"/>
        </w:rPr>
        <w:t xml:space="preserve"> obchodech a o způsobech jejich účtování vychází z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následujících publikací:</w:t>
      </w:r>
      <w:r>
        <w:rPr>
          <w:rFonts w:asciiTheme="minorHAnsi" w:hAnsiTheme="minorHAnsi" w:cstheme="minorHAnsi"/>
        </w:rPr>
        <w:t xml:space="preserve"> </w:t>
      </w:r>
      <w:r w:rsidRPr="00BE12B4">
        <w:rPr>
          <w:rFonts w:asciiTheme="minorHAnsi" w:hAnsiTheme="minorHAnsi" w:cstheme="minorHAnsi"/>
        </w:rPr>
        <w:t>Josef Jílek</w:t>
      </w:r>
      <w:r>
        <w:rPr>
          <w:rFonts w:asciiTheme="minorHAnsi" w:hAnsiTheme="minorHAnsi" w:cstheme="minorHAnsi"/>
        </w:rPr>
        <w:t>,</w:t>
      </w:r>
      <w:r w:rsidRPr="00BE12B4">
        <w:rPr>
          <w:rFonts w:asciiTheme="minorHAnsi" w:hAnsiTheme="minorHAnsi" w:cstheme="minorHAnsi"/>
        </w:rPr>
        <w:t xml:space="preserve"> </w:t>
      </w:r>
      <w:r w:rsidRPr="002B1B9D">
        <w:rPr>
          <w:rFonts w:cstheme="minorHAnsi"/>
          <w:i/>
        </w:rPr>
        <w:t>Finanční trhy a investování</w:t>
      </w:r>
      <w:r>
        <w:rPr>
          <w:rFonts w:asciiTheme="minorHAnsi" w:hAnsiTheme="minorHAnsi" w:cstheme="minorHAnsi"/>
        </w:rPr>
        <w:t>,</w:t>
      </w:r>
      <w:r w:rsidRPr="00BE12B4">
        <w:rPr>
          <w:rFonts w:asciiTheme="minorHAnsi" w:hAnsiTheme="minorHAnsi" w:cstheme="minorHAnsi"/>
        </w:rPr>
        <w:t xml:space="preserve"> Grada Publishing 2009</w:t>
      </w:r>
      <w:r>
        <w:rPr>
          <w:rFonts w:asciiTheme="minorHAnsi" w:hAnsiTheme="minorHAnsi" w:cstheme="minorHAnsi"/>
        </w:rPr>
        <w:t xml:space="preserve">, </w:t>
      </w:r>
      <w:r w:rsidRPr="00BE12B4">
        <w:rPr>
          <w:rFonts w:asciiTheme="minorHAnsi" w:hAnsiTheme="minorHAnsi" w:cstheme="minorHAnsi"/>
        </w:rPr>
        <w:t>Josef Jílek</w:t>
      </w:r>
      <w:r>
        <w:rPr>
          <w:rFonts w:asciiTheme="minorHAnsi" w:hAnsiTheme="minorHAnsi" w:cstheme="minorHAnsi"/>
        </w:rPr>
        <w:t>,</w:t>
      </w:r>
      <w:r w:rsidRPr="00BE12B4">
        <w:rPr>
          <w:rFonts w:asciiTheme="minorHAnsi" w:hAnsiTheme="minorHAnsi" w:cstheme="minorHAnsi"/>
        </w:rPr>
        <w:t xml:space="preserve"> </w:t>
      </w:r>
      <w:r w:rsidRPr="002B1B9D">
        <w:rPr>
          <w:rFonts w:asciiTheme="minorHAnsi" w:hAnsiTheme="minorHAnsi" w:cstheme="minorHAnsi"/>
          <w:i/>
        </w:rPr>
        <w:t>Moderní finanční produkty repo obchody</w:t>
      </w:r>
      <w:r>
        <w:rPr>
          <w:rFonts w:asciiTheme="minorHAnsi" w:hAnsiTheme="minorHAnsi" w:cstheme="minorHAnsi"/>
        </w:rPr>
        <w:t>,</w:t>
      </w:r>
      <w:r w:rsidRPr="00BE12B4">
        <w:rPr>
          <w:rFonts w:asciiTheme="minorHAnsi" w:hAnsiTheme="minorHAnsi" w:cstheme="minorHAnsi"/>
        </w:rPr>
        <w:t xml:space="preserve"> Grada Publishing 1999.</w:t>
      </w:r>
    </w:p>
  </w:footnote>
  <w:footnote w:id="8">
    <w:p w:rsidR="00C75C56" w:rsidRPr="00BE12B4" w:rsidRDefault="00C75C56" w:rsidP="006E64C7">
      <w:pPr>
        <w:pStyle w:val="Textpoznpodarou"/>
        <w:ind w:left="284" w:hanging="284"/>
        <w:rPr>
          <w:rFonts w:asciiTheme="minorHAnsi" w:hAnsiTheme="minorHAnsi" w:cstheme="minorHAnsi"/>
        </w:rPr>
      </w:pPr>
      <w:r w:rsidRPr="00BE12B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E12B4">
        <w:rPr>
          <w:rFonts w:asciiTheme="minorHAnsi" w:hAnsiTheme="minorHAnsi" w:cstheme="minorHAnsi"/>
        </w:rPr>
        <w:t xml:space="preserve">JÚ </w:t>
      </w:r>
      <w:r>
        <w:rPr>
          <w:rFonts w:asciiTheme="minorHAnsi" w:hAnsiTheme="minorHAnsi" w:cstheme="minorHAnsi"/>
        </w:rPr>
        <w:t>–</w:t>
      </w:r>
      <w:r w:rsidRPr="00BE12B4">
        <w:rPr>
          <w:rFonts w:asciiTheme="minorHAnsi" w:hAnsiTheme="minorHAnsi" w:cstheme="minorHAnsi"/>
        </w:rPr>
        <w:t xml:space="preserve"> Jaderný účet</w:t>
      </w:r>
      <w:r>
        <w:rPr>
          <w:rFonts w:asciiTheme="minorHAnsi" w:hAnsiTheme="minorHAnsi" w:cstheme="minorHAnsi"/>
        </w:rPr>
        <w:t xml:space="preserve">; </w:t>
      </w:r>
      <w:r w:rsidRPr="00BE12B4">
        <w:rPr>
          <w:rFonts w:asciiTheme="minorHAnsi" w:hAnsiTheme="minorHAnsi" w:cstheme="minorHAnsi"/>
        </w:rPr>
        <w:t xml:space="preserve">DÚ </w:t>
      </w:r>
      <w:r>
        <w:rPr>
          <w:rFonts w:asciiTheme="minorHAnsi" w:hAnsiTheme="minorHAnsi" w:cstheme="minorHAnsi"/>
        </w:rPr>
        <w:t>–</w:t>
      </w:r>
      <w:r w:rsidRPr="00BE12B4">
        <w:rPr>
          <w:rFonts w:asciiTheme="minorHAnsi" w:hAnsiTheme="minorHAnsi" w:cstheme="minorHAnsi"/>
        </w:rPr>
        <w:t xml:space="preserve"> Zvláštní účet rezervy pro důchodovou reformu</w:t>
      </w:r>
      <w:r>
        <w:rPr>
          <w:rFonts w:asciiTheme="minorHAnsi" w:hAnsiTheme="minorHAnsi" w:cstheme="minorHAnsi"/>
        </w:rPr>
        <w:t>.</w:t>
      </w:r>
    </w:p>
  </w:footnote>
  <w:footnote w:id="9">
    <w:p w:rsidR="00E920C8" w:rsidRPr="00E920C8" w:rsidRDefault="00E920C8" w:rsidP="00E920C8">
      <w:pPr>
        <w:pStyle w:val="Textpoznpodarou"/>
        <w:tabs>
          <w:tab w:val="left" w:pos="284"/>
        </w:tabs>
        <w:rPr>
          <w:rFonts w:ascii="Calibri" w:hAnsi="Calibri" w:cs="Calibri"/>
        </w:rPr>
      </w:pPr>
      <w:r w:rsidRPr="00E920C8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Kontrolní závěr byl publikován v částce 3/2014 </w:t>
      </w:r>
      <w:r>
        <w:rPr>
          <w:rFonts w:ascii="Calibri" w:hAnsi="Calibri" w:cs="Calibri"/>
          <w:i/>
        </w:rPr>
        <w:t>Věstníku NKÚ</w:t>
      </w:r>
      <w:r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F51"/>
    <w:multiLevelType w:val="hybridMultilevel"/>
    <w:tmpl w:val="AAA2A21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64D"/>
    <w:multiLevelType w:val="hybridMultilevel"/>
    <w:tmpl w:val="B0DA28B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20D"/>
    <w:multiLevelType w:val="hybridMultilevel"/>
    <w:tmpl w:val="60BA4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3C52"/>
    <w:multiLevelType w:val="hybridMultilevel"/>
    <w:tmpl w:val="91D0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928A2"/>
    <w:multiLevelType w:val="hybridMultilevel"/>
    <w:tmpl w:val="25D2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B6CC3"/>
    <w:multiLevelType w:val="hybridMultilevel"/>
    <w:tmpl w:val="A426B2D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7B5"/>
    <w:multiLevelType w:val="hybridMultilevel"/>
    <w:tmpl w:val="6BA4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498F"/>
    <w:multiLevelType w:val="hybridMultilevel"/>
    <w:tmpl w:val="78909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41D83"/>
    <w:multiLevelType w:val="hybridMultilevel"/>
    <w:tmpl w:val="A0F099C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D78F6"/>
    <w:multiLevelType w:val="hybridMultilevel"/>
    <w:tmpl w:val="09B2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C7281"/>
    <w:multiLevelType w:val="hybridMultilevel"/>
    <w:tmpl w:val="0C28D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9"/>
    <w:rsid w:val="00001E98"/>
    <w:rsid w:val="00003CAF"/>
    <w:rsid w:val="000137E8"/>
    <w:rsid w:val="0002089C"/>
    <w:rsid w:val="000230B6"/>
    <w:rsid w:val="000244C1"/>
    <w:rsid w:val="000261F1"/>
    <w:rsid w:val="00031353"/>
    <w:rsid w:val="0005158B"/>
    <w:rsid w:val="00055BFA"/>
    <w:rsid w:val="00063593"/>
    <w:rsid w:val="00072F3A"/>
    <w:rsid w:val="000777BB"/>
    <w:rsid w:val="000842EE"/>
    <w:rsid w:val="0009085D"/>
    <w:rsid w:val="0009343F"/>
    <w:rsid w:val="000A2839"/>
    <w:rsid w:val="000A3D6A"/>
    <w:rsid w:val="000A5189"/>
    <w:rsid w:val="000A5FAA"/>
    <w:rsid w:val="000B0BFE"/>
    <w:rsid w:val="000B1346"/>
    <w:rsid w:val="000C0EE1"/>
    <w:rsid w:val="000C34A0"/>
    <w:rsid w:val="000C6A9D"/>
    <w:rsid w:val="000E1097"/>
    <w:rsid w:val="000E1217"/>
    <w:rsid w:val="000E2C13"/>
    <w:rsid w:val="000E2D0D"/>
    <w:rsid w:val="000E59A2"/>
    <w:rsid w:val="000E6C6C"/>
    <w:rsid w:val="000F2403"/>
    <w:rsid w:val="000F3188"/>
    <w:rsid w:val="000F7298"/>
    <w:rsid w:val="00104E97"/>
    <w:rsid w:val="00110508"/>
    <w:rsid w:val="00112BA1"/>
    <w:rsid w:val="0011381A"/>
    <w:rsid w:val="00121552"/>
    <w:rsid w:val="001247F1"/>
    <w:rsid w:val="00131AEE"/>
    <w:rsid w:val="00135410"/>
    <w:rsid w:val="00136922"/>
    <w:rsid w:val="00141A0A"/>
    <w:rsid w:val="00150114"/>
    <w:rsid w:val="0015547B"/>
    <w:rsid w:val="001564BA"/>
    <w:rsid w:val="0015676F"/>
    <w:rsid w:val="0015681D"/>
    <w:rsid w:val="00157E1F"/>
    <w:rsid w:val="00162946"/>
    <w:rsid w:val="00163753"/>
    <w:rsid w:val="00163831"/>
    <w:rsid w:val="00173027"/>
    <w:rsid w:val="001809C9"/>
    <w:rsid w:val="00183F7C"/>
    <w:rsid w:val="00190A85"/>
    <w:rsid w:val="00190C6E"/>
    <w:rsid w:val="001A08E8"/>
    <w:rsid w:val="001A1827"/>
    <w:rsid w:val="001A662B"/>
    <w:rsid w:val="001A7715"/>
    <w:rsid w:val="001B102C"/>
    <w:rsid w:val="001C017F"/>
    <w:rsid w:val="001C1AE3"/>
    <w:rsid w:val="001C572E"/>
    <w:rsid w:val="001D60EC"/>
    <w:rsid w:val="001E484C"/>
    <w:rsid w:val="001E4F29"/>
    <w:rsid w:val="001E524C"/>
    <w:rsid w:val="001F1561"/>
    <w:rsid w:val="001F2352"/>
    <w:rsid w:val="00200E46"/>
    <w:rsid w:val="0020533A"/>
    <w:rsid w:val="0021184A"/>
    <w:rsid w:val="00212882"/>
    <w:rsid w:val="00213458"/>
    <w:rsid w:val="00234ABF"/>
    <w:rsid w:val="00235BDD"/>
    <w:rsid w:val="0023608B"/>
    <w:rsid w:val="0023673E"/>
    <w:rsid w:val="002425A2"/>
    <w:rsid w:val="00243EF2"/>
    <w:rsid w:val="00255ABD"/>
    <w:rsid w:val="002601AB"/>
    <w:rsid w:val="00261624"/>
    <w:rsid w:val="00261A64"/>
    <w:rsid w:val="00263AA4"/>
    <w:rsid w:val="0027500E"/>
    <w:rsid w:val="00276ED8"/>
    <w:rsid w:val="00283FB1"/>
    <w:rsid w:val="00285BAE"/>
    <w:rsid w:val="00287944"/>
    <w:rsid w:val="00293251"/>
    <w:rsid w:val="00295ABB"/>
    <w:rsid w:val="00297196"/>
    <w:rsid w:val="002A3327"/>
    <w:rsid w:val="002B1B9D"/>
    <w:rsid w:val="002C5893"/>
    <w:rsid w:val="002D7528"/>
    <w:rsid w:val="003060FD"/>
    <w:rsid w:val="00316286"/>
    <w:rsid w:val="00317382"/>
    <w:rsid w:val="00325DF0"/>
    <w:rsid w:val="003345E3"/>
    <w:rsid w:val="003362C0"/>
    <w:rsid w:val="003378A3"/>
    <w:rsid w:val="0034034B"/>
    <w:rsid w:val="00361E23"/>
    <w:rsid w:val="0036361F"/>
    <w:rsid w:val="0037017C"/>
    <w:rsid w:val="00371470"/>
    <w:rsid w:val="003723BE"/>
    <w:rsid w:val="00386E53"/>
    <w:rsid w:val="00387D69"/>
    <w:rsid w:val="003A25B3"/>
    <w:rsid w:val="003A4681"/>
    <w:rsid w:val="003A6E1E"/>
    <w:rsid w:val="003A7608"/>
    <w:rsid w:val="003B2243"/>
    <w:rsid w:val="003B4D52"/>
    <w:rsid w:val="003C08FF"/>
    <w:rsid w:val="003C09D9"/>
    <w:rsid w:val="003C2FE7"/>
    <w:rsid w:val="003C58FF"/>
    <w:rsid w:val="003C7D37"/>
    <w:rsid w:val="003D155A"/>
    <w:rsid w:val="003D5AB9"/>
    <w:rsid w:val="003D6144"/>
    <w:rsid w:val="003D6EAC"/>
    <w:rsid w:val="003E406E"/>
    <w:rsid w:val="003E6996"/>
    <w:rsid w:val="003F1E2F"/>
    <w:rsid w:val="003F2622"/>
    <w:rsid w:val="004022B9"/>
    <w:rsid w:val="00404122"/>
    <w:rsid w:val="00417E0C"/>
    <w:rsid w:val="00421EF9"/>
    <w:rsid w:val="00424201"/>
    <w:rsid w:val="0043174F"/>
    <w:rsid w:val="0043672C"/>
    <w:rsid w:val="00442CF5"/>
    <w:rsid w:val="00442FAD"/>
    <w:rsid w:val="00443599"/>
    <w:rsid w:val="004442DA"/>
    <w:rsid w:val="004464BC"/>
    <w:rsid w:val="00446D81"/>
    <w:rsid w:val="00451981"/>
    <w:rsid w:val="00477089"/>
    <w:rsid w:val="00480C3B"/>
    <w:rsid w:val="00494200"/>
    <w:rsid w:val="0049615F"/>
    <w:rsid w:val="004A29BC"/>
    <w:rsid w:val="004A3ACE"/>
    <w:rsid w:val="004A51FE"/>
    <w:rsid w:val="004B0C6A"/>
    <w:rsid w:val="004B2AEE"/>
    <w:rsid w:val="004B69CB"/>
    <w:rsid w:val="004D1DDC"/>
    <w:rsid w:val="004D3CBA"/>
    <w:rsid w:val="004D4E81"/>
    <w:rsid w:val="004D7B6C"/>
    <w:rsid w:val="004E1870"/>
    <w:rsid w:val="004E2A00"/>
    <w:rsid w:val="004E7AEF"/>
    <w:rsid w:val="004F0F3A"/>
    <w:rsid w:val="004F152E"/>
    <w:rsid w:val="004F285A"/>
    <w:rsid w:val="0050269D"/>
    <w:rsid w:val="00507E22"/>
    <w:rsid w:val="005102E8"/>
    <w:rsid w:val="00511477"/>
    <w:rsid w:val="00520039"/>
    <w:rsid w:val="00520191"/>
    <w:rsid w:val="00522256"/>
    <w:rsid w:val="005239A6"/>
    <w:rsid w:val="00523A88"/>
    <w:rsid w:val="00525F67"/>
    <w:rsid w:val="00532B5B"/>
    <w:rsid w:val="005370AF"/>
    <w:rsid w:val="0054072E"/>
    <w:rsid w:val="00542EF3"/>
    <w:rsid w:val="00544832"/>
    <w:rsid w:val="005452DA"/>
    <w:rsid w:val="005477D5"/>
    <w:rsid w:val="005508F9"/>
    <w:rsid w:val="0055093C"/>
    <w:rsid w:val="00555E9F"/>
    <w:rsid w:val="00556196"/>
    <w:rsid w:val="0056055E"/>
    <w:rsid w:val="0056185A"/>
    <w:rsid w:val="00563654"/>
    <w:rsid w:val="00567654"/>
    <w:rsid w:val="00567F44"/>
    <w:rsid w:val="00580140"/>
    <w:rsid w:val="00580350"/>
    <w:rsid w:val="00584E9C"/>
    <w:rsid w:val="005866A5"/>
    <w:rsid w:val="005A0866"/>
    <w:rsid w:val="005A5B58"/>
    <w:rsid w:val="005B47F1"/>
    <w:rsid w:val="005C227D"/>
    <w:rsid w:val="005C23E9"/>
    <w:rsid w:val="005C326C"/>
    <w:rsid w:val="005C3B00"/>
    <w:rsid w:val="005C4446"/>
    <w:rsid w:val="005C65FB"/>
    <w:rsid w:val="005D05EC"/>
    <w:rsid w:val="005D4C4F"/>
    <w:rsid w:val="005D59AF"/>
    <w:rsid w:val="005E4A29"/>
    <w:rsid w:val="005E7E83"/>
    <w:rsid w:val="005F1328"/>
    <w:rsid w:val="005F31EE"/>
    <w:rsid w:val="00601B51"/>
    <w:rsid w:val="00601D6F"/>
    <w:rsid w:val="00606A2C"/>
    <w:rsid w:val="00606EDD"/>
    <w:rsid w:val="00607D43"/>
    <w:rsid w:val="00616560"/>
    <w:rsid w:val="006225C0"/>
    <w:rsid w:val="00622ABC"/>
    <w:rsid w:val="0063024E"/>
    <w:rsid w:val="006452CA"/>
    <w:rsid w:val="00646102"/>
    <w:rsid w:val="00646A7A"/>
    <w:rsid w:val="00652544"/>
    <w:rsid w:val="00654806"/>
    <w:rsid w:val="006601AD"/>
    <w:rsid w:val="006705E5"/>
    <w:rsid w:val="00674521"/>
    <w:rsid w:val="00677A51"/>
    <w:rsid w:val="00680120"/>
    <w:rsid w:val="00682ED0"/>
    <w:rsid w:val="0068404C"/>
    <w:rsid w:val="006840C9"/>
    <w:rsid w:val="00690A5A"/>
    <w:rsid w:val="00693FFE"/>
    <w:rsid w:val="006A0068"/>
    <w:rsid w:val="006B3DA6"/>
    <w:rsid w:val="006B520F"/>
    <w:rsid w:val="006C5898"/>
    <w:rsid w:val="006C770E"/>
    <w:rsid w:val="006D2B60"/>
    <w:rsid w:val="006D35AC"/>
    <w:rsid w:val="006D47D7"/>
    <w:rsid w:val="006D73A2"/>
    <w:rsid w:val="006E3184"/>
    <w:rsid w:val="006E5832"/>
    <w:rsid w:val="006E64C7"/>
    <w:rsid w:val="006F1D6B"/>
    <w:rsid w:val="006F27C1"/>
    <w:rsid w:val="006F546A"/>
    <w:rsid w:val="006F5731"/>
    <w:rsid w:val="006F7209"/>
    <w:rsid w:val="00702750"/>
    <w:rsid w:val="007064F4"/>
    <w:rsid w:val="007158D5"/>
    <w:rsid w:val="00722FC4"/>
    <w:rsid w:val="00725847"/>
    <w:rsid w:val="007274FB"/>
    <w:rsid w:val="00727572"/>
    <w:rsid w:val="007324D8"/>
    <w:rsid w:val="00741B14"/>
    <w:rsid w:val="00741CF8"/>
    <w:rsid w:val="00750ECC"/>
    <w:rsid w:val="007517C2"/>
    <w:rsid w:val="00763019"/>
    <w:rsid w:val="007711FA"/>
    <w:rsid w:val="0077261C"/>
    <w:rsid w:val="00773A5D"/>
    <w:rsid w:val="007740FE"/>
    <w:rsid w:val="007775D7"/>
    <w:rsid w:val="0078240E"/>
    <w:rsid w:val="007A1882"/>
    <w:rsid w:val="007A34FA"/>
    <w:rsid w:val="007A63C0"/>
    <w:rsid w:val="007C68D4"/>
    <w:rsid w:val="007D7AF3"/>
    <w:rsid w:val="007E1075"/>
    <w:rsid w:val="007E40EA"/>
    <w:rsid w:val="007E532E"/>
    <w:rsid w:val="007F4795"/>
    <w:rsid w:val="007F6B1B"/>
    <w:rsid w:val="00803173"/>
    <w:rsid w:val="0080461B"/>
    <w:rsid w:val="00804A75"/>
    <w:rsid w:val="008060D2"/>
    <w:rsid w:val="0080623B"/>
    <w:rsid w:val="0081055A"/>
    <w:rsid w:val="00810708"/>
    <w:rsid w:val="0081424F"/>
    <w:rsid w:val="00816D73"/>
    <w:rsid w:val="008179F9"/>
    <w:rsid w:val="0082222C"/>
    <w:rsid w:val="00822BB3"/>
    <w:rsid w:val="008301C8"/>
    <w:rsid w:val="00830ADA"/>
    <w:rsid w:val="00834E9C"/>
    <w:rsid w:val="00837DDC"/>
    <w:rsid w:val="00841C16"/>
    <w:rsid w:val="00844726"/>
    <w:rsid w:val="008473B9"/>
    <w:rsid w:val="00850931"/>
    <w:rsid w:val="008529E6"/>
    <w:rsid w:val="00863B74"/>
    <w:rsid w:val="00865229"/>
    <w:rsid w:val="00866005"/>
    <w:rsid w:val="00873B11"/>
    <w:rsid w:val="0088586A"/>
    <w:rsid w:val="00885BB7"/>
    <w:rsid w:val="00887FDA"/>
    <w:rsid w:val="008911F1"/>
    <w:rsid w:val="00892481"/>
    <w:rsid w:val="00896A3F"/>
    <w:rsid w:val="008A17E7"/>
    <w:rsid w:val="008A1EC8"/>
    <w:rsid w:val="008B2D6D"/>
    <w:rsid w:val="008C6932"/>
    <w:rsid w:val="008C7F28"/>
    <w:rsid w:val="008E5CF5"/>
    <w:rsid w:val="008E7A30"/>
    <w:rsid w:val="008F65A6"/>
    <w:rsid w:val="00914074"/>
    <w:rsid w:val="009207BF"/>
    <w:rsid w:val="009253EB"/>
    <w:rsid w:val="00931EE4"/>
    <w:rsid w:val="0093301A"/>
    <w:rsid w:val="00936849"/>
    <w:rsid w:val="00940426"/>
    <w:rsid w:val="00943C93"/>
    <w:rsid w:val="00944CFC"/>
    <w:rsid w:val="009564CB"/>
    <w:rsid w:val="00960040"/>
    <w:rsid w:val="00962CEC"/>
    <w:rsid w:val="009651BA"/>
    <w:rsid w:val="0096652C"/>
    <w:rsid w:val="0097229B"/>
    <w:rsid w:val="00983874"/>
    <w:rsid w:val="009908B0"/>
    <w:rsid w:val="00994120"/>
    <w:rsid w:val="009A0184"/>
    <w:rsid w:val="009A6D52"/>
    <w:rsid w:val="009C04AA"/>
    <w:rsid w:val="009C348B"/>
    <w:rsid w:val="009C6D7D"/>
    <w:rsid w:val="009D5149"/>
    <w:rsid w:val="009D7436"/>
    <w:rsid w:val="009E5FD9"/>
    <w:rsid w:val="009F23D0"/>
    <w:rsid w:val="009F2A9D"/>
    <w:rsid w:val="009F2D7F"/>
    <w:rsid w:val="009F704D"/>
    <w:rsid w:val="00A01415"/>
    <w:rsid w:val="00A1387A"/>
    <w:rsid w:val="00A173ED"/>
    <w:rsid w:val="00A20858"/>
    <w:rsid w:val="00A23B31"/>
    <w:rsid w:val="00A33F64"/>
    <w:rsid w:val="00A35CDB"/>
    <w:rsid w:val="00A37566"/>
    <w:rsid w:val="00A400A5"/>
    <w:rsid w:val="00A420D6"/>
    <w:rsid w:val="00A45036"/>
    <w:rsid w:val="00A502E1"/>
    <w:rsid w:val="00A52B7F"/>
    <w:rsid w:val="00A530A6"/>
    <w:rsid w:val="00A57726"/>
    <w:rsid w:val="00A7536F"/>
    <w:rsid w:val="00A76411"/>
    <w:rsid w:val="00A779A2"/>
    <w:rsid w:val="00A848E5"/>
    <w:rsid w:val="00A85125"/>
    <w:rsid w:val="00A86495"/>
    <w:rsid w:val="00A86769"/>
    <w:rsid w:val="00A955B3"/>
    <w:rsid w:val="00A96A85"/>
    <w:rsid w:val="00AA424E"/>
    <w:rsid w:val="00AA489A"/>
    <w:rsid w:val="00AB56AB"/>
    <w:rsid w:val="00AB6BC0"/>
    <w:rsid w:val="00AC2937"/>
    <w:rsid w:val="00AC52C0"/>
    <w:rsid w:val="00AC71CD"/>
    <w:rsid w:val="00AE38CF"/>
    <w:rsid w:val="00AE7AF3"/>
    <w:rsid w:val="00B04C7F"/>
    <w:rsid w:val="00B10058"/>
    <w:rsid w:val="00B11CD4"/>
    <w:rsid w:val="00B1356C"/>
    <w:rsid w:val="00B1378A"/>
    <w:rsid w:val="00B164C1"/>
    <w:rsid w:val="00B20361"/>
    <w:rsid w:val="00B322E3"/>
    <w:rsid w:val="00B32C47"/>
    <w:rsid w:val="00B44056"/>
    <w:rsid w:val="00B460BC"/>
    <w:rsid w:val="00B47B48"/>
    <w:rsid w:val="00B712C1"/>
    <w:rsid w:val="00B7724F"/>
    <w:rsid w:val="00B8069F"/>
    <w:rsid w:val="00B80EB3"/>
    <w:rsid w:val="00B84155"/>
    <w:rsid w:val="00B85A63"/>
    <w:rsid w:val="00B91F00"/>
    <w:rsid w:val="00B96308"/>
    <w:rsid w:val="00BA23BF"/>
    <w:rsid w:val="00BB0709"/>
    <w:rsid w:val="00BB4740"/>
    <w:rsid w:val="00BB4DEF"/>
    <w:rsid w:val="00BB58B1"/>
    <w:rsid w:val="00BC1B87"/>
    <w:rsid w:val="00BD141F"/>
    <w:rsid w:val="00BD2FCE"/>
    <w:rsid w:val="00BD310C"/>
    <w:rsid w:val="00BD7E2A"/>
    <w:rsid w:val="00BE12B4"/>
    <w:rsid w:val="00BE2E5F"/>
    <w:rsid w:val="00BE44BC"/>
    <w:rsid w:val="00BE4F08"/>
    <w:rsid w:val="00BF171E"/>
    <w:rsid w:val="00BF6A53"/>
    <w:rsid w:val="00BF752D"/>
    <w:rsid w:val="00C02E5D"/>
    <w:rsid w:val="00C050ED"/>
    <w:rsid w:val="00C07BDB"/>
    <w:rsid w:val="00C12516"/>
    <w:rsid w:val="00C16956"/>
    <w:rsid w:val="00C20A25"/>
    <w:rsid w:val="00C20B8D"/>
    <w:rsid w:val="00C20DA4"/>
    <w:rsid w:val="00C23705"/>
    <w:rsid w:val="00C244DE"/>
    <w:rsid w:val="00C27FC3"/>
    <w:rsid w:val="00C313AC"/>
    <w:rsid w:val="00C31457"/>
    <w:rsid w:val="00C4123C"/>
    <w:rsid w:val="00C41332"/>
    <w:rsid w:val="00C41F98"/>
    <w:rsid w:val="00C4217D"/>
    <w:rsid w:val="00C4332B"/>
    <w:rsid w:val="00C44615"/>
    <w:rsid w:val="00C4509B"/>
    <w:rsid w:val="00C52DE8"/>
    <w:rsid w:val="00C52EA2"/>
    <w:rsid w:val="00C55D04"/>
    <w:rsid w:val="00C5604A"/>
    <w:rsid w:val="00C568D9"/>
    <w:rsid w:val="00C64F26"/>
    <w:rsid w:val="00C65299"/>
    <w:rsid w:val="00C7129A"/>
    <w:rsid w:val="00C71E0C"/>
    <w:rsid w:val="00C75C56"/>
    <w:rsid w:val="00C80CC3"/>
    <w:rsid w:val="00C8184B"/>
    <w:rsid w:val="00C860D2"/>
    <w:rsid w:val="00C95252"/>
    <w:rsid w:val="00C96557"/>
    <w:rsid w:val="00CA0E51"/>
    <w:rsid w:val="00CA46D2"/>
    <w:rsid w:val="00CA6CCC"/>
    <w:rsid w:val="00CC7A08"/>
    <w:rsid w:val="00CD1A24"/>
    <w:rsid w:val="00CD1ABC"/>
    <w:rsid w:val="00CD7A48"/>
    <w:rsid w:val="00CE05B6"/>
    <w:rsid w:val="00CE5AA6"/>
    <w:rsid w:val="00CF1DD5"/>
    <w:rsid w:val="00CF22C1"/>
    <w:rsid w:val="00CF4960"/>
    <w:rsid w:val="00D00F9A"/>
    <w:rsid w:val="00D022DC"/>
    <w:rsid w:val="00D06446"/>
    <w:rsid w:val="00D075F9"/>
    <w:rsid w:val="00D10843"/>
    <w:rsid w:val="00D14DEC"/>
    <w:rsid w:val="00D17ACF"/>
    <w:rsid w:val="00D2135B"/>
    <w:rsid w:val="00D23DE1"/>
    <w:rsid w:val="00D259DA"/>
    <w:rsid w:val="00D35273"/>
    <w:rsid w:val="00D4491E"/>
    <w:rsid w:val="00D54EE6"/>
    <w:rsid w:val="00D5578C"/>
    <w:rsid w:val="00D5737F"/>
    <w:rsid w:val="00D809FE"/>
    <w:rsid w:val="00D9058D"/>
    <w:rsid w:val="00D93F1D"/>
    <w:rsid w:val="00D95B0B"/>
    <w:rsid w:val="00D96C76"/>
    <w:rsid w:val="00D971D3"/>
    <w:rsid w:val="00DA0E83"/>
    <w:rsid w:val="00DA6A09"/>
    <w:rsid w:val="00DB6197"/>
    <w:rsid w:val="00DC2533"/>
    <w:rsid w:val="00DC78FB"/>
    <w:rsid w:val="00DD2353"/>
    <w:rsid w:val="00DD4835"/>
    <w:rsid w:val="00DD5F94"/>
    <w:rsid w:val="00DE5108"/>
    <w:rsid w:val="00DF0D95"/>
    <w:rsid w:val="00DF62C0"/>
    <w:rsid w:val="00E03928"/>
    <w:rsid w:val="00E03B54"/>
    <w:rsid w:val="00E07623"/>
    <w:rsid w:val="00E11CB9"/>
    <w:rsid w:val="00E11D66"/>
    <w:rsid w:val="00E20481"/>
    <w:rsid w:val="00E22957"/>
    <w:rsid w:val="00E249AB"/>
    <w:rsid w:val="00E26A09"/>
    <w:rsid w:val="00E37FB8"/>
    <w:rsid w:val="00E41C7C"/>
    <w:rsid w:val="00E42C78"/>
    <w:rsid w:val="00E50D5B"/>
    <w:rsid w:val="00E51B2C"/>
    <w:rsid w:val="00E52861"/>
    <w:rsid w:val="00E54582"/>
    <w:rsid w:val="00E61E74"/>
    <w:rsid w:val="00E6411E"/>
    <w:rsid w:val="00E661D4"/>
    <w:rsid w:val="00E723D4"/>
    <w:rsid w:val="00E819C7"/>
    <w:rsid w:val="00E91B21"/>
    <w:rsid w:val="00E920C8"/>
    <w:rsid w:val="00EA0A8A"/>
    <w:rsid w:val="00EA12E3"/>
    <w:rsid w:val="00EA1496"/>
    <w:rsid w:val="00EA5318"/>
    <w:rsid w:val="00EC4A3A"/>
    <w:rsid w:val="00EC7BD3"/>
    <w:rsid w:val="00ED45F9"/>
    <w:rsid w:val="00EF0B87"/>
    <w:rsid w:val="00EF1E96"/>
    <w:rsid w:val="00EF2F15"/>
    <w:rsid w:val="00F001A7"/>
    <w:rsid w:val="00F073FB"/>
    <w:rsid w:val="00F214E9"/>
    <w:rsid w:val="00F21F7D"/>
    <w:rsid w:val="00F24DC8"/>
    <w:rsid w:val="00F331D9"/>
    <w:rsid w:val="00F414F5"/>
    <w:rsid w:val="00F424B3"/>
    <w:rsid w:val="00F44E2B"/>
    <w:rsid w:val="00F46F6C"/>
    <w:rsid w:val="00F56028"/>
    <w:rsid w:val="00F566BD"/>
    <w:rsid w:val="00F56D45"/>
    <w:rsid w:val="00F56DAF"/>
    <w:rsid w:val="00F6385B"/>
    <w:rsid w:val="00F63892"/>
    <w:rsid w:val="00F65489"/>
    <w:rsid w:val="00F70A76"/>
    <w:rsid w:val="00F70CDF"/>
    <w:rsid w:val="00F815D6"/>
    <w:rsid w:val="00F916FE"/>
    <w:rsid w:val="00F93863"/>
    <w:rsid w:val="00FA2BE6"/>
    <w:rsid w:val="00FA4406"/>
    <w:rsid w:val="00FA53E2"/>
    <w:rsid w:val="00FB1A05"/>
    <w:rsid w:val="00FB7169"/>
    <w:rsid w:val="00FC692E"/>
    <w:rsid w:val="00FD1E71"/>
    <w:rsid w:val="00FD3649"/>
    <w:rsid w:val="00FD4F1C"/>
    <w:rsid w:val="00FD64E1"/>
    <w:rsid w:val="00FD6D68"/>
    <w:rsid w:val="00FE1E50"/>
    <w:rsid w:val="00FE3C87"/>
    <w:rsid w:val="00FE3E36"/>
    <w:rsid w:val="00FE41B9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F9"/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8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8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50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5508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9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49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80350"/>
    <w:pPr>
      <w:spacing w:after="0" w:line="240" w:lineRule="auto"/>
    </w:pPr>
    <w:rPr>
      <w:rFonts w:ascii="Calibri" w:eastAsiaTheme="minorHAns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E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E9C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F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FD9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FD6D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08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63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54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54"/>
    <w:rPr>
      <w:rFonts w:eastAsia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3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35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135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D2135B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Text">
    <w:name w:val="Text"/>
    <w:basedOn w:val="Normln"/>
    <w:link w:val="TextChar"/>
    <w:qFormat/>
    <w:rsid w:val="00295ABB"/>
    <w:pPr>
      <w:spacing w:after="12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5ABB"/>
    <w:rPr>
      <w:rFonts w:eastAsia="Times New Roman" w:cs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ze">
    <w:name w:val="Revision"/>
    <w:hidden/>
    <w:uiPriority w:val="99"/>
    <w:semiHidden/>
    <w:rsid w:val="0015681D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F9"/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8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8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50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5508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9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49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80350"/>
    <w:pPr>
      <w:spacing w:after="0" w:line="240" w:lineRule="auto"/>
    </w:pPr>
    <w:rPr>
      <w:rFonts w:ascii="Calibri" w:eastAsiaTheme="minorHAns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E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E9C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F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FD9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FD6D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08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63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54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54"/>
    <w:rPr>
      <w:rFonts w:eastAsia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3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35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135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D2135B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Text">
    <w:name w:val="Text"/>
    <w:basedOn w:val="Normln"/>
    <w:link w:val="TextChar"/>
    <w:qFormat/>
    <w:rsid w:val="00295ABB"/>
    <w:pPr>
      <w:spacing w:after="12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5ABB"/>
    <w:rPr>
      <w:rFonts w:eastAsia="Times New Roman" w:cs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ze">
    <w:name w:val="Revision"/>
    <w:hidden/>
    <w:uiPriority w:val="99"/>
    <w:semiHidden/>
    <w:rsid w:val="0015681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11B3-1FF7-4DD4-8B7C-3ED2E75712F4}"/>
</file>

<file path=customXml/itemProps2.xml><?xml version="1.0" encoding="utf-8"?>
<ds:datastoreItem xmlns:ds="http://schemas.openxmlformats.org/officeDocument/2006/customXml" ds:itemID="{5694948B-97FF-4774-8350-8D5395662119}"/>
</file>

<file path=customXml/itemProps3.xml><?xml version="1.0" encoding="utf-8"?>
<ds:datastoreItem xmlns:ds="http://schemas.openxmlformats.org/officeDocument/2006/customXml" ds:itemID="{6FA392A9-88DC-4284-9D43-725FE27F7C18}"/>
</file>

<file path=customXml/itemProps4.xml><?xml version="1.0" encoding="utf-8"?>
<ds:datastoreItem xmlns:ds="http://schemas.openxmlformats.org/officeDocument/2006/customXml" ds:itemID="{24558803-1CA1-4425-9802-CAD46EDF062A}"/>
</file>

<file path=customXml/itemProps5.xml><?xml version="1.0" encoding="utf-8"?>
<ds:datastoreItem xmlns:ds="http://schemas.openxmlformats.org/officeDocument/2006/customXml" ds:itemID="{AEFBE356-F0A6-4D4D-AC8F-8CDD5FB339FE}"/>
</file>

<file path=docProps/app.xml><?xml version="1.0" encoding="utf-8"?>
<Properties xmlns="http://schemas.openxmlformats.org/officeDocument/2006/extended-properties" xmlns:vt="http://schemas.openxmlformats.org/officeDocument/2006/docPropsVTypes">
  <Template>5EA6F425.dotm</Template>
  <TotalTime>1</TotalTime>
  <Pages>16</Pages>
  <Words>5820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pro KZ 14/25</vt:lpstr>
    </vt:vector>
  </TitlesOfParts>
  <Company>NKU</Company>
  <LinksUpToDate>false</LinksUpToDate>
  <CharactersWithSpaces>40084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14/25</dc:title>
  <dc:creator>Nejvyšší kontrolní úřad</dc:creator>
  <cp:lastModifiedBy>KOKRDA Daniel</cp:lastModifiedBy>
  <cp:revision>3</cp:revision>
  <cp:lastPrinted>2015-08-27T05:24:00Z</cp:lastPrinted>
  <dcterms:created xsi:type="dcterms:W3CDTF">2015-08-27T05:24:00Z</dcterms:created>
  <dcterms:modified xsi:type="dcterms:W3CDTF">2015-08-27T05:24:00Z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XXX-XXX-XXX</vt:lpwstr>
  </property>
</Properties>
</file>