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4E9E" w14:textId="77777777" w:rsidR="00572F01" w:rsidRPr="00395BFD" w:rsidRDefault="00694653" w:rsidP="00D309FA">
      <w:pPr>
        <w:jc w:val="center"/>
        <w:rPr>
          <w:bCs/>
          <w:color w:val="000000"/>
          <w:szCs w:val="22"/>
        </w:rPr>
      </w:pPr>
      <w:r>
        <w:rPr>
          <w:noProof/>
          <w:color w:val="000000"/>
        </w:rPr>
        <w:pict w14:anchorId="70CA1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62" type="#_x0000_t75" alt="NKU_LOGO 1" style="position:absolute;left:0;text-align:left;margin-left:198pt;margin-top:.2pt;width:60.1pt;height:42.5pt;z-index:251657728;visibility:visible">
            <v:imagedata r:id="rId13" o:title="NKU_LOGO 1"/>
            <w10:wrap type="topAndBottom"/>
          </v:shape>
        </w:pict>
      </w:r>
    </w:p>
    <w:p w14:paraId="7A45FFC7" w14:textId="77777777" w:rsidR="009C000D" w:rsidRDefault="009C000D" w:rsidP="00D309FA">
      <w:pPr>
        <w:jc w:val="center"/>
        <w:rPr>
          <w:color w:val="000000"/>
        </w:rPr>
      </w:pPr>
    </w:p>
    <w:p w14:paraId="6A726336" w14:textId="77777777" w:rsidR="00A5152D" w:rsidRPr="00395BFD" w:rsidRDefault="00A5152D" w:rsidP="00D309FA">
      <w:pPr>
        <w:jc w:val="center"/>
        <w:rPr>
          <w:color w:val="000000"/>
        </w:rPr>
      </w:pPr>
    </w:p>
    <w:p w14:paraId="4154FA70" w14:textId="77777777" w:rsidR="00962F73" w:rsidRDefault="00962F73" w:rsidP="008A38A0">
      <w:pPr>
        <w:jc w:val="center"/>
        <w:rPr>
          <w:rFonts w:ascii="Calibri" w:hAnsi="Calibri"/>
          <w:b/>
          <w:sz w:val="28"/>
          <w:szCs w:val="28"/>
        </w:rPr>
      </w:pPr>
      <w:bookmarkStart w:id="0" w:name="_GoBack"/>
      <w:r w:rsidRPr="000908F6">
        <w:rPr>
          <w:rFonts w:ascii="Calibri" w:hAnsi="Calibri"/>
          <w:b/>
          <w:sz w:val="28"/>
          <w:szCs w:val="28"/>
        </w:rPr>
        <w:t>Kontrolní závěr z kontrolní akce</w:t>
      </w:r>
    </w:p>
    <w:p w14:paraId="74188322" w14:textId="77777777" w:rsidR="00154DE0" w:rsidRPr="000908F6" w:rsidRDefault="00154DE0" w:rsidP="008A38A0">
      <w:pPr>
        <w:jc w:val="center"/>
        <w:rPr>
          <w:rFonts w:ascii="Calibri" w:hAnsi="Calibri"/>
          <w:b/>
          <w:sz w:val="28"/>
          <w:szCs w:val="28"/>
        </w:rPr>
      </w:pPr>
    </w:p>
    <w:p w14:paraId="6B6BB77E" w14:textId="77777777" w:rsidR="00962F73" w:rsidRDefault="00DB69A8" w:rsidP="008A38A0">
      <w:pPr>
        <w:jc w:val="center"/>
        <w:rPr>
          <w:rFonts w:ascii="Calibri" w:hAnsi="Calibri"/>
          <w:b/>
          <w:bCs/>
          <w:sz w:val="28"/>
          <w:szCs w:val="28"/>
        </w:rPr>
      </w:pPr>
      <w:r w:rsidRPr="000908F6">
        <w:rPr>
          <w:rFonts w:ascii="Calibri" w:hAnsi="Calibri"/>
          <w:b/>
          <w:bCs/>
          <w:sz w:val="28"/>
          <w:szCs w:val="28"/>
        </w:rPr>
        <w:t>1</w:t>
      </w:r>
      <w:r w:rsidR="007D1B29" w:rsidRPr="000908F6">
        <w:rPr>
          <w:rFonts w:ascii="Calibri" w:hAnsi="Calibri"/>
          <w:b/>
          <w:bCs/>
          <w:sz w:val="28"/>
          <w:szCs w:val="28"/>
        </w:rPr>
        <w:t>6</w:t>
      </w:r>
      <w:r w:rsidR="00F95BC4" w:rsidRPr="000908F6">
        <w:rPr>
          <w:rFonts w:ascii="Calibri" w:hAnsi="Calibri"/>
          <w:b/>
          <w:bCs/>
          <w:sz w:val="28"/>
          <w:szCs w:val="28"/>
        </w:rPr>
        <w:t>/</w:t>
      </w:r>
      <w:r w:rsidR="007D1B29" w:rsidRPr="000908F6">
        <w:rPr>
          <w:rFonts w:ascii="Calibri" w:hAnsi="Calibri"/>
          <w:b/>
          <w:bCs/>
          <w:sz w:val="28"/>
          <w:szCs w:val="28"/>
        </w:rPr>
        <w:t>14</w:t>
      </w:r>
    </w:p>
    <w:p w14:paraId="1E6B5EA0" w14:textId="77777777" w:rsidR="00154DE0" w:rsidRPr="000908F6" w:rsidRDefault="00154DE0" w:rsidP="008A38A0">
      <w:pPr>
        <w:jc w:val="center"/>
        <w:rPr>
          <w:rFonts w:ascii="Calibri" w:hAnsi="Calibri"/>
          <w:b/>
          <w:bCs/>
          <w:sz w:val="28"/>
          <w:szCs w:val="28"/>
        </w:rPr>
      </w:pPr>
    </w:p>
    <w:p w14:paraId="1819F1BA" w14:textId="77777777" w:rsidR="007D1B29" w:rsidRPr="000908F6" w:rsidRDefault="007D1B29" w:rsidP="009A44E1">
      <w:pPr>
        <w:jc w:val="center"/>
        <w:rPr>
          <w:rFonts w:ascii="Calibri" w:hAnsi="Calibri" w:cs="Arial"/>
          <w:b/>
          <w:snapToGrid w:val="0"/>
          <w:sz w:val="28"/>
          <w:szCs w:val="28"/>
        </w:rPr>
      </w:pPr>
      <w:r w:rsidRPr="000908F6">
        <w:rPr>
          <w:rFonts w:ascii="Calibri" w:hAnsi="Calibri" w:cs="Arial"/>
          <w:b/>
          <w:snapToGrid w:val="0"/>
          <w:sz w:val="28"/>
          <w:szCs w:val="28"/>
        </w:rPr>
        <w:t>Peněžní prostředky Evropské unie a státního rozpočtu</w:t>
      </w:r>
    </w:p>
    <w:p w14:paraId="365B18A1" w14:textId="77777777" w:rsidR="007D1B29" w:rsidRPr="000908F6" w:rsidRDefault="007D1B29" w:rsidP="009A44E1">
      <w:pPr>
        <w:jc w:val="center"/>
        <w:rPr>
          <w:rFonts w:ascii="Calibri" w:hAnsi="Calibri" w:cs="Arial"/>
          <w:b/>
          <w:snapToGrid w:val="0"/>
          <w:sz w:val="28"/>
          <w:szCs w:val="28"/>
        </w:rPr>
      </w:pPr>
      <w:r w:rsidRPr="000908F6">
        <w:rPr>
          <w:rFonts w:ascii="Calibri" w:hAnsi="Calibri" w:cs="Arial"/>
          <w:b/>
          <w:snapToGrid w:val="0"/>
          <w:sz w:val="28"/>
          <w:szCs w:val="28"/>
        </w:rPr>
        <w:t xml:space="preserve">určené na podporu místního rozvoje v rámci iniciativy </w:t>
      </w:r>
      <w:r w:rsidR="00EC56D3" w:rsidRPr="000908F6">
        <w:rPr>
          <w:rFonts w:ascii="Calibri" w:hAnsi="Calibri" w:cs="Arial"/>
          <w:b/>
          <w:snapToGrid w:val="0"/>
          <w:sz w:val="28"/>
          <w:szCs w:val="28"/>
        </w:rPr>
        <w:t>LEADER</w:t>
      </w:r>
    </w:p>
    <w:p w14:paraId="5FCCAAD5" w14:textId="77777777" w:rsidR="00B93F74" w:rsidRPr="007D1B29" w:rsidRDefault="007D1B29" w:rsidP="009A44E1">
      <w:pPr>
        <w:jc w:val="center"/>
        <w:rPr>
          <w:rFonts w:cs="Arial"/>
          <w:bCs/>
          <w:szCs w:val="22"/>
        </w:rPr>
      </w:pPr>
      <w:r w:rsidRPr="000908F6">
        <w:rPr>
          <w:rFonts w:ascii="Calibri" w:hAnsi="Calibri" w:cs="Arial"/>
          <w:b/>
          <w:snapToGrid w:val="0"/>
          <w:sz w:val="28"/>
          <w:szCs w:val="28"/>
        </w:rPr>
        <w:t xml:space="preserve">prostřednictvím </w:t>
      </w:r>
      <w:r w:rsidRPr="00955518">
        <w:rPr>
          <w:rFonts w:ascii="Calibri" w:hAnsi="Calibri" w:cs="Arial"/>
          <w:b/>
          <w:i/>
          <w:snapToGrid w:val="0"/>
          <w:sz w:val="28"/>
          <w:szCs w:val="28"/>
        </w:rPr>
        <w:t>Programu rozvoje venkova</w:t>
      </w:r>
    </w:p>
    <w:bookmarkEnd w:id="0"/>
    <w:p w14:paraId="49C29F1F" w14:textId="77777777" w:rsidR="005C4FF0" w:rsidRPr="008A38A0" w:rsidRDefault="005C4FF0" w:rsidP="00E4796D">
      <w:pPr>
        <w:rPr>
          <w:rFonts w:cs="Arial"/>
          <w:bCs/>
          <w:szCs w:val="22"/>
        </w:rPr>
      </w:pPr>
    </w:p>
    <w:p w14:paraId="4A5F37C3" w14:textId="77777777" w:rsidR="00271B69" w:rsidRPr="008A38A0" w:rsidRDefault="00271B69" w:rsidP="00E4796D">
      <w:pPr>
        <w:rPr>
          <w:rFonts w:cs="Arial"/>
          <w:bCs/>
          <w:szCs w:val="22"/>
        </w:rPr>
      </w:pPr>
    </w:p>
    <w:p w14:paraId="41EB02F7" w14:textId="77777777" w:rsidR="00962F73" w:rsidRPr="000908F6" w:rsidRDefault="00962F73" w:rsidP="008A38A0">
      <w:pPr>
        <w:rPr>
          <w:rFonts w:ascii="Calibri" w:hAnsi="Calibri" w:cs="Arial"/>
          <w:sz w:val="24"/>
        </w:rPr>
      </w:pPr>
      <w:r w:rsidRPr="000908F6">
        <w:rPr>
          <w:rFonts w:ascii="Calibri" w:hAnsi="Calibri" w:cs="Arial"/>
          <w:sz w:val="24"/>
        </w:rPr>
        <w:t xml:space="preserve">Kontrolní akce byla zařazena do plánu kontrolní činnosti Nejvyššího kontrolního úřadu (dále jen „NKÚ“) na </w:t>
      </w:r>
      <w:r w:rsidR="00F95BC4" w:rsidRPr="000908F6">
        <w:rPr>
          <w:rFonts w:ascii="Calibri" w:hAnsi="Calibri" w:cs="Arial"/>
          <w:sz w:val="24"/>
        </w:rPr>
        <w:t>rok 20</w:t>
      </w:r>
      <w:r w:rsidR="005A5171" w:rsidRPr="000908F6">
        <w:rPr>
          <w:rFonts w:ascii="Calibri" w:hAnsi="Calibri" w:cs="Arial"/>
          <w:sz w:val="24"/>
        </w:rPr>
        <w:t>1</w:t>
      </w:r>
      <w:r w:rsidR="007D1B29" w:rsidRPr="000908F6">
        <w:rPr>
          <w:rFonts w:ascii="Calibri" w:hAnsi="Calibri" w:cs="Arial"/>
          <w:sz w:val="24"/>
        </w:rPr>
        <w:t>6</w:t>
      </w:r>
      <w:r w:rsidR="005A5171" w:rsidRPr="000908F6">
        <w:rPr>
          <w:rFonts w:ascii="Calibri" w:hAnsi="Calibri" w:cs="Arial"/>
          <w:sz w:val="24"/>
        </w:rPr>
        <w:t xml:space="preserve"> pod číslem 1</w:t>
      </w:r>
      <w:r w:rsidR="007D1B29" w:rsidRPr="000908F6">
        <w:rPr>
          <w:rFonts w:ascii="Calibri" w:hAnsi="Calibri" w:cs="Arial"/>
          <w:sz w:val="24"/>
        </w:rPr>
        <w:t>6</w:t>
      </w:r>
      <w:r w:rsidR="00F95BC4" w:rsidRPr="000908F6">
        <w:rPr>
          <w:rFonts w:ascii="Calibri" w:hAnsi="Calibri" w:cs="Arial"/>
          <w:sz w:val="24"/>
        </w:rPr>
        <w:t>/</w:t>
      </w:r>
      <w:r w:rsidR="007D1B29" w:rsidRPr="000908F6">
        <w:rPr>
          <w:rFonts w:ascii="Calibri" w:hAnsi="Calibri" w:cs="Arial"/>
          <w:sz w:val="24"/>
        </w:rPr>
        <w:t>14</w:t>
      </w:r>
      <w:r w:rsidR="00F95BC4" w:rsidRPr="000908F6">
        <w:rPr>
          <w:rFonts w:ascii="Calibri" w:hAnsi="Calibri" w:cs="Arial"/>
          <w:sz w:val="24"/>
        </w:rPr>
        <w:t>. Kontrolní akci řídil a kontrolní závěr vypracoval člen</w:t>
      </w:r>
      <w:r w:rsidRPr="000908F6">
        <w:rPr>
          <w:rFonts w:ascii="Calibri" w:hAnsi="Calibri" w:cs="Arial"/>
          <w:sz w:val="24"/>
        </w:rPr>
        <w:t xml:space="preserve"> NKÚ</w:t>
      </w:r>
      <w:r w:rsidR="005A5171" w:rsidRPr="000908F6">
        <w:rPr>
          <w:rFonts w:ascii="Calibri" w:hAnsi="Calibri" w:cs="Arial"/>
          <w:sz w:val="24"/>
        </w:rPr>
        <w:t xml:space="preserve"> </w:t>
      </w:r>
      <w:r w:rsidR="00972DDD" w:rsidRPr="000908F6">
        <w:rPr>
          <w:rFonts w:ascii="Calibri" w:hAnsi="Calibri" w:cs="Arial"/>
          <w:sz w:val="24"/>
        </w:rPr>
        <w:t>Ing. Pavel Hrnčíř</w:t>
      </w:r>
      <w:r w:rsidRPr="000908F6">
        <w:rPr>
          <w:rFonts w:ascii="Calibri" w:hAnsi="Calibri" w:cs="Arial"/>
          <w:sz w:val="24"/>
        </w:rPr>
        <w:t>.</w:t>
      </w:r>
    </w:p>
    <w:p w14:paraId="6FDD9060" w14:textId="77777777" w:rsidR="008A38A0" w:rsidRPr="000908F6" w:rsidRDefault="008A38A0" w:rsidP="008A38A0">
      <w:pPr>
        <w:pStyle w:val="Pa10"/>
        <w:spacing w:before="0" w:after="0" w:line="240" w:lineRule="auto"/>
        <w:rPr>
          <w:rFonts w:ascii="Calibri" w:hAnsi="Calibri"/>
          <w:sz w:val="24"/>
          <w:lang w:val="cs-CZ"/>
        </w:rPr>
      </w:pPr>
    </w:p>
    <w:p w14:paraId="21F89A21" w14:textId="2677603B" w:rsidR="007D1B29" w:rsidRPr="000908F6" w:rsidRDefault="007D1B29" w:rsidP="007D1B29">
      <w:pPr>
        <w:rPr>
          <w:rFonts w:ascii="Calibri" w:hAnsi="Calibri" w:cs="Arial"/>
          <w:sz w:val="24"/>
        </w:rPr>
      </w:pPr>
      <w:r w:rsidRPr="000908F6">
        <w:rPr>
          <w:rFonts w:ascii="Calibri" w:hAnsi="Calibri" w:cs="Arial"/>
          <w:sz w:val="24"/>
        </w:rPr>
        <w:t xml:space="preserve">Cílem kontroly bylo prověřit, zda peněžní prostředky Evropské unie a státního rozpočtu určené na podporu místního rozvoje v rámci iniciativy </w:t>
      </w:r>
      <w:r w:rsidR="00EC56D3" w:rsidRPr="000908F6">
        <w:rPr>
          <w:rFonts w:ascii="Calibri" w:hAnsi="Calibri" w:cs="Arial"/>
          <w:sz w:val="24"/>
        </w:rPr>
        <w:t>LEADER</w:t>
      </w:r>
      <w:r w:rsidRPr="000908F6">
        <w:rPr>
          <w:rFonts w:ascii="Calibri" w:hAnsi="Calibri" w:cs="Arial"/>
          <w:sz w:val="24"/>
        </w:rPr>
        <w:t xml:space="preserve"> prostřednictvím </w:t>
      </w:r>
      <w:r w:rsidRPr="00955518">
        <w:rPr>
          <w:rFonts w:ascii="Calibri" w:hAnsi="Calibri" w:cs="Arial"/>
          <w:i/>
          <w:sz w:val="24"/>
        </w:rPr>
        <w:t>Programu rozvoje venkova</w:t>
      </w:r>
      <w:r w:rsidRPr="000908F6">
        <w:rPr>
          <w:rFonts w:ascii="Calibri" w:hAnsi="Calibri" w:cs="Arial"/>
          <w:sz w:val="24"/>
        </w:rPr>
        <w:t xml:space="preserve"> byly poskytnuty a použity v souladu s právními předpisy a zda je nastavený systém řízení a kontroly účinný a nevykazuje závažné nedostatky</w:t>
      </w:r>
      <w:r w:rsidR="00A373C7">
        <w:rPr>
          <w:rFonts w:ascii="Calibri" w:hAnsi="Calibri" w:cs="Arial"/>
          <w:sz w:val="24"/>
        </w:rPr>
        <w:t xml:space="preserve">. </w:t>
      </w:r>
    </w:p>
    <w:p w14:paraId="593DA327" w14:textId="77777777" w:rsidR="00972DDD" w:rsidRPr="000908F6" w:rsidRDefault="00972DDD" w:rsidP="008A38A0">
      <w:pPr>
        <w:pStyle w:val="Pa10"/>
        <w:spacing w:before="0" w:after="0" w:line="240" w:lineRule="auto"/>
        <w:rPr>
          <w:rFonts w:ascii="Calibri" w:hAnsi="Calibri"/>
          <w:sz w:val="24"/>
          <w:lang w:val="cs-CZ"/>
        </w:rPr>
      </w:pPr>
    </w:p>
    <w:p w14:paraId="2CA8EDBB" w14:textId="77777777" w:rsidR="009A44E1" w:rsidRPr="000908F6" w:rsidRDefault="00962F73" w:rsidP="008A38A0">
      <w:pPr>
        <w:rPr>
          <w:rFonts w:ascii="Calibri" w:hAnsi="Calibri" w:cs="Arial"/>
          <w:sz w:val="24"/>
        </w:rPr>
      </w:pPr>
      <w:r w:rsidRPr="000908F6">
        <w:rPr>
          <w:rFonts w:ascii="Calibri" w:hAnsi="Calibri" w:cs="Arial"/>
          <w:sz w:val="24"/>
        </w:rPr>
        <w:t>Kontrola byla prov</w:t>
      </w:r>
      <w:r w:rsidR="00F770AA" w:rsidRPr="000908F6">
        <w:rPr>
          <w:rFonts w:ascii="Calibri" w:hAnsi="Calibri" w:cs="Arial"/>
          <w:sz w:val="24"/>
        </w:rPr>
        <w:t>á</w:t>
      </w:r>
      <w:r w:rsidRPr="000908F6">
        <w:rPr>
          <w:rFonts w:ascii="Calibri" w:hAnsi="Calibri" w:cs="Arial"/>
          <w:sz w:val="24"/>
        </w:rPr>
        <w:t>d</w:t>
      </w:r>
      <w:r w:rsidR="00F770AA" w:rsidRPr="000908F6">
        <w:rPr>
          <w:rFonts w:ascii="Calibri" w:hAnsi="Calibri" w:cs="Arial"/>
          <w:sz w:val="24"/>
        </w:rPr>
        <w:t>ě</w:t>
      </w:r>
      <w:r w:rsidRPr="000908F6">
        <w:rPr>
          <w:rFonts w:ascii="Calibri" w:hAnsi="Calibri" w:cs="Arial"/>
          <w:sz w:val="24"/>
        </w:rPr>
        <w:t>na</w:t>
      </w:r>
      <w:r w:rsidR="009A44E1" w:rsidRPr="000908F6">
        <w:rPr>
          <w:rFonts w:ascii="Calibri" w:hAnsi="Calibri" w:cs="Arial"/>
          <w:sz w:val="24"/>
        </w:rPr>
        <w:t xml:space="preserve"> u kontrolovaných osob</w:t>
      </w:r>
      <w:r w:rsidRPr="000908F6">
        <w:rPr>
          <w:rFonts w:ascii="Calibri" w:hAnsi="Calibri" w:cs="Arial"/>
          <w:sz w:val="24"/>
        </w:rPr>
        <w:t xml:space="preserve"> </w:t>
      </w:r>
      <w:r w:rsidR="00B10AF3" w:rsidRPr="000908F6">
        <w:rPr>
          <w:rFonts w:ascii="Calibri" w:hAnsi="Calibri" w:cs="Arial"/>
          <w:sz w:val="24"/>
        </w:rPr>
        <w:t>v </w:t>
      </w:r>
      <w:r w:rsidRPr="000908F6">
        <w:rPr>
          <w:rFonts w:ascii="Calibri" w:hAnsi="Calibri" w:cs="Arial"/>
          <w:sz w:val="24"/>
        </w:rPr>
        <w:t xml:space="preserve">době od </w:t>
      </w:r>
      <w:r w:rsidR="007D1B29" w:rsidRPr="000908F6">
        <w:rPr>
          <w:rFonts w:ascii="Calibri" w:hAnsi="Calibri" w:cs="Arial"/>
          <w:sz w:val="24"/>
        </w:rPr>
        <w:t>května</w:t>
      </w:r>
      <w:r w:rsidR="00972DDD" w:rsidRPr="000908F6">
        <w:rPr>
          <w:rFonts w:ascii="Calibri" w:hAnsi="Calibri" w:cs="Arial"/>
          <w:sz w:val="24"/>
        </w:rPr>
        <w:t xml:space="preserve"> </w:t>
      </w:r>
      <w:r w:rsidR="0019383C" w:rsidRPr="000908F6">
        <w:rPr>
          <w:rFonts w:ascii="Calibri" w:hAnsi="Calibri" w:cs="Arial"/>
          <w:sz w:val="24"/>
        </w:rPr>
        <w:t>do</w:t>
      </w:r>
      <w:r w:rsidR="009B6283" w:rsidRPr="000908F6">
        <w:rPr>
          <w:rFonts w:ascii="Calibri" w:hAnsi="Calibri" w:cs="Arial"/>
          <w:sz w:val="24"/>
        </w:rPr>
        <w:t xml:space="preserve"> </w:t>
      </w:r>
      <w:r w:rsidR="007D1B29" w:rsidRPr="000908F6">
        <w:rPr>
          <w:rFonts w:ascii="Calibri" w:hAnsi="Calibri" w:cs="Arial"/>
          <w:sz w:val="24"/>
        </w:rPr>
        <w:t>listopadu</w:t>
      </w:r>
      <w:r w:rsidR="00E24903" w:rsidRPr="000908F6">
        <w:rPr>
          <w:rFonts w:ascii="Calibri" w:hAnsi="Calibri" w:cs="Arial"/>
          <w:sz w:val="24"/>
        </w:rPr>
        <w:t xml:space="preserve"> 201</w:t>
      </w:r>
      <w:r w:rsidR="007D1B29" w:rsidRPr="000908F6">
        <w:rPr>
          <w:rFonts w:ascii="Calibri" w:hAnsi="Calibri" w:cs="Arial"/>
          <w:sz w:val="24"/>
        </w:rPr>
        <w:t>6</w:t>
      </w:r>
      <w:r w:rsidRPr="000908F6">
        <w:rPr>
          <w:rFonts w:ascii="Calibri" w:hAnsi="Calibri" w:cs="Arial"/>
          <w:sz w:val="24"/>
        </w:rPr>
        <w:t xml:space="preserve">. </w:t>
      </w:r>
    </w:p>
    <w:p w14:paraId="67B4DB40" w14:textId="77777777" w:rsidR="009A44E1" w:rsidRPr="000908F6" w:rsidRDefault="009A44E1" w:rsidP="008A38A0">
      <w:pPr>
        <w:rPr>
          <w:rFonts w:ascii="Calibri" w:hAnsi="Calibri" w:cs="Arial"/>
          <w:sz w:val="24"/>
        </w:rPr>
      </w:pPr>
    </w:p>
    <w:p w14:paraId="204C088F" w14:textId="77777777" w:rsidR="00962F73" w:rsidRPr="000908F6" w:rsidRDefault="00962F73" w:rsidP="008A38A0">
      <w:pPr>
        <w:rPr>
          <w:rFonts w:ascii="Calibri" w:hAnsi="Calibri" w:cs="Arial"/>
          <w:sz w:val="24"/>
        </w:rPr>
      </w:pPr>
      <w:r w:rsidRPr="000908F6">
        <w:rPr>
          <w:rFonts w:ascii="Calibri" w:hAnsi="Calibri" w:cs="Arial"/>
          <w:sz w:val="24"/>
        </w:rPr>
        <w:t>Kontrolovaný</w:t>
      </w:r>
      <w:r w:rsidR="00F95BC4" w:rsidRPr="000908F6">
        <w:rPr>
          <w:rFonts w:ascii="Calibri" w:hAnsi="Calibri" w:cs="Arial"/>
          <w:sz w:val="24"/>
        </w:rPr>
        <w:t>m obdobím byly roky 2007 až 20</w:t>
      </w:r>
      <w:r w:rsidR="006E0424" w:rsidRPr="000908F6">
        <w:rPr>
          <w:rFonts w:ascii="Calibri" w:hAnsi="Calibri" w:cs="Arial"/>
          <w:sz w:val="24"/>
        </w:rPr>
        <w:t>1</w:t>
      </w:r>
      <w:r w:rsidR="007D1B29" w:rsidRPr="000908F6">
        <w:rPr>
          <w:rFonts w:ascii="Calibri" w:hAnsi="Calibri" w:cs="Arial"/>
          <w:sz w:val="24"/>
        </w:rPr>
        <w:t>5</w:t>
      </w:r>
      <w:r w:rsidRPr="000908F6">
        <w:rPr>
          <w:rFonts w:ascii="Calibri" w:hAnsi="Calibri" w:cs="Arial"/>
          <w:sz w:val="24"/>
        </w:rPr>
        <w:t xml:space="preserve">, </w:t>
      </w:r>
      <w:r w:rsidR="00B10AF3" w:rsidRPr="000908F6">
        <w:rPr>
          <w:rFonts w:ascii="Calibri" w:hAnsi="Calibri" w:cs="Arial"/>
          <w:sz w:val="24"/>
        </w:rPr>
        <w:t>v </w:t>
      </w:r>
      <w:r w:rsidRPr="000908F6">
        <w:rPr>
          <w:rFonts w:ascii="Calibri" w:hAnsi="Calibri" w:cs="Arial"/>
          <w:sz w:val="24"/>
        </w:rPr>
        <w:t>případě věcných souvislostí i</w:t>
      </w:r>
      <w:r w:rsidR="00CD3951" w:rsidRPr="000908F6">
        <w:rPr>
          <w:rFonts w:ascii="Calibri" w:hAnsi="Calibri" w:cs="Arial"/>
          <w:sz w:val="24"/>
        </w:rPr>
        <w:t xml:space="preserve"> </w:t>
      </w:r>
      <w:r w:rsidRPr="000908F6">
        <w:rPr>
          <w:rFonts w:ascii="Calibri" w:hAnsi="Calibri" w:cs="Arial"/>
          <w:sz w:val="24"/>
        </w:rPr>
        <w:t>období předcházející a</w:t>
      </w:r>
      <w:r w:rsidR="009F5263" w:rsidRPr="000908F6">
        <w:rPr>
          <w:rFonts w:ascii="Calibri" w:hAnsi="Calibri" w:cs="Arial"/>
          <w:sz w:val="24"/>
        </w:rPr>
        <w:t> </w:t>
      </w:r>
      <w:r w:rsidRPr="000908F6">
        <w:rPr>
          <w:rFonts w:ascii="Calibri" w:hAnsi="Calibri" w:cs="Arial"/>
          <w:sz w:val="24"/>
        </w:rPr>
        <w:t>následující.</w:t>
      </w:r>
    </w:p>
    <w:p w14:paraId="1FF1156A" w14:textId="77777777" w:rsidR="00962F73" w:rsidRPr="000908F6" w:rsidRDefault="00962F73" w:rsidP="008A38A0">
      <w:pPr>
        <w:rPr>
          <w:rFonts w:ascii="Calibri" w:hAnsi="Calibri" w:cs="Arial"/>
          <w:sz w:val="24"/>
        </w:rPr>
      </w:pPr>
    </w:p>
    <w:p w14:paraId="7ECF5793" w14:textId="77777777" w:rsidR="00786A81" w:rsidRPr="000908F6" w:rsidRDefault="00962F73" w:rsidP="008A38A0">
      <w:pPr>
        <w:pStyle w:val="Zkladntext"/>
        <w:rPr>
          <w:rFonts w:ascii="Calibri" w:hAnsi="Calibri" w:cs="Arial"/>
          <w:b/>
          <w:szCs w:val="24"/>
          <w:lang w:eastAsia="en-US"/>
        </w:rPr>
      </w:pPr>
      <w:r w:rsidRPr="000908F6">
        <w:rPr>
          <w:rFonts w:ascii="Calibri" w:hAnsi="Calibri" w:cs="Arial"/>
          <w:b/>
          <w:szCs w:val="24"/>
          <w:lang w:eastAsia="en-US"/>
        </w:rPr>
        <w:t>Kontrolované osoby:</w:t>
      </w:r>
    </w:p>
    <w:p w14:paraId="735F9AF6" w14:textId="77777777" w:rsidR="00972DDD" w:rsidRPr="000908F6" w:rsidRDefault="00972DDD" w:rsidP="008A38A0">
      <w:pPr>
        <w:rPr>
          <w:rFonts w:ascii="Calibri" w:hAnsi="Calibri" w:cs="Arial"/>
          <w:sz w:val="24"/>
        </w:rPr>
      </w:pPr>
      <w:r w:rsidRPr="000908F6">
        <w:rPr>
          <w:rFonts w:ascii="Calibri" w:hAnsi="Calibri" w:cs="Arial"/>
          <w:sz w:val="24"/>
        </w:rPr>
        <w:t xml:space="preserve">Ministerstvo </w:t>
      </w:r>
      <w:r w:rsidR="003B6FF0" w:rsidRPr="000908F6">
        <w:rPr>
          <w:rFonts w:ascii="Calibri" w:hAnsi="Calibri" w:cs="Arial"/>
          <w:sz w:val="24"/>
        </w:rPr>
        <w:t xml:space="preserve">zemědělství </w:t>
      </w:r>
      <w:r w:rsidRPr="000908F6">
        <w:rPr>
          <w:rFonts w:ascii="Calibri" w:hAnsi="Calibri" w:cs="Arial"/>
          <w:sz w:val="24"/>
        </w:rPr>
        <w:t>(dále též „M</w:t>
      </w:r>
      <w:r w:rsidR="003B6FF0" w:rsidRPr="000908F6">
        <w:rPr>
          <w:rFonts w:ascii="Calibri" w:hAnsi="Calibri" w:cs="Arial"/>
          <w:sz w:val="24"/>
        </w:rPr>
        <w:t>Ze</w:t>
      </w:r>
      <w:r w:rsidRPr="000908F6">
        <w:rPr>
          <w:rFonts w:ascii="Calibri" w:hAnsi="Calibri" w:cs="Arial"/>
          <w:sz w:val="24"/>
        </w:rPr>
        <w:t>“)</w:t>
      </w:r>
      <w:r w:rsidR="003F6826">
        <w:rPr>
          <w:rFonts w:ascii="Calibri" w:hAnsi="Calibri" w:cs="Arial"/>
          <w:sz w:val="24"/>
        </w:rPr>
        <w:t>;</w:t>
      </w:r>
    </w:p>
    <w:p w14:paraId="35C8B33F" w14:textId="77777777" w:rsidR="00B41A6C" w:rsidRDefault="003B6FF0" w:rsidP="008A38A0">
      <w:pPr>
        <w:rPr>
          <w:rFonts w:ascii="Calibri" w:hAnsi="Calibri" w:cs="Arial"/>
          <w:sz w:val="24"/>
        </w:rPr>
      </w:pPr>
      <w:r w:rsidRPr="000908F6">
        <w:rPr>
          <w:rFonts w:ascii="Calibri" w:hAnsi="Calibri" w:cs="Arial"/>
          <w:sz w:val="24"/>
        </w:rPr>
        <w:t>Státní zemědělský intervenční fond</w:t>
      </w:r>
      <w:r w:rsidR="00972DDD" w:rsidRPr="000908F6">
        <w:rPr>
          <w:rFonts w:ascii="Calibri" w:hAnsi="Calibri" w:cs="Arial"/>
          <w:sz w:val="24"/>
        </w:rPr>
        <w:t xml:space="preserve"> (dále též „</w:t>
      </w:r>
      <w:r w:rsidRPr="000908F6">
        <w:rPr>
          <w:rFonts w:ascii="Calibri" w:hAnsi="Calibri" w:cs="Arial"/>
          <w:sz w:val="24"/>
        </w:rPr>
        <w:t>SZIF</w:t>
      </w:r>
      <w:r w:rsidR="00972DDD" w:rsidRPr="000908F6">
        <w:rPr>
          <w:rFonts w:ascii="Calibri" w:hAnsi="Calibri" w:cs="Arial"/>
          <w:sz w:val="24"/>
        </w:rPr>
        <w:t>“)</w:t>
      </w:r>
      <w:r w:rsidR="003F6826">
        <w:rPr>
          <w:rFonts w:ascii="Calibri" w:hAnsi="Calibri" w:cs="Arial"/>
          <w:sz w:val="24"/>
        </w:rPr>
        <w:t>;</w:t>
      </w:r>
    </w:p>
    <w:p w14:paraId="6F9156AB" w14:textId="77777777" w:rsidR="007D1B29" w:rsidRDefault="007D1B29" w:rsidP="008A38A0">
      <w:pPr>
        <w:rPr>
          <w:rFonts w:ascii="Calibri" w:hAnsi="Calibri" w:cs="Arial"/>
          <w:sz w:val="24"/>
        </w:rPr>
      </w:pPr>
      <w:r w:rsidRPr="000908F6">
        <w:rPr>
          <w:rFonts w:ascii="Calibri" w:hAnsi="Calibri" w:cs="Arial"/>
          <w:sz w:val="24"/>
        </w:rPr>
        <w:t>18 místních akčních skupin</w:t>
      </w:r>
      <w:r w:rsidR="006D453E">
        <w:rPr>
          <w:rFonts w:ascii="Calibri" w:hAnsi="Calibri" w:cs="Arial"/>
          <w:sz w:val="24"/>
        </w:rPr>
        <w:t>:</w:t>
      </w:r>
    </w:p>
    <w:p w14:paraId="35B6D5B5" w14:textId="765D30B8" w:rsidR="006D453E" w:rsidRPr="00B41A6C" w:rsidRDefault="00B41A6C" w:rsidP="006D453E">
      <w:pPr>
        <w:rPr>
          <w:rFonts w:ascii="Calibri" w:hAnsi="Calibri" w:cs="Calibri"/>
          <w:sz w:val="24"/>
        </w:rPr>
      </w:pPr>
      <w:r>
        <w:rPr>
          <w:rFonts w:ascii="Calibri" w:hAnsi="Calibri" w:cs="Calibri"/>
          <w:sz w:val="24"/>
        </w:rPr>
        <w:t xml:space="preserve">MAS Labské skály z.s., </w:t>
      </w:r>
      <w:r w:rsidR="00F517DC">
        <w:rPr>
          <w:rFonts w:ascii="Calibri" w:hAnsi="Calibri" w:cs="Calibri"/>
          <w:sz w:val="24"/>
        </w:rPr>
        <w:t>Jílové</w:t>
      </w:r>
      <w:r w:rsidR="00462DA8">
        <w:rPr>
          <w:rFonts w:ascii="Calibri" w:hAnsi="Calibri" w:cs="Calibri"/>
          <w:sz w:val="24"/>
        </w:rPr>
        <w:t xml:space="preserve">; </w:t>
      </w:r>
      <w:r w:rsidR="006D453E" w:rsidRPr="00B41A6C">
        <w:rPr>
          <w:rFonts w:ascii="Calibri" w:hAnsi="Calibri" w:cs="Calibri"/>
          <w:sz w:val="24"/>
        </w:rPr>
        <w:t>MAS Karlštejnsko, z.ú., Všeradice</w:t>
      </w:r>
      <w:r w:rsidR="00462DA8">
        <w:rPr>
          <w:rFonts w:ascii="Calibri" w:hAnsi="Calibri" w:cs="Calibri"/>
          <w:sz w:val="24"/>
        </w:rPr>
        <w:t xml:space="preserve">; </w:t>
      </w:r>
      <w:r w:rsidR="006D453E" w:rsidRPr="00B41A6C">
        <w:rPr>
          <w:rFonts w:ascii="Calibri" w:hAnsi="Calibri" w:cs="Calibri"/>
          <w:sz w:val="24"/>
        </w:rPr>
        <w:t>MAS Sedlčansko, o.p.s., Petrovice</w:t>
      </w:r>
      <w:r w:rsidR="00462DA8">
        <w:rPr>
          <w:rFonts w:ascii="Calibri" w:hAnsi="Calibri" w:cs="Calibri"/>
          <w:sz w:val="24"/>
        </w:rPr>
        <w:t xml:space="preserve">; </w:t>
      </w:r>
      <w:r w:rsidR="006D453E" w:rsidRPr="00B41A6C">
        <w:rPr>
          <w:rFonts w:ascii="Calibri" w:hAnsi="Calibri" w:cs="Calibri"/>
          <w:sz w:val="24"/>
        </w:rPr>
        <w:t>Lípa pro venkov z.s., Zbraslavice</w:t>
      </w:r>
      <w:r w:rsidR="00462DA8">
        <w:rPr>
          <w:rFonts w:ascii="Calibri" w:hAnsi="Calibri" w:cs="Calibri"/>
          <w:sz w:val="24"/>
        </w:rPr>
        <w:t xml:space="preserve">; </w:t>
      </w:r>
      <w:r w:rsidR="006D453E" w:rsidRPr="00B41A6C">
        <w:rPr>
          <w:rFonts w:ascii="Calibri" w:hAnsi="Calibri" w:cs="Calibri"/>
          <w:sz w:val="24"/>
        </w:rPr>
        <w:t>Místní akční skupina SVATOJIŘSKÝ LES, z.s., Loučeň</w:t>
      </w:r>
      <w:r w:rsidR="00462DA8">
        <w:rPr>
          <w:rFonts w:ascii="Calibri" w:hAnsi="Calibri" w:cs="Calibri"/>
          <w:sz w:val="24"/>
        </w:rPr>
        <w:t xml:space="preserve">; </w:t>
      </w:r>
      <w:r w:rsidR="006D453E" w:rsidRPr="00B41A6C">
        <w:rPr>
          <w:rFonts w:ascii="Calibri" w:hAnsi="Calibri" w:cs="Calibri"/>
          <w:sz w:val="24"/>
        </w:rPr>
        <w:t>MAS Sdružení Západní Krušnohoří, z.s., Droužkovice</w:t>
      </w:r>
      <w:r w:rsidR="00462DA8">
        <w:rPr>
          <w:rFonts w:ascii="Calibri" w:hAnsi="Calibri" w:cs="Calibri"/>
          <w:sz w:val="24"/>
        </w:rPr>
        <w:t xml:space="preserve">; </w:t>
      </w:r>
      <w:r w:rsidR="006D453E" w:rsidRPr="00B41A6C">
        <w:rPr>
          <w:rFonts w:ascii="Calibri" w:hAnsi="Calibri" w:cs="Calibri"/>
          <w:sz w:val="24"/>
        </w:rPr>
        <w:t>MAS 21, o.p.s., Velká Hleďsebe</w:t>
      </w:r>
      <w:r w:rsidR="00462DA8">
        <w:rPr>
          <w:rFonts w:ascii="Calibri" w:hAnsi="Calibri" w:cs="Calibri"/>
          <w:sz w:val="24"/>
        </w:rPr>
        <w:t xml:space="preserve">; </w:t>
      </w:r>
      <w:r w:rsidR="006D453E" w:rsidRPr="00B41A6C">
        <w:rPr>
          <w:rFonts w:ascii="Calibri" w:hAnsi="Calibri" w:cs="Calibri"/>
          <w:sz w:val="24"/>
        </w:rPr>
        <w:t>MAS Český sever, z.s., Varnsdorf</w:t>
      </w:r>
      <w:r w:rsidR="00462DA8">
        <w:rPr>
          <w:rFonts w:ascii="Calibri" w:hAnsi="Calibri" w:cs="Calibri"/>
          <w:sz w:val="24"/>
        </w:rPr>
        <w:t xml:space="preserve">; </w:t>
      </w:r>
      <w:r w:rsidR="006D453E" w:rsidRPr="00B41A6C">
        <w:rPr>
          <w:rFonts w:ascii="Calibri" w:hAnsi="Calibri" w:cs="Calibri"/>
          <w:sz w:val="24"/>
        </w:rPr>
        <w:t>Ekoregion Úhlava, z.s., Nýrsko</w:t>
      </w:r>
      <w:r w:rsidR="00462DA8">
        <w:rPr>
          <w:rFonts w:ascii="Calibri" w:hAnsi="Calibri" w:cs="Calibri"/>
          <w:sz w:val="24"/>
        </w:rPr>
        <w:t xml:space="preserve">; </w:t>
      </w:r>
      <w:r w:rsidR="006D453E" w:rsidRPr="00B41A6C">
        <w:rPr>
          <w:rFonts w:ascii="Calibri" w:hAnsi="Calibri" w:cs="Calibri"/>
          <w:sz w:val="24"/>
        </w:rPr>
        <w:t>Místní akční skupina POŠUMAVÍ, zapsaný spolek, Klatovy</w:t>
      </w:r>
      <w:r w:rsidR="00462DA8">
        <w:rPr>
          <w:rFonts w:ascii="Calibri" w:hAnsi="Calibri" w:cs="Calibri"/>
          <w:sz w:val="24"/>
        </w:rPr>
        <w:t xml:space="preserve">; </w:t>
      </w:r>
      <w:r w:rsidR="006D453E" w:rsidRPr="00B41A6C">
        <w:rPr>
          <w:rFonts w:ascii="Calibri" w:hAnsi="Calibri" w:cs="Calibri"/>
          <w:sz w:val="24"/>
        </w:rPr>
        <w:t>MAS Mikulovsko o.p.s., Mikulov</w:t>
      </w:r>
      <w:r w:rsidR="00462DA8">
        <w:rPr>
          <w:rFonts w:ascii="Calibri" w:hAnsi="Calibri" w:cs="Calibri"/>
          <w:sz w:val="24"/>
        </w:rPr>
        <w:t xml:space="preserve">; </w:t>
      </w:r>
      <w:r w:rsidR="006D453E" w:rsidRPr="00B41A6C">
        <w:rPr>
          <w:rFonts w:ascii="Calibri" w:hAnsi="Calibri" w:cs="Calibri"/>
          <w:sz w:val="24"/>
        </w:rPr>
        <w:t>Živé pomezí Krumlovsko</w:t>
      </w:r>
      <w:r w:rsidR="00E815CF">
        <w:rPr>
          <w:rFonts w:ascii="Calibri" w:hAnsi="Calibri" w:cs="Calibri"/>
          <w:sz w:val="24"/>
        </w:rPr>
        <w:t>-</w:t>
      </w:r>
      <w:r w:rsidR="006D453E" w:rsidRPr="00B41A6C">
        <w:rPr>
          <w:rFonts w:ascii="Calibri" w:hAnsi="Calibri" w:cs="Calibri"/>
          <w:sz w:val="24"/>
        </w:rPr>
        <w:t>Jevišovicko, z.s., Moravský Krumlov</w:t>
      </w:r>
      <w:r w:rsidR="00462DA8">
        <w:rPr>
          <w:rFonts w:ascii="Calibri" w:hAnsi="Calibri" w:cs="Calibri"/>
          <w:sz w:val="24"/>
        </w:rPr>
        <w:t xml:space="preserve">; </w:t>
      </w:r>
      <w:r w:rsidR="006D453E" w:rsidRPr="00B41A6C">
        <w:rPr>
          <w:rFonts w:ascii="Calibri" w:hAnsi="Calibri" w:cs="Calibri"/>
          <w:sz w:val="24"/>
        </w:rPr>
        <w:t>Místní akční skupina Mezi Úpou a Metují, z.s., Česká Skalice</w:t>
      </w:r>
      <w:r w:rsidR="00462DA8">
        <w:rPr>
          <w:rFonts w:ascii="Calibri" w:hAnsi="Calibri" w:cs="Calibri"/>
          <w:sz w:val="24"/>
        </w:rPr>
        <w:t xml:space="preserve">; </w:t>
      </w:r>
      <w:r w:rsidR="006D453E" w:rsidRPr="00B41A6C">
        <w:rPr>
          <w:rFonts w:ascii="Calibri" w:hAnsi="Calibri" w:cs="Calibri"/>
          <w:sz w:val="24"/>
        </w:rPr>
        <w:t>Místní akční skupina Podještědí, z.s., Proseč pod Ještědem</w:t>
      </w:r>
      <w:r w:rsidR="00462DA8">
        <w:rPr>
          <w:rFonts w:ascii="Calibri" w:hAnsi="Calibri" w:cs="Calibri"/>
          <w:sz w:val="24"/>
        </w:rPr>
        <w:t xml:space="preserve">; </w:t>
      </w:r>
      <w:r w:rsidR="006D453E" w:rsidRPr="00B41A6C">
        <w:rPr>
          <w:rFonts w:ascii="Calibri" w:hAnsi="Calibri" w:cs="Calibri"/>
          <w:sz w:val="24"/>
        </w:rPr>
        <w:t>Střední Haná, o.p.s., Kojetín</w:t>
      </w:r>
      <w:r w:rsidR="00462DA8">
        <w:rPr>
          <w:rFonts w:ascii="Calibri" w:hAnsi="Calibri" w:cs="Calibri"/>
          <w:sz w:val="24"/>
        </w:rPr>
        <w:t xml:space="preserve">; </w:t>
      </w:r>
      <w:r w:rsidR="006D453E" w:rsidRPr="00B41A6C">
        <w:rPr>
          <w:rFonts w:ascii="Calibri" w:hAnsi="Calibri" w:cs="Calibri"/>
          <w:sz w:val="24"/>
        </w:rPr>
        <w:t>Místní akční skupina Kelečsko – Lešensko – Starojicko, z.s., Police</w:t>
      </w:r>
      <w:r w:rsidR="00462DA8">
        <w:rPr>
          <w:rFonts w:ascii="Calibri" w:hAnsi="Calibri" w:cs="Calibri"/>
          <w:sz w:val="24"/>
        </w:rPr>
        <w:t xml:space="preserve">; </w:t>
      </w:r>
      <w:r w:rsidR="006D453E" w:rsidRPr="00B41A6C">
        <w:rPr>
          <w:rFonts w:ascii="Calibri" w:hAnsi="Calibri" w:cs="Calibri"/>
          <w:sz w:val="24"/>
        </w:rPr>
        <w:t>MAS Hrubý Jeseník, z.s., Bruntál</w:t>
      </w:r>
      <w:r w:rsidR="00462DA8">
        <w:rPr>
          <w:rFonts w:ascii="Calibri" w:hAnsi="Calibri" w:cs="Calibri"/>
          <w:sz w:val="24"/>
        </w:rPr>
        <w:t xml:space="preserve">; </w:t>
      </w:r>
      <w:r w:rsidR="006D453E" w:rsidRPr="00B41A6C">
        <w:rPr>
          <w:rFonts w:ascii="Calibri" w:hAnsi="Calibri" w:cs="Calibri"/>
          <w:sz w:val="24"/>
        </w:rPr>
        <w:t>Rozvoj Krnovska o.p.s., Osoblaha</w:t>
      </w:r>
      <w:r w:rsidR="003F6826">
        <w:rPr>
          <w:rFonts w:ascii="Calibri" w:hAnsi="Calibri" w:cs="Calibri"/>
          <w:sz w:val="24"/>
        </w:rPr>
        <w:t>;</w:t>
      </w:r>
    </w:p>
    <w:p w14:paraId="423156B2" w14:textId="77777777" w:rsidR="007D1B29" w:rsidRPr="000908F6" w:rsidRDefault="007D1B29" w:rsidP="008A38A0">
      <w:pPr>
        <w:rPr>
          <w:rFonts w:ascii="Calibri" w:hAnsi="Calibri" w:cs="Arial"/>
          <w:b/>
          <w:bCs/>
          <w:sz w:val="24"/>
        </w:rPr>
      </w:pPr>
      <w:r w:rsidRPr="000908F6">
        <w:rPr>
          <w:rFonts w:ascii="Calibri" w:hAnsi="Calibri" w:cs="Arial"/>
          <w:sz w:val="24"/>
        </w:rPr>
        <w:t>9 konečných příjemců dotace</w:t>
      </w:r>
      <w:r w:rsidR="00073BAF">
        <w:rPr>
          <w:rFonts w:ascii="Calibri" w:hAnsi="Calibri" w:cs="Arial"/>
          <w:sz w:val="24"/>
        </w:rPr>
        <w:t>:</w:t>
      </w:r>
    </w:p>
    <w:p w14:paraId="79D7D19D" w14:textId="0F6F8EB6" w:rsidR="00B41A6C" w:rsidRPr="00B41A6C" w:rsidRDefault="00B41A6C" w:rsidP="00B41A6C">
      <w:pPr>
        <w:rPr>
          <w:rFonts w:ascii="Calibri" w:hAnsi="Calibri"/>
          <w:sz w:val="24"/>
        </w:rPr>
      </w:pPr>
      <w:r w:rsidRPr="00B41A6C">
        <w:rPr>
          <w:rFonts w:ascii="Calibri" w:hAnsi="Calibri"/>
          <w:sz w:val="24"/>
        </w:rPr>
        <w:t>Sušárna Kolešovice, občanské sdružení</w:t>
      </w:r>
      <w:r>
        <w:rPr>
          <w:rFonts w:ascii="Calibri" w:hAnsi="Calibri"/>
          <w:sz w:val="24"/>
        </w:rPr>
        <w:t xml:space="preserve">; </w:t>
      </w:r>
      <w:r w:rsidRPr="00B41A6C">
        <w:rPr>
          <w:rFonts w:ascii="Calibri" w:hAnsi="Calibri"/>
          <w:sz w:val="24"/>
        </w:rPr>
        <w:t>CHOPOS</w:t>
      </w:r>
      <w:r>
        <w:rPr>
          <w:rFonts w:ascii="Calibri" w:hAnsi="Calibri"/>
          <w:sz w:val="24"/>
        </w:rPr>
        <w:t xml:space="preserve">; CH 3 000, s.r.o.; </w:t>
      </w:r>
      <w:r w:rsidR="00E815CF">
        <w:rPr>
          <w:rFonts w:ascii="Calibri" w:hAnsi="Calibri"/>
          <w:sz w:val="24"/>
        </w:rPr>
        <w:t>o</w:t>
      </w:r>
      <w:r w:rsidRPr="00B41A6C">
        <w:rPr>
          <w:rFonts w:ascii="Calibri" w:hAnsi="Calibri"/>
          <w:sz w:val="24"/>
        </w:rPr>
        <w:t>bec Lechotice</w:t>
      </w:r>
      <w:r>
        <w:rPr>
          <w:rFonts w:ascii="Calibri" w:hAnsi="Calibri"/>
          <w:sz w:val="24"/>
        </w:rPr>
        <w:t xml:space="preserve">; </w:t>
      </w:r>
      <w:r w:rsidRPr="00B41A6C">
        <w:rPr>
          <w:rFonts w:ascii="Calibri" w:hAnsi="Calibri"/>
          <w:sz w:val="24"/>
        </w:rPr>
        <w:t>Zámek Hrádek, s.r.o.</w:t>
      </w:r>
      <w:r>
        <w:rPr>
          <w:rFonts w:ascii="Calibri" w:hAnsi="Calibri"/>
          <w:sz w:val="24"/>
        </w:rPr>
        <w:t xml:space="preserve">; </w:t>
      </w:r>
      <w:r w:rsidRPr="00B41A6C">
        <w:rPr>
          <w:rFonts w:ascii="Calibri" w:hAnsi="Calibri"/>
          <w:sz w:val="24"/>
        </w:rPr>
        <w:t>Sv. Ignác s.r.o.</w:t>
      </w:r>
      <w:r>
        <w:rPr>
          <w:rFonts w:ascii="Calibri" w:hAnsi="Calibri"/>
          <w:sz w:val="24"/>
        </w:rPr>
        <w:t xml:space="preserve">; </w:t>
      </w:r>
      <w:r w:rsidRPr="00B41A6C">
        <w:rPr>
          <w:rFonts w:ascii="Calibri" w:hAnsi="Calibri"/>
          <w:sz w:val="24"/>
        </w:rPr>
        <w:t>Petrovický spolek pro obnovu a zachování tradic, z.s.</w:t>
      </w:r>
      <w:r>
        <w:rPr>
          <w:rFonts w:ascii="Calibri" w:hAnsi="Calibri"/>
          <w:sz w:val="24"/>
        </w:rPr>
        <w:t xml:space="preserve">; </w:t>
      </w:r>
      <w:r w:rsidR="00921273">
        <w:rPr>
          <w:rFonts w:ascii="Calibri" w:hAnsi="Calibri"/>
          <w:sz w:val="24"/>
        </w:rPr>
        <w:br/>
      </w:r>
      <w:r w:rsidRPr="00B41A6C">
        <w:rPr>
          <w:rFonts w:ascii="Calibri" w:hAnsi="Calibri"/>
          <w:sz w:val="24"/>
        </w:rPr>
        <w:t xml:space="preserve">SH ČMS </w:t>
      </w:r>
      <w:r w:rsidR="003E57E6">
        <w:rPr>
          <w:rFonts w:ascii="Calibri" w:hAnsi="Calibri"/>
          <w:sz w:val="24"/>
        </w:rPr>
        <w:t>–</w:t>
      </w:r>
      <w:r w:rsidRPr="00B41A6C">
        <w:rPr>
          <w:rFonts w:ascii="Calibri" w:hAnsi="Calibri"/>
          <w:sz w:val="24"/>
        </w:rPr>
        <w:t xml:space="preserve"> Sbor dobrovolných hasičů Údlice</w:t>
      </w:r>
      <w:r>
        <w:rPr>
          <w:rFonts w:ascii="Calibri" w:hAnsi="Calibri"/>
          <w:sz w:val="24"/>
        </w:rPr>
        <w:t xml:space="preserve">; </w:t>
      </w:r>
      <w:r w:rsidRPr="00B41A6C">
        <w:rPr>
          <w:rFonts w:ascii="Calibri" w:hAnsi="Calibri"/>
          <w:sz w:val="24"/>
        </w:rPr>
        <w:t xml:space="preserve">VEGET SERVICE s.r.o. </w:t>
      </w:r>
    </w:p>
    <w:p w14:paraId="679163E7" w14:textId="77777777" w:rsidR="00B51F52" w:rsidRPr="000908F6" w:rsidRDefault="00B51F52" w:rsidP="008A38A0">
      <w:pPr>
        <w:rPr>
          <w:rFonts w:ascii="Calibri" w:hAnsi="Calibri" w:cs="Arial"/>
          <w:sz w:val="24"/>
        </w:rPr>
      </w:pPr>
    </w:p>
    <w:p w14:paraId="4FB27619" w14:textId="77777777" w:rsidR="003F6826" w:rsidRDefault="003F6826" w:rsidP="008A38A0">
      <w:pPr>
        <w:pStyle w:val="Zkladntext"/>
        <w:rPr>
          <w:rFonts w:ascii="Calibri" w:hAnsi="Calibri" w:cs="Arial"/>
          <w:szCs w:val="24"/>
          <w:lang w:eastAsia="en-US"/>
        </w:rPr>
      </w:pPr>
    </w:p>
    <w:p w14:paraId="0C698D7A" w14:textId="3C66B044" w:rsidR="00962F73" w:rsidRPr="00B86595" w:rsidRDefault="00962F73" w:rsidP="008A38A0">
      <w:pPr>
        <w:pStyle w:val="Zkladntext"/>
        <w:rPr>
          <w:rFonts w:ascii="Calibri" w:hAnsi="Calibri" w:cs="Arial"/>
          <w:color w:val="000000"/>
          <w:szCs w:val="24"/>
          <w:lang w:eastAsia="en-US"/>
        </w:rPr>
      </w:pPr>
      <w:r w:rsidRPr="000908F6">
        <w:rPr>
          <w:rFonts w:ascii="Calibri" w:hAnsi="Calibri" w:cs="Arial"/>
          <w:szCs w:val="24"/>
          <w:lang w:eastAsia="en-US"/>
        </w:rPr>
        <w:t>Námitky, které pro</w:t>
      </w:r>
      <w:r w:rsidR="00F144B3" w:rsidRPr="000908F6">
        <w:rPr>
          <w:rFonts w:ascii="Calibri" w:hAnsi="Calibri" w:cs="Arial"/>
          <w:szCs w:val="24"/>
          <w:lang w:eastAsia="en-US"/>
        </w:rPr>
        <w:t>ti kontrolnímu protokolu podal</w:t>
      </w:r>
      <w:r w:rsidR="003B6FF0" w:rsidRPr="000908F6">
        <w:rPr>
          <w:rFonts w:ascii="Calibri" w:hAnsi="Calibri" w:cs="Arial"/>
          <w:szCs w:val="24"/>
          <w:lang w:val="cs-CZ" w:eastAsia="en-US"/>
        </w:rPr>
        <w:t>o</w:t>
      </w:r>
      <w:r w:rsidR="0065773E" w:rsidRPr="000908F6">
        <w:rPr>
          <w:rFonts w:ascii="Calibri" w:hAnsi="Calibri" w:cs="Arial"/>
          <w:szCs w:val="24"/>
          <w:lang w:val="cs-CZ" w:eastAsia="en-US"/>
        </w:rPr>
        <w:t xml:space="preserve"> M</w:t>
      </w:r>
      <w:r w:rsidR="00A372DB" w:rsidRPr="000908F6">
        <w:rPr>
          <w:rFonts w:ascii="Calibri" w:hAnsi="Calibri" w:cs="Arial"/>
          <w:szCs w:val="24"/>
          <w:lang w:val="cs-CZ" w:eastAsia="en-US"/>
        </w:rPr>
        <w:t>Ze</w:t>
      </w:r>
      <w:r w:rsidR="00FE2F87" w:rsidRPr="000908F6">
        <w:rPr>
          <w:rFonts w:ascii="Calibri" w:hAnsi="Calibri" w:cs="Arial"/>
          <w:szCs w:val="24"/>
          <w:lang w:val="cs-CZ" w:eastAsia="en-US"/>
        </w:rPr>
        <w:t>,</w:t>
      </w:r>
      <w:r w:rsidR="00AB32AA" w:rsidRPr="000908F6">
        <w:rPr>
          <w:rFonts w:ascii="Calibri" w:hAnsi="Calibri" w:cs="Arial"/>
          <w:szCs w:val="24"/>
          <w:lang w:eastAsia="en-US"/>
        </w:rPr>
        <w:t xml:space="preserve"> </w:t>
      </w:r>
      <w:r w:rsidRPr="000908F6">
        <w:rPr>
          <w:rFonts w:ascii="Calibri" w:hAnsi="Calibri" w:cs="Arial"/>
          <w:szCs w:val="24"/>
          <w:lang w:eastAsia="en-US"/>
        </w:rPr>
        <w:t>byly vypořádány vedoucím skupin</w:t>
      </w:r>
      <w:r w:rsidR="00A372DB" w:rsidRPr="000908F6">
        <w:rPr>
          <w:rFonts w:ascii="Calibri" w:hAnsi="Calibri" w:cs="Arial"/>
          <w:szCs w:val="24"/>
          <w:lang w:val="cs-CZ" w:eastAsia="en-US"/>
        </w:rPr>
        <w:t>y</w:t>
      </w:r>
      <w:r w:rsidRPr="000908F6">
        <w:rPr>
          <w:rFonts w:ascii="Calibri" w:hAnsi="Calibri" w:cs="Arial"/>
          <w:szCs w:val="24"/>
          <w:lang w:eastAsia="en-US"/>
        </w:rPr>
        <w:t xml:space="preserve"> kontrolujících </w:t>
      </w:r>
      <w:r w:rsidR="00A165F8" w:rsidRPr="000908F6">
        <w:rPr>
          <w:rFonts w:ascii="Calibri" w:hAnsi="Calibri" w:cs="Arial"/>
          <w:szCs w:val="24"/>
          <w:lang w:eastAsia="en-US"/>
        </w:rPr>
        <w:t>rozhodnutím o</w:t>
      </w:r>
      <w:r w:rsidR="00CD3951" w:rsidRPr="000908F6">
        <w:rPr>
          <w:rFonts w:ascii="Calibri" w:hAnsi="Calibri" w:cs="Arial"/>
          <w:szCs w:val="24"/>
          <w:lang w:eastAsia="en-US"/>
        </w:rPr>
        <w:t xml:space="preserve"> </w:t>
      </w:r>
      <w:r w:rsidRPr="000908F6">
        <w:rPr>
          <w:rFonts w:ascii="Calibri" w:hAnsi="Calibri" w:cs="Arial"/>
          <w:szCs w:val="24"/>
          <w:lang w:eastAsia="en-US"/>
        </w:rPr>
        <w:t xml:space="preserve">námitkách. </w:t>
      </w:r>
      <w:r w:rsidRPr="00073BAF">
        <w:rPr>
          <w:rFonts w:ascii="Calibri" w:hAnsi="Calibri" w:cs="Arial"/>
          <w:szCs w:val="24"/>
          <w:lang w:eastAsia="en-US"/>
        </w:rPr>
        <w:t>Odvolání</w:t>
      </w:r>
      <w:r w:rsidR="00FE2F87" w:rsidRPr="00073BAF">
        <w:rPr>
          <w:rFonts w:ascii="Calibri" w:hAnsi="Calibri" w:cs="Arial"/>
          <w:szCs w:val="24"/>
          <w:lang w:val="cs-CZ" w:eastAsia="en-US"/>
        </w:rPr>
        <w:t>, které</w:t>
      </w:r>
      <w:r w:rsidRPr="00073BAF">
        <w:rPr>
          <w:rFonts w:ascii="Calibri" w:hAnsi="Calibri" w:cs="Arial"/>
          <w:szCs w:val="24"/>
          <w:lang w:eastAsia="en-US"/>
        </w:rPr>
        <w:t xml:space="preserve"> </w:t>
      </w:r>
      <w:r w:rsidR="00E815CF">
        <w:rPr>
          <w:rFonts w:ascii="Calibri" w:hAnsi="Calibri" w:cs="Arial"/>
          <w:szCs w:val="24"/>
          <w:lang w:val="cs-CZ" w:eastAsia="en-US"/>
        </w:rPr>
        <w:t xml:space="preserve">MZe </w:t>
      </w:r>
      <w:r w:rsidRPr="00073BAF">
        <w:rPr>
          <w:rFonts w:ascii="Calibri" w:hAnsi="Calibri" w:cs="Arial"/>
          <w:szCs w:val="24"/>
          <w:lang w:eastAsia="en-US"/>
        </w:rPr>
        <w:t>pro</w:t>
      </w:r>
      <w:r w:rsidR="00C05E33" w:rsidRPr="00073BAF">
        <w:rPr>
          <w:rFonts w:ascii="Calibri" w:hAnsi="Calibri" w:cs="Arial"/>
          <w:szCs w:val="24"/>
          <w:lang w:eastAsia="en-US"/>
        </w:rPr>
        <w:t>ti rozhodnutí o </w:t>
      </w:r>
      <w:r w:rsidR="00376952" w:rsidRPr="00073BAF">
        <w:rPr>
          <w:rFonts w:ascii="Calibri" w:hAnsi="Calibri" w:cs="Arial"/>
          <w:szCs w:val="24"/>
          <w:lang w:eastAsia="en-US"/>
        </w:rPr>
        <w:t>námitkách poda</w:t>
      </w:r>
      <w:r w:rsidR="00A372DB" w:rsidRPr="00073BAF">
        <w:rPr>
          <w:rFonts w:ascii="Calibri" w:hAnsi="Calibri" w:cs="Arial"/>
          <w:szCs w:val="24"/>
          <w:lang w:val="cs-CZ" w:eastAsia="en-US"/>
        </w:rPr>
        <w:t>lo</w:t>
      </w:r>
      <w:r w:rsidR="00FE2F87" w:rsidRPr="00073BAF">
        <w:rPr>
          <w:rFonts w:ascii="Calibri" w:hAnsi="Calibri" w:cs="Arial"/>
          <w:szCs w:val="24"/>
          <w:lang w:val="cs-CZ" w:eastAsia="en-US"/>
        </w:rPr>
        <w:t>,</w:t>
      </w:r>
      <w:r w:rsidR="00F36296" w:rsidRPr="00073BAF">
        <w:rPr>
          <w:rFonts w:ascii="Calibri" w:hAnsi="Calibri" w:cs="Arial"/>
          <w:szCs w:val="24"/>
          <w:lang w:val="cs-CZ" w:eastAsia="en-US"/>
        </w:rPr>
        <w:t xml:space="preserve"> </w:t>
      </w:r>
      <w:r w:rsidR="00777893" w:rsidRPr="00073BAF">
        <w:rPr>
          <w:rFonts w:ascii="Calibri" w:hAnsi="Calibri" w:cs="Arial"/>
          <w:szCs w:val="24"/>
          <w:lang w:eastAsia="en-US"/>
        </w:rPr>
        <w:t>byl</w:t>
      </w:r>
      <w:r w:rsidR="00A372DB" w:rsidRPr="00073BAF">
        <w:rPr>
          <w:rFonts w:ascii="Calibri" w:hAnsi="Calibri" w:cs="Arial"/>
          <w:szCs w:val="24"/>
          <w:lang w:val="cs-CZ" w:eastAsia="en-US"/>
        </w:rPr>
        <w:t>o</w:t>
      </w:r>
      <w:r w:rsidR="00376952" w:rsidRPr="00073BAF">
        <w:rPr>
          <w:rFonts w:ascii="Calibri" w:hAnsi="Calibri" w:cs="Arial"/>
          <w:szCs w:val="24"/>
          <w:lang w:eastAsia="en-US"/>
        </w:rPr>
        <w:t xml:space="preserve"> vypořádán</w:t>
      </w:r>
      <w:r w:rsidR="00A372DB" w:rsidRPr="00073BAF">
        <w:rPr>
          <w:rFonts w:ascii="Calibri" w:hAnsi="Calibri" w:cs="Arial"/>
          <w:szCs w:val="24"/>
          <w:lang w:val="cs-CZ" w:eastAsia="en-US"/>
        </w:rPr>
        <w:t>o</w:t>
      </w:r>
      <w:r w:rsidR="00D42424" w:rsidRPr="00073BAF">
        <w:rPr>
          <w:rFonts w:ascii="Calibri" w:hAnsi="Calibri" w:cs="Arial"/>
          <w:szCs w:val="24"/>
          <w:lang w:eastAsia="en-US"/>
        </w:rPr>
        <w:t xml:space="preserve"> usnesením</w:t>
      </w:r>
      <w:r w:rsidRPr="00073BAF">
        <w:rPr>
          <w:rFonts w:ascii="Calibri" w:hAnsi="Calibri" w:cs="Arial"/>
          <w:szCs w:val="24"/>
          <w:lang w:eastAsia="en-US"/>
        </w:rPr>
        <w:t xml:space="preserve"> Kolegia </w:t>
      </w:r>
      <w:r w:rsidRPr="00B86595">
        <w:rPr>
          <w:rFonts w:ascii="Calibri" w:hAnsi="Calibri" w:cs="Arial"/>
          <w:color w:val="000000"/>
          <w:szCs w:val="24"/>
          <w:lang w:eastAsia="en-US"/>
        </w:rPr>
        <w:t>NKÚ.</w:t>
      </w:r>
    </w:p>
    <w:p w14:paraId="4865467B" w14:textId="77777777" w:rsidR="00D36962" w:rsidRDefault="00D36962" w:rsidP="008A38A0">
      <w:pPr>
        <w:pStyle w:val="Zkladntext"/>
        <w:rPr>
          <w:rFonts w:ascii="Calibri" w:hAnsi="Calibri" w:cs="Arial"/>
          <w:szCs w:val="24"/>
        </w:rPr>
      </w:pPr>
    </w:p>
    <w:p w14:paraId="704DA942" w14:textId="77777777" w:rsidR="003F6826" w:rsidRPr="000908F6" w:rsidRDefault="003F6826" w:rsidP="008A38A0">
      <w:pPr>
        <w:pStyle w:val="Zkladntext"/>
        <w:rPr>
          <w:rFonts w:ascii="Calibri" w:hAnsi="Calibri" w:cs="Arial"/>
          <w:szCs w:val="24"/>
        </w:rPr>
      </w:pPr>
    </w:p>
    <w:p w14:paraId="6E633B3D" w14:textId="31EFFB62" w:rsidR="00962F73" w:rsidRPr="000908F6" w:rsidRDefault="00962F73" w:rsidP="008A38A0">
      <w:pPr>
        <w:pStyle w:val="Zkladntext"/>
        <w:rPr>
          <w:rFonts w:ascii="Calibri" w:hAnsi="Calibri" w:cs="Arial"/>
          <w:szCs w:val="24"/>
        </w:rPr>
      </w:pPr>
      <w:r w:rsidRPr="000908F6">
        <w:rPr>
          <w:rFonts w:ascii="Calibri" w:hAnsi="Calibri" w:cs="Arial"/>
          <w:b/>
          <w:bCs/>
          <w:i/>
          <w:iCs/>
          <w:szCs w:val="24"/>
        </w:rPr>
        <w:t>K o l e g i u m</w:t>
      </w:r>
      <w:r w:rsidR="00A165F8" w:rsidRPr="000908F6">
        <w:rPr>
          <w:rFonts w:ascii="Calibri" w:hAnsi="Calibri" w:cs="Arial"/>
          <w:b/>
          <w:bCs/>
          <w:i/>
          <w:iCs/>
          <w:szCs w:val="24"/>
        </w:rPr>
        <w:t xml:space="preserve">  </w:t>
      </w:r>
      <w:r w:rsidRPr="000908F6">
        <w:rPr>
          <w:rFonts w:ascii="Calibri" w:hAnsi="Calibri" w:cs="Arial"/>
          <w:b/>
          <w:bCs/>
          <w:i/>
          <w:iCs/>
          <w:szCs w:val="24"/>
        </w:rPr>
        <w:t xml:space="preserve"> N</w:t>
      </w:r>
      <w:r w:rsidR="0087668B" w:rsidRPr="000908F6">
        <w:rPr>
          <w:rFonts w:ascii="Calibri" w:hAnsi="Calibri" w:cs="Arial"/>
          <w:b/>
          <w:bCs/>
          <w:i/>
          <w:iCs/>
          <w:szCs w:val="24"/>
          <w:lang w:val="cs-CZ"/>
        </w:rPr>
        <w:t xml:space="preserve"> </w:t>
      </w:r>
      <w:r w:rsidRPr="000908F6">
        <w:rPr>
          <w:rFonts w:ascii="Calibri" w:hAnsi="Calibri" w:cs="Arial"/>
          <w:b/>
          <w:bCs/>
          <w:i/>
          <w:iCs/>
          <w:szCs w:val="24"/>
        </w:rPr>
        <w:t>K</w:t>
      </w:r>
      <w:r w:rsidR="0087668B" w:rsidRPr="000908F6">
        <w:rPr>
          <w:rFonts w:ascii="Calibri" w:hAnsi="Calibri" w:cs="Arial"/>
          <w:b/>
          <w:bCs/>
          <w:i/>
          <w:iCs/>
          <w:szCs w:val="24"/>
          <w:lang w:val="cs-CZ"/>
        </w:rPr>
        <w:t xml:space="preserve"> </w:t>
      </w:r>
      <w:r w:rsidRPr="000908F6">
        <w:rPr>
          <w:rFonts w:ascii="Calibri" w:hAnsi="Calibri" w:cs="Arial"/>
          <w:b/>
          <w:bCs/>
          <w:i/>
          <w:iCs/>
          <w:szCs w:val="24"/>
        </w:rPr>
        <w:t>Ú</w:t>
      </w:r>
      <w:r w:rsidR="00A165F8" w:rsidRPr="000908F6">
        <w:rPr>
          <w:rFonts w:ascii="Calibri" w:hAnsi="Calibri" w:cs="Arial"/>
          <w:b/>
          <w:bCs/>
          <w:i/>
          <w:iCs/>
          <w:szCs w:val="24"/>
        </w:rPr>
        <w:t xml:space="preserve"> </w:t>
      </w:r>
      <w:r w:rsidR="008A38A0" w:rsidRPr="000908F6">
        <w:rPr>
          <w:rFonts w:ascii="Calibri" w:hAnsi="Calibri" w:cs="Arial"/>
          <w:b/>
          <w:bCs/>
          <w:i/>
          <w:iCs/>
          <w:szCs w:val="24"/>
          <w:lang w:val="cs-CZ"/>
        </w:rPr>
        <w:t xml:space="preserve"> </w:t>
      </w:r>
      <w:r w:rsidR="00A165F8" w:rsidRPr="000908F6">
        <w:rPr>
          <w:rFonts w:ascii="Calibri" w:hAnsi="Calibri" w:cs="Arial"/>
          <w:b/>
          <w:bCs/>
          <w:i/>
          <w:iCs/>
          <w:szCs w:val="24"/>
        </w:rPr>
        <w:t xml:space="preserve"> </w:t>
      </w:r>
      <w:r w:rsidRPr="000908F6">
        <w:rPr>
          <w:rFonts w:ascii="Calibri" w:hAnsi="Calibri" w:cs="Arial"/>
          <w:szCs w:val="24"/>
        </w:rPr>
        <w:t xml:space="preserve">na svém </w:t>
      </w:r>
      <w:r w:rsidR="00154DE0">
        <w:rPr>
          <w:rFonts w:ascii="Calibri" w:hAnsi="Calibri" w:cs="Arial"/>
          <w:szCs w:val="24"/>
          <w:lang w:val="cs-CZ"/>
        </w:rPr>
        <w:t xml:space="preserve">III. </w:t>
      </w:r>
      <w:r w:rsidR="00AD7D37" w:rsidRPr="003E57E6">
        <w:rPr>
          <w:rFonts w:ascii="Calibri" w:hAnsi="Calibri" w:cs="Arial"/>
          <w:szCs w:val="24"/>
          <w:lang w:val="cs-CZ"/>
        </w:rPr>
        <w:t>jedn</w:t>
      </w:r>
      <w:r w:rsidR="00C446C6" w:rsidRPr="003E57E6">
        <w:rPr>
          <w:rFonts w:ascii="Calibri" w:hAnsi="Calibri" w:cs="Arial"/>
          <w:szCs w:val="24"/>
          <w:lang w:val="cs-CZ"/>
        </w:rPr>
        <w:t>ání</w:t>
      </w:r>
      <w:r w:rsidR="00C446C6" w:rsidRPr="000908F6">
        <w:rPr>
          <w:rFonts w:ascii="Calibri" w:hAnsi="Calibri" w:cs="Arial"/>
          <w:szCs w:val="24"/>
        </w:rPr>
        <w:t xml:space="preserve">, </w:t>
      </w:r>
      <w:r w:rsidR="00E815CF">
        <w:rPr>
          <w:rFonts w:ascii="Calibri" w:hAnsi="Calibri" w:cs="Arial"/>
          <w:szCs w:val="24"/>
          <w:lang w:val="cs-CZ"/>
        </w:rPr>
        <w:t>které se konalo</w:t>
      </w:r>
      <w:r w:rsidR="00C446C6" w:rsidRPr="000908F6">
        <w:rPr>
          <w:rFonts w:ascii="Calibri" w:hAnsi="Calibri" w:cs="Arial"/>
          <w:szCs w:val="24"/>
        </w:rPr>
        <w:t xml:space="preserve"> dne</w:t>
      </w:r>
      <w:r w:rsidR="006C1A02" w:rsidRPr="000908F6">
        <w:rPr>
          <w:rFonts w:ascii="Calibri" w:hAnsi="Calibri" w:cs="Arial"/>
          <w:szCs w:val="24"/>
          <w:lang w:val="cs-CZ"/>
        </w:rPr>
        <w:t xml:space="preserve"> </w:t>
      </w:r>
      <w:r w:rsidR="00154DE0">
        <w:rPr>
          <w:rFonts w:ascii="Calibri" w:hAnsi="Calibri" w:cs="Arial"/>
          <w:szCs w:val="24"/>
          <w:lang w:val="cs-CZ"/>
        </w:rPr>
        <w:t>13. února</w:t>
      </w:r>
      <w:r w:rsidR="00C446C6" w:rsidRPr="000908F6">
        <w:rPr>
          <w:rFonts w:ascii="Calibri" w:hAnsi="Calibri" w:cs="Arial"/>
          <w:szCs w:val="24"/>
        </w:rPr>
        <w:t> </w:t>
      </w:r>
      <w:r w:rsidR="00C91DA3" w:rsidRPr="000908F6">
        <w:rPr>
          <w:rFonts w:ascii="Calibri" w:hAnsi="Calibri" w:cs="Arial"/>
          <w:szCs w:val="24"/>
          <w:lang w:val="cs-CZ"/>
        </w:rPr>
        <w:t>201</w:t>
      </w:r>
      <w:r w:rsidR="007D1B29" w:rsidRPr="000908F6">
        <w:rPr>
          <w:rFonts w:ascii="Calibri" w:hAnsi="Calibri" w:cs="Arial"/>
          <w:szCs w:val="24"/>
          <w:lang w:val="cs-CZ"/>
        </w:rPr>
        <w:t>7</w:t>
      </w:r>
      <w:r w:rsidRPr="000908F6">
        <w:rPr>
          <w:rFonts w:ascii="Calibri" w:hAnsi="Calibri" w:cs="Arial"/>
          <w:szCs w:val="24"/>
        </w:rPr>
        <w:t>,</w:t>
      </w:r>
    </w:p>
    <w:p w14:paraId="6FE49382" w14:textId="77777777" w:rsidR="00B93F74" w:rsidRPr="000908F6" w:rsidRDefault="00962F73" w:rsidP="008A38A0">
      <w:pPr>
        <w:pStyle w:val="NormlnKZ"/>
        <w:spacing w:after="0"/>
        <w:ind w:firstLine="0"/>
        <w:rPr>
          <w:rFonts w:ascii="Calibri" w:hAnsi="Calibri" w:cs="Arial"/>
          <w:sz w:val="24"/>
        </w:rPr>
      </w:pPr>
      <w:r w:rsidRPr="000908F6">
        <w:rPr>
          <w:rFonts w:ascii="Calibri" w:hAnsi="Calibri" w:cs="Arial"/>
          <w:b/>
          <w:bCs/>
          <w:i/>
          <w:iCs/>
          <w:sz w:val="24"/>
        </w:rPr>
        <w:t xml:space="preserve">s c h v á l i l o </w:t>
      </w:r>
      <w:r w:rsidR="008A38A0" w:rsidRPr="000908F6">
        <w:rPr>
          <w:rFonts w:ascii="Calibri" w:hAnsi="Calibri" w:cs="Arial"/>
          <w:b/>
          <w:bCs/>
          <w:i/>
          <w:iCs/>
          <w:sz w:val="24"/>
        </w:rPr>
        <w:t xml:space="preserve"> </w:t>
      </w:r>
      <w:r w:rsidRPr="000908F6">
        <w:rPr>
          <w:rFonts w:ascii="Calibri" w:hAnsi="Calibri" w:cs="Arial"/>
          <w:b/>
          <w:bCs/>
          <w:i/>
          <w:iCs/>
          <w:sz w:val="24"/>
        </w:rPr>
        <w:t xml:space="preserve"> </w:t>
      </w:r>
      <w:r w:rsidRPr="000908F6">
        <w:rPr>
          <w:rFonts w:ascii="Calibri" w:hAnsi="Calibri" w:cs="Arial"/>
          <w:sz w:val="24"/>
        </w:rPr>
        <w:t>usnesením č</w:t>
      </w:r>
      <w:r w:rsidR="004B108A" w:rsidRPr="000908F6">
        <w:rPr>
          <w:rFonts w:ascii="Calibri" w:hAnsi="Calibri" w:cs="Arial"/>
          <w:sz w:val="24"/>
        </w:rPr>
        <w:t xml:space="preserve">. </w:t>
      </w:r>
      <w:r w:rsidR="008D403D">
        <w:rPr>
          <w:rFonts w:ascii="Calibri" w:hAnsi="Calibri" w:cs="Arial"/>
          <w:sz w:val="24"/>
        </w:rPr>
        <w:t>15</w:t>
      </w:r>
      <w:r w:rsidR="00B93F74" w:rsidRPr="000908F6">
        <w:rPr>
          <w:rFonts w:ascii="Calibri" w:hAnsi="Calibri" w:cs="Arial"/>
          <w:sz w:val="24"/>
        </w:rPr>
        <w:t>/</w:t>
      </w:r>
      <w:r w:rsidR="00154DE0">
        <w:rPr>
          <w:rFonts w:ascii="Calibri" w:hAnsi="Calibri" w:cs="Arial"/>
          <w:sz w:val="24"/>
        </w:rPr>
        <w:t>III/</w:t>
      </w:r>
      <w:r w:rsidR="00784D39" w:rsidRPr="000908F6">
        <w:rPr>
          <w:rFonts w:ascii="Calibri" w:hAnsi="Calibri" w:cs="Arial"/>
          <w:sz w:val="24"/>
        </w:rPr>
        <w:t>201</w:t>
      </w:r>
      <w:r w:rsidR="007D1B29" w:rsidRPr="000908F6">
        <w:rPr>
          <w:rFonts w:ascii="Calibri" w:hAnsi="Calibri" w:cs="Arial"/>
          <w:sz w:val="24"/>
        </w:rPr>
        <w:t>7</w:t>
      </w:r>
    </w:p>
    <w:p w14:paraId="2EFBE846" w14:textId="77777777" w:rsidR="00962F73" w:rsidRDefault="00962F73" w:rsidP="008A38A0">
      <w:pPr>
        <w:pStyle w:val="NormlnKZ"/>
        <w:spacing w:after="0"/>
        <w:ind w:firstLine="0"/>
        <w:rPr>
          <w:rFonts w:ascii="Calibri" w:hAnsi="Calibri" w:cs="Arial"/>
          <w:sz w:val="24"/>
        </w:rPr>
      </w:pPr>
      <w:r w:rsidRPr="000908F6">
        <w:rPr>
          <w:rFonts w:ascii="Calibri" w:hAnsi="Calibri" w:cs="Arial"/>
          <w:b/>
          <w:bCs/>
          <w:i/>
          <w:iCs/>
          <w:sz w:val="24"/>
        </w:rPr>
        <w:t>k o n t r o l n í   z á v ě r</w:t>
      </w:r>
      <w:r w:rsidRPr="000908F6">
        <w:rPr>
          <w:rFonts w:ascii="Calibri" w:hAnsi="Calibri" w:cs="Arial"/>
          <w:sz w:val="24"/>
        </w:rPr>
        <w:t xml:space="preserve">   v</w:t>
      </w:r>
      <w:r w:rsidR="00CD3951" w:rsidRPr="000908F6">
        <w:rPr>
          <w:rFonts w:ascii="Calibri" w:hAnsi="Calibri" w:cs="Arial"/>
          <w:sz w:val="24"/>
        </w:rPr>
        <w:t xml:space="preserve"> </w:t>
      </w:r>
      <w:r w:rsidRPr="000908F6">
        <w:rPr>
          <w:rFonts w:ascii="Calibri" w:hAnsi="Calibri" w:cs="Arial"/>
          <w:sz w:val="24"/>
        </w:rPr>
        <w:t>tomto znění:</w:t>
      </w:r>
    </w:p>
    <w:p w14:paraId="110A9DA0" w14:textId="77777777" w:rsidR="00B41A6C" w:rsidRDefault="00B41A6C" w:rsidP="008A38A0">
      <w:pPr>
        <w:pStyle w:val="NormlnKZ"/>
        <w:spacing w:after="0"/>
        <w:ind w:firstLine="0"/>
        <w:rPr>
          <w:rFonts w:ascii="Calibri" w:hAnsi="Calibri" w:cs="Arial"/>
          <w:sz w:val="24"/>
        </w:rPr>
      </w:pPr>
    </w:p>
    <w:p w14:paraId="5F4DAE95" w14:textId="77777777" w:rsidR="00D36962" w:rsidRDefault="00D36962" w:rsidP="008A38A0">
      <w:pPr>
        <w:pStyle w:val="NormlnKZ"/>
        <w:spacing w:after="0"/>
        <w:ind w:firstLine="0"/>
        <w:rPr>
          <w:rFonts w:ascii="Calibri" w:hAnsi="Calibri" w:cs="Arial"/>
          <w:sz w:val="24"/>
        </w:rPr>
      </w:pPr>
    </w:p>
    <w:p w14:paraId="422F7175" w14:textId="77777777" w:rsidR="00962F73" w:rsidRPr="00955518" w:rsidRDefault="00962F73" w:rsidP="008A38A0">
      <w:pPr>
        <w:jc w:val="center"/>
        <w:rPr>
          <w:rFonts w:ascii="Calibri" w:hAnsi="Calibri" w:cs="Arial"/>
          <w:b/>
          <w:bCs/>
          <w:sz w:val="28"/>
        </w:rPr>
      </w:pPr>
      <w:r w:rsidRPr="00955518">
        <w:rPr>
          <w:rFonts w:ascii="Calibri" w:hAnsi="Calibri" w:cs="Arial"/>
          <w:b/>
          <w:bCs/>
          <w:sz w:val="28"/>
        </w:rPr>
        <w:t xml:space="preserve">I. </w:t>
      </w:r>
      <w:r w:rsidR="005E5E3E" w:rsidRPr="00955518">
        <w:rPr>
          <w:rFonts w:ascii="Calibri" w:hAnsi="Calibri" w:cs="Arial"/>
          <w:b/>
          <w:bCs/>
          <w:sz w:val="28"/>
        </w:rPr>
        <w:t>Ú</w:t>
      </w:r>
      <w:r w:rsidRPr="00955518">
        <w:rPr>
          <w:rFonts w:ascii="Calibri" w:hAnsi="Calibri" w:cs="Arial"/>
          <w:b/>
          <w:bCs/>
          <w:sz w:val="28"/>
        </w:rPr>
        <w:t>vod</w:t>
      </w:r>
    </w:p>
    <w:p w14:paraId="31205B7D" w14:textId="77777777" w:rsidR="00553C5F" w:rsidRPr="000908F6" w:rsidRDefault="00553C5F" w:rsidP="008C02DB">
      <w:pPr>
        <w:tabs>
          <w:tab w:val="left" w:pos="426"/>
        </w:tabs>
        <w:rPr>
          <w:rFonts w:ascii="Calibri" w:hAnsi="Calibri" w:cs="Arial"/>
          <w:b/>
          <w:snapToGrid w:val="0"/>
          <w:sz w:val="24"/>
        </w:rPr>
      </w:pPr>
    </w:p>
    <w:p w14:paraId="416296EA" w14:textId="581EFB5A" w:rsidR="007D1B29" w:rsidRDefault="007D1B29" w:rsidP="008C02DB">
      <w:pPr>
        <w:rPr>
          <w:rFonts w:ascii="Calibri" w:hAnsi="Calibri" w:cs="Arial"/>
          <w:sz w:val="24"/>
        </w:rPr>
      </w:pPr>
      <w:r w:rsidRPr="000908F6">
        <w:rPr>
          <w:rFonts w:ascii="Calibri" w:hAnsi="Calibri" w:cs="Arial"/>
          <w:sz w:val="24"/>
        </w:rPr>
        <w:t xml:space="preserve">Předmětem kontrolní akce byly prostředky poskytované prostřednictvím </w:t>
      </w:r>
      <w:r w:rsidRPr="00955518">
        <w:rPr>
          <w:rFonts w:ascii="Calibri" w:hAnsi="Calibri" w:cs="Arial"/>
          <w:i/>
          <w:sz w:val="24"/>
        </w:rPr>
        <w:t>Programu rozvoje venkova</w:t>
      </w:r>
      <w:r w:rsidRPr="00B86595">
        <w:rPr>
          <w:rFonts w:ascii="Calibri" w:hAnsi="Calibri" w:cs="Arial"/>
          <w:sz w:val="24"/>
        </w:rPr>
        <w:t xml:space="preserve"> </w:t>
      </w:r>
      <w:r w:rsidRPr="000908F6">
        <w:rPr>
          <w:rFonts w:ascii="Calibri" w:hAnsi="Calibri" w:cs="Arial"/>
          <w:sz w:val="24"/>
        </w:rPr>
        <w:t xml:space="preserve">v rámci iniciativy </w:t>
      </w:r>
      <w:r w:rsidR="00EC56D3" w:rsidRPr="000908F6">
        <w:rPr>
          <w:rFonts w:ascii="Calibri" w:hAnsi="Calibri" w:cs="Arial"/>
          <w:sz w:val="24"/>
        </w:rPr>
        <w:t>LEADER</w:t>
      </w:r>
      <w:r w:rsidRPr="000908F6">
        <w:rPr>
          <w:rFonts w:ascii="Calibri" w:hAnsi="Calibri" w:cs="Arial"/>
          <w:sz w:val="24"/>
        </w:rPr>
        <w:t xml:space="preserve">. Kontrolováno bylo především poskytování dotací v programovém období 2007–2013, na systémové úrovni bylo prověřeno rovněž nastavení poskytování dotací pro programové období 2014–2020. </w:t>
      </w:r>
    </w:p>
    <w:p w14:paraId="7E4453F0" w14:textId="77777777" w:rsidR="008C02DB" w:rsidRPr="000908F6" w:rsidRDefault="008C02DB" w:rsidP="008C02DB">
      <w:pPr>
        <w:rPr>
          <w:rFonts w:ascii="Calibri" w:hAnsi="Calibri" w:cs="Arial"/>
          <w:snapToGrid w:val="0"/>
          <w:sz w:val="24"/>
        </w:rPr>
      </w:pPr>
    </w:p>
    <w:p w14:paraId="1E552297" w14:textId="34B360EE" w:rsidR="00BF188A" w:rsidRDefault="00553C5F" w:rsidP="008C02DB">
      <w:pPr>
        <w:tabs>
          <w:tab w:val="left" w:pos="426"/>
        </w:tabs>
        <w:rPr>
          <w:rFonts w:ascii="Calibri" w:hAnsi="Calibri" w:cs="Arial"/>
          <w:snapToGrid w:val="0"/>
          <w:sz w:val="24"/>
        </w:rPr>
      </w:pPr>
      <w:r w:rsidRPr="00955518">
        <w:rPr>
          <w:rFonts w:ascii="Calibri" w:hAnsi="Calibri" w:cs="Arial"/>
          <w:i/>
          <w:snapToGrid w:val="0"/>
          <w:sz w:val="24"/>
        </w:rPr>
        <w:t>Program rozvoje venkova České republiky na období 2007–2013</w:t>
      </w:r>
      <w:r w:rsidRPr="000908F6">
        <w:rPr>
          <w:rFonts w:ascii="Calibri" w:hAnsi="Calibri" w:cs="Arial"/>
          <w:snapToGrid w:val="0"/>
          <w:sz w:val="24"/>
        </w:rPr>
        <w:t xml:space="preserve"> (d</w:t>
      </w:r>
      <w:r w:rsidR="000D07E9" w:rsidRPr="000908F6">
        <w:rPr>
          <w:rFonts w:ascii="Calibri" w:hAnsi="Calibri" w:cs="Arial"/>
          <w:snapToGrid w:val="0"/>
          <w:sz w:val="24"/>
        </w:rPr>
        <w:t>á</w:t>
      </w:r>
      <w:r w:rsidRPr="000908F6">
        <w:rPr>
          <w:rFonts w:ascii="Calibri" w:hAnsi="Calibri" w:cs="Arial"/>
          <w:snapToGrid w:val="0"/>
          <w:sz w:val="24"/>
        </w:rPr>
        <w:t>le též „PRV“)</w:t>
      </w:r>
      <w:r w:rsidR="00876DBD" w:rsidRPr="000908F6">
        <w:rPr>
          <w:rFonts w:ascii="Calibri" w:hAnsi="Calibri" w:cs="Arial"/>
          <w:snapToGrid w:val="0"/>
          <w:sz w:val="24"/>
        </w:rPr>
        <w:t xml:space="preserve"> </w:t>
      </w:r>
      <w:r w:rsidRPr="000908F6">
        <w:rPr>
          <w:rFonts w:ascii="Calibri" w:hAnsi="Calibri" w:cs="Arial"/>
          <w:snapToGrid w:val="0"/>
          <w:sz w:val="24"/>
        </w:rPr>
        <w:t xml:space="preserve">je </w:t>
      </w:r>
      <w:r w:rsidR="00EC56D3">
        <w:rPr>
          <w:rFonts w:ascii="Calibri" w:hAnsi="Calibri" w:cs="Arial"/>
          <w:snapToGrid w:val="0"/>
          <w:sz w:val="24"/>
        </w:rPr>
        <w:t xml:space="preserve">definován </w:t>
      </w:r>
      <w:r w:rsidRPr="000908F6">
        <w:rPr>
          <w:rFonts w:ascii="Calibri" w:hAnsi="Calibri" w:cs="Arial"/>
          <w:snapToGrid w:val="0"/>
          <w:sz w:val="24"/>
        </w:rPr>
        <w:t>programový</w:t>
      </w:r>
      <w:r w:rsidR="00EC56D3">
        <w:rPr>
          <w:rFonts w:ascii="Calibri" w:hAnsi="Calibri" w:cs="Arial"/>
          <w:snapToGrid w:val="0"/>
          <w:sz w:val="24"/>
        </w:rPr>
        <w:t>m</w:t>
      </w:r>
      <w:r w:rsidRPr="000908F6">
        <w:rPr>
          <w:rFonts w:ascii="Calibri" w:hAnsi="Calibri" w:cs="Arial"/>
          <w:snapToGrid w:val="0"/>
          <w:sz w:val="24"/>
        </w:rPr>
        <w:t xml:space="preserve"> dokument</w:t>
      </w:r>
      <w:r w:rsidR="00EC56D3">
        <w:rPr>
          <w:rFonts w:ascii="Calibri" w:hAnsi="Calibri" w:cs="Arial"/>
          <w:snapToGrid w:val="0"/>
          <w:sz w:val="24"/>
        </w:rPr>
        <w:t>em</w:t>
      </w:r>
      <w:r w:rsidRPr="000908F6">
        <w:rPr>
          <w:rFonts w:ascii="Calibri" w:hAnsi="Calibri" w:cs="Arial"/>
          <w:snapToGrid w:val="0"/>
          <w:sz w:val="24"/>
        </w:rPr>
        <w:t>, který u</w:t>
      </w:r>
      <w:r w:rsidRPr="000908F6">
        <w:rPr>
          <w:rFonts w:ascii="Calibri" w:hAnsi="Calibri" w:cs="Arial"/>
          <w:sz w:val="24"/>
          <w:lang w:eastAsia="cs-CZ"/>
        </w:rPr>
        <w:t>možňuje</w:t>
      </w:r>
      <w:r w:rsidRPr="000908F6">
        <w:rPr>
          <w:rFonts w:ascii="Calibri" w:hAnsi="Calibri" w:cs="Arial"/>
          <w:snapToGrid w:val="0"/>
          <w:sz w:val="24"/>
        </w:rPr>
        <w:t xml:space="preserve"> čerpání finančních prostředků z </w:t>
      </w:r>
      <w:r w:rsidRPr="00955518">
        <w:rPr>
          <w:rFonts w:ascii="Calibri" w:hAnsi="Calibri" w:cs="Arial"/>
          <w:i/>
          <w:snapToGrid w:val="0"/>
          <w:sz w:val="24"/>
        </w:rPr>
        <w:t>Evropského zemědělského fondu pro rozvoj venkova</w:t>
      </w:r>
      <w:r w:rsidRPr="000908F6">
        <w:rPr>
          <w:rFonts w:ascii="Calibri" w:hAnsi="Calibri" w:cs="Arial"/>
          <w:snapToGrid w:val="0"/>
          <w:sz w:val="24"/>
        </w:rPr>
        <w:t xml:space="preserve"> (dále jen „EZFRV“). Dotace z PRV jsou financovány z EZFRV a ze státního rozpočtu. </w:t>
      </w:r>
      <w:r w:rsidR="0095746F" w:rsidRPr="000908F6">
        <w:rPr>
          <w:rFonts w:ascii="Calibri" w:hAnsi="Calibri" w:cs="Arial"/>
          <w:snapToGrid w:val="0"/>
          <w:sz w:val="24"/>
        </w:rPr>
        <w:t xml:space="preserve">PRV </w:t>
      </w:r>
      <w:r w:rsidR="002E6E50">
        <w:rPr>
          <w:rFonts w:ascii="Calibri" w:hAnsi="Calibri" w:cs="Arial"/>
          <w:snapToGrid w:val="0"/>
          <w:sz w:val="24"/>
        </w:rPr>
        <w:t>byl</w:t>
      </w:r>
      <w:r w:rsidRPr="000908F6">
        <w:rPr>
          <w:rFonts w:ascii="Calibri" w:hAnsi="Calibri" w:cs="Arial"/>
          <w:snapToGrid w:val="0"/>
          <w:sz w:val="24"/>
        </w:rPr>
        <w:t xml:space="preserve"> realizován prostřednictvím pěti prioritních os a jejich opatření. </w:t>
      </w:r>
      <w:r w:rsidR="006E30DB">
        <w:rPr>
          <w:rFonts w:ascii="Calibri" w:hAnsi="Calibri" w:cs="Arial"/>
          <w:snapToGrid w:val="0"/>
          <w:sz w:val="24"/>
        </w:rPr>
        <w:t>K</w:t>
      </w:r>
      <w:r w:rsidRPr="000908F6">
        <w:rPr>
          <w:rFonts w:ascii="Calibri" w:hAnsi="Calibri" w:cs="Arial"/>
          <w:snapToGrid w:val="0"/>
          <w:sz w:val="24"/>
        </w:rPr>
        <w:t>ontrola</w:t>
      </w:r>
      <w:r w:rsidR="006E30DB">
        <w:rPr>
          <w:rFonts w:ascii="Calibri" w:hAnsi="Calibri" w:cs="Arial"/>
          <w:snapToGrid w:val="0"/>
          <w:sz w:val="24"/>
        </w:rPr>
        <w:t xml:space="preserve"> NKÚ</w:t>
      </w:r>
      <w:r w:rsidRPr="000908F6">
        <w:rPr>
          <w:rFonts w:ascii="Calibri" w:hAnsi="Calibri" w:cs="Arial"/>
          <w:snapToGrid w:val="0"/>
          <w:sz w:val="24"/>
        </w:rPr>
        <w:t xml:space="preserve"> se zaměřila na opatření prioritní osy </w:t>
      </w:r>
      <w:r w:rsidR="007D1B29" w:rsidRPr="000908F6">
        <w:rPr>
          <w:rFonts w:ascii="Calibri" w:hAnsi="Calibri" w:cs="Arial"/>
          <w:snapToGrid w:val="0"/>
          <w:sz w:val="24"/>
        </w:rPr>
        <w:t>I</w:t>
      </w:r>
      <w:r w:rsidRPr="000908F6">
        <w:rPr>
          <w:rFonts w:ascii="Calibri" w:hAnsi="Calibri" w:cs="Arial"/>
          <w:snapToGrid w:val="0"/>
          <w:sz w:val="24"/>
        </w:rPr>
        <w:t xml:space="preserve">V </w:t>
      </w:r>
      <w:r w:rsidR="00C1501F">
        <w:rPr>
          <w:rFonts w:ascii="Calibri" w:hAnsi="Calibri" w:cs="Arial"/>
          <w:snapToGrid w:val="0"/>
          <w:sz w:val="24"/>
        </w:rPr>
        <w:t>PRV</w:t>
      </w:r>
      <w:r w:rsidR="001C1788" w:rsidRPr="000908F6">
        <w:rPr>
          <w:rFonts w:ascii="Calibri" w:hAnsi="Calibri" w:cs="Arial"/>
          <w:snapToGrid w:val="0"/>
          <w:sz w:val="24"/>
        </w:rPr>
        <w:t>.</w:t>
      </w:r>
      <w:r w:rsidR="00BF188A">
        <w:rPr>
          <w:rFonts w:ascii="Calibri" w:hAnsi="Calibri" w:cs="Arial"/>
          <w:snapToGrid w:val="0"/>
          <w:sz w:val="24"/>
        </w:rPr>
        <w:t xml:space="preserve"> </w:t>
      </w:r>
      <w:r w:rsidR="00402B31" w:rsidRPr="000908F6">
        <w:rPr>
          <w:rFonts w:ascii="Calibri" w:hAnsi="Calibri" w:cs="Arial"/>
          <w:snapToGrid w:val="0"/>
          <w:sz w:val="24"/>
        </w:rPr>
        <w:t xml:space="preserve">Účelem osy IV </w:t>
      </w:r>
      <w:r w:rsidR="00C1501F">
        <w:rPr>
          <w:rFonts w:ascii="Calibri" w:hAnsi="Calibri" w:cs="Arial"/>
          <w:snapToGrid w:val="0"/>
          <w:sz w:val="24"/>
        </w:rPr>
        <w:t>PRV</w:t>
      </w:r>
      <w:r w:rsidR="00402B31" w:rsidRPr="000908F6">
        <w:rPr>
          <w:rFonts w:ascii="Calibri" w:hAnsi="Calibri" w:cs="Arial"/>
          <w:snapToGrid w:val="0"/>
          <w:sz w:val="24"/>
        </w:rPr>
        <w:t xml:space="preserve"> </w:t>
      </w:r>
      <w:r w:rsidR="00E65939" w:rsidRPr="000908F6">
        <w:rPr>
          <w:rFonts w:ascii="Calibri" w:hAnsi="Calibri" w:cs="Arial"/>
          <w:snapToGrid w:val="0"/>
          <w:sz w:val="24"/>
        </w:rPr>
        <w:t>bylo</w:t>
      </w:r>
      <w:r w:rsidR="00402B31" w:rsidRPr="000908F6">
        <w:rPr>
          <w:rFonts w:ascii="Calibri" w:hAnsi="Calibri" w:cs="Arial"/>
          <w:snapToGrid w:val="0"/>
          <w:sz w:val="24"/>
        </w:rPr>
        <w:t xml:space="preserve"> především zlepšení kvality života ve venkovských oblastech, posílení ekonomického potenciálu a zhodnocení přírodního a kultu</w:t>
      </w:r>
      <w:r w:rsidR="00EC56D3">
        <w:rPr>
          <w:rFonts w:ascii="Calibri" w:hAnsi="Calibri" w:cs="Arial"/>
          <w:snapToGrid w:val="0"/>
          <w:sz w:val="24"/>
        </w:rPr>
        <w:t>rního dědictví venkova spolu s </w:t>
      </w:r>
      <w:r w:rsidR="00402B31" w:rsidRPr="000908F6">
        <w:rPr>
          <w:rFonts w:ascii="Calibri" w:hAnsi="Calibri" w:cs="Arial"/>
          <w:snapToGrid w:val="0"/>
          <w:sz w:val="24"/>
        </w:rPr>
        <w:t>posílením říd</w:t>
      </w:r>
      <w:r w:rsidR="00073BAF">
        <w:rPr>
          <w:rFonts w:ascii="Calibri" w:hAnsi="Calibri" w:cs="Arial"/>
          <w:snapToGrid w:val="0"/>
          <w:sz w:val="24"/>
        </w:rPr>
        <w:t>i</w:t>
      </w:r>
      <w:r w:rsidR="00402B31" w:rsidRPr="000908F6">
        <w:rPr>
          <w:rFonts w:ascii="Calibri" w:hAnsi="Calibri" w:cs="Arial"/>
          <w:snapToGrid w:val="0"/>
          <w:sz w:val="24"/>
        </w:rPr>
        <w:t>cích a</w:t>
      </w:r>
      <w:r w:rsidR="00741F30">
        <w:rPr>
          <w:rFonts w:ascii="Calibri" w:hAnsi="Calibri" w:cs="Arial"/>
          <w:snapToGrid w:val="0"/>
          <w:sz w:val="24"/>
        </w:rPr>
        <w:t> </w:t>
      </w:r>
      <w:r w:rsidR="00402B31" w:rsidRPr="000908F6">
        <w:rPr>
          <w:rFonts w:ascii="Calibri" w:hAnsi="Calibri" w:cs="Arial"/>
          <w:snapToGrid w:val="0"/>
          <w:sz w:val="24"/>
        </w:rPr>
        <w:t xml:space="preserve">administrativních schopností na venkově. </w:t>
      </w:r>
    </w:p>
    <w:p w14:paraId="431CACD5" w14:textId="77777777" w:rsidR="008C02DB" w:rsidRDefault="008C02DB" w:rsidP="008C02DB">
      <w:pPr>
        <w:tabs>
          <w:tab w:val="left" w:pos="426"/>
        </w:tabs>
        <w:rPr>
          <w:rFonts w:ascii="Calibri" w:hAnsi="Calibri" w:cs="Arial"/>
          <w:snapToGrid w:val="0"/>
          <w:sz w:val="24"/>
        </w:rPr>
      </w:pPr>
    </w:p>
    <w:p w14:paraId="3E1F4723" w14:textId="72E551FB" w:rsidR="007F0F25" w:rsidRDefault="002B2C5A" w:rsidP="008C02DB">
      <w:pPr>
        <w:tabs>
          <w:tab w:val="left" w:pos="426"/>
        </w:tabs>
        <w:rPr>
          <w:rFonts w:ascii="Calibri" w:hAnsi="Calibri" w:cs="Arial"/>
          <w:snapToGrid w:val="0"/>
          <w:sz w:val="24"/>
        </w:rPr>
      </w:pPr>
      <w:r>
        <w:rPr>
          <w:rFonts w:ascii="Calibri" w:hAnsi="Calibri" w:cs="Arial"/>
          <w:snapToGrid w:val="0"/>
          <w:sz w:val="24"/>
        </w:rPr>
        <w:t>Cílem</w:t>
      </w:r>
      <w:r w:rsidR="00C1501F">
        <w:rPr>
          <w:rFonts w:ascii="Calibri" w:hAnsi="Calibri" w:cs="Arial"/>
          <w:snapToGrid w:val="0"/>
          <w:sz w:val="24"/>
        </w:rPr>
        <w:t xml:space="preserve"> iniciativy</w:t>
      </w:r>
      <w:r>
        <w:rPr>
          <w:rFonts w:ascii="Calibri" w:hAnsi="Calibri" w:cs="Arial"/>
          <w:snapToGrid w:val="0"/>
          <w:sz w:val="24"/>
        </w:rPr>
        <w:t xml:space="preserve"> </w:t>
      </w:r>
      <w:r w:rsidR="00EC56D3">
        <w:rPr>
          <w:rFonts w:ascii="Calibri" w:hAnsi="Calibri" w:cs="Arial"/>
          <w:snapToGrid w:val="0"/>
          <w:sz w:val="24"/>
        </w:rPr>
        <w:t>LEADER</w:t>
      </w:r>
      <w:r>
        <w:rPr>
          <w:rFonts w:ascii="Calibri" w:hAnsi="Calibri" w:cs="Arial"/>
          <w:snapToGrid w:val="0"/>
          <w:sz w:val="24"/>
        </w:rPr>
        <w:t xml:space="preserve"> je podpora rozvoje venkovských oblastí uskutečněná na základě strategií místní</w:t>
      </w:r>
      <w:r w:rsidR="00535738">
        <w:rPr>
          <w:rFonts w:ascii="Calibri" w:hAnsi="Calibri" w:cs="Arial"/>
          <w:snapToGrid w:val="0"/>
          <w:sz w:val="24"/>
        </w:rPr>
        <w:t>ho</w:t>
      </w:r>
      <w:r>
        <w:rPr>
          <w:rFonts w:ascii="Calibri" w:hAnsi="Calibri" w:cs="Arial"/>
          <w:snapToGrid w:val="0"/>
          <w:sz w:val="24"/>
        </w:rPr>
        <w:t xml:space="preserve"> rozvoje.</w:t>
      </w:r>
      <w:r w:rsidR="0014256B">
        <w:rPr>
          <w:rFonts w:ascii="Calibri" w:hAnsi="Calibri" w:cs="Arial"/>
          <w:snapToGrid w:val="0"/>
          <w:sz w:val="24"/>
        </w:rPr>
        <w:t xml:space="preserve"> </w:t>
      </w:r>
      <w:r w:rsidR="00BF188A">
        <w:rPr>
          <w:rFonts w:ascii="Calibri" w:hAnsi="Calibri" w:cs="Arial"/>
          <w:snapToGrid w:val="0"/>
          <w:sz w:val="24"/>
        </w:rPr>
        <w:t>Výsledkem</w:t>
      </w:r>
      <w:r w:rsidR="0014256B">
        <w:rPr>
          <w:rFonts w:ascii="Calibri" w:hAnsi="Calibri" w:cs="Arial"/>
          <w:snapToGrid w:val="0"/>
          <w:sz w:val="24"/>
        </w:rPr>
        <w:t xml:space="preserve"> </w:t>
      </w:r>
      <w:r w:rsidR="00EC56D3">
        <w:rPr>
          <w:rFonts w:ascii="Calibri" w:hAnsi="Calibri" w:cs="Arial"/>
          <w:snapToGrid w:val="0"/>
          <w:sz w:val="24"/>
        </w:rPr>
        <w:t>iniciativy</w:t>
      </w:r>
      <w:r w:rsidR="0014256B" w:rsidRPr="00E35176">
        <w:rPr>
          <w:rFonts w:ascii="Calibri" w:hAnsi="Calibri" w:cs="Arial"/>
          <w:snapToGrid w:val="0"/>
          <w:sz w:val="24"/>
        </w:rPr>
        <w:t xml:space="preserve"> </w:t>
      </w:r>
      <w:r w:rsidR="00EC56D3" w:rsidRPr="00E35176">
        <w:rPr>
          <w:rFonts w:ascii="Calibri" w:hAnsi="Calibri" w:cs="Arial"/>
          <w:snapToGrid w:val="0"/>
          <w:sz w:val="24"/>
        </w:rPr>
        <w:t xml:space="preserve">LEADER </w:t>
      </w:r>
      <w:r w:rsidR="0014256B" w:rsidRPr="00E35176">
        <w:rPr>
          <w:rFonts w:ascii="Calibri" w:hAnsi="Calibri" w:cs="Arial"/>
          <w:snapToGrid w:val="0"/>
          <w:sz w:val="24"/>
        </w:rPr>
        <w:t>ne</w:t>
      </w:r>
      <w:r w:rsidR="0014256B">
        <w:rPr>
          <w:rFonts w:ascii="Calibri" w:hAnsi="Calibri" w:cs="Arial"/>
          <w:snapToGrid w:val="0"/>
          <w:sz w:val="24"/>
        </w:rPr>
        <w:t>ní</w:t>
      </w:r>
      <w:r w:rsidR="0014256B" w:rsidRPr="00E35176">
        <w:rPr>
          <w:rFonts w:ascii="Calibri" w:hAnsi="Calibri" w:cs="Arial"/>
          <w:snapToGrid w:val="0"/>
          <w:sz w:val="24"/>
        </w:rPr>
        <w:t xml:space="preserve"> pouze</w:t>
      </w:r>
      <w:r w:rsidR="0014256B">
        <w:rPr>
          <w:rFonts w:ascii="Calibri" w:hAnsi="Calibri" w:cs="Arial"/>
          <w:snapToGrid w:val="0"/>
          <w:sz w:val="24"/>
        </w:rPr>
        <w:t xml:space="preserve"> realiz</w:t>
      </w:r>
      <w:r w:rsidR="00BF188A">
        <w:rPr>
          <w:rFonts w:ascii="Calibri" w:hAnsi="Calibri" w:cs="Arial"/>
          <w:snapToGrid w:val="0"/>
          <w:sz w:val="24"/>
        </w:rPr>
        <w:t>ace</w:t>
      </w:r>
      <w:r w:rsidR="0014256B">
        <w:rPr>
          <w:rFonts w:ascii="Calibri" w:hAnsi="Calibri" w:cs="Arial"/>
          <w:snapToGrid w:val="0"/>
          <w:sz w:val="24"/>
        </w:rPr>
        <w:t xml:space="preserve"> projekt</w:t>
      </w:r>
      <w:r w:rsidR="00BF188A">
        <w:rPr>
          <w:rFonts w:ascii="Calibri" w:hAnsi="Calibri" w:cs="Arial"/>
          <w:snapToGrid w:val="0"/>
          <w:sz w:val="24"/>
        </w:rPr>
        <w:t>ů</w:t>
      </w:r>
      <w:r w:rsidR="0014256B" w:rsidRPr="00E35176">
        <w:rPr>
          <w:rFonts w:ascii="Calibri" w:hAnsi="Calibri" w:cs="Arial"/>
          <w:snapToGrid w:val="0"/>
          <w:sz w:val="24"/>
        </w:rPr>
        <w:t>, ale zejména</w:t>
      </w:r>
      <w:r w:rsidR="0014256B">
        <w:rPr>
          <w:rFonts w:ascii="Calibri" w:hAnsi="Calibri" w:cs="Arial"/>
          <w:snapToGrid w:val="0"/>
          <w:sz w:val="24"/>
        </w:rPr>
        <w:t xml:space="preserve"> </w:t>
      </w:r>
      <w:r w:rsidR="0014256B" w:rsidRPr="00E35176">
        <w:rPr>
          <w:rFonts w:ascii="Calibri" w:hAnsi="Calibri" w:cs="Arial"/>
          <w:snapToGrid w:val="0"/>
          <w:sz w:val="24"/>
        </w:rPr>
        <w:t>zapojení místních obyvatel do rozvoje venkovského území a rozvoj partnerství a</w:t>
      </w:r>
      <w:r w:rsidR="00154DE0">
        <w:rPr>
          <w:rFonts w:ascii="Calibri" w:hAnsi="Calibri" w:cs="Arial"/>
          <w:snapToGrid w:val="0"/>
          <w:sz w:val="24"/>
        </w:rPr>
        <w:t> </w:t>
      </w:r>
      <w:r w:rsidR="0014256B" w:rsidRPr="00E35176">
        <w:rPr>
          <w:rFonts w:ascii="Calibri" w:hAnsi="Calibri" w:cs="Arial"/>
          <w:snapToGrid w:val="0"/>
          <w:sz w:val="24"/>
        </w:rPr>
        <w:t>spolupráce mezi místními aktéry.</w:t>
      </w:r>
      <w:r w:rsidR="0014256B" w:rsidRPr="007F0F25">
        <w:rPr>
          <w:rFonts w:ascii="Calibri" w:hAnsi="Calibri" w:cs="Arial"/>
          <w:snapToGrid w:val="0"/>
          <w:sz w:val="24"/>
        </w:rPr>
        <w:t xml:space="preserve"> </w:t>
      </w:r>
      <w:r w:rsidR="00EC56D3">
        <w:rPr>
          <w:rFonts w:ascii="Calibri" w:hAnsi="Calibri" w:cs="Arial"/>
          <w:snapToGrid w:val="0"/>
          <w:sz w:val="24"/>
        </w:rPr>
        <w:t>Iniciativa</w:t>
      </w:r>
      <w:r w:rsidR="007F0F25" w:rsidRPr="00E35176">
        <w:rPr>
          <w:rFonts w:ascii="Calibri" w:hAnsi="Calibri" w:cs="Arial"/>
          <w:snapToGrid w:val="0"/>
          <w:sz w:val="24"/>
        </w:rPr>
        <w:t xml:space="preserve"> </w:t>
      </w:r>
      <w:r w:rsidR="00EC56D3" w:rsidRPr="00E35176">
        <w:rPr>
          <w:rFonts w:ascii="Calibri" w:hAnsi="Calibri" w:cs="Arial"/>
          <w:snapToGrid w:val="0"/>
          <w:sz w:val="24"/>
        </w:rPr>
        <w:t>LEADER</w:t>
      </w:r>
      <w:r w:rsidR="007F0F25" w:rsidRPr="00E35176">
        <w:rPr>
          <w:rFonts w:ascii="Calibri" w:hAnsi="Calibri" w:cs="Arial"/>
          <w:snapToGrid w:val="0"/>
          <w:sz w:val="24"/>
        </w:rPr>
        <w:t xml:space="preserve"> znamená propojení aktivit rozvíjejících venkovskou ekonomiku na principu zdola nahoru. To znamená, že veškeré náměty a projekty ke zlepšení kvality života na venk</w:t>
      </w:r>
      <w:r w:rsidR="00EC56D3">
        <w:rPr>
          <w:rFonts w:ascii="Calibri" w:hAnsi="Calibri" w:cs="Arial"/>
          <w:snapToGrid w:val="0"/>
          <w:sz w:val="24"/>
        </w:rPr>
        <w:t>ově vycház</w:t>
      </w:r>
      <w:r w:rsidR="00E815CF">
        <w:rPr>
          <w:rFonts w:ascii="Calibri" w:hAnsi="Calibri" w:cs="Arial"/>
          <w:snapToGrid w:val="0"/>
          <w:sz w:val="24"/>
        </w:rPr>
        <w:t>ej</w:t>
      </w:r>
      <w:r w:rsidR="00EC56D3">
        <w:rPr>
          <w:rFonts w:ascii="Calibri" w:hAnsi="Calibri" w:cs="Arial"/>
          <w:snapToGrid w:val="0"/>
          <w:sz w:val="24"/>
        </w:rPr>
        <w:t>í z místních potřeb a </w:t>
      </w:r>
      <w:r w:rsidR="007F0F25" w:rsidRPr="00E35176">
        <w:rPr>
          <w:rFonts w:ascii="Calibri" w:hAnsi="Calibri" w:cs="Arial"/>
          <w:snapToGrid w:val="0"/>
          <w:sz w:val="24"/>
        </w:rPr>
        <w:t>potenciálu na základě podnětů místních obyvatel a podnikatelů. K tomu se předpokládá vytváření sítí, partnerství a</w:t>
      </w:r>
      <w:r w:rsidR="00154DE0">
        <w:rPr>
          <w:rFonts w:ascii="Calibri" w:hAnsi="Calibri" w:cs="Arial"/>
          <w:snapToGrid w:val="0"/>
          <w:sz w:val="24"/>
        </w:rPr>
        <w:t> </w:t>
      </w:r>
      <w:r w:rsidR="007F0F25" w:rsidRPr="00E35176">
        <w:rPr>
          <w:rFonts w:ascii="Calibri" w:hAnsi="Calibri" w:cs="Arial"/>
          <w:snapToGrid w:val="0"/>
          <w:sz w:val="24"/>
        </w:rPr>
        <w:t>spolupráce místních aktérů prostřednictvím místních akčních skupin (</w:t>
      </w:r>
      <w:r w:rsidR="00C40E01" w:rsidRPr="00E35176">
        <w:rPr>
          <w:rFonts w:ascii="Calibri" w:hAnsi="Calibri" w:cs="Arial"/>
          <w:snapToGrid w:val="0"/>
          <w:sz w:val="24"/>
        </w:rPr>
        <w:t>dále též „</w:t>
      </w:r>
      <w:r w:rsidR="007F0F25" w:rsidRPr="00E35176">
        <w:rPr>
          <w:rFonts w:ascii="Calibri" w:hAnsi="Calibri" w:cs="Arial"/>
          <w:snapToGrid w:val="0"/>
          <w:sz w:val="24"/>
        </w:rPr>
        <w:t>MAS</w:t>
      </w:r>
      <w:r w:rsidR="00C40E01" w:rsidRPr="00E35176">
        <w:rPr>
          <w:rFonts w:ascii="Calibri" w:hAnsi="Calibri" w:cs="Arial"/>
          <w:snapToGrid w:val="0"/>
          <w:sz w:val="24"/>
        </w:rPr>
        <w:t>“</w:t>
      </w:r>
      <w:r w:rsidR="007F0F25" w:rsidRPr="00E35176">
        <w:rPr>
          <w:rFonts w:ascii="Calibri" w:hAnsi="Calibri" w:cs="Arial"/>
          <w:snapToGrid w:val="0"/>
          <w:sz w:val="24"/>
        </w:rPr>
        <w:t xml:space="preserve">). </w:t>
      </w:r>
    </w:p>
    <w:p w14:paraId="50F8E8CC" w14:textId="77777777" w:rsidR="008C02DB" w:rsidRPr="00E35176" w:rsidRDefault="008C02DB" w:rsidP="008C02DB">
      <w:pPr>
        <w:tabs>
          <w:tab w:val="left" w:pos="426"/>
        </w:tabs>
        <w:rPr>
          <w:rFonts w:ascii="Calibri" w:hAnsi="Calibri" w:cs="Arial"/>
          <w:snapToGrid w:val="0"/>
          <w:sz w:val="24"/>
        </w:rPr>
      </w:pPr>
    </w:p>
    <w:p w14:paraId="7807C734" w14:textId="543DE045" w:rsidR="007F0F25" w:rsidRDefault="007F0F25" w:rsidP="008C02DB">
      <w:pPr>
        <w:rPr>
          <w:rFonts w:ascii="Calibri" w:hAnsi="Calibri" w:cs="Arial"/>
          <w:snapToGrid w:val="0"/>
          <w:sz w:val="24"/>
        </w:rPr>
      </w:pPr>
      <w:r w:rsidRPr="00E35176">
        <w:rPr>
          <w:rFonts w:ascii="Calibri" w:hAnsi="Calibri" w:cs="Arial"/>
          <w:snapToGrid w:val="0"/>
          <w:sz w:val="24"/>
        </w:rPr>
        <w:t>MAS aktivizují občany na svém území, podporují partnerství a spolupráci mezi veřejnou a</w:t>
      </w:r>
      <w:r w:rsidR="00154DE0">
        <w:rPr>
          <w:rFonts w:ascii="Calibri" w:hAnsi="Calibri" w:cs="Arial"/>
          <w:snapToGrid w:val="0"/>
          <w:sz w:val="24"/>
        </w:rPr>
        <w:t> </w:t>
      </w:r>
      <w:r w:rsidRPr="00E35176">
        <w:rPr>
          <w:rFonts w:ascii="Calibri" w:hAnsi="Calibri" w:cs="Arial"/>
          <w:snapToGrid w:val="0"/>
          <w:sz w:val="24"/>
        </w:rPr>
        <w:t>soukromou sférou. Úkolem MAS je stanovit a provádět strategii místního rozvoje (strategický plán</w:t>
      </w:r>
      <w:r w:rsidR="00E815CF">
        <w:rPr>
          <w:rFonts w:ascii="Calibri" w:hAnsi="Calibri" w:cs="Arial"/>
          <w:snapToGrid w:val="0"/>
          <w:sz w:val="24"/>
        </w:rPr>
        <w:t xml:space="preserve"> iniciativy</w:t>
      </w:r>
      <w:r w:rsidRPr="00E35176">
        <w:rPr>
          <w:rFonts w:ascii="Calibri" w:hAnsi="Calibri" w:cs="Arial"/>
          <w:snapToGrid w:val="0"/>
          <w:sz w:val="24"/>
        </w:rPr>
        <w:t xml:space="preserve"> </w:t>
      </w:r>
      <w:r w:rsidR="00EC56D3">
        <w:rPr>
          <w:rFonts w:ascii="Calibri" w:hAnsi="Calibri" w:cs="Arial"/>
          <w:snapToGrid w:val="0"/>
          <w:sz w:val="24"/>
        </w:rPr>
        <w:t>L</w:t>
      </w:r>
      <w:r w:rsidR="00EC56D3" w:rsidRPr="00E35176">
        <w:rPr>
          <w:rFonts w:ascii="Calibri" w:hAnsi="Calibri" w:cs="Arial"/>
          <w:snapToGrid w:val="0"/>
          <w:sz w:val="24"/>
        </w:rPr>
        <w:t>EADER</w:t>
      </w:r>
      <w:r w:rsidR="00C40E01" w:rsidRPr="00E35176">
        <w:rPr>
          <w:rFonts w:ascii="Calibri" w:hAnsi="Calibri" w:cs="Arial"/>
          <w:snapToGrid w:val="0"/>
          <w:sz w:val="24"/>
        </w:rPr>
        <w:t xml:space="preserve"> – dále též „SPL“</w:t>
      </w:r>
      <w:r w:rsidRPr="00E35176">
        <w:rPr>
          <w:rFonts w:ascii="Calibri" w:hAnsi="Calibri" w:cs="Arial"/>
          <w:snapToGrid w:val="0"/>
          <w:sz w:val="24"/>
        </w:rPr>
        <w:t>), získávat a rozdělovat peněžní prostředky na realizaci jednotlivých projektů, které mus</w:t>
      </w:r>
      <w:r w:rsidR="00E815CF">
        <w:rPr>
          <w:rFonts w:ascii="Calibri" w:hAnsi="Calibri" w:cs="Arial"/>
          <w:snapToGrid w:val="0"/>
          <w:sz w:val="24"/>
        </w:rPr>
        <w:t>í</w:t>
      </w:r>
      <w:r w:rsidRPr="00E35176">
        <w:rPr>
          <w:rFonts w:ascii="Calibri" w:hAnsi="Calibri" w:cs="Arial"/>
          <w:snapToGrid w:val="0"/>
          <w:sz w:val="24"/>
        </w:rPr>
        <w:t xml:space="preserve"> odpovídat svým obsahem strategii místního rozvoje a současně podmínkám jednotlivých opatření os I až III </w:t>
      </w:r>
      <w:r w:rsidRPr="00955518">
        <w:rPr>
          <w:rFonts w:ascii="Calibri" w:hAnsi="Calibri" w:cs="Arial"/>
          <w:i/>
          <w:snapToGrid w:val="0"/>
          <w:sz w:val="24"/>
        </w:rPr>
        <w:t>Programu rozvoje venkova</w:t>
      </w:r>
      <w:r w:rsidRPr="00E35176">
        <w:rPr>
          <w:rFonts w:ascii="Calibri" w:hAnsi="Calibri" w:cs="Arial"/>
          <w:snapToGrid w:val="0"/>
          <w:sz w:val="24"/>
        </w:rPr>
        <w:t xml:space="preserve">. MAS rozhodují o tom, které projekty budou financovány, vybrané projekty částečně administrují a kontrolují, ale platby dotací </w:t>
      </w:r>
      <w:r w:rsidR="00E815CF">
        <w:rPr>
          <w:rFonts w:ascii="Calibri" w:hAnsi="Calibri" w:cs="Arial"/>
          <w:snapToGrid w:val="0"/>
          <w:sz w:val="24"/>
        </w:rPr>
        <w:t>provádí</w:t>
      </w:r>
      <w:r w:rsidR="008C02DB">
        <w:rPr>
          <w:rFonts w:ascii="Calibri" w:hAnsi="Calibri" w:cs="Arial"/>
          <w:snapToGrid w:val="0"/>
          <w:sz w:val="24"/>
        </w:rPr>
        <w:t xml:space="preserve"> platební agentura, tj. SZIF. </w:t>
      </w:r>
    </w:p>
    <w:p w14:paraId="5D7201B6" w14:textId="77777777" w:rsidR="008C02DB" w:rsidRPr="00E35176" w:rsidRDefault="008C02DB" w:rsidP="008C02DB">
      <w:pPr>
        <w:rPr>
          <w:rFonts w:ascii="Calibri" w:hAnsi="Calibri" w:cs="Arial"/>
          <w:snapToGrid w:val="0"/>
          <w:sz w:val="24"/>
        </w:rPr>
      </w:pPr>
    </w:p>
    <w:p w14:paraId="79B88BA4" w14:textId="69A47A87" w:rsidR="007F0F25" w:rsidRDefault="007F0F25" w:rsidP="008C02DB">
      <w:pPr>
        <w:rPr>
          <w:rFonts w:ascii="Calibri" w:hAnsi="Calibri" w:cs="Arial"/>
          <w:snapToGrid w:val="0"/>
          <w:sz w:val="24"/>
        </w:rPr>
      </w:pPr>
      <w:r w:rsidRPr="00E35176">
        <w:rPr>
          <w:rFonts w:ascii="Calibri" w:hAnsi="Calibri" w:cs="Arial"/>
          <w:snapToGrid w:val="0"/>
          <w:sz w:val="24"/>
        </w:rPr>
        <w:t>MAS žád</w:t>
      </w:r>
      <w:r w:rsidR="00BF188A">
        <w:rPr>
          <w:rFonts w:ascii="Calibri" w:hAnsi="Calibri" w:cs="Arial"/>
          <w:snapToGrid w:val="0"/>
          <w:sz w:val="24"/>
        </w:rPr>
        <w:t>aly</w:t>
      </w:r>
      <w:r w:rsidRPr="00E35176">
        <w:rPr>
          <w:rFonts w:ascii="Calibri" w:hAnsi="Calibri" w:cs="Arial"/>
          <w:snapToGrid w:val="0"/>
          <w:sz w:val="24"/>
        </w:rPr>
        <w:t xml:space="preserve"> o finanční podporu na realizaci strategie místního rozvoje (SPL) pomocí vybraných projektů (opatření IV.1.2), ale současně žád</w:t>
      </w:r>
      <w:r w:rsidR="00BF188A">
        <w:rPr>
          <w:rFonts w:ascii="Calibri" w:hAnsi="Calibri" w:cs="Arial"/>
          <w:snapToGrid w:val="0"/>
          <w:sz w:val="24"/>
        </w:rPr>
        <w:t>aly</w:t>
      </w:r>
      <w:r w:rsidRPr="00E35176">
        <w:rPr>
          <w:rFonts w:ascii="Calibri" w:hAnsi="Calibri" w:cs="Arial"/>
          <w:snapToGrid w:val="0"/>
          <w:sz w:val="24"/>
        </w:rPr>
        <w:t xml:space="preserve"> o přímou dotaci pro sebe na provoz, administrativu a poradenství spojené s realizací SPL (v rámci opatření IV.1.1). Kromě </w:t>
      </w:r>
      <w:r w:rsidRPr="00E35176">
        <w:rPr>
          <w:rFonts w:ascii="Calibri" w:hAnsi="Calibri" w:cs="Arial"/>
          <w:snapToGrid w:val="0"/>
          <w:sz w:val="24"/>
        </w:rPr>
        <w:lastRenderedPageBreak/>
        <w:t>toho MAS (v rámci opatření IV.2.1) uskutečň</w:t>
      </w:r>
      <w:r w:rsidR="00BF188A">
        <w:rPr>
          <w:rFonts w:ascii="Calibri" w:hAnsi="Calibri" w:cs="Arial"/>
          <w:snapToGrid w:val="0"/>
          <w:sz w:val="24"/>
        </w:rPr>
        <w:t>ovaly</w:t>
      </w:r>
      <w:r w:rsidRPr="00E35176">
        <w:rPr>
          <w:rFonts w:ascii="Calibri" w:hAnsi="Calibri" w:cs="Arial"/>
          <w:snapToGrid w:val="0"/>
          <w:sz w:val="24"/>
        </w:rPr>
        <w:t xml:space="preserve"> projekty spolupráce. </w:t>
      </w:r>
      <w:r w:rsidR="00BF188A">
        <w:rPr>
          <w:rFonts w:ascii="Calibri" w:hAnsi="Calibri" w:cs="Arial"/>
          <w:snapToGrid w:val="0"/>
          <w:sz w:val="24"/>
        </w:rPr>
        <w:t>Šlo</w:t>
      </w:r>
      <w:r w:rsidRPr="00E35176">
        <w:rPr>
          <w:rFonts w:ascii="Calibri" w:hAnsi="Calibri" w:cs="Arial"/>
          <w:snapToGrid w:val="0"/>
          <w:sz w:val="24"/>
        </w:rPr>
        <w:t xml:space="preserve"> o spolupráci mezi místními akčními skupinami s cílem uskutečnění společných aktivit/výstupů, předávání zkušeností a využívání příkladů dobré praxe. </w:t>
      </w:r>
    </w:p>
    <w:p w14:paraId="37D1FB54" w14:textId="77777777" w:rsidR="008C02DB" w:rsidRPr="00E35176" w:rsidRDefault="008C02DB" w:rsidP="008C02DB">
      <w:pPr>
        <w:rPr>
          <w:rFonts w:ascii="Calibri" w:hAnsi="Calibri" w:cs="Arial"/>
          <w:snapToGrid w:val="0"/>
          <w:sz w:val="24"/>
        </w:rPr>
      </w:pPr>
    </w:p>
    <w:p w14:paraId="0DA39CF6" w14:textId="64D19C4B" w:rsidR="003F6826" w:rsidRDefault="002B5BDB" w:rsidP="008C02DB">
      <w:pPr>
        <w:rPr>
          <w:rFonts w:ascii="Calibri" w:hAnsi="Calibri" w:cs="Arial"/>
          <w:snapToGrid w:val="0"/>
          <w:sz w:val="24"/>
        </w:rPr>
      </w:pPr>
      <w:r>
        <w:rPr>
          <w:rFonts w:ascii="Calibri" w:hAnsi="Calibri" w:cs="Arial"/>
          <w:snapToGrid w:val="0"/>
          <w:sz w:val="24"/>
        </w:rPr>
        <w:t xml:space="preserve">Příspěvek z EZFRV vyhrazený pro osu IV </w:t>
      </w:r>
      <w:r w:rsidR="00C1501F">
        <w:rPr>
          <w:rFonts w:ascii="Calibri" w:hAnsi="Calibri" w:cs="Arial"/>
          <w:snapToGrid w:val="0"/>
          <w:sz w:val="24"/>
        </w:rPr>
        <w:t>PRV</w:t>
      </w:r>
      <w:r>
        <w:rPr>
          <w:rFonts w:ascii="Calibri" w:hAnsi="Calibri" w:cs="Arial"/>
          <w:snapToGrid w:val="0"/>
          <w:sz w:val="24"/>
        </w:rPr>
        <w:t xml:space="preserve"> musel činit nejméně 5 % z celkového příspěvku pro PRV. Skutečný podíl osy IV </w:t>
      </w:r>
      <w:r w:rsidR="00C1501F">
        <w:rPr>
          <w:rFonts w:ascii="Calibri" w:hAnsi="Calibri" w:cs="Arial"/>
          <w:snapToGrid w:val="0"/>
          <w:sz w:val="24"/>
        </w:rPr>
        <w:t>PRV</w:t>
      </w:r>
      <w:r>
        <w:rPr>
          <w:rFonts w:ascii="Calibri" w:hAnsi="Calibri" w:cs="Arial"/>
          <w:snapToGrid w:val="0"/>
          <w:sz w:val="24"/>
        </w:rPr>
        <w:t xml:space="preserve"> na prostředcích</w:t>
      </w:r>
      <w:r w:rsidR="00E815CF" w:rsidRPr="00E815CF">
        <w:rPr>
          <w:rFonts w:ascii="Calibri" w:hAnsi="Calibri" w:cs="Arial"/>
          <w:snapToGrid w:val="0"/>
          <w:sz w:val="24"/>
        </w:rPr>
        <w:t xml:space="preserve"> </w:t>
      </w:r>
      <w:r w:rsidR="00E815CF">
        <w:rPr>
          <w:rFonts w:ascii="Calibri" w:hAnsi="Calibri" w:cs="Arial"/>
          <w:snapToGrid w:val="0"/>
          <w:sz w:val="24"/>
        </w:rPr>
        <w:t>vyčerpaných</w:t>
      </w:r>
      <w:r>
        <w:rPr>
          <w:rFonts w:ascii="Calibri" w:hAnsi="Calibri" w:cs="Arial"/>
          <w:snapToGrid w:val="0"/>
          <w:sz w:val="24"/>
        </w:rPr>
        <w:t xml:space="preserve"> v rámci PRV 2007</w:t>
      </w:r>
      <w:r w:rsidR="003F6826">
        <w:rPr>
          <w:rFonts w:ascii="Calibri" w:hAnsi="Calibri" w:cs="Arial"/>
          <w:snapToGrid w:val="0"/>
          <w:sz w:val="24"/>
        </w:rPr>
        <w:t>–</w:t>
      </w:r>
      <w:r>
        <w:rPr>
          <w:rFonts w:ascii="Calibri" w:hAnsi="Calibri" w:cs="Arial"/>
          <w:snapToGrid w:val="0"/>
          <w:sz w:val="24"/>
        </w:rPr>
        <w:t>2013 činil 5,6</w:t>
      </w:r>
      <w:r w:rsidR="00944128">
        <w:rPr>
          <w:rFonts w:ascii="Calibri" w:hAnsi="Calibri" w:cs="Arial"/>
          <w:snapToGrid w:val="0"/>
          <w:sz w:val="24"/>
        </w:rPr>
        <w:t>5</w:t>
      </w:r>
      <w:r>
        <w:rPr>
          <w:rFonts w:ascii="Calibri" w:hAnsi="Calibri" w:cs="Arial"/>
          <w:snapToGrid w:val="0"/>
          <w:sz w:val="24"/>
        </w:rPr>
        <w:t xml:space="preserve"> %.</w:t>
      </w:r>
    </w:p>
    <w:p w14:paraId="58C93BDE" w14:textId="77777777" w:rsidR="008C02DB" w:rsidRDefault="008C02DB" w:rsidP="008C02DB">
      <w:pPr>
        <w:rPr>
          <w:rFonts w:ascii="Calibri" w:hAnsi="Calibri" w:cs="Arial"/>
          <w:snapToGrid w:val="0"/>
          <w:sz w:val="24"/>
        </w:rPr>
      </w:pPr>
    </w:p>
    <w:p w14:paraId="3B0A9DD3" w14:textId="77777777" w:rsidR="00C658A7" w:rsidRDefault="00C658A7" w:rsidP="008C02DB">
      <w:pPr>
        <w:rPr>
          <w:rFonts w:ascii="Calibri" w:hAnsi="Calibri" w:cs="Arial"/>
          <w:sz w:val="24"/>
          <w:lang w:eastAsia="cs-CZ"/>
        </w:rPr>
      </w:pPr>
      <w:r w:rsidRPr="000908F6">
        <w:rPr>
          <w:rFonts w:ascii="Calibri" w:hAnsi="Calibri" w:cs="Arial"/>
          <w:sz w:val="24"/>
          <w:lang w:eastAsia="cs-CZ"/>
        </w:rPr>
        <w:t>V tabulce</w:t>
      </w:r>
      <w:r w:rsidR="003B3940">
        <w:rPr>
          <w:rFonts w:ascii="Calibri" w:hAnsi="Calibri" w:cs="Arial"/>
          <w:sz w:val="24"/>
          <w:lang w:eastAsia="cs-CZ"/>
        </w:rPr>
        <w:t xml:space="preserve"> č. 1</w:t>
      </w:r>
      <w:r w:rsidRPr="000908F6">
        <w:rPr>
          <w:rFonts w:ascii="Calibri" w:hAnsi="Calibri" w:cs="Arial"/>
          <w:sz w:val="24"/>
          <w:lang w:eastAsia="cs-CZ"/>
        </w:rPr>
        <w:t xml:space="preserve"> je uveden přehled opatření </w:t>
      </w:r>
      <w:r w:rsidR="00402B31" w:rsidRPr="000908F6">
        <w:rPr>
          <w:rFonts w:ascii="Calibri" w:hAnsi="Calibri" w:cs="Arial"/>
          <w:sz w:val="24"/>
          <w:lang w:eastAsia="cs-CZ"/>
        </w:rPr>
        <w:t xml:space="preserve">osy IV </w:t>
      </w:r>
      <w:r w:rsidR="00C1501F">
        <w:rPr>
          <w:rFonts w:ascii="Calibri" w:hAnsi="Calibri" w:cs="Arial"/>
          <w:sz w:val="24"/>
          <w:lang w:eastAsia="cs-CZ"/>
        </w:rPr>
        <w:t>PRV</w:t>
      </w:r>
      <w:r w:rsidR="00402B31" w:rsidRPr="000908F6">
        <w:rPr>
          <w:rFonts w:ascii="Calibri" w:hAnsi="Calibri" w:cs="Arial"/>
          <w:sz w:val="24"/>
          <w:lang w:eastAsia="cs-CZ"/>
        </w:rPr>
        <w:t xml:space="preserve"> </w:t>
      </w:r>
      <w:r w:rsidRPr="000908F6">
        <w:rPr>
          <w:rFonts w:ascii="Calibri" w:hAnsi="Calibri" w:cs="Arial"/>
          <w:sz w:val="24"/>
          <w:lang w:eastAsia="cs-CZ"/>
        </w:rPr>
        <w:t>včetně alokace peněžních prostředků.</w:t>
      </w:r>
    </w:p>
    <w:p w14:paraId="215569E4" w14:textId="77777777" w:rsidR="008C02DB" w:rsidRDefault="008C02DB" w:rsidP="008C02DB">
      <w:pPr>
        <w:rPr>
          <w:rFonts w:ascii="Calibri" w:hAnsi="Calibri" w:cs="Arial"/>
          <w:sz w:val="24"/>
          <w:lang w:eastAsia="cs-CZ"/>
        </w:rPr>
      </w:pPr>
    </w:p>
    <w:p w14:paraId="64CC192E" w14:textId="77777777" w:rsidR="00553C5F" w:rsidRPr="000908F6" w:rsidRDefault="00AD7D37" w:rsidP="0058068B">
      <w:pPr>
        <w:spacing w:after="40"/>
        <w:rPr>
          <w:rFonts w:ascii="Calibri" w:hAnsi="Calibri" w:cs="Arial"/>
          <w:b/>
          <w:sz w:val="24"/>
          <w:lang w:eastAsia="cs-CZ"/>
        </w:rPr>
      </w:pPr>
      <w:r w:rsidRPr="000908F6">
        <w:rPr>
          <w:rFonts w:ascii="Calibri" w:hAnsi="Calibri" w:cs="Arial"/>
          <w:b/>
          <w:sz w:val="24"/>
          <w:lang w:eastAsia="cs-CZ"/>
        </w:rPr>
        <w:t>Tabulka č. 1 –</w:t>
      </w:r>
      <w:r w:rsidR="00553C5F" w:rsidRPr="000908F6">
        <w:rPr>
          <w:rFonts w:ascii="Calibri" w:hAnsi="Calibri" w:cs="Arial"/>
          <w:b/>
          <w:sz w:val="24"/>
          <w:lang w:eastAsia="cs-CZ"/>
        </w:rPr>
        <w:t xml:space="preserve"> Alokace </w:t>
      </w:r>
      <w:r w:rsidR="00073BAF">
        <w:rPr>
          <w:rFonts w:ascii="Calibri" w:hAnsi="Calibri" w:cs="Arial"/>
          <w:b/>
          <w:sz w:val="24"/>
          <w:lang w:eastAsia="cs-CZ"/>
        </w:rPr>
        <w:t>o</w:t>
      </w:r>
      <w:r w:rsidR="00553C5F" w:rsidRPr="000908F6">
        <w:rPr>
          <w:rFonts w:ascii="Calibri" w:hAnsi="Calibri" w:cs="Arial"/>
          <w:b/>
          <w:sz w:val="24"/>
          <w:lang w:eastAsia="cs-CZ"/>
        </w:rPr>
        <w:t xml:space="preserve">sy </w:t>
      </w:r>
      <w:r w:rsidR="00402B31" w:rsidRPr="000908F6">
        <w:rPr>
          <w:rFonts w:ascii="Calibri" w:hAnsi="Calibri" w:cs="Arial"/>
          <w:b/>
          <w:sz w:val="24"/>
          <w:lang w:eastAsia="cs-CZ"/>
        </w:rPr>
        <w:t>IV </w:t>
      </w:r>
      <w:r w:rsidR="00C1501F">
        <w:rPr>
          <w:rFonts w:ascii="Calibri" w:hAnsi="Calibri" w:cs="Arial"/>
          <w:b/>
          <w:sz w:val="24"/>
          <w:lang w:eastAsia="cs-CZ"/>
        </w:rPr>
        <w:t>PRV</w:t>
      </w:r>
      <w:r w:rsidR="006E30DB">
        <w:rPr>
          <w:rFonts w:ascii="Calibri" w:hAnsi="Calibri" w:cs="Arial"/>
          <w:b/>
          <w:sz w:val="24"/>
          <w:lang w:eastAsia="cs-CZ"/>
        </w:rPr>
        <w:t xml:space="preserve"> v programovém období 2007</w:t>
      </w:r>
      <w:r w:rsidR="00D36962">
        <w:rPr>
          <w:rFonts w:ascii="Calibri" w:hAnsi="Calibri" w:cs="Arial"/>
          <w:b/>
          <w:sz w:val="24"/>
          <w:lang w:eastAsia="cs-CZ"/>
        </w:rPr>
        <w:t>–</w:t>
      </w:r>
      <w:r w:rsidR="006E30DB">
        <w:rPr>
          <w:rFonts w:ascii="Calibri" w:hAnsi="Calibri" w:cs="Arial"/>
          <w:b/>
          <w:sz w:val="24"/>
          <w:lang w:eastAsia="cs-CZ"/>
        </w:rPr>
        <w:t>2013</w:t>
      </w:r>
    </w:p>
    <w:tbl>
      <w:tblPr>
        <w:tblW w:w="0" w:type="auto"/>
        <w:jc w:val="center"/>
        <w:tblLook w:val="04A0" w:firstRow="1" w:lastRow="0" w:firstColumn="1" w:lastColumn="0" w:noHBand="0" w:noVBand="1"/>
      </w:tblPr>
      <w:tblGrid>
        <w:gridCol w:w="993"/>
        <w:gridCol w:w="3843"/>
        <w:gridCol w:w="2055"/>
        <w:gridCol w:w="2056"/>
      </w:tblGrid>
      <w:tr w:rsidR="0058068B" w:rsidRPr="0058068B" w14:paraId="5513B755" w14:textId="77777777" w:rsidTr="006A070C">
        <w:trPr>
          <w:trHeight w:val="283"/>
          <w:jc w:val="center"/>
        </w:trPr>
        <w:tc>
          <w:tcPr>
            <w:tcW w:w="4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EF340" w14:textId="77777777" w:rsidR="0058068B" w:rsidRPr="00282F16" w:rsidRDefault="0058068B" w:rsidP="005C0487">
            <w:pPr>
              <w:jc w:val="center"/>
              <w:rPr>
                <w:rFonts w:ascii="Calibri" w:hAnsi="Calibri" w:cs="Calibri"/>
                <w:b/>
                <w:sz w:val="20"/>
              </w:rPr>
            </w:pPr>
            <w:r w:rsidRPr="00282F16">
              <w:rPr>
                <w:rFonts w:ascii="Calibri" w:hAnsi="Calibri" w:cs="Calibri"/>
                <w:b/>
                <w:sz w:val="20"/>
              </w:rPr>
              <w:t>Opatření</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68330" w14:textId="77777777" w:rsidR="0058068B" w:rsidRPr="00282F16" w:rsidRDefault="0058068B">
            <w:pPr>
              <w:jc w:val="center"/>
              <w:rPr>
                <w:rFonts w:ascii="Calibri" w:hAnsi="Calibri" w:cs="Calibri"/>
                <w:b/>
                <w:sz w:val="20"/>
              </w:rPr>
            </w:pPr>
            <w:r w:rsidRPr="00282F16">
              <w:rPr>
                <w:rFonts w:ascii="Calibri" w:hAnsi="Calibri" w:cs="Calibri"/>
                <w:b/>
                <w:sz w:val="20"/>
              </w:rPr>
              <w:t>Celkové veřejné výdaje</w:t>
            </w:r>
          </w:p>
        </w:tc>
      </w:tr>
      <w:tr w:rsidR="008C02DB" w:rsidRPr="0058068B" w14:paraId="56988217" w14:textId="77777777" w:rsidTr="006A070C">
        <w:trPr>
          <w:trHeight w:val="283"/>
          <w:jc w:val="center"/>
        </w:trPr>
        <w:tc>
          <w:tcPr>
            <w:tcW w:w="4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6D0B1F" w14:textId="77777777" w:rsidR="0058068B" w:rsidRPr="00282F16" w:rsidRDefault="0058068B" w:rsidP="005C0487">
            <w:pPr>
              <w:jc w:val="center"/>
              <w:rPr>
                <w:rFonts w:ascii="Calibri" w:hAnsi="Calibri" w:cs="Calibri"/>
                <w:b/>
                <w:sz w:val="20"/>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09CE6" w14:textId="24186875" w:rsidR="0058068B" w:rsidRPr="00282F16" w:rsidRDefault="003E57E6">
            <w:pPr>
              <w:jc w:val="center"/>
              <w:rPr>
                <w:rFonts w:ascii="Calibri" w:hAnsi="Calibri" w:cs="Calibri"/>
                <w:b/>
                <w:sz w:val="20"/>
              </w:rPr>
            </w:pPr>
            <w:r w:rsidRPr="00282F16">
              <w:rPr>
                <w:rFonts w:ascii="Calibri" w:hAnsi="Calibri" w:cs="Calibri"/>
                <w:b/>
                <w:sz w:val="20"/>
              </w:rPr>
              <w:t>v </w:t>
            </w:r>
            <w:r w:rsidR="0058068B" w:rsidRPr="00282F16">
              <w:rPr>
                <w:rFonts w:ascii="Calibri" w:hAnsi="Calibri" w:cs="Calibri"/>
                <w:b/>
                <w:sz w:val="20"/>
              </w:rPr>
              <w:t xml:space="preserve">mil. </w:t>
            </w:r>
            <w:r w:rsidR="00EC56D3" w:rsidRPr="00282F16">
              <w:rPr>
                <w:rFonts w:ascii="Calibri" w:hAnsi="Calibri" w:cs="Calibri"/>
                <w:b/>
                <w:sz w:val="20"/>
              </w:rPr>
              <w:t>eur</w:t>
            </w:r>
            <w:r w:rsidR="0058068B" w:rsidRPr="00282F16">
              <w:rPr>
                <w:rFonts w:ascii="Calibri" w:hAnsi="Calibri" w:cs="Calibri"/>
                <w:sz w:val="20"/>
                <w:vertAlign w:val="superscript"/>
              </w:rPr>
              <w:t>1</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FE81E" w14:textId="576C1D14" w:rsidR="0058068B" w:rsidRPr="00282F16" w:rsidRDefault="003E57E6">
            <w:pPr>
              <w:jc w:val="center"/>
              <w:rPr>
                <w:rFonts w:ascii="Calibri" w:hAnsi="Calibri" w:cs="Calibri"/>
                <w:b/>
                <w:sz w:val="20"/>
              </w:rPr>
            </w:pPr>
            <w:r w:rsidRPr="00282F16">
              <w:rPr>
                <w:rFonts w:ascii="Calibri" w:hAnsi="Calibri" w:cs="Calibri"/>
                <w:b/>
                <w:sz w:val="20"/>
              </w:rPr>
              <w:t>v </w:t>
            </w:r>
            <w:r w:rsidR="0058068B" w:rsidRPr="00282F16">
              <w:rPr>
                <w:rFonts w:ascii="Calibri" w:hAnsi="Calibri" w:cs="Calibri"/>
                <w:b/>
                <w:sz w:val="20"/>
              </w:rPr>
              <w:t>mil. Kč</w:t>
            </w:r>
            <w:r w:rsidR="0058068B" w:rsidRPr="00282F16">
              <w:rPr>
                <w:rFonts w:ascii="Calibri" w:hAnsi="Calibri" w:cs="Calibri"/>
                <w:sz w:val="20"/>
                <w:vertAlign w:val="superscript"/>
              </w:rPr>
              <w:t>2</w:t>
            </w:r>
          </w:p>
        </w:tc>
      </w:tr>
      <w:tr w:rsidR="0058068B" w:rsidRPr="0058068B" w14:paraId="52C37E27" w14:textId="77777777" w:rsidTr="006A070C">
        <w:trPr>
          <w:trHeight w:val="283"/>
          <w:jc w:val="center"/>
        </w:trPr>
        <w:tc>
          <w:tcPr>
            <w:tcW w:w="48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C3993A" w14:textId="77777777" w:rsidR="0058068B" w:rsidRPr="00282F16" w:rsidRDefault="0058068B" w:rsidP="006A070C">
            <w:pPr>
              <w:autoSpaceDE w:val="0"/>
              <w:autoSpaceDN w:val="0"/>
              <w:adjustRightInd w:val="0"/>
              <w:jc w:val="left"/>
              <w:rPr>
                <w:rFonts w:ascii="Calibri" w:hAnsi="Calibri" w:cs="Arial"/>
                <w:sz w:val="20"/>
                <w:szCs w:val="20"/>
                <w:lang w:eastAsia="cs-CZ"/>
              </w:rPr>
            </w:pPr>
            <w:r w:rsidRPr="00282F16">
              <w:rPr>
                <w:rFonts w:ascii="Calibri" w:hAnsi="Calibri" w:cs="Arial"/>
                <w:b/>
                <w:bCs/>
                <w:color w:val="000000"/>
                <w:sz w:val="20"/>
                <w:szCs w:val="20"/>
                <w:lang w:eastAsia="cs-CZ"/>
              </w:rPr>
              <w:t>Osa IV PRV celkem</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DA1CFC" w14:textId="77777777" w:rsidR="0058068B" w:rsidRPr="00282F16" w:rsidRDefault="0058068B" w:rsidP="005C0487">
            <w:pPr>
              <w:ind w:right="224"/>
              <w:jc w:val="right"/>
              <w:rPr>
                <w:rFonts w:ascii="Calibri" w:hAnsi="Calibri" w:cs="Arial"/>
                <w:b/>
                <w:color w:val="000000"/>
                <w:sz w:val="20"/>
                <w:szCs w:val="20"/>
                <w:lang w:eastAsia="cs-CZ"/>
              </w:rPr>
            </w:pPr>
            <w:r w:rsidRPr="00282F16">
              <w:rPr>
                <w:rFonts w:ascii="Calibri" w:hAnsi="Calibri" w:cs="Arial"/>
                <w:b/>
                <w:color w:val="000000"/>
                <w:sz w:val="20"/>
                <w:szCs w:val="20"/>
                <w:lang w:eastAsia="cs-CZ"/>
              </w:rPr>
              <w:t>199</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96E45C" w14:textId="77777777" w:rsidR="0058068B" w:rsidRPr="00282F16" w:rsidRDefault="0058068B" w:rsidP="005C0487">
            <w:pPr>
              <w:ind w:right="224"/>
              <w:jc w:val="right"/>
              <w:rPr>
                <w:rFonts w:ascii="Calibri" w:hAnsi="Calibri" w:cs="Arial"/>
                <w:b/>
                <w:color w:val="000000"/>
                <w:sz w:val="20"/>
                <w:szCs w:val="20"/>
                <w:lang w:eastAsia="cs-CZ"/>
              </w:rPr>
            </w:pPr>
            <w:r w:rsidRPr="00282F16">
              <w:rPr>
                <w:rFonts w:ascii="Calibri" w:hAnsi="Calibri" w:cs="Arial"/>
                <w:b/>
                <w:color w:val="000000"/>
                <w:sz w:val="20"/>
                <w:szCs w:val="20"/>
                <w:lang w:eastAsia="cs-CZ"/>
              </w:rPr>
              <w:t>5 394</w:t>
            </w:r>
          </w:p>
        </w:tc>
      </w:tr>
      <w:tr w:rsidR="0058068B" w:rsidRPr="0058068B" w14:paraId="1F309D6D" w14:textId="77777777" w:rsidTr="006A070C">
        <w:trPr>
          <w:trHeight w:val="283"/>
          <w:jc w:val="center"/>
        </w:trPr>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CB8B1D" w14:textId="77777777" w:rsidR="0058068B" w:rsidRPr="00282F16" w:rsidRDefault="0058068B" w:rsidP="005C0487">
            <w:pPr>
              <w:autoSpaceDE w:val="0"/>
              <w:autoSpaceDN w:val="0"/>
              <w:adjustRightInd w:val="0"/>
              <w:jc w:val="left"/>
              <w:rPr>
                <w:rFonts w:ascii="Calibri" w:hAnsi="Calibri" w:cs="Arial"/>
                <w:sz w:val="20"/>
                <w:szCs w:val="20"/>
                <w:lang w:eastAsia="cs-CZ"/>
              </w:rPr>
            </w:pPr>
            <w:r w:rsidRPr="00282F16">
              <w:rPr>
                <w:rFonts w:ascii="Calibri" w:hAnsi="Calibri" w:cs="Arial"/>
                <w:b/>
                <w:bCs/>
                <w:color w:val="000000"/>
                <w:sz w:val="20"/>
                <w:szCs w:val="20"/>
                <w:lang w:eastAsia="cs-CZ"/>
              </w:rPr>
              <w:t>z toho</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4B56C" w14:textId="77777777" w:rsidR="0058068B" w:rsidRPr="00282F16" w:rsidRDefault="0058068B" w:rsidP="005C0487">
            <w:pPr>
              <w:jc w:val="left"/>
              <w:rPr>
                <w:rFonts w:ascii="Calibri" w:hAnsi="Calibri" w:cs="Arial"/>
                <w:sz w:val="20"/>
                <w:szCs w:val="20"/>
                <w:lang w:eastAsia="cs-CZ"/>
              </w:rPr>
            </w:pPr>
            <w:r w:rsidRPr="00282F16">
              <w:rPr>
                <w:rFonts w:ascii="Calibri" w:hAnsi="Calibri" w:cs="Arial"/>
                <w:sz w:val="20"/>
                <w:szCs w:val="20"/>
                <w:lang w:eastAsia="cs-CZ"/>
              </w:rPr>
              <w:t xml:space="preserve">IV.1.1 </w:t>
            </w:r>
            <w:r w:rsidRPr="00282F16">
              <w:rPr>
                <w:rFonts w:ascii="Calibri" w:hAnsi="Calibri" w:cs="Arial"/>
                <w:i/>
                <w:sz w:val="20"/>
                <w:szCs w:val="20"/>
                <w:lang w:eastAsia="cs-CZ"/>
              </w:rPr>
              <w:t>Místní akční skupina</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D0BA90" w14:textId="77777777" w:rsidR="0058068B" w:rsidRPr="00282F16" w:rsidRDefault="0058068B" w:rsidP="005C0487">
            <w:pPr>
              <w:ind w:right="224"/>
              <w:jc w:val="right"/>
              <w:rPr>
                <w:rFonts w:ascii="Calibri" w:hAnsi="Calibri" w:cs="Arial"/>
                <w:color w:val="000000"/>
                <w:sz w:val="20"/>
                <w:szCs w:val="20"/>
                <w:lang w:eastAsia="cs-CZ"/>
              </w:rPr>
            </w:pPr>
            <w:r w:rsidRPr="00282F16">
              <w:rPr>
                <w:rFonts w:ascii="Calibri" w:hAnsi="Calibri" w:cs="Arial"/>
                <w:color w:val="000000"/>
                <w:sz w:val="20"/>
                <w:szCs w:val="20"/>
                <w:lang w:eastAsia="cs-CZ"/>
              </w:rPr>
              <w:t>33</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920759" w14:textId="77777777" w:rsidR="0058068B" w:rsidRPr="00282F16" w:rsidRDefault="0058068B" w:rsidP="005C0487">
            <w:pPr>
              <w:ind w:right="224"/>
              <w:jc w:val="right"/>
              <w:rPr>
                <w:rFonts w:ascii="Calibri" w:hAnsi="Calibri" w:cs="Arial"/>
                <w:color w:val="000000"/>
                <w:sz w:val="20"/>
                <w:szCs w:val="20"/>
                <w:lang w:eastAsia="cs-CZ"/>
              </w:rPr>
            </w:pPr>
            <w:r w:rsidRPr="00282F16">
              <w:rPr>
                <w:rFonts w:ascii="Calibri" w:hAnsi="Calibri" w:cs="Arial"/>
                <w:color w:val="000000"/>
                <w:sz w:val="20"/>
                <w:szCs w:val="20"/>
                <w:lang w:eastAsia="cs-CZ"/>
              </w:rPr>
              <w:t>884</w:t>
            </w:r>
          </w:p>
        </w:tc>
      </w:tr>
      <w:tr w:rsidR="0058068B" w:rsidRPr="0058068B" w14:paraId="243FCAE2" w14:textId="77777777" w:rsidTr="006A070C">
        <w:trPr>
          <w:trHeight w:val="283"/>
          <w:jc w:val="center"/>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42C00" w14:textId="77777777" w:rsidR="0058068B" w:rsidRPr="00282F16" w:rsidRDefault="0058068B" w:rsidP="00282F16">
            <w:pPr>
              <w:autoSpaceDE w:val="0"/>
              <w:autoSpaceDN w:val="0"/>
              <w:adjustRightInd w:val="0"/>
              <w:rPr>
                <w:rFonts w:ascii="Calibri" w:hAnsi="Calibri" w:cs="Arial"/>
                <w:sz w:val="20"/>
                <w:szCs w:val="20"/>
                <w:lang w:eastAsia="cs-CZ"/>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E8C7D4" w14:textId="77777777" w:rsidR="0058068B" w:rsidRPr="00282F16" w:rsidRDefault="0058068B" w:rsidP="005C0487">
            <w:pPr>
              <w:jc w:val="left"/>
              <w:rPr>
                <w:rFonts w:ascii="Calibri" w:hAnsi="Calibri" w:cs="Arial"/>
                <w:sz w:val="20"/>
                <w:szCs w:val="20"/>
                <w:lang w:eastAsia="cs-CZ"/>
              </w:rPr>
            </w:pPr>
            <w:r w:rsidRPr="00282F16">
              <w:rPr>
                <w:rFonts w:ascii="Calibri" w:hAnsi="Calibri" w:cs="Arial"/>
                <w:sz w:val="20"/>
                <w:szCs w:val="20"/>
                <w:lang w:eastAsia="cs-CZ"/>
              </w:rPr>
              <w:t xml:space="preserve">IV.1.2 </w:t>
            </w:r>
            <w:r w:rsidRPr="00282F16">
              <w:rPr>
                <w:rFonts w:ascii="Calibri" w:hAnsi="Calibri" w:cs="Arial"/>
                <w:i/>
                <w:sz w:val="20"/>
                <w:szCs w:val="20"/>
                <w:lang w:eastAsia="cs-CZ"/>
              </w:rPr>
              <w:t>Realizace místní rozvojové strategie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46E2F6" w14:textId="77777777" w:rsidR="0058068B" w:rsidRPr="00282F16" w:rsidRDefault="0058068B" w:rsidP="005C0487">
            <w:pPr>
              <w:ind w:right="224"/>
              <w:jc w:val="right"/>
              <w:rPr>
                <w:rFonts w:ascii="Calibri" w:hAnsi="Calibri" w:cs="Arial"/>
                <w:color w:val="000000"/>
                <w:sz w:val="20"/>
                <w:szCs w:val="20"/>
                <w:lang w:eastAsia="cs-CZ"/>
              </w:rPr>
            </w:pPr>
            <w:r w:rsidRPr="00282F16">
              <w:rPr>
                <w:rFonts w:ascii="Calibri" w:hAnsi="Calibri" w:cs="Arial"/>
                <w:color w:val="000000"/>
                <w:sz w:val="20"/>
                <w:szCs w:val="20"/>
                <w:lang w:eastAsia="cs-CZ"/>
              </w:rPr>
              <w:t>147</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7DD422" w14:textId="77777777" w:rsidR="0058068B" w:rsidRPr="00282F16" w:rsidRDefault="0058068B" w:rsidP="005C0487">
            <w:pPr>
              <w:ind w:right="224"/>
              <w:jc w:val="right"/>
              <w:rPr>
                <w:rFonts w:ascii="Calibri" w:hAnsi="Calibri" w:cs="Arial"/>
                <w:color w:val="000000"/>
                <w:sz w:val="20"/>
                <w:szCs w:val="20"/>
                <w:lang w:eastAsia="cs-CZ"/>
              </w:rPr>
            </w:pPr>
            <w:r w:rsidRPr="00282F16">
              <w:rPr>
                <w:rFonts w:ascii="Calibri" w:hAnsi="Calibri" w:cs="Arial"/>
                <w:color w:val="000000"/>
                <w:sz w:val="20"/>
                <w:szCs w:val="20"/>
                <w:lang w:eastAsia="cs-CZ"/>
              </w:rPr>
              <w:t>3 983</w:t>
            </w:r>
          </w:p>
        </w:tc>
      </w:tr>
      <w:tr w:rsidR="0058068B" w:rsidRPr="0058068B" w14:paraId="34C9CC72" w14:textId="77777777" w:rsidTr="006A070C">
        <w:trPr>
          <w:trHeight w:val="283"/>
          <w:jc w:val="center"/>
        </w:trPr>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571239" w14:textId="77777777" w:rsidR="0058068B" w:rsidRPr="00282F16" w:rsidRDefault="0058068B" w:rsidP="00282F16">
            <w:pPr>
              <w:autoSpaceDE w:val="0"/>
              <w:autoSpaceDN w:val="0"/>
              <w:adjustRightInd w:val="0"/>
              <w:rPr>
                <w:rFonts w:ascii="Calibri" w:hAnsi="Calibri" w:cs="Arial"/>
                <w:sz w:val="20"/>
                <w:szCs w:val="20"/>
                <w:lang w:eastAsia="cs-CZ"/>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62F18B" w14:textId="77777777" w:rsidR="0058068B" w:rsidRPr="00282F16" w:rsidRDefault="0058068B" w:rsidP="005C0487">
            <w:pPr>
              <w:jc w:val="left"/>
              <w:rPr>
                <w:rFonts w:ascii="Calibri" w:hAnsi="Calibri" w:cs="Arial"/>
                <w:sz w:val="20"/>
                <w:szCs w:val="20"/>
                <w:lang w:eastAsia="cs-CZ"/>
              </w:rPr>
            </w:pPr>
            <w:r w:rsidRPr="00282F16">
              <w:rPr>
                <w:rFonts w:ascii="Calibri" w:hAnsi="Calibri" w:cs="Arial"/>
                <w:sz w:val="20"/>
                <w:szCs w:val="20"/>
                <w:lang w:eastAsia="cs-CZ"/>
              </w:rPr>
              <w:t xml:space="preserve">IV.2.1 </w:t>
            </w:r>
            <w:r w:rsidRPr="00282F16">
              <w:rPr>
                <w:rFonts w:ascii="Calibri" w:hAnsi="Calibri" w:cs="Arial"/>
                <w:i/>
                <w:sz w:val="20"/>
                <w:szCs w:val="20"/>
                <w:lang w:eastAsia="cs-CZ"/>
              </w:rPr>
              <w:t>Realizace projektů spolupráce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D93D5C" w14:textId="77777777" w:rsidR="0058068B" w:rsidRPr="00282F16" w:rsidRDefault="0058068B" w:rsidP="005C0487">
            <w:pPr>
              <w:ind w:right="224"/>
              <w:jc w:val="right"/>
              <w:rPr>
                <w:rFonts w:ascii="Calibri" w:hAnsi="Calibri" w:cs="Arial"/>
                <w:color w:val="000000"/>
                <w:sz w:val="20"/>
                <w:szCs w:val="20"/>
                <w:lang w:eastAsia="cs-CZ"/>
              </w:rPr>
            </w:pPr>
            <w:r w:rsidRPr="00282F16">
              <w:rPr>
                <w:rFonts w:ascii="Calibri" w:hAnsi="Calibri" w:cs="Arial"/>
                <w:color w:val="000000"/>
                <w:sz w:val="20"/>
                <w:szCs w:val="20"/>
                <w:lang w:eastAsia="cs-CZ"/>
              </w:rPr>
              <w:t>19</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13C06B" w14:textId="77777777" w:rsidR="0058068B" w:rsidRPr="00282F16" w:rsidRDefault="0058068B" w:rsidP="005C0487">
            <w:pPr>
              <w:ind w:right="224"/>
              <w:jc w:val="right"/>
              <w:rPr>
                <w:rFonts w:ascii="Calibri" w:hAnsi="Calibri" w:cs="Arial"/>
                <w:color w:val="000000"/>
                <w:sz w:val="20"/>
                <w:szCs w:val="20"/>
                <w:lang w:eastAsia="cs-CZ"/>
              </w:rPr>
            </w:pPr>
            <w:r w:rsidRPr="00282F16">
              <w:rPr>
                <w:rFonts w:ascii="Calibri" w:hAnsi="Calibri" w:cs="Arial"/>
                <w:color w:val="000000"/>
                <w:sz w:val="20"/>
                <w:szCs w:val="20"/>
                <w:lang w:eastAsia="cs-CZ"/>
              </w:rPr>
              <w:t>527</w:t>
            </w:r>
          </w:p>
        </w:tc>
      </w:tr>
    </w:tbl>
    <w:p w14:paraId="3CB509C1" w14:textId="6E594030" w:rsidR="003137B0" w:rsidRPr="000908F6" w:rsidRDefault="00346CC1" w:rsidP="0058068B">
      <w:pPr>
        <w:spacing w:before="40"/>
        <w:ind w:left="680" w:hanging="680"/>
        <w:rPr>
          <w:rFonts w:ascii="Calibri" w:hAnsi="Calibri" w:cs="Arial"/>
          <w:sz w:val="20"/>
          <w:szCs w:val="20"/>
        </w:rPr>
      </w:pPr>
      <w:r w:rsidRPr="000908F6">
        <w:rPr>
          <w:rFonts w:ascii="Calibri" w:hAnsi="Calibri" w:cs="Arial"/>
          <w:b/>
          <w:sz w:val="20"/>
          <w:szCs w:val="20"/>
        </w:rPr>
        <w:t>Zdroj:</w:t>
      </w:r>
      <w:r w:rsidRPr="000908F6">
        <w:rPr>
          <w:rFonts w:ascii="Calibri" w:hAnsi="Calibri" w:cs="Arial"/>
          <w:sz w:val="20"/>
          <w:szCs w:val="20"/>
        </w:rPr>
        <w:t xml:space="preserve"> </w:t>
      </w:r>
      <w:r w:rsidR="003E57E6">
        <w:rPr>
          <w:rFonts w:ascii="Calibri" w:hAnsi="Calibri" w:cs="Arial"/>
          <w:sz w:val="20"/>
          <w:szCs w:val="20"/>
        </w:rPr>
        <w:t>a</w:t>
      </w:r>
      <w:r w:rsidRPr="000908F6">
        <w:rPr>
          <w:rFonts w:ascii="Calibri" w:hAnsi="Calibri" w:cs="Arial"/>
          <w:sz w:val="20"/>
          <w:szCs w:val="20"/>
        </w:rPr>
        <w:t>ktualizovaná verze PRV schválená Evropskou komisí v </w:t>
      </w:r>
      <w:r w:rsidR="003137B0" w:rsidRPr="000908F6">
        <w:rPr>
          <w:rFonts w:ascii="Calibri" w:hAnsi="Calibri" w:cs="Arial"/>
          <w:sz w:val="20"/>
          <w:szCs w:val="20"/>
        </w:rPr>
        <w:t>prosinci</w:t>
      </w:r>
      <w:r w:rsidRPr="000908F6">
        <w:rPr>
          <w:rFonts w:ascii="Calibri" w:hAnsi="Calibri" w:cs="Arial"/>
          <w:sz w:val="20"/>
          <w:szCs w:val="20"/>
        </w:rPr>
        <w:t xml:space="preserve"> 201</w:t>
      </w:r>
      <w:r w:rsidR="003137B0" w:rsidRPr="000908F6">
        <w:rPr>
          <w:rFonts w:ascii="Calibri" w:hAnsi="Calibri" w:cs="Arial"/>
          <w:sz w:val="20"/>
          <w:szCs w:val="20"/>
        </w:rPr>
        <w:t>5</w:t>
      </w:r>
      <w:r w:rsidR="00073BAF">
        <w:rPr>
          <w:rFonts w:ascii="Calibri" w:hAnsi="Calibri" w:cs="Arial"/>
          <w:sz w:val="20"/>
          <w:szCs w:val="20"/>
        </w:rPr>
        <w:t>.</w:t>
      </w:r>
      <w:r w:rsidRPr="000908F6">
        <w:rPr>
          <w:rFonts w:ascii="Calibri" w:hAnsi="Calibri" w:cs="Arial"/>
          <w:sz w:val="20"/>
          <w:szCs w:val="20"/>
        </w:rPr>
        <w:t xml:space="preserve"> </w:t>
      </w:r>
    </w:p>
    <w:p w14:paraId="084410E0" w14:textId="70EA0C54" w:rsidR="003137B0" w:rsidRPr="000908F6" w:rsidRDefault="003137B0" w:rsidP="00AD7D37">
      <w:pPr>
        <w:ind w:left="680" w:hanging="680"/>
        <w:rPr>
          <w:rFonts w:ascii="Calibri" w:hAnsi="Calibri" w:cs="Arial"/>
          <w:sz w:val="20"/>
          <w:szCs w:val="20"/>
        </w:rPr>
      </w:pPr>
      <w:r w:rsidRPr="00955518">
        <w:rPr>
          <w:rFonts w:ascii="Calibri" w:hAnsi="Calibri" w:cs="Arial"/>
          <w:sz w:val="20"/>
          <w:szCs w:val="20"/>
          <w:vertAlign w:val="superscript"/>
        </w:rPr>
        <w:t>1</w:t>
      </w:r>
      <w:r w:rsidRPr="000908F6">
        <w:rPr>
          <w:rFonts w:ascii="Calibri" w:hAnsi="Calibri" w:cs="Arial"/>
          <w:sz w:val="20"/>
          <w:szCs w:val="20"/>
        </w:rPr>
        <w:t xml:space="preserve"> Z toho 80 % z EZFRV, tj. 159 673 380 </w:t>
      </w:r>
      <w:r w:rsidR="00462DA8">
        <w:rPr>
          <w:rFonts w:ascii="Calibri" w:hAnsi="Calibri" w:cs="Arial"/>
          <w:sz w:val="20"/>
          <w:szCs w:val="20"/>
        </w:rPr>
        <w:t>€</w:t>
      </w:r>
      <w:r w:rsidRPr="000908F6">
        <w:rPr>
          <w:rFonts w:ascii="Calibri" w:hAnsi="Calibri" w:cs="Arial"/>
          <w:sz w:val="20"/>
          <w:szCs w:val="20"/>
        </w:rPr>
        <w:t>.</w:t>
      </w:r>
    </w:p>
    <w:p w14:paraId="36481A19" w14:textId="71005C95" w:rsidR="00E65939" w:rsidRPr="000908F6" w:rsidRDefault="003137B0" w:rsidP="008C02DB">
      <w:pPr>
        <w:ind w:left="680" w:hanging="680"/>
        <w:rPr>
          <w:rFonts w:ascii="Calibri" w:hAnsi="Calibri" w:cs="Arial"/>
          <w:sz w:val="24"/>
        </w:rPr>
      </w:pPr>
      <w:r w:rsidRPr="00955518">
        <w:rPr>
          <w:rFonts w:ascii="Calibri" w:hAnsi="Calibri" w:cs="Arial"/>
          <w:sz w:val="20"/>
          <w:szCs w:val="20"/>
          <w:vertAlign w:val="superscript"/>
        </w:rPr>
        <w:t>2</w:t>
      </w:r>
      <w:r w:rsidRPr="000908F6">
        <w:rPr>
          <w:rFonts w:ascii="Calibri" w:hAnsi="Calibri" w:cs="Arial"/>
          <w:sz w:val="20"/>
          <w:szCs w:val="20"/>
        </w:rPr>
        <w:t xml:space="preserve"> </w:t>
      </w:r>
      <w:r w:rsidR="00346CC1" w:rsidRPr="000908F6">
        <w:rPr>
          <w:rFonts w:ascii="Calibri" w:hAnsi="Calibri" w:cs="Arial"/>
          <w:sz w:val="20"/>
          <w:szCs w:val="20"/>
        </w:rPr>
        <w:t>Přepočteno kurzem ČNB k 31. 12. 201</w:t>
      </w:r>
      <w:r w:rsidRPr="000908F6">
        <w:rPr>
          <w:rFonts w:ascii="Calibri" w:hAnsi="Calibri" w:cs="Arial"/>
          <w:sz w:val="20"/>
          <w:szCs w:val="20"/>
        </w:rPr>
        <w:t>5</w:t>
      </w:r>
      <w:r w:rsidR="00346CC1" w:rsidRPr="000908F6">
        <w:rPr>
          <w:rFonts w:ascii="Calibri" w:hAnsi="Calibri" w:cs="Arial"/>
          <w:sz w:val="20"/>
          <w:szCs w:val="20"/>
        </w:rPr>
        <w:t xml:space="preserve">: </w:t>
      </w:r>
      <w:r w:rsidR="00FB6C28" w:rsidRPr="000908F6">
        <w:rPr>
          <w:rFonts w:ascii="Calibri" w:hAnsi="Calibri" w:cs="Arial"/>
          <w:sz w:val="20"/>
          <w:szCs w:val="20"/>
        </w:rPr>
        <w:t xml:space="preserve">27,025 </w:t>
      </w:r>
      <w:r w:rsidR="00346CC1" w:rsidRPr="000908F6">
        <w:rPr>
          <w:rFonts w:ascii="Calibri" w:hAnsi="Calibri" w:cs="Arial"/>
          <w:sz w:val="20"/>
          <w:szCs w:val="20"/>
        </w:rPr>
        <w:t>Kč/</w:t>
      </w:r>
      <w:r w:rsidR="00462DA8">
        <w:rPr>
          <w:rFonts w:ascii="Calibri" w:hAnsi="Calibri" w:cs="Arial"/>
          <w:sz w:val="20"/>
          <w:szCs w:val="20"/>
        </w:rPr>
        <w:t>€</w:t>
      </w:r>
      <w:r w:rsidR="00AD7D37" w:rsidRPr="000908F6">
        <w:rPr>
          <w:rFonts w:ascii="Calibri" w:hAnsi="Calibri" w:cs="Arial"/>
          <w:sz w:val="20"/>
          <w:szCs w:val="20"/>
        </w:rPr>
        <w:t>.</w:t>
      </w:r>
    </w:p>
    <w:p w14:paraId="071DF7D1" w14:textId="77777777" w:rsidR="008C02DB" w:rsidRDefault="008C02DB" w:rsidP="008C02DB">
      <w:pPr>
        <w:rPr>
          <w:rFonts w:ascii="Calibri" w:hAnsi="Calibri" w:cs="Arial"/>
          <w:snapToGrid w:val="0"/>
          <w:sz w:val="24"/>
        </w:rPr>
      </w:pPr>
    </w:p>
    <w:p w14:paraId="23B8D263" w14:textId="77777777" w:rsidR="00E65939" w:rsidRDefault="00E65939" w:rsidP="008C02DB">
      <w:pPr>
        <w:rPr>
          <w:rFonts w:ascii="Calibri" w:hAnsi="Calibri" w:cs="Arial"/>
          <w:snapToGrid w:val="0"/>
          <w:sz w:val="24"/>
        </w:rPr>
      </w:pPr>
      <w:r w:rsidRPr="000908F6">
        <w:rPr>
          <w:rFonts w:ascii="Calibri" w:hAnsi="Calibri" w:cs="Arial"/>
          <w:snapToGrid w:val="0"/>
          <w:sz w:val="24"/>
        </w:rPr>
        <w:t xml:space="preserve">K 31. 12. 2015 bylo z alokace pro </w:t>
      </w:r>
      <w:r w:rsidR="00073BAF">
        <w:rPr>
          <w:rFonts w:ascii="Calibri" w:hAnsi="Calibri" w:cs="Arial"/>
          <w:snapToGrid w:val="0"/>
          <w:sz w:val="24"/>
        </w:rPr>
        <w:t>o</w:t>
      </w:r>
      <w:r w:rsidRPr="000908F6">
        <w:rPr>
          <w:rFonts w:ascii="Calibri" w:hAnsi="Calibri" w:cs="Arial"/>
          <w:snapToGrid w:val="0"/>
          <w:sz w:val="24"/>
        </w:rPr>
        <w:t xml:space="preserve">su IV </w:t>
      </w:r>
      <w:r w:rsidR="00C1501F">
        <w:rPr>
          <w:rFonts w:ascii="Calibri" w:hAnsi="Calibri" w:cs="Arial"/>
          <w:snapToGrid w:val="0"/>
          <w:sz w:val="24"/>
        </w:rPr>
        <w:t>PRV</w:t>
      </w:r>
      <w:r w:rsidRPr="000908F6">
        <w:rPr>
          <w:rFonts w:ascii="Calibri" w:hAnsi="Calibri" w:cs="Arial"/>
          <w:snapToGrid w:val="0"/>
          <w:sz w:val="24"/>
        </w:rPr>
        <w:t xml:space="preserve"> vyčerpáno 198 507 765 </w:t>
      </w:r>
      <w:r w:rsidR="00EC56D3" w:rsidRPr="000908F6">
        <w:rPr>
          <w:rFonts w:ascii="Calibri" w:hAnsi="Calibri" w:cs="Arial"/>
          <w:snapToGrid w:val="0"/>
          <w:sz w:val="24"/>
        </w:rPr>
        <w:t>eur</w:t>
      </w:r>
      <w:r w:rsidRPr="000908F6">
        <w:rPr>
          <w:rFonts w:ascii="Calibri" w:hAnsi="Calibri" w:cs="Arial"/>
          <w:snapToGrid w:val="0"/>
          <w:sz w:val="24"/>
        </w:rPr>
        <w:t xml:space="preserve">, tj. 99,46 %. </w:t>
      </w:r>
    </w:p>
    <w:p w14:paraId="046BE20E" w14:textId="77777777" w:rsidR="008C02DB" w:rsidRDefault="008C02DB" w:rsidP="008C02DB">
      <w:pPr>
        <w:rPr>
          <w:rFonts w:ascii="Calibri" w:hAnsi="Calibri" w:cs="Arial"/>
          <w:snapToGrid w:val="0"/>
          <w:sz w:val="24"/>
        </w:rPr>
      </w:pPr>
    </w:p>
    <w:p w14:paraId="39CBEE81" w14:textId="77777777" w:rsidR="00535738" w:rsidRDefault="0016482C" w:rsidP="008C02DB">
      <w:pPr>
        <w:rPr>
          <w:rFonts w:ascii="Calibri" w:hAnsi="Calibri" w:cs="Arial"/>
          <w:snapToGrid w:val="0"/>
          <w:sz w:val="24"/>
        </w:rPr>
      </w:pPr>
      <w:r w:rsidRPr="006F7AB0">
        <w:rPr>
          <w:rFonts w:ascii="Calibri" w:hAnsi="Calibri" w:cs="Arial"/>
          <w:b/>
          <w:sz w:val="24"/>
          <w:lang w:eastAsia="cs-CZ"/>
        </w:rPr>
        <w:t>Ministerstvo zemědělství</w:t>
      </w:r>
      <w:r w:rsidR="00D51BC5">
        <w:rPr>
          <w:rFonts w:ascii="Calibri" w:hAnsi="Calibri" w:cs="Arial"/>
          <w:sz w:val="24"/>
          <w:lang w:eastAsia="cs-CZ"/>
        </w:rPr>
        <w:t xml:space="preserve"> je</w:t>
      </w:r>
      <w:r w:rsidRPr="000908F6">
        <w:rPr>
          <w:rFonts w:ascii="Calibri" w:hAnsi="Calibri" w:cs="Arial"/>
          <w:sz w:val="24"/>
          <w:lang w:eastAsia="cs-CZ"/>
        </w:rPr>
        <w:t xml:space="preserve"> jako říd</w:t>
      </w:r>
      <w:r w:rsidR="00073BAF">
        <w:rPr>
          <w:rFonts w:ascii="Calibri" w:hAnsi="Calibri" w:cs="Arial"/>
          <w:sz w:val="24"/>
          <w:lang w:eastAsia="cs-CZ"/>
        </w:rPr>
        <w:t>i</w:t>
      </w:r>
      <w:r w:rsidRPr="000908F6">
        <w:rPr>
          <w:rFonts w:ascii="Calibri" w:hAnsi="Calibri" w:cs="Arial"/>
          <w:sz w:val="24"/>
          <w:lang w:eastAsia="cs-CZ"/>
        </w:rPr>
        <w:t>cí orgán</w:t>
      </w:r>
      <w:r w:rsidR="00D51BC5">
        <w:rPr>
          <w:rFonts w:ascii="Calibri" w:hAnsi="Calibri" w:cs="Arial"/>
          <w:sz w:val="24"/>
          <w:lang w:eastAsia="cs-CZ"/>
        </w:rPr>
        <w:t xml:space="preserve"> odpovědné za implementaci PRV</w:t>
      </w:r>
      <w:r w:rsidRPr="000908F6">
        <w:rPr>
          <w:rFonts w:ascii="Calibri" w:hAnsi="Calibri" w:cs="Arial"/>
          <w:snapToGrid w:val="0"/>
          <w:sz w:val="24"/>
        </w:rPr>
        <w:t>. Pro realizaci opatření osy IV</w:t>
      </w:r>
      <w:r w:rsidR="00B1162C">
        <w:rPr>
          <w:rFonts w:ascii="Calibri" w:hAnsi="Calibri" w:cs="Arial"/>
          <w:snapToGrid w:val="0"/>
          <w:sz w:val="24"/>
        </w:rPr>
        <w:t xml:space="preserve"> </w:t>
      </w:r>
      <w:r w:rsidRPr="000908F6">
        <w:rPr>
          <w:rFonts w:ascii="Calibri" w:hAnsi="Calibri" w:cs="Arial"/>
          <w:snapToGrid w:val="0"/>
          <w:sz w:val="24"/>
        </w:rPr>
        <w:t xml:space="preserve">PRV vydalo MZe </w:t>
      </w:r>
      <w:r w:rsidRPr="00955518">
        <w:rPr>
          <w:rFonts w:ascii="Calibri" w:hAnsi="Calibri" w:cs="Arial"/>
          <w:i/>
          <w:snapToGrid w:val="0"/>
          <w:sz w:val="24"/>
        </w:rPr>
        <w:t xml:space="preserve">Pravidla, kterými se stanovují podmínky pro poskytování dotace na projekty Programu rozvoje venkova ČR na období 2007–2013 pro opatření IV.1.1, IV.1.2 a </w:t>
      </w:r>
      <w:r w:rsidR="00073BAF" w:rsidRPr="00955518">
        <w:rPr>
          <w:rFonts w:ascii="Calibri" w:hAnsi="Calibri" w:cs="Arial"/>
          <w:i/>
          <w:snapToGrid w:val="0"/>
          <w:sz w:val="24"/>
        </w:rPr>
        <w:t>I</w:t>
      </w:r>
      <w:r w:rsidRPr="00955518">
        <w:rPr>
          <w:rFonts w:ascii="Calibri" w:hAnsi="Calibri" w:cs="Arial"/>
          <w:i/>
          <w:snapToGrid w:val="0"/>
          <w:sz w:val="24"/>
        </w:rPr>
        <w:t>V.2.1</w:t>
      </w:r>
      <w:r w:rsidRPr="000908F6">
        <w:rPr>
          <w:rFonts w:ascii="Calibri" w:hAnsi="Calibri" w:cs="Arial"/>
          <w:snapToGrid w:val="0"/>
          <w:sz w:val="24"/>
        </w:rPr>
        <w:t xml:space="preserve"> (dále též „Pravidla“). </w:t>
      </w:r>
    </w:p>
    <w:p w14:paraId="5F89A646" w14:textId="77777777" w:rsidR="008C02DB" w:rsidRDefault="008C02DB" w:rsidP="008C02DB">
      <w:pPr>
        <w:rPr>
          <w:rFonts w:ascii="Calibri" w:hAnsi="Calibri" w:cs="Arial"/>
          <w:snapToGrid w:val="0"/>
          <w:sz w:val="24"/>
        </w:rPr>
      </w:pPr>
    </w:p>
    <w:p w14:paraId="3EBCBC59" w14:textId="77777777" w:rsidR="0016482C" w:rsidRDefault="0016482C" w:rsidP="008C02DB">
      <w:pPr>
        <w:rPr>
          <w:rFonts w:ascii="Calibri" w:hAnsi="Calibri" w:cs="Arial"/>
          <w:snapToGrid w:val="0"/>
          <w:sz w:val="24"/>
        </w:rPr>
      </w:pPr>
      <w:r w:rsidRPr="006F7AB0">
        <w:rPr>
          <w:rFonts w:ascii="Calibri" w:hAnsi="Calibri" w:cs="Arial"/>
          <w:b/>
          <w:sz w:val="24"/>
          <w:lang w:eastAsia="cs-CZ"/>
        </w:rPr>
        <w:t>Státní zemědělský intervenční fond</w:t>
      </w:r>
      <w:r w:rsidRPr="000908F6">
        <w:rPr>
          <w:rFonts w:ascii="Calibri" w:hAnsi="Calibri" w:cs="Arial"/>
          <w:sz w:val="24"/>
          <w:lang w:eastAsia="cs-CZ"/>
        </w:rPr>
        <w:t xml:space="preserve"> jako platební agentura provádí administraci a kontrolu žádostí o </w:t>
      </w:r>
      <w:r w:rsidR="009A5E1E">
        <w:rPr>
          <w:rFonts w:ascii="Calibri" w:hAnsi="Calibri" w:cs="Arial"/>
          <w:sz w:val="24"/>
          <w:lang w:eastAsia="cs-CZ"/>
        </w:rPr>
        <w:t>dotaci</w:t>
      </w:r>
      <w:r w:rsidRPr="000908F6">
        <w:rPr>
          <w:rFonts w:ascii="Calibri" w:hAnsi="Calibri" w:cs="Arial"/>
          <w:sz w:val="24"/>
          <w:lang w:eastAsia="cs-CZ"/>
        </w:rPr>
        <w:t xml:space="preserve">, provádí platby, </w:t>
      </w:r>
      <w:r w:rsidRPr="000908F6">
        <w:rPr>
          <w:rFonts w:ascii="Calibri" w:hAnsi="Calibri" w:cs="Arial"/>
          <w:snapToGrid w:val="0"/>
          <w:sz w:val="24"/>
        </w:rPr>
        <w:t>zasílá hlášení o uskutečněných výdajích Evropské komisi, metodicky řídí administraci a kontroly uplatňování opatření PRV.</w:t>
      </w:r>
    </w:p>
    <w:p w14:paraId="699271E7" w14:textId="77777777" w:rsidR="008C02DB" w:rsidRPr="000908F6" w:rsidRDefault="008C02DB" w:rsidP="008C02DB">
      <w:pPr>
        <w:rPr>
          <w:rFonts w:ascii="Calibri" w:hAnsi="Calibri" w:cs="Arial"/>
          <w:sz w:val="24"/>
        </w:rPr>
      </w:pPr>
    </w:p>
    <w:p w14:paraId="3228A760" w14:textId="7C313590" w:rsidR="0016482C" w:rsidRPr="00F769F6" w:rsidRDefault="0016482C" w:rsidP="008C02DB">
      <w:pPr>
        <w:autoSpaceDE w:val="0"/>
        <w:autoSpaceDN w:val="0"/>
        <w:adjustRightInd w:val="0"/>
        <w:rPr>
          <w:rFonts w:ascii="Calibri" w:hAnsi="Calibri" w:cs="Calibri"/>
          <w:sz w:val="24"/>
        </w:rPr>
      </w:pPr>
      <w:r w:rsidRPr="006F7AB0">
        <w:rPr>
          <w:rFonts w:ascii="Calibri" w:hAnsi="Calibri" w:cs="Calibri"/>
          <w:b/>
          <w:sz w:val="24"/>
        </w:rPr>
        <w:t>Místní akční skupin</w:t>
      </w:r>
      <w:r w:rsidR="00E815CF">
        <w:rPr>
          <w:rFonts w:ascii="Calibri" w:hAnsi="Calibri" w:cs="Calibri"/>
          <w:b/>
          <w:sz w:val="24"/>
        </w:rPr>
        <w:t>y</w:t>
      </w:r>
      <w:r w:rsidRPr="00F769F6">
        <w:rPr>
          <w:rFonts w:ascii="Calibri" w:hAnsi="Calibri" w:cs="Calibri"/>
          <w:sz w:val="24"/>
        </w:rPr>
        <w:t xml:space="preserve"> </w:t>
      </w:r>
      <w:r w:rsidR="00E815CF">
        <w:rPr>
          <w:rFonts w:ascii="Calibri" w:hAnsi="Calibri" w:cs="Calibri"/>
          <w:sz w:val="24"/>
        </w:rPr>
        <w:t>jsou</w:t>
      </w:r>
      <w:r w:rsidRPr="00F769F6">
        <w:rPr>
          <w:rFonts w:ascii="Calibri" w:hAnsi="Calibri" w:cs="Calibri"/>
          <w:sz w:val="24"/>
        </w:rPr>
        <w:t xml:space="preserve"> organizace místního partnerství zastupující veřejné a soukromé místní socioekonomické zájmy (skupiny občanů, neziskové organizace, subjekty soukromé podnikatelské sféry, subjekty veřejné správy, obce, svazky obcí apod.)</w:t>
      </w:r>
      <w:r w:rsidR="009A5E1E">
        <w:rPr>
          <w:rFonts w:ascii="Calibri" w:hAnsi="Calibri" w:cs="Calibri"/>
          <w:sz w:val="24"/>
        </w:rPr>
        <w:t>.</w:t>
      </w:r>
      <w:r w:rsidRPr="00F769F6">
        <w:rPr>
          <w:rFonts w:ascii="Calibri" w:hAnsi="Calibri" w:cs="Calibri"/>
          <w:sz w:val="24"/>
        </w:rPr>
        <w:t xml:space="preserve"> MAS může mít formu partnerství s právní subjektivitou, kdy se partneři spojí </w:t>
      </w:r>
      <w:r w:rsidR="00E815CF">
        <w:rPr>
          <w:rFonts w:ascii="Calibri" w:hAnsi="Calibri" w:cs="Calibri"/>
          <w:sz w:val="24"/>
        </w:rPr>
        <w:t>a vytvoří</w:t>
      </w:r>
      <w:r w:rsidRPr="00F769F6">
        <w:rPr>
          <w:rFonts w:ascii="Calibri" w:hAnsi="Calibri" w:cs="Calibri"/>
          <w:sz w:val="24"/>
        </w:rPr>
        <w:t xml:space="preserve"> společn</w:t>
      </w:r>
      <w:r w:rsidR="00E815CF">
        <w:rPr>
          <w:rFonts w:ascii="Calibri" w:hAnsi="Calibri" w:cs="Calibri"/>
          <w:sz w:val="24"/>
        </w:rPr>
        <w:t>ou</w:t>
      </w:r>
      <w:r w:rsidRPr="00F769F6">
        <w:rPr>
          <w:rFonts w:ascii="Calibri" w:hAnsi="Calibri" w:cs="Calibri"/>
          <w:sz w:val="24"/>
        </w:rPr>
        <w:t xml:space="preserve"> struktur</w:t>
      </w:r>
      <w:r w:rsidR="00E815CF">
        <w:rPr>
          <w:rFonts w:ascii="Calibri" w:hAnsi="Calibri" w:cs="Calibri"/>
          <w:sz w:val="24"/>
        </w:rPr>
        <w:t>u</w:t>
      </w:r>
      <w:r w:rsidRPr="00F769F6">
        <w:rPr>
          <w:rFonts w:ascii="Calibri" w:hAnsi="Calibri" w:cs="Calibri"/>
          <w:sz w:val="24"/>
        </w:rPr>
        <w:t>, nebo může mít formu partnerství bez právní subjektivity v rámci organizační složky právnické osoby na základě smluv mezi touto právnickou osobou a partnery.</w:t>
      </w:r>
    </w:p>
    <w:p w14:paraId="5CA9DC66" w14:textId="77777777" w:rsidR="0016482C" w:rsidRDefault="0016482C" w:rsidP="008C02DB">
      <w:pPr>
        <w:autoSpaceDE w:val="0"/>
        <w:autoSpaceDN w:val="0"/>
        <w:adjustRightInd w:val="0"/>
      </w:pPr>
    </w:p>
    <w:p w14:paraId="7B791CAD" w14:textId="77777777" w:rsidR="00D51BC5" w:rsidRDefault="00D60708" w:rsidP="008C02DB">
      <w:pPr>
        <w:rPr>
          <w:rFonts w:ascii="Calibri" w:hAnsi="Calibri" w:cs="Arial"/>
          <w:snapToGrid w:val="0"/>
          <w:sz w:val="24"/>
        </w:rPr>
      </w:pPr>
      <w:r w:rsidRPr="000908F6">
        <w:rPr>
          <w:rFonts w:ascii="Calibri" w:hAnsi="Calibri" w:cs="Arial"/>
          <w:snapToGrid w:val="0"/>
          <w:sz w:val="24"/>
        </w:rPr>
        <w:t>V programovém období 2007</w:t>
      </w:r>
      <w:r w:rsidR="00D36962">
        <w:rPr>
          <w:rFonts w:ascii="Calibri" w:hAnsi="Calibri" w:cs="Arial"/>
          <w:snapToGrid w:val="0"/>
          <w:sz w:val="24"/>
        </w:rPr>
        <w:t>–</w:t>
      </w:r>
      <w:r w:rsidRPr="000908F6">
        <w:rPr>
          <w:rFonts w:ascii="Calibri" w:hAnsi="Calibri" w:cs="Arial"/>
          <w:snapToGrid w:val="0"/>
          <w:sz w:val="24"/>
        </w:rPr>
        <w:t xml:space="preserve">2013 bylo v rámci opatření IV.1.1 podpořeno 112 MAS. Z přidělených finančních prostředků mohly MAS využít </w:t>
      </w:r>
      <w:r w:rsidR="00D52DEA">
        <w:rPr>
          <w:rFonts w:ascii="Calibri" w:hAnsi="Calibri" w:cs="Arial"/>
          <w:snapToGrid w:val="0"/>
          <w:sz w:val="24"/>
        </w:rPr>
        <w:t>až</w:t>
      </w:r>
      <w:r w:rsidRPr="000908F6">
        <w:rPr>
          <w:rFonts w:ascii="Calibri" w:hAnsi="Calibri" w:cs="Arial"/>
          <w:snapToGrid w:val="0"/>
          <w:sz w:val="24"/>
        </w:rPr>
        <w:t xml:space="preserve"> 20 % na podporu své činnosti související s realizací SPL</w:t>
      </w:r>
      <w:r w:rsidR="00D52DEA">
        <w:rPr>
          <w:rFonts w:ascii="Calibri" w:hAnsi="Calibri" w:cs="Arial"/>
          <w:snapToGrid w:val="0"/>
          <w:sz w:val="24"/>
        </w:rPr>
        <w:t xml:space="preserve"> </w:t>
      </w:r>
      <w:r w:rsidR="00C51CA1">
        <w:rPr>
          <w:rFonts w:ascii="Calibri" w:hAnsi="Calibri" w:cs="Arial"/>
          <w:snapToGrid w:val="0"/>
          <w:sz w:val="24"/>
        </w:rPr>
        <w:t>(</w:t>
      </w:r>
      <w:r w:rsidR="00D52DEA">
        <w:rPr>
          <w:rFonts w:ascii="Calibri" w:hAnsi="Calibri" w:cs="Arial"/>
          <w:snapToGrid w:val="0"/>
          <w:sz w:val="24"/>
        </w:rPr>
        <w:t xml:space="preserve">maximálně </w:t>
      </w:r>
      <w:r>
        <w:rPr>
          <w:rFonts w:ascii="Calibri" w:hAnsi="Calibri" w:cs="Arial"/>
          <w:snapToGrid w:val="0"/>
          <w:sz w:val="24"/>
        </w:rPr>
        <w:t>2 500 000 Kč ročně</w:t>
      </w:r>
      <w:r w:rsidR="00C51CA1">
        <w:rPr>
          <w:rFonts w:ascii="Calibri" w:hAnsi="Calibri" w:cs="Arial"/>
          <w:snapToGrid w:val="0"/>
          <w:sz w:val="24"/>
        </w:rPr>
        <w:t>)</w:t>
      </w:r>
      <w:r w:rsidRPr="000908F6">
        <w:rPr>
          <w:rFonts w:ascii="Calibri" w:hAnsi="Calibri" w:cs="Arial"/>
          <w:snapToGrid w:val="0"/>
          <w:sz w:val="24"/>
        </w:rPr>
        <w:t xml:space="preserve"> a zbylých minimálně 80 % přidělených finančních prostředků přerozděl</w:t>
      </w:r>
      <w:r>
        <w:rPr>
          <w:rFonts w:ascii="Calibri" w:hAnsi="Calibri" w:cs="Arial"/>
          <w:snapToGrid w:val="0"/>
          <w:sz w:val="24"/>
        </w:rPr>
        <w:t>oval</w:t>
      </w:r>
      <w:r w:rsidR="00BF188A">
        <w:rPr>
          <w:rFonts w:ascii="Calibri" w:hAnsi="Calibri" w:cs="Arial"/>
          <w:snapToGrid w:val="0"/>
          <w:sz w:val="24"/>
        </w:rPr>
        <w:t>y</w:t>
      </w:r>
      <w:r w:rsidRPr="000908F6">
        <w:rPr>
          <w:rFonts w:ascii="Calibri" w:hAnsi="Calibri" w:cs="Arial"/>
          <w:snapToGrid w:val="0"/>
          <w:sz w:val="24"/>
        </w:rPr>
        <w:t xml:space="preserve"> MAS na projekty konečných příjemců v rámci opatření IV.1.2.</w:t>
      </w:r>
      <w:r>
        <w:rPr>
          <w:rFonts w:ascii="Calibri" w:hAnsi="Calibri" w:cs="Arial"/>
          <w:snapToGrid w:val="0"/>
          <w:sz w:val="24"/>
        </w:rPr>
        <w:t xml:space="preserve"> </w:t>
      </w:r>
    </w:p>
    <w:p w14:paraId="704E2111" w14:textId="77777777" w:rsidR="008C02DB" w:rsidRDefault="008C02DB" w:rsidP="008C02DB">
      <w:pPr>
        <w:rPr>
          <w:rFonts w:ascii="Calibri" w:hAnsi="Calibri" w:cs="Arial"/>
          <w:snapToGrid w:val="0"/>
          <w:sz w:val="24"/>
        </w:rPr>
      </w:pPr>
    </w:p>
    <w:p w14:paraId="00576BB6" w14:textId="5C1D73A3" w:rsidR="00D60708" w:rsidRDefault="00D60708" w:rsidP="008C02DB">
      <w:pPr>
        <w:rPr>
          <w:rFonts w:ascii="Calibri" w:hAnsi="Calibri" w:cs="Arial"/>
          <w:snapToGrid w:val="0"/>
          <w:sz w:val="24"/>
        </w:rPr>
      </w:pPr>
      <w:r w:rsidRPr="000908F6">
        <w:rPr>
          <w:rFonts w:ascii="Calibri" w:hAnsi="Calibri" w:cs="Arial"/>
          <w:snapToGrid w:val="0"/>
          <w:sz w:val="24"/>
        </w:rPr>
        <w:t>Projekty k realizaci v rámci opatření IV.1.2</w:t>
      </w:r>
      <w:r w:rsidR="00D51BC5">
        <w:rPr>
          <w:rFonts w:ascii="Calibri" w:hAnsi="Calibri" w:cs="Arial"/>
          <w:snapToGrid w:val="0"/>
          <w:sz w:val="24"/>
        </w:rPr>
        <w:t xml:space="preserve"> </w:t>
      </w:r>
      <w:r w:rsidR="006B2AD2">
        <w:rPr>
          <w:rFonts w:ascii="Calibri" w:hAnsi="Calibri" w:cs="Arial"/>
          <w:snapToGrid w:val="0"/>
          <w:sz w:val="24"/>
        </w:rPr>
        <w:t>v</w:t>
      </w:r>
      <w:r w:rsidRPr="000908F6">
        <w:rPr>
          <w:rFonts w:ascii="Calibri" w:hAnsi="Calibri" w:cs="Arial"/>
          <w:snapToGrid w:val="0"/>
          <w:sz w:val="24"/>
        </w:rPr>
        <w:t>ybírala</w:t>
      </w:r>
      <w:r w:rsidR="006B2AD2">
        <w:rPr>
          <w:rFonts w:ascii="Calibri" w:hAnsi="Calibri" w:cs="Arial"/>
          <w:snapToGrid w:val="0"/>
          <w:sz w:val="24"/>
        </w:rPr>
        <w:t xml:space="preserve"> MAS podpořená v rámci opatření IV.1.1</w:t>
      </w:r>
      <w:r w:rsidRPr="000908F6">
        <w:rPr>
          <w:rFonts w:ascii="Calibri" w:hAnsi="Calibri" w:cs="Arial"/>
          <w:snapToGrid w:val="0"/>
          <w:sz w:val="24"/>
        </w:rPr>
        <w:t xml:space="preserve"> na základě předem stanovených bodovacích kritérií prostřednictvím své výběrové komise. Výběr projektů MAS měl probíhat minimálně jednou do roka. Konečné schválení poskytnutí </w:t>
      </w:r>
      <w:r w:rsidRPr="000908F6">
        <w:rPr>
          <w:rFonts w:ascii="Calibri" w:hAnsi="Calibri" w:cs="Arial"/>
          <w:snapToGrid w:val="0"/>
          <w:sz w:val="24"/>
        </w:rPr>
        <w:lastRenderedPageBreak/>
        <w:t>dotace konečným žadatelům (předkladatelům projektů) prováděl SZIF na základě žádosti o</w:t>
      </w:r>
      <w:r w:rsidR="00154DE0">
        <w:rPr>
          <w:rFonts w:ascii="Calibri" w:hAnsi="Calibri" w:cs="Arial"/>
          <w:snapToGrid w:val="0"/>
          <w:sz w:val="24"/>
        </w:rPr>
        <w:t> </w:t>
      </w:r>
      <w:r w:rsidRPr="000908F6">
        <w:rPr>
          <w:rFonts w:ascii="Calibri" w:hAnsi="Calibri" w:cs="Arial"/>
          <w:snapToGrid w:val="0"/>
          <w:sz w:val="24"/>
        </w:rPr>
        <w:t>dotaci</w:t>
      </w:r>
      <w:r w:rsidR="00D40E4A">
        <w:rPr>
          <w:rFonts w:ascii="Calibri" w:hAnsi="Calibri" w:cs="Arial"/>
          <w:snapToGrid w:val="0"/>
          <w:sz w:val="24"/>
        </w:rPr>
        <w:t>, dohody o poskytnutí dotace</w:t>
      </w:r>
      <w:r w:rsidRPr="000908F6">
        <w:rPr>
          <w:rFonts w:ascii="Calibri" w:hAnsi="Calibri" w:cs="Arial"/>
          <w:snapToGrid w:val="0"/>
          <w:sz w:val="24"/>
        </w:rPr>
        <w:t xml:space="preserve"> a</w:t>
      </w:r>
      <w:r w:rsidR="00E815CF">
        <w:rPr>
          <w:rFonts w:ascii="Calibri" w:hAnsi="Calibri" w:cs="Arial"/>
          <w:snapToGrid w:val="0"/>
          <w:sz w:val="24"/>
        </w:rPr>
        <w:t>nebo</w:t>
      </w:r>
      <w:r w:rsidRPr="000908F6">
        <w:rPr>
          <w:rFonts w:ascii="Calibri" w:hAnsi="Calibri" w:cs="Arial"/>
          <w:snapToGrid w:val="0"/>
          <w:sz w:val="24"/>
        </w:rPr>
        <w:t xml:space="preserve"> žádosti o proplacení</w:t>
      </w:r>
      <w:r w:rsidR="00E815CF">
        <w:rPr>
          <w:rFonts w:ascii="Calibri" w:hAnsi="Calibri" w:cs="Arial"/>
          <w:snapToGrid w:val="0"/>
          <w:sz w:val="24"/>
        </w:rPr>
        <w:t xml:space="preserve"> výdajů</w:t>
      </w:r>
      <w:r w:rsidRPr="000908F6">
        <w:rPr>
          <w:rFonts w:ascii="Calibri" w:hAnsi="Calibri" w:cs="Arial"/>
          <w:snapToGrid w:val="0"/>
          <w:sz w:val="24"/>
        </w:rPr>
        <w:t xml:space="preserve">. </w:t>
      </w:r>
    </w:p>
    <w:p w14:paraId="34CBD333" w14:textId="77777777" w:rsidR="008C02DB" w:rsidRDefault="008C02DB" w:rsidP="008C02DB">
      <w:pPr>
        <w:rPr>
          <w:rFonts w:ascii="Calibri" w:hAnsi="Calibri" w:cs="Arial"/>
          <w:snapToGrid w:val="0"/>
          <w:sz w:val="24"/>
        </w:rPr>
      </w:pPr>
    </w:p>
    <w:p w14:paraId="0A721A35" w14:textId="13C0C995" w:rsidR="00D60708" w:rsidRDefault="00D60708" w:rsidP="008C02DB">
      <w:pPr>
        <w:rPr>
          <w:rFonts w:ascii="Calibri" w:hAnsi="Calibri" w:cs="Arial"/>
          <w:snapToGrid w:val="0"/>
          <w:sz w:val="24"/>
        </w:rPr>
      </w:pPr>
      <w:r w:rsidRPr="000908F6">
        <w:rPr>
          <w:rFonts w:ascii="Calibri" w:hAnsi="Calibri" w:cs="Arial"/>
          <w:snapToGrid w:val="0"/>
          <w:sz w:val="24"/>
        </w:rPr>
        <w:t>Dále mohly MAS če</w:t>
      </w:r>
      <w:r w:rsidR="001764E9">
        <w:rPr>
          <w:rFonts w:ascii="Calibri" w:hAnsi="Calibri" w:cs="Arial"/>
          <w:snapToGrid w:val="0"/>
          <w:sz w:val="24"/>
        </w:rPr>
        <w:t>rpat dotace v rámci opatření IV</w:t>
      </w:r>
      <w:r w:rsidRPr="000908F6">
        <w:rPr>
          <w:rFonts w:ascii="Calibri" w:hAnsi="Calibri" w:cs="Arial"/>
          <w:snapToGrid w:val="0"/>
          <w:sz w:val="24"/>
        </w:rPr>
        <w:t>.</w:t>
      </w:r>
      <w:r w:rsidR="001764E9">
        <w:rPr>
          <w:rFonts w:ascii="Calibri" w:hAnsi="Calibri" w:cs="Arial"/>
          <w:snapToGrid w:val="0"/>
          <w:sz w:val="24"/>
        </w:rPr>
        <w:t>2.1</w:t>
      </w:r>
      <w:r w:rsidRPr="000908F6">
        <w:rPr>
          <w:rFonts w:ascii="Calibri" w:hAnsi="Calibri" w:cs="Arial"/>
          <w:snapToGrid w:val="0"/>
          <w:sz w:val="24"/>
        </w:rPr>
        <w:t xml:space="preserve"> </w:t>
      </w:r>
      <w:r w:rsidR="0037032A" w:rsidRPr="00684ED8">
        <w:rPr>
          <w:rFonts w:ascii="Calibri" w:hAnsi="Calibri" w:cs="Calibri"/>
          <w:i/>
          <w:sz w:val="24"/>
        </w:rPr>
        <w:t>Realizace projektů s</w:t>
      </w:r>
      <w:r w:rsidRPr="00955518">
        <w:rPr>
          <w:rFonts w:ascii="Calibri" w:hAnsi="Calibri" w:cs="Arial"/>
          <w:i/>
          <w:snapToGrid w:val="0"/>
          <w:sz w:val="24"/>
        </w:rPr>
        <w:t>polupráce</w:t>
      </w:r>
      <w:r w:rsidRPr="000908F6">
        <w:rPr>
          <w:rFonts w:ascii="Calibri" w:hAnsi="Calibri" w:cs="Arial"/>
          <w:snapToGrid w:val="0"/>
          <w:sz w:val="24"/>
        </w:rPr>
        <w:t>. Spolupráce představuje účast MAS na společném projektu s jinou MAS nebo se skupinou, která uplatňuje přístup</w:t>
      </w:r>
      <w:r w:rsidR="00E815CF">
        <w:rPr>
          <w:rFonts w:ascii="Calibri" w:hAnsi="Calibri" w:cs="Arial"/>
          <w:snapToGrid w:val="0"/>
          <w:sz w:val="24"/>
        </w:rPr>
        <w:t xml:space="preserve"> </w:t>
      </w:r>
      <w:r w:rsidR="00EC56D3">
        <w:rPr>
          <w:rFonts w:ascii="Calibri" w:hAnsi="Calibri" w:cs="Arial"/>
          <w:snapToGrid w:val="0"/>
          <w:sz w:val="24"/>
        </w:rPr>
        <w:t>iniciativ</w:t>
      </w:r>
      <w:r w:rsidR="00E815CF">
        <w:rPr>
          <w:rFonts w:ascii="Calibri" w:hAnsi="Calibri" w:cs="Arial"/>
          <w:snapToGrid w:val="0"/>
          <w:sz w:val="24"/>
        </w:rPr>
        <w:t>y</w:t>
      </w:r>
      <w:r w:rsidR="00EC56D3">
        <w:rPr>
          <w:rFonts w:ascii="Calibri" w:hAnsi="Calibri" w:cs="Arial"/>
          <w:snapToGrid w:val="0"/>
          <w:sz w:val="24"/>
        </w:rPr>
        <w:t xml:space="preserve"> </w:t>
      </w:r>
      <w:r w:rsidR="00EC56D3" w:rsidRPr="000908F6">
        <w:rPr>
          <w:rFonts w:ascii="Calibri" w:hAnsi="Calibri" w:cs="Arial"/>
          <w:snapToGrid w:val="0"/>
          <w:sz w:val="24"/>
        </w:rPr>
        <w:t>LEADER</w:t>
      </w:r>
      <w:r w:rsidRPr="000908F6">
        <w:rPr>
          <w:rFonts w:ascii="Calibri" w:hAnsi="Calibri" w:cs="Arial"/>
          <w:snapToGrid w:val="0"/>
          <w:sz w:val="24"/>
        </w:rPr>
        <w:t> v jiném regionu, členském státu, nebo dokonce ve třetí zemi.</w:t>
      </w:r>
      <w:r>
        <w:rPr>
          <w:rFonts w:ascii="Calibri" w:hAnsi="Calibri" w:cs="Arial"/>
          <w:snapToGrid w:val="0"/>
          <w:sz w:val="24"/>
        </w:rPr>
        <w:t xml:space="preserve"> </w:t>
      </w:r>
    </w:p>
    <w:p w14:paraId="56641A7A" w14:textId="77777777" w:rsidR="008C02DB" w:rsidRDefault="008C02DB" w:rsidP="008C02DB">
      <w:pPr>
        <w:rPr>
          <w:rFonts w:ascii="Calibri" w:hAnsi="Calibri" w:cs="Arial"/>
          <w:snapToGrid w:val="0"/>
          <w:sz w:val="24"/>
        </w:rPr>
      </w:pPr>
    </w:p>
    <w:p w14:paraId="59588F23" w14:textId="7827605C" w:rsidR="00A80D77" w:rsidRDefault="00A80D77" w:rsidP="008C02DB">
      <w:pPr>
        <w:rPr>
          <w:rFonts w:ascii="Calibri" w:hAnsi="Calibri" w:cs="Arial"/>
          <w:snapToGrid w:val="0"/>
          <w:sz w:val="24"/>
        </w:rPr>
      </w:pPr>
      <w:r w:rsidRPr="00E35176">
        <w:rPr>
          <w:rFonts w:ascii="Calibri" w:hAnsi="Calibri" w:cs="Arial"/>
          <w:snapToGrid w:val="0"/>
          <w:sz w:val="24"/>
        </w:rPr>
        <w:t>Mezi 112 MAS podpořenými z PRV 2007</w:t>
      </w:r>
      <w:r w:rsidR="008D403D">
        <w:rPr>
          <w:rFonts w:ascii="Calibri" w:hAnsi="Calibri" w:cs="Arial"/>
          <w:snapToGrid w:val="0"/>
          <w:sz w:val="24"/>
        </w:rPr>
        <w:t>–</w:t>
      </w:r>
      <w:r w:rsidRPr="00E35176">
        <w:rPr>
          <w:rFonts w:ascii="Calibri" w:hAnsi="Calibri" w:cs="Arial"/>
          <w:snapToGrid w:val="0"/>
          <w:sz w:val="24"/>
        </w:rPr>
        <w:t xml:space="preserve">2013 </w:t>
      </w:r>
      <w:r w:rsidR="00275DB5" w:rsidRPr="00E35176">
        <w:rPr>
          <w:rFonts w:ascii="Calibri" w:hAnsi="Calibri" w:cs="Arial"/>
          <w:snapToGrid w:val="0"/>
          <w:sz w:val="24"/>
        </w:rPr>
        <w:t>existovaly</w:t>
      </w:r>
      <w:r w:rsidRPr="00E35176">
        <w:rPr>
          <w:rFonts w:ascii="Calibri" w:hAnsi="Calibri" w:cs="Arial"/>
          <w:snapToGrid w:val="0"/>
          <w:sz w:val="24"/>
        </w:rPr>
        <w:t xml:space="preserve"> velké rozdíly. Jak je uvedeno v následujícím </w:t>
      </w:r>
      <w:r w:rsidR="00EC56D3">
        <w:rPr>
          <w:rFonts w:ascii="Calibri" w:hAnsi="Calibri" w:cs="Arial"/>
          <w:snapToGrid w:val="0"/>
          <w:sz w:val="24"/>
        </w:rPr>
        <w:t>schématu</w:t>
      </w:r>
      <w:r w:rsidRPr="00E35176">
        <w:rPr>
          <w:rFonts w:ascii="Calibri" w:hAnsi="Calibri" w:cs="Arial"/>
          <w:snapToGrid w:val="0"/>
          <w:sz w:val="24"/>
        </w:rPr>
        <w:t>, MAS čerpaly z opatření IV.1.1 na svůj provoz od 2,5 mil. Kč do cca 15</w:t>
      </w:r>
      <w:r w:rsidR="00154DE0">
        <w:rPr>
          <w:rFonts w:ascii="Calibri" w:hAnsi="Calibri" w:cs="Arial"/>
          <w:snapToGrid w:val="0"/>
          <w:sz w:val="24"/>
        </w:rPr>
        <w:t> </w:t>
      </w:r>
      <w:r w:rsidRPr="00E35176">
        <w:rPr>
          <w:rFonts w:ascii="Calibri" w:hAnsi="Calibri" w:cs="Arial"/>
          <w:snapToGrid w:val="0"/>
          <w:sz w:val="24"/>
        </w:rPr>
        <w:t xml:space="preserve">mil. Kč. </w:t>
      </w:r>
      <w:r w:rsidR="00E93027" w:rsidRPr="00E35176">
        <w:rPr>
          <w:rFonts w:ascii="Calibri" w:hAnsi="Calibri" w:cs="Arial"/>
          <w:snapToGrid w:val="0"/>
          <w:sz w:val="24"/>
        </w:rPr>
        <w:t>MAS vybíraly projekty konečných příjemců</w:t>
      </w:r>
      <w:r w:rsidR="00E815CF">
        <w:rPr>
          <w:rFonts w:ascii="Calibri" w:hAnsi="Calibri" w:cs="Arial"/>
          <w:snapToGrid w:val="0"/>
          <w:sz w:val="24"/>
        </w:rPr>
        <w:t xml:space="preserve"> a spolufinancovaly je</w:t>
      </w:r>
      <w:r w:rsidR="00E93027" w:rsidRPr="00E35176">
        <w:rPr>
          <w:rFonts w:ascii="Calibri" w:hAnsi="Calibri" w:cs="Arial"/>
          <w:snapToGrid w:val="0"/>
          <w:sz w:val="24"/>
        </w:rPr>
        <w:t xml:space="preserve"> z opatření IV.1.2</w:t>
      </w:r>
      <w:r w:rsidR="00E35176">
        <w:rPr>
          <w:rFonts w:ascii="Calibri" w:hAnsi="Calibri" w:cs="Arial"/>
          <w:snapToGrid w:val="0"/>
          <w:sz w:val="24"/>
        </w:rPr>
        <w:t>. Na tyto projekty</w:t>
      </w:r>
      <w:r w:rsidR="00E93027" w:rsidRPr="00E35176">
        <w:rPr>
          <w:rFonts w:ascii="Calibri" w:hAnsi="Calibri" w:cs="Arial"/>
          <w:snapToGrid w:val="0"/>
          <w:sz w:val="24"/>
        </w:rPr>
        <w:t xml:space="preserve"> SZIF v</w:t>
      </w:r>
      <w:r w:rsidR="00E815CF">
        <w:rPr>
          <w:rFonts w:ascii="Calibri" w:hAnsi="Calibri" w:cs="Arial"/>
          <w:snapToGrid w:val="0"/>
          <w:sz w:val="24"/>
        </w:rPr>
        <w:t>yplatil od cca 12 mil. Kč do 89 </w:t>
      </w:r>
      <w:r w:rsidR="00E93027" w:rsidRPr="00E35176">
        <w:rPr>
          <w:rFonts w:ascii="Calibri" w:hAnsi="Calibri" w:cs="Arial"/>
          <w:snapToGrid w:val="0"/>
          <w:sz w:val="24"/>
        </w:rPr>
        <w:t>mil.</w:t>
      </w:r>
      <w:r w:rsidR="00E815CF">
        <w:rPr>
          <w:rFonts w:ascii="Calibri" w:hAnsi="Calibri" w:cs="Arial"/>
          <w:snapToGrid w:val="0"/>
          <w:sz w:val="24"/>
        </w:rPr>
        <w:t> </w:t>
      </w:r>
      <w:r w:rsidR="00E93027" w:rsidRPr="00E35176">
        <w:rPr>
          <w:rFonts w:ascii="Calibri" w:hAnsi="Calibri" w:cs="Arial"/>
          <w:snapToGrid w:val="0"/>
          <w:sz w:val="24"/>
        </w:rPr>
        <w:t>Kč</w:t>
      </w:r>
      <w:r w:rsidR="00E35176">
        <w:rPr>
          <w:rFonts w:ascii="Calibri" w:hAnsi="Calibri" w:cs="Arial"/>
          <w:snapToGrid w:val="0"/>
          <w:sz w:val="24"/>
        </w:rPr>
        <w:t xml:space="preserve"> </w:t>
      </w:r>
      <w:r w:rsidR="00E35176" w:rsidRPr="00E35176">
        <w:rPr>
          <w:rFonts w:ascii="Calibri" w:hAnsi="Calibri" w:cs="Arial"/>
          <w:snapToGrid w:val="0"/>
          <w:sz w:val="24"/>
        </w:rPr>
        <w:t>v rámci jedné MAS</w:t>
      </w:r>
      <w:r w:rsidR="00E93027" w:rsidRPr="00E35176">
        <w:rPr>
          <w:rFonts w:ascii="Calibri" w:hAnsi="Calibri" w:cs="Arial"/>
          <w:snapToGrid w:val="0"/>
          <w:sz w:val="24"/>
        </w:rPr>
        <w:t>. Počet těchto projektů</w:t>
      </w:r>
      <w:r w:rsidR="0012774D">
        <w:rPr>
          <w:rFonts w:ascii="Calibri" w:hAnsi="Calibri" w:cs="Arial"/>
          <w:snapToGrid w:val="0"/>
          <w:sz w:val="24"/>
        </w:rPr>
        <w:t xml:space="preserve"> administrovaných</w:t>
      </w:r>
      <w:r w:rsidR="00E93027" w:rsidRPr="00E35176">
        <w:rPr>
          <w:rFonts w:ascii="Calibri" w:hAnsi="Calibri" w:cs="Arial"/>
          <w:snapToGrid w:val="0"/>
          <w:sz w:val="24"/>
        </w:rPr>
        <w:t xml:space="preserve"> </w:t>
      </w:r>
      <w:r w:rsidR="00275DB5" w:rsidRPr="00E35176">
        <w:rPr>
          <w:rFonts w:ascii="Calibri" w:hAnsi="Calibri" w:cs="Arial"/>
          <w:snapToGrid w:val="0"/>
          <w:sz w:val="24"/>
        </w:rPr>
        <w:t>jedn</w:t>
      </w:r>
      <w:r w:rsidR="0012774D">
        <w:rPr>
          <w:rFonts w:ascii="Calibri" w:hAnsi="Calibri" w:cs="Arial"/>
          <w:snapToGrid w:val="0"/>
          <w:sz w:val="24"/>
        </w:rPr>
        <w:t>ou</w:t>
      </w:r>
      <w:r w:rsidR="00275DB5" w:rsidRPr="00E35176">
        <w:rPr>
          <w:rFonts w:ascii="Calibri" w:hAnsi="Calibri" w:cs="Arial"/>
          <w:snapToGrid w:val="0"/>
          <w:sz w:val="24"/>
        </w:rPr>
        <w:t xml:space="preserve"> MAS </w:t>
      </w:r>
      <w:r w:rsidR="00E93027" w:rsidRPr="00E35176">
        <w:rPr>
          <w:rFonts w:ascii="Calibri" w:hAnsi="Calibri" w:cs="Arial"/>
          <w:snapToGrid w:val="0"/>
          <w:sz w:val="24"/>
        </w:rPr>
        <w:t>se pohyboval od 27 do 197</w:t>
      </w:r>
      <w:r w:rsidR="00275DB5" w:rsidRPr="00E35176">
        <w:rPr>
          <w:rFonts w:ascii="Calibri" w:hAnsi="Calibri" w:cs="Arial"/>
          <w:snapToGrid w:val="0"/>
          <w:sz w:val="24"/>
        </w:rPr>
        <w:t>.</w:t>
      </w:r>
      <w:r w:rsidR="00E93027" w:rsidRPr="00E35176">
        <w:rPr>
          <w:rFonts w:ascii="Calibri" w:hAnsi="Calibri" w:cs="Arial"/>
          <w:snapToGrid w:val="0"/>
          <w:sz w:val="24"/>
        </w:rPr>
        <w:t xml:space="preserve"> </w:t>
      </w:r>
    </w:p>
    <w:p w14:paraId="3578233B" w14:textId="77777777" w:rsidR="008C02DB" w:rsidRDefault="008C02DB" w:rsidP="008C02DB">
      <w:pPr>
        <w:rPr>
          <w:rFonts w:ascii="Calibri" w:hAnsi="Calibri" w:cs="Arial"/>
          <w:snapToGrid w:val="0"/>
          <w:sz w:val="24"/>
        </w:rPr>
      </w:pPr>
    </w:p>
    <w:p w14:paraId="5CEC6F64" w14:textId="77777777" w:rsidR="00015EC6" w:rsidRPr="00015EC6" w:rsidRDefault="003E57E6" w:rsidP="003E57E6">
      <w:pPr>
        <w:tabs>
          <w:tab w:val="left" w:pos="1418"/>
        </w:tabs>
        <w:spacing w:after="120"/>
        <w:ind w:left="1418" w:hanging="1418"/>
        <w:rPr>
          <w:rFonts w:ascii="Calibri" w:hAnsi="Calibri" w:cs="Arial"/>
          <w:b/>
          <w:snapToGrid w:val="0"/>
          <w:sz w:val="24"/>
        </w:rPr>
      </w:pPr>
      <w:r>
        <w:rPr>
          <w:rFonts w:ascii="Calibri" w:hAnsi="Calibri" w:cs="Arial"/>
          <w:b/>
          <w:snapToGrid w:val="0"/>
          <w:sz w:val="24"/>
        </w:rPr>
        <w:t xml:space="preserve">Schéma č. 1 – </w:t>
      </w:r>
      <w:r>
        <w:rPr>
          <w:rFonts w:ascii="Calibri" w:hAnsi="Calibri" w:cs="Arial"/>
          <w:b/>
          <w:snapToGrid w:val="0"/>
          <w:sz w:val="24"/>
        </w:rPr>
        <w:tab/>
      </w:r>
      <w:r w:rsidR="00015EC6" w:rsidRPr="00015EC6">
        <w:rPr>
          <w:rFonts w:ascii="Calibri" w:hAnsi="Calibri" w:cs="Arial"/>
          <w:b/>
          <w:snapToGrid w:val="0"/>
          <w:sz w:val="24"/>
        </w:rPr>
        <w:t>MAS v</w:t>
      </w:r>
      <w:r w:rsidR="00316B0E">
        <w:rPr>
          <w:rFonts w:ascii="Calibri" w:hAnsi="Calibri" w:cs="Arial"/>
          <w:b/>
          <w:snapToGrid w:val="0"/>
          <w:sz w:val="24"/>
        </w:rPr>
        <w:t> </w:t>
      </w:r>
      <w:r w:rsidR="00015EC6" w:rsidRPr="00015EC6">
        <w:rPr>
          <w:rFonts w:ascii="Calibri" w:hAnsi="Calibri" w:cs="Arial"/>
          <w:b/>
          <w:snapToGrid w:val="0"/>
          <w:sz w:val="24"/>
        </w:rPr>
        <w:t>číslech</w:t>
      </w:r>
      <w:r w:rsidR="00316B0E">
        <w:rPr>
          <w:rFonts w:ascii="Calibri" w:hAnsi="Calibri" w:cs="Arial"/>
          <w:b/>
          <w:snapToGrid w:val="0"/>
          <w:sz w:val="24"/>
        </w:rPr>
        <w:t xml:space="preserve"> – s využitím údajů týkajících se MAS</w:t>
      </w:r>
      <w:r w:rsidR="00C93357">
        <w:rPr>
          <w:rFonts w:ascii="Calibri" w:hAnsi="Calibri" w:cs="Arial"/>
          <w:b/>
          <w:snapToGrid w:val="0"/>
          <w:sz w:val="24"/>
        </w:rPr>
        <w:t xml:space="preserve"> podpořených </w:t>
      </w:r>
      <w:r>
        <w:rPr>
          <w:rFonts w:ascii="Calibri" w:hAnsi="Calibri" w:cs="Arial"/>
          <w:b/>
          <w:snapToGrid w:val="0"/>
          <w:sz w:val="24"/>
        </w:rPr>
        <w:br/>
      </w:r>
      <w:r w:rsidR="00C93357">
        <w:rPr>
          <w:rFonts w:ascii="Calibri" w:hAnsi="Calibri" w:cs="Arial"/>
          <w:b/>
          <w:snapToGrid w:val="0"/>
          <w:sz w:val="24"/>
        </w:rPr>
        <w:t>z PRV 2007</w:t>
      </w:r>
      <w:r w:rsidR="00931588">
        <w:rPr>
          <w:rFonts w:ascii="Calibri" w:hAnsi="Calibri" w:cs="Arial"/>
          <w:b/>
          <w:snapToGrid w:val="0"/>
          <w:sz w:val="24"/>
        </w:rPr>
        <w:t>–</w:t>
      </w:r>
      <w:r w:rsidR="00C93357">
        <w:rPr>
          <w:rFonts w:ascii="Calibri" w:hAnsi="Calibri" w:cs="Arial"/>
          <w:b/>
          <w:snapToGrid w:val="0"/>
          <w:sz w:val="24"/>
        </w:rPr>
        <w:t>2013</w:t>
      </w:r>
    </w:p>
    <w:p w14:paraId="757A2AD0" w14:textId="77777777" w:rsidR="00015EC6" w:rsidRDefault="00312595" w:rsidP="008C02DB">
      <w:pPr>
        <w:spacing w:after="120"/>
        <w:jc w:val="center"/>
      </w:pPr>
      <w:r>
        <w:pict w14:anchorId="1412515C">
          <v:shape id="_x0000_i1025" type="#_x0000_t75" style="width:450.75pt;height:231.75pt">
            <v:imagedata r:id="rId14" o:title="MAS v číslech"/>
          </v:shape>
        </w:pict>
      </w:r>
    </w:p>
    <w:p w14:paraId="6AC96572" w14:textId="77777777" w:rsidR="00190F22" w:rsidRDefault="00190F22" w:rsidP="008C02DB">
      <w:pPr>
        <w:rPr>
          <w:rFonts w:ascii="Calibri" w:hAnsi="Calibri"/>
          <w:sz w:val="24"/>
        </w:rPr>
      </w:pPr>
    </w:p>
    <w:p w14:paraId="4B45B83B" w14:textId="6602100D" w:rsidR="00E93027" w:rsidRDefault="00E93027" w:rsidP="008C02DB">
      <w:pPr>
        <w:rPr>
          <w:rFonts w:ascii="Calibri" w:hAnsi="Calibri"/>
          <w:sz w:val="24"/>
        </w:rPr>
      </w:pPr>
      <w:r w:rsidRPr="00E35176">
        <w:rPr>
          <w:rFonts w:ascii="Calibri" w:hAnsi="Calibri"/>
          <w:sz w:val="24"/>
        </w:rPr>
        <w:t xml:space="preserve">Další </w:t>
      </w:r>
      <w:r w:rsidR="00EC56D3">
        <w:rPr>
          <w:rFonts w:ascii="Calibri" w:hAnsi="Calibri"/>
          <w:sz w:val="24"/>
        </w:rPr>
        <w:t>schéma</w:t>
      </w:r>
      <w:r w:rsidRPr="00E35176">
        <w:rPr>
          <w:rFonts w:ascii="Calibri" w:hAnsi="Calibri"/>
          <w:sz w:val="24"/>
        </w:rPr>
        <w:t xml:space="preserve"> znázorňuje některé statistické údaje zjištěné u 18 kontrolovaných MAS ke dni 31. 12. 2015 za programové období 2007</w:t>
      </w:r>
      <w:r w:rsidR="00931588">
        <w:rPr>
          <w:rFonts w:ascii="Calibri" w:hAnsi="Calibri"/>
          <w:sz w:val="24"/>
        </w:rPr>
        <w:t>–</w:t>
      </w:r>
      <w:r w:rsidRPr="00E35176">
        <w:rPr>
          <w:rFonts w:ascii="Calibri" w:hAnsi="Calibri"/>
          <w:sz w:val="24"/>
        </w:rPr>
        <w:t xml:space="preserve">2013. I zde </w:t>
      </w:r>
      <w:r w:rsidR="004D5F84" w:rsidRPr="00E35176">
        <w:rPr>
          <w:rFonts w:ascii="Calibri" w:hAnsi="Calibri"/>
          <w:sz w:val="24"/>
        </w:rPr>
        <w:t>existují značné</w:t>
      </w:r>
      <w:r w:rsidRPr="00E35176">
        <w:rPr>
          <w:rFonts w:ascii="Calibri" w:hAnsi="Calibri"/>
          <w:sz w:val="24"/>
        </w:rPr>
        <w:t xml:space="preserve"> rozdíly. Rozloha kontrolovaných MAS byla od 141 do 1 494 km</w:t>
      </w:r>
      <w:r w:rsidRPr="00E35176">
        <w:rPr>
          <w:rFonts w:ascii="Calibri" w:hAnsi="Calibri"/>
          <w:sz w:val="24"/>
          <w:vertAlign w:val="superscript"/>
        </w:rPr>
        <w:t>2</w:t>
      </w:r>
      <w:r w:rsidRPr="00E35176">
        <w:rPr>
          <w:rFonts w:ascii="Calibri" w:hAnsi="Calibri"/>
          <w:sz w:val="24"/>
        </w:rPr>
        <w:t xml:space="preserve">. Počet obyvatel </w:t>
      </w:r>
      <w:r w:rsidR="004D5F84" w:rsidRPr="00E35176">
        <w:rPr>
          <w:rFonts w:ascii="Calibri" w:hAnsi="Calibri"/>
          <w:sz w:val="24"/>
        </w:rPr>
        <w:t xml:space="preserve">na území </w:t>
      </w:r>
      <w:r w:rsidRPr="00E35176">
        <w:rPr>
          <w:rFonts w:ascii="Calibri" w:hAnsi="Calibri"/>
          <w:sz w:val="24"/>
        </w:rPr>
        <w:t>jednotlivých MAS se pohyboval od 13,5 tisíc</w:t>
      </w:r>
      <w:r w:rsidR="00E815CF">
        <w:rPr>
          <w:rFonts w:ascii="Calibri" w:hAnsi="Calibri"/>
          <w:sz w:val="24"/>
        </w:rPr>
        <w:t>e</w:t>
      </w:r>
      <w:r w:rsidRPr="00E35176">
        <w:rPr>
          <w:rFonts w:ascii="Calibri" w:hAnsi="Calibri"/>
          <w:sz w:val="24"/>
        </w:rPr>
        <w:t xml:space="preserve"> do 84,5 tisíc</w:t>
      </w:r>
      <w:r w:rsidR="00E815CF">
        <w:rPr>
          <w:rFonts w:ascii="Calibri" w:hAnsi="Calibri"/>
          <w:sz w:val="24"/>
        </w:rPr>
        <w:t>e</w:t>
      </w:r>
      <w:r w:rsidRPr="00E35176">
        <w:rPr>
          <w:rFonts w:ascii="Calibri" w:hAnsi="Calibri"/>
          <w:sz w:val="24"/>
        </w:rPr>
        <w:t xml:space="preserve"> obyvatel. Obdobně rozdílný byl i celkový počet členů MAS, a to od 8 do 74. Počet vyhlášených výzev pro příjem projektů konečných příjemců spolufinancovaných z opatření IV.1.2 se pohyboval od 5 do 12.</w:t>
      </w:r>
    </w:p>
    <w:p w14:paraId="4CB985FA" w14:textId="77777777" w:rsidR="008C02DB" w:rsidRPr="008C02DB" w:rsidRDefault="008C02DB" w:rsidP="008C02DB">
      <w:pPr>
        <w:rPr>
          <w:rFonts w:ascii="Calibri" w:hAnsi="Calibri"/>
          <w:sz w:val="24"/>
        </w:rPr>
      </w:pPr>
    </w:p>
    <w:p w14:paraId="045599CC" w14:textId="19A8A38F" w:rsidR="00316B0E" w:rsidRPr="00A257E7" w:rsidRDefault="00190F22" w:rsidP="003E57E6">
      <w:pPr>
        <w:spacing w:after="120"/>
        <w:ind w:left="1418" w:hanging="1418"/>
        <w:rPr>
          <w:rFonts w:ascii="Calibri" w:hAnsi="Calibri" w:cs="Arial"/>
          <w:b/>
          <w:snapToGrid w:val="0"/>
          <w:sz w:val="24"/>
        </w:rPr>
      </w:pPr>
      <w:r>
        <w:rPr>
          <w:rFonts w:ascii="Calibri" w:hAnsi="Calibri"/>
          <w:b/>
          <w:sz w:val="24"/>
        </w:rPr>
        <w:br w:type="page"/>
      </w:r>
      <w:r w:rsidR="003E57E6">
        <w:rPr>
          <w:rFonts w:ascii="Calibri" w:hAnsi="Calibri"/>
          <w:b/>
          <w:sz w:val="24"/>
        </w:rPr>
        <w:lastRenderedPageBreak/>
        <w:t xml:space="preserve">Schéma č. 2 – </w:t>
      </w:r>
      <w:r w:rsidR="003E57E6">
        <w:rPr>
          <w:rFonts w:ascii="Calibri" w:hAnsi="Calibri"/>
          <w:b/>
          <w:sz w:val="24"/>
        </w:rPr>
        <w:tab/>
      </w:r>
      <w:r w:rsidR="00C93357">
        <w:rPr>
          <w:rFonts w:ascii="Calibri" w:hAnsi="Calibri"/>
          <w:b/>
          <w:sz w:val="24"/>
        </w:rPr>
        <w:t xml:space="preserve">Kontrolované </w:t>
      </w:r>
      <w:r w:rsidR="00316B0E" w:rsidRPr="00A257E7">
        <w:rPr>
          <w:rFonts w:ascii="Calibri" w:hAnsi="Calibri"/>
          <w:b/>
          <w:sz w:val="24"/>
        </w:rPr>
        <w:t xml:space="preserve">MAS v číslech </w:t>
      </w:r>
      <w:r w:rsidR="00064F17">
        <w:rPr>
          <w:rFonts w:ascii="Calibri" w:hAnsi="Calibri"/>
          <w:b/>
          <w:sz w:val="24"/>
        </w:rPr>
        <w:t>(stav k 31. 12. 2015)</w:t>
      </w:r>
    </w:p>
    <w:p w14:paraId="62F9CFA5" w14:textId="34993DDF" w:rsidR="00A116DA" w:rsidRDefault="00312595" w:rsidP="008C02DB">
      <w:pPr>
        <w:spacing w:after="120"/>
        <w:jc w:val="center"/>
        <w:rPr>
          <w:rFonts w:ascii="Calibri" w:hAnsi="Calibri" w:cs="Arial"/>
          <w:snapToGrid w:val="0"/>
          <w:sz w:val="24"/>
        </w:rPr>
      </w:pPr>
      <w:r>
        <w:pict w14:anchorId="3AA46F74">
          <v:shape id="_x0000_i1026" type="#_x0000_t75" style="width:453pt;height:345.75pt">
            <v:imagedata r:id="rId15" o:title="Statistiky_2"/>
          </v:shape>
        </w:pict>
      </w:r>
    </w:p>
    <w:p w14:paraId="249FD10C" w14:textId="4A9B1A19" w:rsidR="003C39E4" w:rsidRDefault="003C39E4" w:rsidP="008C02DB">
      <w:pPr>
        <w:rPr>
          <w:rFonts w:ascii="Calibri" w:hAnsi="Calibri" w:cs="Arial"/>
          <w:snapToGrid w:val="0"/>
          <w:sz w:val="24"/>
        </w:rPr>
      </w:pPr>
      <w:r w:rsidRPr="00E35176">
        <w:rPr>
          <w:rFonts w:ascii="Calibri" w:hAnsi="Calibri" w:cs="Arial"/>
          <w:snapToGrid w:val="0"/>
          <w:sz w:val="24"/>
        </w:rPr>
        <w:t>Výsledkem realizace osy IV PRV za programové období 2007</w:t>
      </w:r>
      <w:r w:rsidR="00931588">
        <w:rPr>
          <w:rFonts w:ascii="Calibri" w:hAnsi="Calibri" w:cs="Arial"/>
          <w:snapToGrid w:val="0"/>
          <w:sz w:val="24"/>
        </w:rPr>
        <w:t>–</w:t>
      </w:r>
      <w:r w:rsidRPr="00E35176">
        <w:rPr>
          <w:rFonts w:ascii="Calibri" w:hAnsi="Calibri" w:cs="Arial"/>
          <w:snapToGrid w:val="0"/>
          <w:sz w:val="24"/>
        </w:rPr>
        <w:t>2013</w:t>
      </w:r>
      <w:r w:rsidR="00E35176">
        <w:rPr>
          <w:rFonts w:ascii="Calibri" w:hAnsi="Calibri" w:cs="Arial"/>
          <w:snapToGrid w:val="0"/>
          <w:sz w:val="24"/>
        </w:rPr>
        <w:t xml:space="preserve"> (k 31. 12. 2015)</w:t>
      </w:r>
      <w:r w:rsidRPr="00E35176">
        <w:rPr>
          <w:rFonts w:ascii="Calibri" w:hAnsi="Calibri" w:cs="Arial"/>
          <w:snapToGrid w:val="0"/>
          <w:sz w:val="24"/>
        </w:rPr>
        <w:t xml:space="preserve"> bylo mj. 112 podpořených MAS v rámci opatření IV.1.1, celková rozloha </w:t>
      </w:r>
      <w:r w:rsidR="004D5F84" w:rsidRPr="00E35176">
        <w:rPr>
          <w:rFonts w:ascii="Calibri" w:hAnsi="Calibri" w:cs="Arial"/>
          <w:snapToGrid w:val="0"/>
          <w:sz w:val="24"/>
        </w:rPr>
        <w:t>území</w:t>
      </w:r>
      <w:r w:rsidRPr="00E35176">
        <w:rPr>
          <w:rFonts w:ascii="Calibri" w:hAnsi="Calibri" w:cs="Arial"/>
          <w:snapToGrid w:val="0"/>
          <w:sz w:val="24"/>
        </w:rPr>
        <w:t xml:space="preserve"> v ČR pokrytá </w:t>
      </w:r>
      <w:r w:rsidR="00064F17">
        <w:rPr>
          <w:rFonts w:ascii="Calibri" w:hAnsi="Calibri" w:cs="Arial"/>
          <w:snapToGrid w:val="0"/>
          <w:sz w:val="24"/>
        </w:rPr>
        <w:t xml:space="preserve">těmito </w:t>
      </w:r>
      <w:r w:rsidRPr="00E35176">
        <w:rPr>
          <w:rFonts w:ascii="Calibri" w:hAnsi="Calibri" w:cs="Arial"/>
          <w:snapToGrid w:val="0"/>
          <w:sz w:val="24"/>
        </w:rPr>
        <w:t>MAS činila 51 tisíc km</w:t>
      </w:r>
      <w:r w:rsidRPr="00E35176">
        <w:rPr>
          <w:rFonts w:ascii="Calibri" w:hAnsi="Calibri" w:cs="Arial"/>
          <w:snapToGrid w:val="0"/>
          <w:sz w:val="24"/>
          <w:vertAlign w:val="superscript"/>
        </w:rPr>
        <w:t>2</w:t>
      </w:r>
      <w:r w:rsidRPr="00E35176">
        <w:rPr>
          <w:rFonts w:ascii="Calibri" w:hAnsi="Calibri" w:cs="Arial"/>
          <w:snapToGrid w:val="0"/>
          <w:sz w:val="24"/>
        </w:rPr>
        <w:t xml:space="preserve"> a zahrnovala celkem 3,8 mil. obyvatel ČR. </w:t>
      </w:r>
      <w:r w:rsidR="00064F17">
        <w:rPr>
          <w:rFonts w:ascii="Calibri" w:hAnsi="Calibri" w:cs="Arial"/>
          <w:snapToGrid w:val="0"/>
          <w:sz w:val="24"/>
        </w:rPr>
        <w:t xml:space="preserve">Z opatření IV.1.2 bylo celkově spolufinancováno </w:t>
      </w:r>
      <w:r w:rsidR="00064F17" w:rsidRPr="00E35176">
        <w:rPr>
          <w:rFonts w:ascii="Calibri" w:hAnsi="Calibri" w:cs="Arial"/>
          <w:snapToGrid w:val="0"/>
          <w:sz w:val="24"/>
        </w:rPr>
        <w:t>9</w:t>
      </w:r>
      <w:r w:rsidR="00064F17">
        <w:rPr>
          <w:rFonts w:ascii="Calibri" w:hAnsi="Calibri" w:cs="Arial"/>
          <w:snapToGrid w:val="0"/>
          <w:sz w:val="24"/>
        </w:rPr>
        <w:t> </w:t>
      </w:r>
      <w:r w:rsidR="00064F17" w:rsidRPr="00E35176">
        <w:rPr>
          <w:rFonts w:ascii="Calibri" w:hAnsi="Calibri" w:cs="Arial"/>
          <w:snapToGrid w:val="0"/>
          <w:sz w:val="24"/>
        </w:rPr>
        <w:t>617</w:t>
      </w:r>
      <w:r w:rsidRPr="00E35176">
        <w:rPr>
          <w:rFonts w:ascii="Calibri" w:hAnsi="Calibri" w:cs="Arial"/>
          <w:snapToGrid w:val="0"/>
          <w:sz w:val="24"/>
        </w:rPr>
        <w:t xml:space="preserve"> projektů konečných příjemců. </w:t>
      </w:r>
      <w:r w:rsidR="0012774D">
        <w:rPr>
          <w:rFonts w:ascii="Calibri" w:hAnsi="Calibri" w:cs="Arial"/>
          <w:snapToGrid w:val="0"/>
          <w:sz w:val="24"/>
        </w:rPr>
        <w:t>V</w:t>
      </w:r>
      <w:r w:rsidRPr="00E35176">
        <w:rPr>
          <w:rFonts w:ascii="Calibri" w:hAnsi="Calibri" w:cs="Arial"/>
          <w:snapToGrid w:val="0"/>
          <w:sz w:val="24"/>
        </w:rPr>
        <w:t xml:space="preserve"> rámci opatření IV.2.1 </w:t>
      </w:r>
      <w:r w:rsidR="0037032A">
        <w:rPr>
          <w:rFonts w:ascii="Calibri" w:hAnsi="Calibri" w:cs="Calibri"/>
          <w:i/>
          <w:sz w:val="24"/>
        </w:rPr>
        <w:t>Realizace projektů s</w:t>
      </w:r>
      <w:r w:rsidRPr="00955518">
        <w:rPr>
          <w:rFonts w:ascii="Calibri" w:hAnsi="Calibri" w:cs="Arial"/>
          <w:i/>
          <w:snapToGrid w:val="0"/>
          <w:sz w:val="24"/>
        </w:rPr>
        <w:t>polupráce</w:t>
      </w:r>
      <w:r w:rsidRPr="00E35176">
        <w:rPr>
          <w:rFonts w:ascii="Calibri" w:hAnsi="Calibri" w:cs="Arial"/>
          <w:snapToGrid w:val="0"/>
          <w:sz w:val="24"/>
        </w:rPr>
        <w:t xml:space="preserve"> byl</w:t>
      </w:r>
      <w:r w:rsidR="0012774D">
        <w:rPr>
          <w:rFonts w:ascii="Calibri" w:hAnsi="Calibri" w:cs="Arial"/>
          <w:snapToGrid w:val="0"/>
          <w:sz w:val="24"/>
        </w:rPr>
        <w:t>o zrealizováno</w:t>
      </w:r>
      <w:r w:rsidRPr="00E35176">
        <w:rPr>
          <w:rFonts w:ascii="Calibri" w:hAnsi="Calibri" w:cs="Arial"/>
          <w:snapToGrid w:val="0"/>
          <w:sz w:val="24"/>
        </w:rPr>
        <w:t xml:space="preserve"> 202</w:t>
      </w:r>
      <w:r w:rsidR="0012774D">
        <w:rPr>
          <w:rFonts w:ascii="Calibri" w:hAnsi="Calibri" w:cs="Arial"/>
          <w:snapToGrid w:val="0"/>
          <w:sz w:val="24"/>
        </w:rPr>
        <w:t xml:space="preserve"> projektů</w:t>
      </w:r>
      <w:r w:rsidRPr="00E35176">
        <w:rPr>
          <w:rFonts w:ascii="Calibri" w:hAnsi="Calibri" w:cs="Arial"/>
          <w:snapToGrid w:val="0"/>
          <w:sz w:val="24"/>
        </w:rPr>
        <w:t>.</w:t>
      </w:r>
    </w:p>
    <w:p w14:paraId="2223869D" w14:textId="77777777" w:rsidR="008C02DB" w:rsidRPr="008C02DB" w:rsidRDefault="008C02DB" w:rsidP="008C02DB">
      <w:pPr>
        <w:rPr>
          <w:rFonts w:ascii="Calibri" w:hAnsi="Calibri" w:cs="Arial"/>
          <w:snapToGrid w:val="0"/>
          <w:sz w:val="24"/>
        </w:rPr>
      </w:pPr>
    </w:p>
    <w:p w14:paraId="47EFF2ED" w14:textId="2D87FC08" w:rsidR="009D5A28" w:rsidRDefault="009D5A28" w:rsidP="008C02DB">
      <w:pPr>
        <w:rPr>
          <w:rFonts w:ascii="Calibri" w:hAnsi="Calibri" w:cs="Arial"/>
          <w:snapToGrid w:val="0"/>
          <w:sz w:val="24"/>
        </w:rPr>
      </w:pPr>
      <w:r w:rsidRPr="006F7AB0">
        <w:rPr>
          <w:rFonts w:ascii="Calibri" w:hAnsi="Calibri" w:cs="Arial"/>
          <w:b/>
          <w:snapToGrid w:val="0"/>
          <w:sz w:val="24"/>
        </w:rPr>
        <w:t>Koneční příjemci</w:t>
      </w:r>
      <w:r w:rsidRPr="000908F6">
        <w:rPr>
          <w:rFonts w:ascii="Calibri" w:hAnsi="Calibri" w:cs="Arial"/>
          <w:snapToGrid w:val="0"/>
          <w:sz w:val="24"/>
        </w:rPr>
        <w:t xml:space="preserve"> dotací realizovali projekty v rámci opatření IV.1.2 PRV. Kategorie příjemců podpory byly specifikovány v</w:t>
      </w:r>
      <w:r w:rsidR="00C40E01">
        <w:rPr>
          <w:rFonts w:ascii="Calibri" w:hAnsi="Calibri" w:cs="Arial"/>
          <w:snapToGrid w:val="0"/>
          <w:sz w:val="24"/>
        </w:rPr>
        <w:t> </w:t>
      </w:r>
      <w:r w:rsidRPr="000908F6">
        <w:rPr>
          <w:rFonts w:ascii="Calibri" w:hAnsi="Calibri" w:cs="Arial"/>
          <w:snapToGrid w:val="0"/>
          <w:sz w:val="24"/>
        </w:rPr>
        <w:t>SPL</w:t>
      </w:r>
      <w:r w:rsidR="00C40E01">
        <w:rPr>
          <w:rFonts w:ascii="Calibri" w:hAnsi="Calibri" w:cs="Arial"/>
          <w:snapToGrid w:val="0"/>
          <w:sz w:val="24"/>
        </w:rPr>
        <w:t xml:space="preserve"> a</w:t>
      </w:r>
      <w:r w:rsidRPr="000908F6">
        <w:rPr>
          <w:rFonts w:ascii="Calibri" w:hAnsi="Calibri" w:cs="Arial"/>
          <w:snapToGrid w:val="0"/>
          <w:sz w:val="24"/>
        </w:rPr>
        <w:t xml:space="preserve"> jednotlivých výzvách. MAS specifikoval</w:t>
      </w:r>
      <w:r w:rsidR="00064F17">
        <w:rPr>
          <w:rFonts w:ascii="Calibri" w:hAnsi="Calibri" w:cs="Arial"/>
          <w:snapToGrid w:val="0"/>
          <w:sz w:val="24"/>
        </w:rPr>
        <w:t>y</w:t>
      </w:r>
      <w:r w:rsidRPr="000908F6">
        <w:rPr>
          <w:rFonts w:ascii="Calibri" w:hAnsi="Calibri" w:cs="Arial"/>
          <w:snapToGrid w:val="0"/>
          <w:sz w:val="24"/>
        </w:rPr>
        <w:t xml:space="preserve"> kategorie příjemců podle podmínek jednotlivých opatření os I až III. Příjemce musel působit na území působnosti MAS. </w:t>
      </w:r>
    </w:p>
    <w:p w14:paraId="5B474949" w14:textId="77777777" w:rsidR="008C02DB" w:rsidRDefault="008C02DB" w:rsidP="008C02DB">
      <w:pPr>
        <w:rPr>
          <w:rFonts w:ascii="Calibri" w:hAnsi="Calibri" w:cs="Arial"/>
          <w:snapToGrid w:val="0"/>
          <w:sz w:val="24"/>
        </w:rPr>
      </w:pPr>
    </w:p>
    <w:p w14:paraId="58D35188" w14:textId="2B83E417" w:rsidR="005377F8" w:rsidRDefault="005377F8" w:rsidP="008C02DB">
      <w:pPr>
        <w:rPr>
          <w:rFonts w:ascii="Calibri" w:hAnsi="Calibri"/>
          <w:sz w:val="24"/>
        </w:rPr>
      </w:pPr>
      <w:r>
        <w:rPr>
          <w:rFonts w:ascii="Calibri" w:hAnsi="Calibri"/>
          <w:sz w:val="24"/>
        </w:rPr>
        <w:t xml:space="preserve">Prověřeno </w:t>
      </w:r>
      <w:r w:rsidRPr="000908F6">
        <w:rPr>
          <w:rFonts w:ascii="Calibri" w:hAnsi="Calibri"/>
          <w:sz w:val="24"/>
        </w:rPr>
        <w:t>bylo rovněž nastavení systému pro poskytování dotací v programovém období 2014</w:t>
      </w:r>
      <w:r w:rsidR="00EE0CB0">
        <w:rPr>
          <w:rFonts w:ascii="Calibri" w:hAnsi="Calibri"/>
          <w:sz w:val="24"/>
        </w:rPr>
        <w:t>–</w:t>
      </w:r>
      <w:r w:rsidRPr="000908F6">
        <w:rPr>
          <w:rFonts w:ascii="Calibri" w:hAnsi="Calibri"/>
          <w:sz w:val="24"/>
        </w:rPr>
        <w:t>2020. V programovém období 2014</w:t>
      </w:r>
      <w:r w:rsidR="00EE0CB0">
        <w:rPr>
          <w:rFonts w:ascii="Calibri" w:hAnsi="Calibri"/>
          <w:sz w:val="24"/>
        </w:rPr>
        <w:t>–</w:t>
      </w:r>
      <w:r w:rsidRPr="000908F6">
        <w:rPr>
          <w:rFonts w:ascii="Calibri" w:hAnsi="Calibri"/>
          <w:sz w:val="24"/>
        </w:rPr>
        <w:t xml:space="preserve">2020 se nově používá pojem </w:t>
      </w:r>
      <w:r w:rsidR="008167DA">
        <w:rPr>
          <w:rFonts w:ascii="Calibri" w:hAnsi="Calibri"/>
          <w:sz w:val="24"/>
        </w:rPr>
        <w:t>„</w:t>
      </w:r>
      <w:r w:rsidRPr="000908F6">
        <w:rPr>
          <w:rFonts w:ascii="Calibri" w:hAnsi="Calibri"/>
          <w:sz w:val="24"/>
        </w:rPr>
        <w:t>komunitně vedený místní rozvoj</w:t>
      </w:r>
      <w:r w:rsidR="008167DA">
        <w:rPr>
          <w:rFonts w:ascii="Calibri" w:hAnsi="Calibri"/>
          <w:sz w:val="24"/>
        </w:rPr>
        <w:t>“</w:t>
      </w:r>
      <w:r w:rsidRPr="000908F6">
        <w:rPr>
          <w:rFonts w:ascii="Calibri" w:hAnsi="Calibri"/>
          <w:sz w:val="24"/>
        </w:rPr>
        <w:t xml:space="preserve"> (</w:t>
      </w:r>
      <w:r>
        <w:rPr>
          <w:rFonts w:ascii="Calibri" w:hAnsi="Calibri"/>
          <w:sz w:val="24"/>
        </w:rPr>
        <w:t>dále také „</w:t>
      </w:r>
      <w:r w:rsidRPr="000908F6">
        <w:rPr>
          <w:rFonts w:ascii="Calibri" w:hAnsi="Calibri"/>
          <w:sz w:val="24"/>
        </w:rPr>
        <w:t>CLLD</w:t>
      </w:r>
      <w:r>
        <w:rPr>
          <w:rFonts w:ascii="Calibri" w:hAnsi="Calibri"/>
          <w:sz w:val="24"/>
        </w:rPr>
        <w:t>“</w:t>
      </w:r>
      <w:r w:rsidRPr="000908F6">
        <w:rPr>
          <w:rFonts w:ascii="Calibri" w:hAnsi="Calibri"/>
          <w:sz w:val="24"/>
        </w:rPr>
        <w:t xml:space="preserve">). </w:t>
      </w:r>
      <w:r>
        <w:rPr>
          <w:rFonts w:ascii="Calibri" w:hAnsi="Calibri"/>
          <w:sz w:val="24"/>
        </w:rPr>
        <w:t>Oproti programovému období 2007</w:t>
      </w:r>
      <w:r w:rsidR="00EE0CB0">
        <w:rPr>
          <w:rFonts w:ascii="Calibri" w:hAnsi="Calibri"/>
          <w:sz w:val="24"/>
        </w:rPr>
        <w:t>–</w:t>
      </w:r>
      <w:r>
        <w:rPr>
          <w:rFonts w:ascii="Calibri" w:hAnsi="Calibri"/>
          <w:sz w:val="24"/>
        </w:rPr>
        <w:t xml:space="preserve">2013 je do implementace iniciativy </w:t>
      </w:r>
      <w:r w:rsidR="008167DA">
        <w:rPr>
          <w:rFonts w:ascii="Calibri" w:hAnsi="Calibri"/>
          <w:sz w:val="24"/>
        </w:rPr>
        <w:t>LEADER</w:t>
      </w:r>
      <w:r>
        <w:rPr>
          <w:rFonts w:ascii="Calibri" w:hAnsi="Calibri"/>
          <w:sz w:val="24"/>
        </w:rPr>
        <w:t xml:space="preserve"> v období 2014</w:t>
      </w:r>
      <w:r w:rsidR="003F6826">
        <w:rPr>
          <w:rFonts w:ascii="Calibri" w:hAnsi="Calibri"/>
          <w:sz w:val="24"/>
        </w:rPr>
        <w:t>–</w:t>
      </w:r>
      <w:r>
        <w:rPr>
          <w:rFonts w:ascii="Calibri" w:hAnsi="Calibri"/>
          <w:sz w:val="24"/>
        </w:rPr>
        <w:t xml:space="preserve">2020 zapojeno více subjektů a CLLD je realizován </w:t>
      </w:r>
      <w:r w:rsidRPr="000908F6">
        <w:rPr>
          <w:rFonts w:ascii="Calibri" w:hAnsi="Calibri"/>
          <w:sz w:val="24"/>
        </w:rPr>
        <w:t xml:space="preserve">v rámci čtyř operačních programů, a to </w:t>
      </w:r>
      <w:r w:rsidRPr="00955518">
        <w:rPr>
          <w:rFonts w:ascii="Calibri" w:hAnsi="Calibri"/>
          <w:i/>
          <w:sz w:val="24"/>
        </w:rPr>
        <w:t>Programu rozvoje venkova</w:t>
      </w:r>
      <w:r w:rsidRPr="000908F6">
        <w:rPr>
          <w:rFonts w:ascii="Calibri" w:hAnsi="Calibri"/>
          <w:sz w:val="24"/>
        </w:rPr>
        <w:t xml:space="preserve">, </w:t>
      </w:r>
      <w:r>
        <w:rPr>
          <w:rFonts w:ascii="Calibri" w:hAnsi="Calibri"/>
          <w:sz w:val="24"/>
        </w:rPr>
        <w:t xml:space="preserve">operačního programu </w:t>
      </w:r>
      <w:r w:rsidRPr="00955518">
        <w:rPr>
          <w:rFonts w:ascii="Calibri" w:hAnsi="Calibri"/>
          <w:i/>
          <w:sz w:val="24"/>
        </w:rPr>
        <w:t>Životní prostředí</w:t>
      </w:r>
      <w:r>
        <w:rPr>
          <w:rFonts w:ascii="Calibri" w:hAnsi="Calibri"/>
          <w:sz w:val="24"/>
        </w:rPr>
        <w:t>,</w:t>
      </w:r>
      <w:r w:rsidRPr="000908F6">
        <w:rPr>
          <w:rFonts w:ascii="Calibri" w:hAnsi="Calibri"/>
          <w:sz w:val="24"/>
        </w:rPr>
        <w:t xml:space="preserve"> </w:t>
      </w:r>
      <w:r>
        <w:rPr>
          <w:rFonts w:ascii="Calibri" w:hAnsi="Calibri"/>
          <w:sz w:val="24"/>
        </w:rPr>
        <w:t xml:space="preserve">operačního programu </w:t>
      </w:r>
      <w:r w:rsidRPr="00955518">
        <w:rPr>
          <w:rFonts w:ascii="Calibri" w:hAnsi="Calibri"/>
          <w:i/>
          <w:sz w:val="24"/>
        </w:rPr>
        <w:t>Zaměstnanost</w:t>
      </w:r>
      <w:r w:rsidRPr="000908F6">
        <w:rPr>
          <w:rFonts w:ascii="Calibri" w:hAnsi="Calibri"/>
          <w:sz w:val="24"/>
        </w:rPr>
        <w:t xml:space="preserve"> a </w:t>
      </w:r>
      <w:r w:rsidRPr="00955518">
        <w:rPr>
          <w:rFonts w:ascii="Calibri" w:hAnsi="Calibri"/>
          <w:i/>
          <w:sz w:val="24"/>
        </w:rPr>
        <w:t>Integrovaného regionálního operačního programu</w:t>
      </w:r>
      <w:r w:rsidRPr="000908F6">
        <w:rPr>
          <w:rFonts w:ascii="Calibri" w:hAnsi="Calibri"/>
          <w:sz w:val="24"/>
        </w:rPr>
        <w:t>.</w:t>
      </w:r>
      <w:r w:rsidR="00462DA8">
        <w:rPr>
          <w:rFonts w:ascii="Calibri" w:hAnsi="Calibri"/>
          <w:sz w:val="24"/>
        </w:rPr>
        <w:t xml:space="preserve"> </w:t>
      </w:r>
      <w:r w:rsidR="00462DA8" w:rsidRPr="000908F6">
        <w:rPr>
          <w:rFonts w:ascii="Calibri" w:hAnsi="Calibri"/>
          <w:sz w:val="24"/>
        </w:rPr>
        <w:t xml:space="preserve">Předmětem kontroly bylo pouze nastavení systému </w:t>
      </w:r>
      <w:r w:rsidR="00462DA8">
        <w:rPr>
          <w:rFonts w:ascii="Calibri" w:hAnsi="Calibri"/>
          <w:sz w:val="24"/>
        </w:rPr>
        <w:t xml:space="preserve">iniciativy </w:t>
      </w:r>
      <w:r w:rsidR="008167DA">
        <w:rPr>
          <w:rFonts w:ascii="Calibri" w:hAnsi="Calibri"/>
          <w:sz w:val="24"/>
        </w:rPr>
        <w:t>LEADER</w:t>
      </w:r>
      <w:r w:rsidR="00462DA8">
        <w:rPr>
          <w:rFonts w:ascii="Calibri" w:hAnsi="Calibri"/>
          <w:sz w:val="24"/>
        </w:rPr>
        <w:t xml:space="preserve"> </w:t>
      </w:r>
      <w:r w:rsidR="00462DA8" w:rsidRPr="000908F6">
        <w:rPr>
          <w:rFonts w:ascii="Calibri" w:hAnsi="Calibri"/>
          <w:sz w:val="24"/>
        </w:rPr>
        <w:t>v rámci PRV 2014</w:t>
      </w:r>
      <w:r w:rsidR="0037032A">
        <w:rPr>
          <w:rFonts w:ascii="Calibri" w:hAnsi="Calibri"/>
          <w:sz w:val="24"/>
        </w:rPr>
        <w:t>–</w:t>
      </w:r>
      <w:r w:rsidR="00462DA8" w:rsidRPr="000908F6">
        <w:rPr>
          <w:rFonts w:ascii="Calibri" w:hAnsi="Calibri"/>
          <w:sz w:val="24"/>
        </w:rPr>
        <w:t>2020, tedy v resortu MZe.</w:t>
      </w:r>
      <w:r w:rsidRPr="000908F6">
        <w:rPr>
          <w:rFonts w:ascii="Calibri" w:hAnsi="Calibri"/>
          <w:sz w:val="24"/>
        </w:rPr>
        <w:t xml:space="preserve"> </w:t>
      </w:r>
      <w:r>
        <w:rPr>
          <w:rFonts w:ascii="Calibri" w:hAnsi="Calibri"/>
          <w:sz w:val="24"/>
        </w:rPr>
        <w:t xml:space="preserve">Do realizace CLLD jsou zapojeny MAS, které však musely projít </w:t>
      </w:r>
      <w:r w:rsidRPr="000908F6">
        <w:rPr>
          <w:rFonts w:ascii="Calibri" w:hAnsi="Calibri"/>
          <w:sz w:val="24"/>
        </w:rPr>
        <w:t>povinnou standardizací</w:t>
      </w:r>
      <w:r>
        <w:rPr>
          <w:rFonts w:ascii="Calibri" w:hAnsi="Calibri"/>
          <w:sz w:val="24"/>
        </w:rPr>
        <w:t xml:space="preserve">, kterou provedlo MZe. Celkem bylo </w:t>
      </w:r>
      <w:r w:rsidRPr="000908F6">
        <w:rPr>
          <w:rFonts w:ascii="Calibri" w:hAnsi="Calibri"/>
          <w:sz w:val="24"/>
        </w:rPr>
        <w:t>standardizováno 18</w:t>
      </w:r>
      <w:r>
        <w:rPr>
          <w:rFonts w:ascii="Calibri" w:hAnsi="Calibri"/>
          <w:sz w:val="24"/>
        </w:rPr>
        <w:t>2 MAS.</w:t>
      </w:r>
      <w:r w:rsidRPr="000908F6">
        <w:rPr>
          <w:rFonts w:ascii="Calibri" w:hAnsi="Calibri"/>
          <w:sz w:val="24"/>
        </w:rPr>
        <w:t xml:space="preserve"> </w:t>
      </w:r>
      <w:r>
        <w:rPr>
          <w:rFonts w:ascii="Calibri" w:hAnsi="Calibri"/>
          <w:sz w:val="24"/>
        </w:rPr>
        <w:t>K datu 1. 9. 2016 nebyla finančně p</w:t>
      </w:r>
      <w:r w:rsidRPr="000908F6">
        <w:rPr>
          <w:rFonts w:ascii="Calibri" w:hAnsi="Calibri"/>
          <w:sz w:val="24"/>
        </w:rPr>
        <w:t>odpořena žádná MAS</w:t>
      </w:r>
      <w:r>
        <w:rPr>
          <w:rFonts w:ascii="Calibri" w:hAnsi="Calibri"/>
          <w:sz w:val="24"/>
        </w:rPr>
        <w:t>.</w:t>
      </w:r>
      <w:r w:rsidRPr="000908F6">
        <w:rPr>
          <w:rFonts w:ascii="Calibri" w:hAnsi="Calibri"/>
          <w:sz w:val="24"/>
        </w:rPr>
        <w:t xml:space="preserve"> </w:t>
      </w:r>
    </w:p>
    <w:p w14:paraId="3DEBAA58" w14:textId="77777777" w:rsidR="008C02DB" w:rsidRDefault="008C02DB" w:rsidP="008C02DB">
      <w:pPr>
        <w:rPr>
          <w:rFonts w:ascii="Calibri" w:hAnsi="Calibri"/>
          <w:sz w:val="24"/>
        </w:rPr>
      </w:pPr>
    </w:p>
    <w:p w14:paraId="14F2C6F1" w14:textId="3A9CB41C" w:rsidR="005377F8" w:rsidRDefault="005377F8" w:rsidP="008C02DB">
      <w:pPr>
        <w:pStyle w:val="Default"/>
        <w:jc w:val="both"/>
        <w:rPr>
          <w:rFonts w:ascii="Calibri" w:hAnsi="Calibri" w:cs="Calibri"/>
          <w:lang w:val="cs-CZ"/>
        </w:rPr>
      </w:pPr>
      <w:r w:rsidRPr="00523499">
        <w:rPr>
          <w:rFonts w:ascii="Calibri" w:hAnsi="Calibri" w:cs="Calibri"/>
          <w:lang w:val="cs-CZ"/>
        </w:rPr>
        <w:t>Nastavení komunitně vedeného místního rozvoje pro programové období 2014</w:t>
      </w:r>
      <w:r w:rsidR="00EE0CB0">
        <w:rPr>
          <w:rFonts w:ascii="Calibri" w:hAnsi="Calibri" w:cs="Calibri"/>
          <w:lang w:val="cs-CZ"/>
        </w:rPr>
        <w:t>–2</w:t>
      </w:r>
      <w:r w:rsidRPr="00523499">
        <w:rPr>
          <w:rFonts w:ascii="Calibri" w:hAnsi="Calibri" w:cs="Calibri"/>
          <w:lang w:val="cs-CZ"/>
        </w:rPr>
        <w:t xml:space="preserve">020 vychází z předpisů EU a dokumentu </w:t>
      </w:r>
      <w:r w:rsidRPr="00523499">
        <w:rPr>
          <w:rFonts w:ascii="Calibri" w:hAnsi="Calibri" w:cs="Calibri"/>
          <w:i/>
          <w:lang w:val="cs-CZ"/>
        </w:rPr>
        <w:t>Dohoda o partnerství</w:t>
      </w:r>
      <w:r w:rsidR="008167DA" w:rsidRPr="008167DA">
        <w:rPr>
          <w:rFonts w:ascii="Calibri" w:hAnsi="Calibri" w:cs="Calibri"/>
          <w:i/>
          <w:lang w:val="cs-CZ"/>
        </w:rPr>
        <w:t xml:space="preserve"> </w:t>
      </w:r>
      <w:r w:rsidR="008167DA" w:rsidRPr="00523499">
        <w:rPr>
          <w:rFonts w:ascii="Calibri" w:hAnsi="Calibri" w:cs="Calibri"/>
          <w:i/>
          <w:lang w:val="cs-CZ"/>
        </w:rPr>
        <w:t xml:space="preserve">pro programové období </w:t>
      </w:r>
      <w:r w:rsidR="008167DA">
        <w:rPr>
          <w:rFonts w:ascii="Calibri" w:hAnsi="Calibri" w:cs="Calibri"/>
          <w:i/>
          <w:lang w:val="cs-CZ"/>
        </w:rPr>
        <w:br/>
      </w:r>
      <w:r w:rsidR="008167DA" w:rsidRPr="00523499">
        <w:rPr>
          <w:rFonts w:ascii="Calibri" w:hAnsi="Calibri" w:cs="Calibri"/>
          <w:i/>
          <w:lang w:val="cs-CZ"/>
        </w:rPr>
        <w:t>2014</w:t>
      </w:r>
      <w:r w:rsidR="008167DA">
        <w:rPr>
          <w:rFonts w:ascii="Calibri" w:hAnsi="Calibri" w:cs="Calibri"/>
          <w:i/>
          <w:lang w:val="cs-CZ"/>
        </w:rPr>
        <w:t>–</w:t>
      </w:r>
      <w:r w:rsidR="008167DA" w:rsidRPr="00523499">
        <w:rPr>
          <w:rFonts w:ascii="Calibri" w:hAnsi="Calibri" w:cs="Calibri"/>
          <w:i/>
          <w:lang w:val="cs-CZ"/>
        </w:rPr>
        <w:t>2020 Česká republika</w:t>
      </w:r>
      <w:r w:rsidR="008167DA" w:rsidRPr="00523499">
        <w:rPr>
          <w:rStyle w:val="Znakapoznpodarou"/>
          <w:rFonts w:ascii="Calibri" w:hAnsi="Calibri" w:cs="Calibri"/>
          <w:i/>
          <w:lang w:val="cs-CZ"/>
        </w:rPr>
        <w:t xml:space="preserve"> </w:t>
      </w:r>
      <w:r w:rsidRPr="00523499">
        <w:rPr>
          <w:rStyle w:val="Znakapoznpodarou"/>
          <w:rFonts w:ascii="Calibri" w:hAnsi="Calibri" w:cs="Calibri"/>
          <w:i/>
          <w:lang w:val="cs-CZ"/>
        </w:rPr>
        <w:footnoteReference w:id="2"/>
      </w:r>
      <w:r w:rsidRPr="00523499">
        <w:rPr>
          <w:rFonts w:ascii="Calibri" w:hAnsi="Calibri" w:cs="Calibri"/>
          <w:lang w:val="cs-CZ"/>
        </w:rPr>
        <w:t xml:space="preserve">; dokument schválila </w:t>
      </w:r>
      <w:r w:rsidR="00073BAF">
        <w:rPr>
          <w:rFonts w:ascii="Calibri" w:hAnsi="Calibri" w:cs="Calibri"/>
          <w:lang w:val="cs-CZ"/>
        </w:rPr>
        <w:t>Evropská k</w:t>
      </w:r>
      <w:r w:rsidRPr="00523499">
        <w:rPr>
          <w:rFonts w:ascii="Calibri" w:hAnsi="Calibri" w:cs="Calibri"/>
          <w:lang w:val="cs-CZ"/>
        </w:rPr>
        <w:t>omise 26. srpna 2014. Schválená dohoda o partnerství mezi ČR a E</w:t>
      </w:r>
      <w:r w:rsidR="00064F17">
        <w:rPr>
          <w:rFonts w:ascii="Calibri" w:hAnsi="Calibri" w:cs="Calibri"/>
          <w:lang w:val="cs-CZ"/>
        </w:rPr>
        <w:t>vropskou komisí</w:t>
      </w:r>
      <w:r w:rsidRPr="00523499">
        <w:rPr>
          <w:rFonts w:ascii="Calibri" w:hAnsi="Calibri" w:cs="Calibri"/>
          <w:lang w:val="cs-CZ"/>
        </w:rPr>
        <w:t xml:space="preserve"> je zásadním dokumentem pro možnost implementace po</w:t>
      </w:r>
      <w:r w:rsidR="007C0FA1">
        <w:rPr>
          <w:rFonts w:ascii="Calibri" w:hAnsi="Calibri" w:cs="Calibri"/>
          <w:lang w:val="cs-CZ"/>
        </w:rPr>
        <w:t>dpory</w:t>
      </w:r>
      <w:r w:rsidRPr="00523499">
        <w:rPr>
          <w:rFonts w:ascii="Calibri" w:hAnsi="Calibri" w:cs="Calibri"/>
          <w:lang w:val="cs-CZ"/>
        </w:rPr>
        <w:t xml:space="preserve"> EU v ČR. </w:t>
      </w:r>
    </w:p>
    <w:p w14:paraId="40C6BE47" w14:textId="77777777" w:rsidR="008C02DB" w:rsidRPr="00523499" w:rsidRDefault="008C02DB" w:rsidP="008C02DB">
      <w:pPr>
        <w:pStyle w:val="Default"/>
        <w:jc w:val="both"/>
        <w:rPr>
          <w:rFonts w:ascii="Calibri" w:hAnsi="Calibri" w:cs="Calibri"/>
          <w:lang w:val="cs-CZ"/>
        </w:rPr>
      </w:pPr>
    </w:p>
    <w:p w14:paraId="237E8283" w14:textId="00C9822C" w:rsidR="005377F8" w:rsidRDefault="00064F17" w:rsidP="00064F17">
      <w:pPr>
        <w:spacing w:after="120"/>
        <w:ind w:left="1418" w:hanging="1418"/>
        <w:rPr>
          <w:rFonts w:ascii="Calibri" w:hAnsi="Calibri"/>
          <w:sz w:val="24"/>
        </w:rPr>
      </w:pPr>
      <w:r w:rsidRPr="00955518">
        <w:rPr>
          <w:rFonts w:ascii="Calibri" w:hAnsi="Calibri"/>
          <w:b/>
          <w:sz w:val="24"/>
        </w:rPr>
        <w:t>Tabulka č. 2 –</w:t>
      </w:r>
      <w:r w:rsidRPr="00955518">
        <w:rPr>
          <w:rFonts w:ascii="Calibri" w:hAnsi="Calibri"/>
          <w:b/>
          <w:sz w:val="24"/>
        </w:rPr>
        <w:tab/>
        <w:t>Po</w:t>
      </w:r>
      <w:r w:rsidR="005377F8" w:rsidRPr="00955518">
        <w:rPr>
          <w:rFonts w:ascii="Calibri" w:hAnsi="Calibri"/>
          <w:b/>
          <w:sz w:val="24"/>
        </w:rPr>
        <w:t>rovnání základních charakteristik</w:t>
      </w:r>
      <w:r w:rsidR="00073BAF" w:rsidRPr="00955518">
        <w:rPr>
          <w:rFonts w:ascii="Calibri" w:hAnsi="Calibri"/>
          <w:b/>
          <w:sz w:val="24"/>
        </w:rPr>
        <w:t xml:space="preserve"> </w:t>
      </w:r>
      <w:r w:rsidRPr="00955518">
        <w:rPr>
          <w:rFonts w:ascii="Calibri" w:hAnsi="Calibri"/>
          <w:b/>
          <w:sz w:val="24"/>
        </w:rPr>
        <w:t xml:space="preserve">kontrolovaných </w:t>
      </w:r>
      <w:r w:rsidR="005377F8" w:rsidRPr="00955518">
        <w:rPr>
          <w:rFonts w:ascii="Calibri" w:hAnsi="Calibri"/>
          <w:b/>
          <w:sz w:val="24"/>
        </w:rPr>
        <w:t>programových období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2608"/>
        <w:gridCol w:w="2608"/>
      </w:tblGrid>
      <w:tr w:rsidR="00620255" w:rsidRPr="00D36EB6" w14:paraId="1367556C" w14:textId="77777777" w:rsidTr="00B86595">
        <w:trPr>
          <w:trHeight w:val="227"/>
          <w:jc w:val="center"/>
        </w:trPr>
        <w:tc>
          <w:tcPr>
            <w:tcW w:w="3798" w:type="dxa"/>
            <w:shd w:val="clear" w:color="auto" w:fill="CDE4FF"/>
            <w:vAlign w:val="center"/>
          </w:tcPr>
          <w:p w14:paraId="47619177" w14:textId="77777777" w:rsidR="00620255" w:rsidRPr="00D36EB6" w:rsidRDefault="00620255" w:rsidP="008C02DB">
            <w:pPr>
              <w:jc w:val="center"/>
              <w:rPr>
                <w:rFonts w:ascii="Calibri" w:hAnsi="Calibri"/>
                <w:b/>
                <w:bCs/>
                <w:sz w:val="20"/>
                <w:szCs w:val="20"/>
              </w:rPr>
            </w:pPr>
          </w:p>
        </w:tc>
        <w:tc>
          <w:tcPr>
            <w:tcW w:w="2608" w:type="dxa"/>
            <w:shd w:val="clear" w:color="auto" w:fill="CDE4FF"/>
            <w:vAlign w:val="center"/>
          </w:tcPr>
          <w:p w14:paraId="05164CB7" w14:textId="77777777" w:rsidR="00620255" w:rsidRPr="00D36EB6" w:rsidRDefault="00620255" w:rsidP="008C02DB">
            <w:pPr>
              <w:jc w:val="center"/>
              <w:rPr>
                <w:rFonts w:ascii="Calibri" w:hAnsi="Calibri"/>
                <w:b/>
                <w:bCs/>
                <w:sz w:val="20"/>
                <w:szCs w:val="20"/>
              </w:rPr>
            </w:pPr>
            <w:r w:rsidRPr="00D36EB6">
              <w:rPr>
                <w:rFonts w:ascii="Calibri" w:hAnsi="Calibri"/>
                <w:b/>
                <w:bCs/>
                <w:sz w:val="20"/>
                <w:szCs w:val="20"/>
              </w:rPr>
              <w:t xml:space="preserve">Programové období </w:t>
            </w:r>
            <w:r w:rsidR="00025972">
              <w:rPr>
                <w:rFonts w:ascii="Calibri" w:hAnsi="Calibri"/>
                <w:b/>
                <w:bCs/>
                <w:sz w:val="20"/>
                <w:szCs w:val="20"/>
              </w:rPr>
              <w:br/>
            </w:r>
            <w:r w:rsidRPr="00D36EB6">
              <w:rPr>
                <w:rFonts w:ascii="Calibri" w:hAnsi="Calibri"/>
                <w:b/>
                <w:bCs/>
                <w:sz w:val="20"/>
                <w:szCs w:val="20"/>
              </w:rPr>
              <w:t>2007</w:t>
            </w:r>
            <w:r w:rsidR="00025972">
              <w:rPr>
                <w:rFonts w:ascii="Calibri" w:hAnsi="Calibri"/>
                <w:b/>
                <w:bCs/>
                <w:sz w:val="20"/>
                <w:szCs w:val="20"/>
              </w:rPr>
              <w:t>–</w:t>
            </w:r>
            <w:r w:rsidRPr="00D36EB6">
              <w:rPr>
                <w:rFonts w:ascii="Calibri" w:hAnsi="Calibri"/>
                <w:b/>
                <w:bCs/>
                <w:sz w:val="20"/>
                <w:szCs w:val="20"/>
              </w:rPr>
              <w:t>2013</w:t>
            </w:r>
          </w:p>
        </w:tc>
        <w:tc>
          <w:tcPr>
            <w:tcW w:w="2608" w:type="dxa"/>
            <w:shd w:val="clear" w:color="auto" w:fill="CDE4FF"/>
            <w:vAlign w:val="center"/>
          </w:tcPr>
          <w:p w14:paraId="4389AAB9" w14:textId="77777777" w:rsidR="00620255" w:rsidRPr="00D36EB6" w:rsidRDefault="00620255" w:rsidP="008C02DB">
            <w:pPr>
              <w:jc w:val="center"/>
              <w:rPr>
                <w:rFonts w:ascii="Calibri" w:hAnsi="Calibri"/>
                <w:b/>
                <w:bCs/>
                <w:sz w:val="20"/>
                <w:szCs w:val="20"/>
              </w:rPr>
            </w:pPr>
            <w:r w:rsidRPr="00D36EB6">
              <w:rPr>
                <w:rFonts w:ascii="Calibri" w:hAnsi="Calibri"/>
                <w:b/>
                <w:bCs/>
                <w:sz w:val="20"/>
                <w:szCs w:val="20"/>
              </w:rPr>
              <w:t xml:space="preserve">Programové období </w:t>
            </w:r>
            <w:r w:rsidR="00025972">
              <w:rPr>
                <w:rFonts w:ascii="Calibri" w:hAnsi="Calibri"/>
                <w:b/>
                <w:bCs/>
                <w:sz w:val="20"/>
                <w:szCs w:val="20"/>
              </w:rPr>
              <w:br/>
            </w:r>
            <w:r w:rsidRPr="00D36EB6">
              <w:rPr>
                <w:rFonts w:ascii="Calibri" w:hAnsi="Calibri"/>
                <w:b/>
                <w:bCs/>
                <w:sz w:val="20"/>
                <w:szCs w:val="20"/>
              </w:rPr>
              <w:t>2014</w:t>
            </w:r>
            <w:r w:rsidR="00025972">
              <w:rPr>
                <w:rFonts w:ascii="Calibri" w:hAnsi="Calibri"/>
                <w:b/>
                <w:bCs/>
                <w:sz w:val="20"/>
                <w:szCs w:val="20"/>
              </w:rPr>
              <w:t>–</w:t>
            </w:r>
            <w:r w:rsidRPr="00D36EB6">
              <w:rPr>
                <w:rFonts w:ascii="Calibri" w:hAnsi="Calibri"/>
                <w:b/>
                <w:bCs/>
                <w:sz w:val="20"/>
                <w:szCs w:val="20"/>
              </w:rPr>
              <w:t>2020</w:t>
            </w:r>
          </w:p>
        </w:tc>
      </w:tr>
      <w:tr w:rsidR="00620255" w:rsidRPr="00D36EB6" w14:paraId="73928614" w14:textId="77777777" w:rsidTr="00B86595">
        <w:trPr>
          <w:trHeight w:val="227"/>
          <w:jc w:val="center"/>
        </w:trPr>
        <w:tc>
          <w:tcPr>
            <w:tcW w:w="3798" w:type="dxa"/>
            <w:shd w:val="clear" w:color="auto" w:fill="auto"/>
            <w:vAlign w:val="center"/>
          </w:tcPr>
          <w:p w14:paraId="7E44DE62" w14:textId="77777777" w:rsidR="00620255" w:rsidRPr="008C02DB" w:rsidRDefault="00620255" w:rsidP="008C02DB">
            <w:pPr>
              <w:jc w:val="left"/>
              <w:rPr>
                <w:rFonts w:ascii="Calibri" w:hAnsi="Calibri"/>
                <w:b/>
                <w:bCs/>
                <w:sz w:val="20"/>
                <w:szCs w:val="20"/>
              </w:rPr>
            </w:pPr>
            <w:r w:rsidRPr="008C02DB">
              <w:rPr>
                <w:rFonts w:ascii="Calibri" w:hAnsi="Calibri"/>
                <w:b/>
                <w:bCs/>
                <w:sz w:val="20"/>
                <w:szCs w:val="20"/>
              </w:rPr>
              <w:t>Počet MAS (schválených/standardizovaných)</w:t>
            </w:r>
          </w:p>
        </w:tc>
        <w:tc>
          <w:tcPr>
            <w:tcW w:w="2608" w:type="dxa"/>
            <w:shd w:val="clear" w:color="auto" w:fill="auto"/>
            <w:vAlign w:val="center"/>
          </w:tcPr>
          <w:p w14:paraId="331440C0" w14:textId="77777777" w:rsidR="00620255" w:rsidRPr="00D36EB6" w:rsidRDefault="00620255" w:rsidP="008C02DB">
            <w:pPr>
              <w:jc w:val="center"/>
              <w:rPr>
                <w:rFonts w:ascii="Calibri" w:hAnsi="Calibri"/>
                <w:sz w:val="20"/>
                <w:szCs w:val="20"/>
              </w:rPr>
            </w:pPr>
            <w:r w:rsidRPr="00D36EB6">
              <w:rPr>
                <w:rFonts w:ascii="Calibri" w:hAnsi="Calibri"/>
                <w:sz w:val="20"/>
                <w:szCs w:val="20"/>
              </w:rPr>
              <w:t>112</w:t>
            </w:r>
          </w:p>
        </w:tc>
        <w:tc>
          <w:tcPr>
            <w:tcW w:w="2608" w:type="dxa"/>
            <w:shd w:val="clear" w:color="auto" w:fill="auto"/>
            <w:vAlign w:val="center"/>
          </w:tcPr>
          <w:p w14:paraId="2B04D600" w14:textId="77777777" w:rsidR="00620255" w:rsidRPr="00D36EB6" w:rsidRDefault="00620255" w:rsidP="008C02DB">
            <w:pPr>
              <w:jc w:val="center"/>
              <w:rPr>
                <w:rFonts w:ascii="Calibri" w:hAnsi="Calibri"/>
                <w:sz w:val="20"/>
                <w:szCs w:val="20"/>
              </w:rPr>
            </w:pPr>
            <w:r w:rsidRPr="00D36EB6">
              <w:rPr>
                <w:rFonts w:ascii="Calibri" w:hAnsi="Calibri"/>
                <w:sz w:val="20"/>
                <w:szCs w:val="20"/>
              </w:rPr>
              <w:t>182</w:t>
            </w:r>
          </w:p>
        </w:tc>
      </w:tr>
      <w:tr w:rsidR="00620255" w:rsidRPr="00D36EB6" w14:paraId="4FD8CDAA" w14:textId="77777777" w:rsidTr="00B86595">
        <w:trPr>
          <w:trHeight w:val="227"/>
          <w:jc w:val="center"/>
        </w:trPr>
        <w:tc>
          <w:tcPr>
            <w:tcW w:w="3798" w:type="dxa"/>
            <w:shd w:val="clear" w:color="auto" w:fill="auto"/>
            <w:vAlign w:val="center"/>
          </w:tcPr>
          <w:p w14:paraId="572EA36D" w14:textId="77777777" w:rsidR="00620255" w:rsidRPr="008C02DB" w:rsidRDefault="00620255" w:rsidP="008C02DB">
            <w:pPr>
              <w:jc w:val="left"/>
              <w:rPr>
                <w:rFonts w:ascii="Calibri" w:hAnsi="Calibri"/>
                <w:b/>
                <w:bCs/>
                <w:sz w:val="20"/>
                <w:szCs w:val="20"/>
              </w:rPr>
            </w:pPr>
            <w:r w:rsidRPr="008C02DB">
              <w:rPr>
                <w:rFonts w:ascii="Calibri" w:hAnsi="Calibri"/>
                <w:b/>
                <w:bCs/>
                <w:sz w:val="20"/>
                <w:szCs w:val="20"/>
              </w:rPr>
              <w:t>Orgán zodpovědný za oblast Leader/CLLD</w:t>
            </w:r>
          </w:p>
        </w:tc>
        <w:tc>
          <w:tcPr>
            <w:tcW w:w="2608" w:type="dxa"/>
            <w:shd w:val="clear" w:color="auto" w:fill="auto"/>
            <w:vAlign w:val="center"/>
          </w:tcPr>
          <w:p w14:paraId="334077AC" w14:textId="77777777" w:rsidR="00620255" w:rsidRPr="00D36EB6" w:rsidRDefault="00620255" w:rsidP="008C02DB">
            <w:pPr>
              <w:jc w:val="center"/>
              <w:rPr>
                <w:rFonts w:ascii="Calibri" w:hAnsi="Calibri"/>
                <w:sz w:val="20"/>
                <w:szCs w:val="20"/>
              </w:rPr>
            </w:pPr>
            <w:r w:rsidRPr="00D36EB6">
              <w:rPr>
                <w:rFonts w:ascii="Calibri" w:hAnsi="Calibri"/>
                <w:sz w:val="20"/>
                <w:szCs w:val="20"/>
              </w:rPr>
              <w:t>MZe</w:t>
            </w:r>
          </w:p>
        </w:tc>
        <w:tc>
          <w:tcPr>
            <w:tcW w:w="2608" w:type="dxa"/>
            <w:shd w:val="clear" w:color="auto" w:fill="auto"/>
            <w:vAlign w:val="center"/>
          </w:tcPr>
          <w:p w14:paraId="4B3BCA9D" w14:textId="77777777" w:rsidR="00620255" w:rsidRPr="00D36EB6" w:rsidRDefault="00620255" w:rsidP="008C02DB">
            <w:pPr>
              <w:jc w:val="center"/>
              <w:rPr>
                <w:rFonts w:ascii="Calibri" w:hAnsi="Calibri"/>
                <w:sz w:val="20"/>
                <w:szCs w:val="20"/>
              </w:rPr>
            </w:pPr>
            <w:r w:rsidRPr="00D36EB6">
              <w:rPr>
                <w:rFonts w:ascii="Calibri" w:hAnsi="Calibri"/>
                <w:sz w:val="20"/>
                <w:szCs w:val="20"/>
              </w:rPr>
              <w:t>MMR</w:t>
            </w:r>
          </w:p>
        </w:tc>
      </w:tr>
      <w:tr w:rsidR="00620255" w:rsidRPr="00D36EB6" w14:paraId="0D2CACB6" w14:textId="77777777" w:rsidTr="00B86595">
        <w:trPr>
          <w:trHeight w:val="227"/>
          <w:jc w:val="center"/>
        </w:trPr>
        <w:tc>
          <w:tcPr>
            <w:tcW w:w="3798" w:type="dxa"/>
            <w:shd w:val="clear" w:color="auto" w:fill="auto"/>
            <w:vAlign w:val="center"/>
          </w:tcPr>
          <w:p w14:paraId="4B56CA6C" w14:textId="77777777" w:rsidR="00620255" w:rsidRPr="008C02DB" w:rsidRDefault="00620255" w:rsidP="008C02DB">
            <w:pPr>
              <w:jc w:val="left"/>
              <w:rPr>
                <w:rFonts w:ascii="Calibri" w:hAnsi="Calibri"/>
                <w:b/>
                <w:bCs/>
                <w:sz w:val="20"/>
                <w:szCs w:val="20"/>
              </w:rPr>
            </w:pPr>
            <w:r w:rsidRPr="008C02DB">
              <w:rPr>
                <w:rFonts w:ascii="Calibri" w:hAnsi="Calibri"/>
                <w:b/>
                <w:bCs/>
                <w:sz w:val="20"/>
                <w:szCs w:val="20"/>
              </w:rPr>
              <w:t>Finanční zdroj</w:t>
            </w:r>
          </w:p>
        </w:tc>
        <w:tc>
          <w:tcPr>
            <w:tcW w:w="2608" w:type="dxa"/>
            <w:shd w:val="clear" w:color="auto" w:fill="auto"/>
            <w:vAlign w:val="center"/>
          </w:tcPr>
          <w:p w14:paraId="5BA07F01" w14:textId="77777777" w:rsidR="00620255" w:rsidRPr="00D36EB6" w:rsidRDefault="00620255" w:rsidP="008C02DB">
            <w:pPr>
              <w:jc w:val="center"/>
              <w:rPr>
                <w:rFonts w:ascii="Calibri" w:hAnsi="Calibri"/>
                <w:sz w:val="20"/>
                <w:szCs w:val="20"/>
              </w:rPr>
            </w:pPr>
            <w:r w:rsidRPr="00D36EB6">
              <w:rPr>
                <w:rFonts w:ascii="Calibri" w:hAnsi="Calibri"/>
                <w:sz w:val="20"/>
                <w:szCs w:val="20"/>
              </w:rPr>
              <w:t>PRV</w:t>
            </w:r>
          </w:p>
        </w:tc>
        <w:tc>
          <w:tcPr>
            <w:tcW w:w="2608" w:type="dxa"/>
            <w:shd w:val="clear" w:color="auto" w:fill="auto"/>
            <w:vAlign w:val="center"/>
          </w:tcPr>
          <w:p w14:paraId="3735272D" w14:textId="77777777" w:rsidR="00620255" w:rsidRPr="00D36EB6" w:rsidRDefault="00620255" w:rsidP="008C02DB">
            <w:pPr>
              <w:jc w:val="center"/>
              <w:rPr>
                <w:rFonts w:ascii="Calibri" w:hAnsi="Calibri"/>
                <w:sz w:val="20"/>
                <w:szCs w:val="20"/>
              </w:rPr>
            </w:pPr>
            <w:r w:rsidRPr="00D36EB6">
              <w:rPr>
                <w:rFonts w:ascii="Calibri" w:hAnsi="Calibri"/>
                <w:sz w:val="20"/>
                <w:szCs w:val="20"/>
              </w:rPr>
              <w:t>IROP, PRV, OPŽP, OPZ</w:t>
            </w:r>
            <w:r w:rsidR="007603E4">
              <w:rPr>
                <w:rStyle w:val="Znakapoznpodarou"/>
                <w:rFonts w:ascii="Calibri" w:hAnsi="Calibri"/>
                <w:sz w:val="20"/>
                <w:szCs w:val="20"/>
              </w:rPr>
              <w:footnoteReference w:id="3"/>
            </w:r>
          </w:p>
        </w:tc>
      </w:tr>
      <w:tr w:rsidR="00620255" w:rsidRPr="00D36EB6" w14:paraId="1DEB9630" w14:textId="77777777" w:rsidTr="00B86595">
        <w:trPr>
          <w:trHeight w:val="227"/>
          <w:jc w:val="center"/>
        </w:trPr>
        <w:tc>
          <w:tcPr>
            <w:tcW w:w="3798" w:type="dxa"/>
            <w:shd w:val="clear" w:color="auto" w:fill="auto"/>
            <w:vAlign w:val="center"/>
          </w:tcPr>
          <w:p w14:paraId="05EA80E9" w14:textId="77777777" w:rsidR="00620255" w:rsidRPr="008C02DB" w:rsidRDefault="00620255" w:rsidP="008C02DB">
            <w:pPr>
              <w:jc w:val="left"/>
              <w:rPr>
                <w:rFonts w:ascii="Calibri" w:hAnsi="Calibri"/>
                <w:b/>
                <w:bCs/>
                <w:sz w:val="20"/>
                <w:szCs w:val="20"/>
              </w:rPr>
            </w:pPr>
            <w:r w:rsidRPr="008C02DB">
              <w:rPr>
                <w:rFonts w:ascii="Calibri" w:hAnsi="Calibri"/>
                <w:b/>
                <w:bCs/>
                <w:sz w:val="20"/>
                <w:szCs w:val="20"/>
              </w:rPr>
              <w:t>Zahájení čerpání</w:t>
            </w:r>
            <w:r w:rsidR="00A8140E" w:rsidRPr="008C02DB">
              <w:rPr>
                <w:rFonts w:ascii="Calibri" w:hAnsi="Calibri"/>
                <w:b/>
                <w:bCs/>
                <w:sz w:val="20"/>
                <w:szCs w:val="20"/>
              </w:rPr>
              <w:t xml:space="preserve"> dotací z evropských fondů</w:t>
            </w:r>
          </w:p>
        </w:tc>
        <w:tc>
          <w:tcPr>
            <w:tcW w:w="2608" w:type="dxa"/>
            <w:shd w:val="clear" w:color="auto" w:fill="auto"/>
            <w:vAlign w:val="center"/>
          </w:tcPr>
          <w:p w14:paraId="1060265E" w14:textId="51796948" w:rsidR="00620255" w:rsidRPr="00D36EB6" w:rsidRDefault="00620255" w:rsidP="008C02DB">
            <w:pPr>
              <w:jc w:val="center"/>
              <w:rPr>
                <w:rFonts w:ascii="Calibri" w:hAnsi="Calibri"/>
                <w:sz w:val="20"/>
                <w:szCs w:val="20"/>
              </w:rPr>
            </w:pPr>
            <w:r w:rsidRPr="00D36EB6">
              <w:rPr>
                <w:rFonts w:ascii="Calibri" w:hAnsi="Calibri"/>
                <w:sz w:val="20"/>
                <w:szCs w:val="20"/>
              </w:rPr>
              <w:t>2008</w:t>
            </w:r>
            <w:r w:rsidR="00064F17">
              <w:rPr>
                <w:rFonts w:ascii="Calibri" w:hAnsi="Calibri"/>
                <w:sz w:val="20"/>
                <w:szCs w:val="20"/>
              </w:rPr>
              <w:t>,</w:t>
            </w:r>
            <w:r w:rsidRPr="00D36EB6">
              <w:rPr>
                <w:rFonts w:ascii="Calibri" w:hAnsi="Calibri"/>
                <w:sz w:val="20"/>
                <w:szCs w:val="20"/>
              </w:rPr>
              <w:br/>
              <w:t>2. rok programového období</w:t>
            </w:r>
          </w:p>
        </w:tc>
        <w:tc>
          <w:tcPr>
            <w:tcW w:w="2608" w:type="dxa"/>
            <w:shd w:val="clear" w:color="auto" w:fill="auto"/>
            <w:vAlign w:val="center"/>
          </w:tcPr>
          <w:p w14:paraId="53AC8EB5" w14:textId="3E11F1E3" w:rsidR="00620255" w:rsidRPr="00D36EB6" w:rsidRDefault="00A8140E" w:rsidP="008C02DB">
            <w:pPr>
              <w:jc w:val="center"/>
              <w:rPr>
                <w:rFonts w:ascii="Calibri" w:hAnsi="Calibri"/>
                <w:sz w:val="20"/>
                <w:szCs w:val="20"/>
              </w:rPr>
            </w:pPr>
            <w:r>
              <w:rPr>
                <w:rFonts w:ascii="Calibri" w:hAnsi="Calibri"/>
                <w:sz w:val="20"/>
                <w:szCs w:val="20"/>
              </w:rPr>
              <w:t>Předpoklad: 2017</w:t>
            </w:r>
            <w:r w:rsidR="00064F17">
              <w:rPr>
                <w:rFonts w:ascii="Calibri" w:hAnsi="Calibri"/>
                <w:sz w:val="20"/>
                <w:szCs w:val="20"/>
              </w:rPr>
              <w:t>,</w:t>
            </w:r>
            <w:r w:rsidR="00620255" w:rsidRPr="00D36EB6">
              <w:rPr>
                <w:rFonts w:ascii="Calibri" w:hAnsi="Calibri"/>
                <w:sz w:val="20"/>
                <w:szCs w:val="20"/>
              </w:rPr>
              <w:br/>
            </w:r>
            <w:r>
              <w:rPr>
                <w:rFonts w:ascii="Calibri" w:hAnsi="Calibri"/>
                <w:sz w:val="20"/>
                <w:szCs w:val="20"/>
              </w:rPr>
              <w:t>4</w:t>
            </w:r>
            <w:r w:rsidR="00620255" w:rsidRPr="00D36EB6">
              <w:rPr>
                <w:rFonts w:ascii="Calibri" w:hAnsi="Calibri"/>
                <w:sz w:val="20"/>
                <w:szCs w:val="20"/>
              </w:rPr>
              <w:t>. rok programového období</w:t>
            </w:r>
          </w:p>
        </w:tc>
      </w:tr>
    </w:tbl>
    <w:p w14:paraId="71ED8082" w14:textId="77777777" w:rsidR="0012774D" w:rsidRDefault="0012774D" w:rsidP="008C02DB">
      <w:pPr>
        <w:rPr>
          <w:rFonts w:ascii="Calibri" w:hAnsi="Calibri" w:cs="Arial"/>
          <w:snapToGrid w:val="0"/>
          <w:sz w:val="24"/>
        </w:rPr>
      </w:pPr>
    </w:p>
    <w:p w14:paraId="3F67E999" w14:textId="5C9915CD" w:rsidR="00FC3255" w:rsidRDefault="00FC3255" w:rsidP="008C02DB">
      <w:pPr>
        <w:rPr>
          <w:rFonts w:ascii="Calibri" w:hAnsi="Calibri" w:cs="Arial"/>
          <w:snapToGrid w:val="0"/>
          <w:sz w:val="24"/>
        </w:rPr>
      </w:pPr>
      <w:r w:rsidRPr="000908F6">
        <w:rPr>
          <w:rFonts w:ascii="Calibri" w:hAnsi="Calibri" w:cs="Arial"/>
          <w:snapToGrid w:val="0"/>
          <w:sz w:val="24"/>
        </w:rPr>
        <w:t>V rámci kontrolní akce</w:t>
      </w:r>
      <w:r w:rsidR="00D40E4A">
        <w:rPr>
          <w:rFonts w:ascii="Calibri" w:hAnsi="Calibri" w:cs="Arial"/>
          <w:snapToGrid w:val="0"/>
          <w:sz w:val="24"/>
        </w:rPr>
        <w:t xml:space="preserve"> </w:t>
      </w:r>
      <w:r w:rsidRPr="000908F6">
        <w:rPr>
          <w:rFonts w:ascii="Calibri" w:hAnsi="Calibri" w:cs="Arial"/>
          <w:snapToGrid w:val="0"/>
          <w:sz w:val="24"/>
        </w:rPr>
        <w:t>proved</w:t>
      </w:r>
      <w:r w:rsidR="00D40E4A">
        <w:rPr>
          <w:rFonts w:ascii="Calibri" w:hAnsi="Calibri" w:cs="Arial"/>
          <w:snapToGrid w:val="0"/>
          <w:sz w:val="24"/>
        </w:rPr>
        <w:t>l</w:t>
      </w:r>
      <w:r w:rsidR="00064F17" w:rsidRPr="00064F17">
        <w:rPr>
          <w:rFonts w:ascii="Calibri" w:hAnsi="Calibri" w:cs="Arial"/>
          <w:snapToGrid w:val="0"/>
          <w:sz w:val="24"/>
        </w:rPr>
        <w:t xml:space="preserve"> </w:t>
      </w:r>
      <w:r w:rsidR="00064F17">
        <w:rPr>
          <w:rFonts w:ascii="Calibri" w:hAnsi="Calibri" w:cs="Arial"/>
          <w:snapToGrid w:val="0"/>
          <w:sz w:val="24"/>
        </w:rPr>
        <w:t>NKÚ</w:t>
      </w:r>
      <w:r w:rsidRPr="000908F6">
        <w:rPr>
          <w:rFonts w:ascii="Calibri" w:hAnsi="Calibri" w:cs="Arial"/>
          <w:snapToGrid w:val="0"/>
          <w:sz w:val="24"/>
        </w:rPr>
        <w:t xml:space="preserve"> anonymní dotazníkové šetření </w:t>
      </w:r>
      <w:r w:rsidR="00D40E4A">
        <w:rPr>
          <w:rFonts w:ascii="Calibri" w:hAnsi="Calibri" w:cs="Arial"/>
          <w:snapToGrid w:val="0"/>
          <w:sz w:val="24"/>
        </w:rPr>
        <w:t>u</w:t>
      </w:r>
      <w:r w:rsidRPr="000908F6">
        <w:rPr>
          <w:rFonts w:ascii="Calibri" w:hAnsi="Calibri" w:cs="Arial"/>
          <w:snapToGrid w:val="0"/>
          <w:sz w:val="24"/>
        </w:rPr>
        <w:t xml:space="preserve"> 180 MAS. Na otázky týkající se implementace</w:t>
      </w:r>
      <w:r w:rsidR="008167DA">
        <w:rPr>
          <w:rFonts w:ascii="Calibri" w:hAnsi="Calibri" w:cs="Arial"/>
          <w:snapToGrid w:val="0"/>
          <w:sz w:val="24"/>
        </w:rPr>
        <w:t xml:space="preserve"> iniciativy</w:t>
      </w:r>
      <w:r w:rsidRPr="000908F6">
        <w:rPr>
          <w:rFonts w:ascii="Calibri" w:hAnsi="Calibri" w:cs="Arial"/>
          <w:snapToGrid w:val="0"/>
          <w:sz w:val="24"/>
        </w:rPr>
        <w:t xml:space="preserve"> </w:t>
      </w:r>
      <w:r w:rsidR="008167DA" w:rsidRPr="000908F6">
        <w:rPr>
          <w:rFonts w:ascii="Calibri" w:hAnsi="Calibri" w:cs="Arial"/>
          <w:snapToGrid w:val="0"/>
          <w:sz w:val="24"/>
        </w:rPr>
        <w:t>LEADER</w:t>
      </w:r>
      <w:r w:rsidRPr="000908F6">
        <w:rPr>
          <w:rFonts w:ascii="Calibri" w:hAnsi="Calibri" w:cs="Arial"/>
          <w:snapToGrid w:val="0"/>
          <w:sz w:val="24"/>
        </w:rPr>
        <w:t xml:space="preserve"> odpovědělo 161 MAS. Některé výsledky dotazníkového šetření jsou uvedeny v</w:t>
      </w:r>
      <w:r w:rsidR="0012774D">
        <w:rPr>
          <w:rFonts w:ascii="Calibri" w:hAnsi="Calibri" w:cs="Arial"/>
          <w:snapToGrid w:val="0"/>
          <w:sz w:val="24"/>
        </w:rPr>
        <w:t xml:space="preserve"> příloze č. </w:t>
      </w:r>
      <w:r w:rsidR="001641FE">
        <w:rPr>
          <w:rFonts w:ascii="Calibri" w:hAnsi="Calibri" w:cs="Arial"/>
          <w:snapToGrid w:val="0"/>
          <w:sz w:val="24"/>
        </w:rPr>
        <w:t>1</w:t>
      </w:r>
      <w:r w:rsidR="0012774D">
        <w:rPr>
          <w:rFonts w:ascii="Calibri" w:hAnsi="Calibri" w:cs="Arial"/>
          <w:snapToGrid w:val="0"/>
          <w:sz w:val="24"/>
        </w:rPr>
        <w:t xml:space="preserve"> tohoto</w:t>
      </w:r>
      <w:r w:rsidR="00B01F7C">
        <w:rPr>
          <w:rFonts w:ascii="Calibri" w:hAnsi="Calibri" w:cs="Arial"/>
          <w:snapToGrid w:val="0"/>
          <w:sz w:val="24"/>
        </w:rPr>
        <w:t xml:space="preserve"> </w:t>
      </w:r>
      <w:r w:rsidRPr="000908F6">
        <w:rPr>
          <w:rFonts w:ascii="Calibri" w:hAnsi="Calibri" w:cs="Arial"/>
          <w:snapToGrid w:val="0"/>
          <w:sz w:val="24"/>
        </w:rPr>
        <w:t>kontrolní</w:t>
      </w:r>
      <w:r w:rsidR="0012774D">
        <w:rPr>
          <w:rFonts w:ascii="Calibri" w:hAnsi="Calibri" w:cs="Arial"/>
          <w:snapToGrid w:val="0"/>
          <w:sz w:val="24"/>
        </w:rPr>
        <w:t>ho</w:t>
      </w:r>
      <w:r w:rsidRPr="000908F6">
        <w:rPr>
          <w:rFonts w:ascii="Calibri" w:hAnsi="Calibri" w:cs="Arial"/>
          <w:snapToGrid w:val="0"/>
          <w:sz w:val="24"/>
        </w:rPr>
        <w:t xml:space="preserve"> závěru.</w:t>
      </w:r>
    </w:p>
    <w:p w14:paraId="10795B7E" w14:textId="77777777" w:rsidR="008F243C" w:rsidRDefault="008F243C" w:rsidP="008C02DB">
      <w:pPr>
        <w:rPr>
          <w:rFonts w:ascii="Calibri" w:hAnsi="Calibri" w:cs="Arial"/>
          <w:snapToGrid w:val="0"/>
          <w:sz w:val="24"/>
        </w:rPr>
      </w:pPr>
    </w:p>
    <w:p w14:paraId="1AB79A23" w14:textId="7FD03233" w:rsidR="008F243C" w:rsidRDefault="008F243C" w:rsidP="008C02DB">
      <w:pPr>
        <w:rPr>
          <w:rFonts w:ascii="Calibri" w:hAnsi="Calibri" w:cs="Arial"/>
          <w:snapToGrid w:val="0"/>
          <w:sz w:val="24"/>
        </w:rPr>
      </w:pPr>
      <w:r>
        <w:rPr>
          <w:rFonts w:ascii="Calibri" w:hAnsi="Calibri" w:cs="Arial"/>
          <w:snapToGrid w:val="0"/>
          <w:sz w:val="24"/>
        </w:rPr>
        <w:t xml:space="preserve">U SZIF, MAS a konečných příjemců NKÚ zkontroloval 189 projektů. </w:t>
      </w:r>
      <w:r w:rsidR="008167DA">
        <w:rPr>
          <w:rFonts w:ascii="Calibri" w:hAnsi="Calibri" w:cs="Arial"/>
          <w:snapToGrid w:val="0"/>
          <w:sz w:val="24"/>
        </w:rPr>
        <w:t>Objem</w:t>
      </w:r>
      <w:r>
        <w:rPr>
          <w:rFonts w:ascii="Calibri" w:hAnsi="Calibri" w:cs="Arial"/>
          <w:snapToGrid w:val="0"/>
          <w:sz w:val="24"/>
        </w:rPr>
        <w:t xml:space="preserve"> kontrolovan</w:t>
      </w:r>
      <w:r w:rsidR="008167DA">
        <w:rPr>
          <w:rFonts w:ascii="Calibri" w:hAnsi="Calibri" w:cs="Arial"/>
          <w:snapToGrid w:val="0"/>
          <w:sz w:val="24"/>
        </w:rPr>
        <w:t>ých</w:t>
      </w:r>
      <w:r>
        <w:rPr>
          <w:rFonts w:ascii="Calibri" w:hAnsi="Calibri" w:cs="Arial"/>
          <w:snapToGrid w:val="0"/>
          <w:sz w:val="24"/>
        </w:rPr>
        <w:t xml:space="preserve"> </w:t>
      </w:r>
      <w:r w:rsidR="008167DA">
        <w:rPr>
          <w:rFonts w:ascii="Calibri" w:hAnsi="Calibri" w:cs="Arial"/>
          <w:snapToGrid w:val="0"/>
          <w:sz w:val="24"/>
        </w:rPr>
        <w:t>prostředků</w:t>
      </w:r>
      <w:r>
        <w:rPr>
          <w:rFonts w:ascii="Calibri" w:hAnsi="Calibri" w:cs="Arial"/>
          <w:snapToGrid w:val="0"/>
          <w:sz w:val="24"/>
        </w:rPr>
        <w:t xml:space="preserve"> </w:t>
      </w:r>
      <w:r w:rsidR="00064F17">
        <w:rPr>
          <w:rFonts w:ascii="Calibri" w:hAnsi="Calibri" w:cs="Arial"/>
          <w:snapToGrid w:val="0"/>
          <w:sz w:val="24"/>
        </w:rPr>
        <w:t>činil</w:t>
      </w:r>
      <w:r>
        <w:rPr>
          <w:rFonts w:ascii="Calibri" w:hAnsi="Calibri" w:cs="Arial"/>
          <w:snapToGrid w:val="0"/>
          <w:sz w:val="24"/>
        </w:rPr>
        <w:t xml:space="preserve"> 160 milionů Kč.</w:t>
      </w:r>
    </w:p>
    <w:p w14:paraId="10A0EE62" w14:textId="77777777" w:rsidR="005377F8" w:rsidRDefault="005377F8" w:rsidP="008C02DB">
      <w:pPr>
        <w:ind w:left="624" w:hanging="624"/>
        <w:rPr>
          <w:rFonts w:ascii="Calibri" w:hAnsi="Calibri" w:cs="Arial"/>
          <w:b/>
          <w:sz w:val="24"/>
          <w:lang w:eastAsia="cs-CZ"/>
        </w:rPr>
      </w:pPr>
    </w:p>
    <w:p w14:paraId="08E5EBE3" w14:textId="613358BA" w:rsidR="006D37F4" w:rsidRPr="00025972" w:rsidRDefault="006D37F4" w:rsidP="008C02DB">
      <w:pPr>
        <w:ind w:left="624" w:hanging="624"/>
        <w:rPr>
          <w:rFonts w:ascii="Calibri" w:hAnsi="Calibri" w:cs="Arial"/>
          <w:sz w:val="20"/>
          <w:szCs w:val="20"/>
          <w:lang w:eastAsia="cs-CZ"/>
        </w:rPr>
      </w:pPr>
      <w:r w:rsidRPr="00025972">
        <w:rPr>
          <w:rFonts w:ascii="Calibri" w:hAnsi="Calibri" w:cs="Arial"/>
          <w:b/>
          <w:sz w:val="20"/>
          <w:szCs w:val="20"/>
          <w:lang w:eastAsia="cs-CZ"/>
        </w:rPr>
        <w:t>Pozn.</w:t>
      </w:r>
      <w:r w:rsidR="0057791B" w:rsidRPr="00025972">
        <w:rPr>
          <w:rFonts w:ascii="Calibri" w:hAnsi="Calibri" w:cs="Arial"/>
          <w:b/>
          <w:sz w:val="20"/>
          <w:szCs w:val="20"/>
          <w:lang w:eastAsia="cs-CZ"/>
        </w:rPr>
        <w:t>:</w:t>
      </w:r>
      <w:r w:rsidRPr="00025972">
        <w:rPr>
          <w:rFonts w:ascii="Calibri" w:hAnsi="Calibri" w:cs="Arial"/>
          <w:sz w:val="20"/>
          <w:szCs w:val="20"/>
          <w:lang w:eastAsia="cs-CZ"/>
        </w:rPr>
        <w:t xml:space="preserve"> </w:t>
      </w:r>
      <w:r w:rsidR="00866C16" w:rsidRPr="00025972">
        <w:rPr>
          <w:rFonts w:ascii="Calibri" w:hAnsi="Calibri" w:cs="Arial"/>
          <w:sz w:val="20"/>
          <w:szCs w:val="20"/>
          <w:lang w:eastAsia="cs-CZ"/>
        </w:rPr>
        <w:tab/>
      </w:r>
      <w:r w:rsidRPr="00025972">
        <w:rPr>
          <w:rFonts w:ascii="Calibri" w:hAnsi="Calibri" w:cs="Arial"/>
          <w:sz w:val="20"/>
          <w:szCs w:val="20"/>
          <w:lang w:eastAsia="cs-CZ"/>
        </w:rPr>
        <w:t>Právní a jiné předpisy jsou</w:t>
      </w:r>
      <w:r w:rsidR="00064F17">
        <w:rPr>
          <w:rFonts w:ascii="Calibri" w:hAnsi="Calibri" w:cs="Arial"/>
          <w:sz w:val="20"/>
          <w:szCs w:val="20"/>
          <w:lang w:eastAsia="cs-CZ"/>
        </w:rPr>
        <w:t xml:space="preserve"> v tomto kontrolním závěru</w:t>
      </w:r>
      <w:r w:rsidRPr="00025972">
        <w:rPr>
          <w:rFonts w:ascii="Calibri" w:hAnsi="Calibri" w:cs="Arial"/>
          <w:sz w:val="20"/>
          <w:szCs w:val="20"/>
          <w:lang w:eastAsia="cs-CZ"/>
        </w:rPr>
        <w:t xml:space="preserve"> </w:t>
      </w:r>
      <w:r w:rsidR="00064F17">
        <w:rPr>
          <w:rFonts w:ascii="Calibri" w:hAnsi="Calibri" w:cs="Arial"/>
          <w:sz w:val="20"/>
          <w:szCs w:val="20"/>
          <w:lang w:eastAsia="cs-CZ"/>
        </w:rPr>
        <w:t>aplikovány</w:t>
      </w:r>
      <w:r w:rsidRPr="00025972">
        <w:rPr>
          <w:rFonts w:ascii="Calibri" w:hAnsi="Calibri" w:cs="Arial"/>
          <w:sz w:val="20"/>
          <w:szCs w:val="20"/>
          <w:lang w:eastAsia="cs-CZ"/>
        </w:rPr>
        <w:t xml:space="preserve"> ve znění účinném pro příslušné kontrolované období.</w:t>
      </w:r>
    </w:p>
    <w:p w14:paraId="77972579" w14:textId="77777777" w:rsidR="0019462C" w:rsidRDefault="0019462C" w:rsidP="008C02DB">
      <w:pPr>
        <w:ind w:left="624" w:hanging="624"/>
        <w:rPr>
          <w:rFonts w:ascii="Calibri" w:hAnsi="Calibri" w:cs="Arial"/>
          <w:sz w:val="24"/>
          <w:lang w:eastAsia="cs-CZ"/>
        </w:rPr>
      </w:pPr>
    </w:p>
    <w:p w14:paraId="7C859421" w14:textId="77777777" w:rsidR="00A5152D" w:rsidRDefault="00A5152D" w:rsidP="008C02DB">
      <w:pPr>
        <w:ind w:left="624" w:hanging="624"/>
        <w:rPr>
          <w:rFonts w:ascii="Calibri" w:hAnsi="Calibri" w:cs="Arial"/>
          <w:sz w:val="24"/>
          <w:lang w:eastAsia="cs-CZ"/>
        </w:rPr>
      </w:pPr>
    </w:p>
    <w:p w14:paraId="2B90BBE3" w14:textId="77777777" w:rsidR="00C62371" w:rsidRPr="00955518" w:rsidRDefault="00C62371" w:rsidP="008C02DB">
      <w:pPr>
        <w:ind w:left="624" w:hanging="624"/>
        <w:jc w:val="center"/>
        <w:rPr>
          <w:rFonts w:ascii="Calibri" w:hAnsi="Calibri" w:cs="Arial"/>
          <w:b/>
          <w:sz w:val="28"/>
        </w:rPr>
      </w:pPr>
      <w:r w:rsidRPr="00955518">
        <w:rPr>
          <w:rFonts w:ascii="Calibri" w:hAnsi="Calibri" w:cs="Arial"/>
          <w:b/>
          <w:bCs/>
          <w:sz w:val="28"/>
        </w:rPr>
        <w:t xml:space="preserve">II. </w:t>
      </w:r>
      <w:r w:rsidRPr="00955518">
        <w:rPr>
          <w:rFonts w:ascii="Calibri" w:hAnsi="Calibri" w:cs="Arial"/>
          <w:b/>
          <w:sz w:val="28"/>
        </w:rPr>
        <w:t>Shrnutí a vyhodnocení</w:t>
      </w:r>
    </w:p>
    <w:p w14:paraId="6A84BDB7" w14:textId="77777777" w:rsidR="00C62371" w:rsidRPr="000908F6" w:rsidRDefault="00C62371" w:rsidP="008C02DB">
      <w:pPr>
        <w:rPr>
          <w:rFonts w:ascii="Calibri" w:hAnsi="Calibri" w:cs="Arial"/>
          <w:bCs/>
          <w:sz w:val="24"/>
        </w:rPr>
      </w:pPr>
    </w:p>
    <w:p w14:paraId="016F15E9" w14:textId="60E47CC3" w:rsidR="00C62371" w:rsidRDefault="00C62371" w:rsidP="008C02DB">
      <w:pPr>
        <w:rPr>
          <w:rFonts w:ascii="Calibri" w:hAnsi="Calibri" w:cs="Arial"/>
          <w:sz w:val="24"/>
        </w:rPr>
      </w:pPr>
      <w:r w:rsidRPr="000908F6">
        <w:rPr>
          <w:rFonts w:ascii="Calibri" w:hAnsi="Calibri" w:cs="Arial"/>
          <w:bCs/>
          <w:sz w:val="24"/>
        </w:rPr>
        <w:t xml:space="preserve">Předmětem kontroly byly peněžní prostředky určené na </w:t>
      </w:r>
      <w:r w:rsidRPr="000908F6">
        <w:rPr>
          <w:rFonts w:ascii="Calibri" w:hAnsi="Calibri"/>
          <w:sz w:val="24"/>
        </w:rPr>
        <w:t>realizaci osy IV </w:t>
      </w:r>
      <w:r w:rsidRPr="006A070C">
        <w:rPr>
          <w:rFonts w:ascii="Calibri" w:hAnsi="Calibri"/>
          <w:i/>
          <w:sz w:val="24"/>
        </w:rPr>
        <w:t>Programu rozvoje venkova</w:t>
      </w:r>
      <w:r w:rsidRPr="000908F6">
        <w:rPr>
          <w:rFonts w:ascii="Calibri" w:hAnsi="Calibri"/>
          <w:sz w:val="24"/>
        </w:rPr>
        <w:t>.</w:t>
      </w:r>
      <w:r w:rsidR="005377F8">
        <w:rPr>
          <w:rFonts w:ascii="Calibri" w:hAnsi="Calibri"/>
          <w:sz w:val="24"/>
        </w:rPr>
        <w:t xml:space="preserve"> </w:t>
      </w:r>
      <w:r w:rsidR="005377F8" w:rsidRPr="000908F6">
        <w:rPr>
          <w:rFonts w:ascii="Calibri" w:hAnsi="Calibri" w:cs="Arial"/>
          <w:sz w:val="24"/>
        </w:rPr>
        <w:t>Kontrolováno bylo především poskytování dotací v </w:t>
      </w:r>
      <w:r w:rsidR="005377F8">
        <w:rPr>
          <w:rFonts w:ascii="Calibri" w:hAnsi="Calibri" w:cs="Arial"/>
          <w:sz w:val="24"/>
        </w:rPr>
        <w:t xml:space="preserve">programovém období </w:t>
      </w:r>
      <w:r w:rsidR="00741F30">
        <w:rPr>
          <w:rFonts w:ascii="Calibri" w:hAnsi="Calibri" w:cs="Arial"/>
          <w:sz w:val="24"/>
        </w:rPr>
        <w:br/>
      </w:r>
      <w:r w:rsidR="005377F8">
        <w:rPr>
          <w:rFonts w:ascii="Calibri" w:hAnsi="Calibri" w:cs="Arial"/>
          <w:sz w:val="24"/>
        </w:rPr>
        <w:t xml:space="preserve">2007–2013. </w:t>
      </w:r>
      <w:r w:rsidR="005377F8" w:rsidRPr="000908F6">
        <w:rPr>
          <w:rFonts w:ascii="Calibri" w:hAnsi="Calibri" w:cs="Arial"/>
          <w:bCs/>
          <w:sz w:val="24"/>
        </w:rPr>
        <w:t>NKÚ prověřil u Ministerstva zemědělství plnění činností říd</w:t>
      </w:r>
      <w:r w:rsidR="00073BAF">
        <w:rPr>
          <w:rFonts w:ascii="Calibri" w:hAnsi="Calibri" w:cs="Arial"/>
          <w:bCs/>
          <w:sz w:val="24"/>
        </w:rPr>
        <w:t>i</w:t>
      </w:r>
      <w:r w:rsidR="005377F8" w:rsidRPr="000908F6">
        <w:rPr>
          <w:rFonts w:ascii="Calibri" w:hAnsi="Calibri" w:cs="Arial"/>
          <w:bCs/>
          <w:sz w:val="24"/>
        </w:rPr>
        <w:t>cího orgánu, u</w:t>
      </w:r>
      <w:r w:rsidR="00EE0CB0">
        <w:rPr>
          <w:rFonts w:ascii="Calibri" w:hAnsi="Calibri" w:cs="Arial"/>
          <w:bCs/>
          <w:sz w:val="24"/>
        </w:rPr>
        <w:t> </w:t>
      </w:r>
      <w:r w:rsidR="005377F8" w:rsidRPr="000908F6">
        <w:rPr>
          <w:rFonts w:ascii="Calibri" w:hAnsi="Calibri" w:cs="Arial"/>
          <w:bCs/>
          <w:sz w:val="24"/>
        </w:rPr>
        <w:t>Státního zemědělského intervenčního fondu činnosti související s výkonem funkce platební agentury</w:t>
      </w:r>
      <w:r w:rsidR="005377F8">
        <w:rPr>
          <w:rFonts w:ascii="Calibri" w:hAnsi="Calibri" w:cs="Arial"/>
          <w:bCs/>
          <w:sz w:val="24"/>
        </w:rPr>
        <w:t>,</w:t>
      </w:r>
      <w:r w:rsidR="005377F8" w:rsidRPr="000908F6">
        <w:rPr>
          <w:rFonts w:ascii="Calibri" w:hAnsi="Calibri" w:cs="Arial"/>
          <w:bCs/>
          <w:sz w:val="24"/>
        </w:rPr>
        <w:t xml:space="preserve"> u MAS </w:t>
      </w:r>
      <w:r w:rsidR="005377F8">
        <w:rPr>
          <w:rFonts w:ascii="Calibri" w:hAnsi="Calibri" w:cs="Arial"/>
          <w:bCs/>
          <w:sz w:val="24"/>
        </w:rPr>
        <w:t xml:space="preserve">rozhodovací a administrativní činnosti související s realizací SPL </w:t>
      </w:r>
      <w:r w:rsidR="005377F8" w:rsidRPr="000908F6">
        <w:rPr>
          <w:rFonts w:ascii="Calibri" w:hAnsi="Calibri" w:cs="Arial"/>
          <w:bCs/>
          <w:sz w:val="24"/>
        </w:rPr>
        <w:t>a</w:t>
      </w:r>
      <w:r w:rsidR="00EE0CB0">
        <w:rPr>
          <w:rFonts w:ascii="Calibri" w:hAnsi="Calibri" w:cs="Arial"/>
          <w:bCs/>
          <w:sz w:val="24"/>
        </w:rPr>
        <w:t> </w:t>
      </w:r>
      <w:r w:rsidR="005377F8" w:rsidRPr="000908F6">
        <w:rPr>
          <w:rFonts w:ascii="Calibri" w:hAnsi="Calibri" w:cs="Arial"/>
          <w:bCs/>
          <w:sz w:val="24"/>
        </w:rPr>
        <w:t>u</w:t>
      </w:r>
      <w:r w:rsidR="00EE0CB0">
        <w:rPr>
          <w:rFonts w:ascii="Calibri" w:hAnsi="Calibri" w:cs="Arial"/>
          <w:bCs/>
          <w:sz w:val="24"/>
        </w:rPr>
        <w:t> </w:t>
      </w:r>
      <w:r w:rsidR="005377F8" w:rsidRPr="000908F6">
        <w:rPr>
          <w:rFonts w:ascii="Calibri" w:hAnsi="Calibri" w:cs="Arial"/>
          <w:bCs/>
          <w:sz w:val="24"/>
        </w:rPr>
        <w:t>konečných příjemců dotací realizaci vybraných projektů spolufinancovaných v rámci opatření IV.1.2 PRV.</w:t>
      </w:r>
      <w:r w:rsidR="005377F8">
        <w:rPr>
          <w:rFonts w:ascii="Calibri" w:hAnsi="Calibri" w:cs="Arial"/>
          <w:bCs/>
          <w:sz w:val="24"/>
        </w:rPr>
        <w:t xml:space="preserve"> N</w:t>
      </w:r>
      <w:r w:rsidR="005377F8" w:rsidRPr="000908F6">
        <w:rPr>
          <w:rFonts w:ascii="Calibri" w:hAnsi="Calibri" w:cs="Arial"/>
          <w:sz w:val="24"/>
        </w:rPr>
        <w:t>a systémové úrovni bylo prověřeno rovněž nastavení poskytování dotací pro programové období 2014–2020.</w:t>
      </w:r>
    </w:p>
    <w:p w14:paraId="1DA84BDC" w14:textId="77777777" w:rsidR="008C02DB" w:rsidRDefault="008C02DB" w:rsidP="008C02DB">
      <w:pPr>
        <w:rPr>
          <w:rFonts w:ascii="Calibri" w:hAnsi="Calibri" w:cs="Arial"/>
          <w:sz w:val="24"/>
        </w:rPr>
      </w:pPr>
    </w:p>
    <w:p w14:paraId="5C7303F3" w14:textId="317EBCB8" w:rsidR="005377F8" w:rsidRPr="00E747C9" w:rsidRDefault="005311BB" w:rsidP="008C02DB">
      <w:pPr>
        <w:rPr>
          <w:rFonts w:ascii="Calibri" w:eastAsia="Arial Narrow" w:hAnsi="Calibri" w:cs="Arial Narrow"/>
          <w:b/>
          <w:sz w:val="24"/>
        </w:rPr>
      </w:pPr>
      <w:r>
        <w:rPr>
          <w:rFonts w:ascii="Calibri" w:eastAsia="Arial Narrow" w:hAnsi="Calibri" w:cs="Arial Narrow"/>
          <w:b/>
          <w:sz w:val="24"/>
        </w:rPr>
        <w:t>Celkové vyhodnocení</w:t>
      </w:r>
    </w:p>
    <w:p w14:paraId="436B5C21" w14:textId="77777777" w:rsidR="008C02DB" w:rsidRDefault="008C02DB" w:rsidP="008C02DB">
      <w:pPr>
        <w:rPr>
          <w:rFonts w:ascii="Calibri" w:eastAsia="Arial Narrow" w:hAnsi="Calibri" w:cs="Arial Narrow"/>
          <w:b/>
          <w:sz w:val="24"/>
        </w:rPr>
      </w:pPr>
    </w:p>
    <w:p w14:paraId="08BA2DDE" w14:textId="6A1267DC" w:rsidR="006C5B59" w:rsidRDefault="00A373C7" w:rsidP="008C02DB">
      <w:pPr>
        <w:rPr>
          <w:rFonts w:ascii="Calibri" w:eastAsia="Arial Narrow" w:hAnsi="Calibri" w:cs="Arial Narrow"/>
          <w:b/>
          <w:sz w:val="24"/>
        </w:rPr>
      </w:pPr>
      <w:r>
        <w:rPr>
          <w:rFonts w:ascii="Calibri" w:eastAsia="Arial Narrow" w:hAnsi="Calibri" w:cs="Arial Narrow"/>
          <w:b/>
          <w:sz w:val="24"/>
        </w:rPr>
        <w:t xml:space="preserve">Kontrolní akcí byl prověřen </w:t>
      </w:r>
      <w:r w:rsidR="005377F8" w:rsidRPr="006F7AB0">
        <w:rPr>
          <w:rFonts w:ascii="Calibri" w:eastAsia="Arial Narrow" w:hAnsi="Calibri" w:cs="Arial Narrow"/>
          <w:b/>
          <w:sz w:val="24"/>
        </w:rPr>
        <w:t>systém řízení a kontroly</w:t>
      </w:r>
      <w:r w:rsidR="00B927AD">
        <w:rPr>
          <w:rFonts w:ascii="Calibri" w:eastAsia="Arial Narrow" w:hAnsi="Calibri" w:cs="Arial Narrow"/>
          <w:b/>
          <w:sz w:val="24"/>
        </w:rPr>
        <w:t xml:space="preserve"> při realizaci opatření v rámci osy IV PRV</w:t>
      </w:r>
      <w:r w:rsidR="0012774D">
        <w:rPr>
          <w:rFonts w:ascii="Calibri" w:eastAsia="Arial Narrow" w:hAnsi="Calibri" w:cs="Arial Narrow"/>
          <w:b/>
          <w:sz w:val="24"/>
        </w:rPr>
        <w:t xml:space="preserve"> </w:t>
      </w:r>
      <w:r w:rsidR="00DC732B">
        <w:rPr>
          <w:rFonts w:ascii="Calibri" w:eastAsia="Arial Narrow" w:hAnsi="Calibri" w:cs="Arial Narrow"/>
          <w:b/>
          <w:sz w:val="24"/>
        </w:rPr>
        <w:t xml:space="preserve">na </w:t>
      </w:r>
      <w:r w:rsidR="0012774D">
        <w:rPr>
          <w:rFonts w:ascii="Calibri" w:eastAsia="Arial Narrow" w:hAnsi="Calibri" w:cs="Arial Narrow"/>
          <w:b/>
          <w:sz w:val="24"/>
        </w:rPr>
        <w:t>programové období 2007</w:t>
      </w:r>
      <w:r w:rsidR="00931588">
        <w:rPr>
          <w:rFonts w:ascii="Calibri" w:eastAsia="Arial Narrow" w:hAnsi="Calibri" w:cs="Arial Narrow"/>
          <w:b/>
          <w:sz w:val="24"/>
        </w:rPr>
        <w:t>–</w:t>
      </w:r>
      <w:r w:rsidR="0012774D">
        <w:rPr>
          <w:rFonts w:ascii="Calibri" w:eastAsia="Arial Narrow" w:hAnsi="Calibri" w:cs="Arial Narrow"/>
          <w:b/>
          <w:sz w:val="24"/>
        </w:rPr>
        <w:t>2013. B</w:t>
      </w:r>
      <w:r>
        <w:rPr>
          <w:rFonts w:ascii="Calibri" w:eastAsia="Arial Narrow" w:hAnsi="Calibri" w:cs="Arial Narrow"/>
          <w:b/>
          <w:sz w:val="24"/>
        </w:rPr>
        <w:t>yl</w:t>
      </w:r>
      <w:r w:rsidR="00FC6E2E">
        <w:rPr>
          <w:rFonts w:ascii="Calibri" w:eastAsia="Arial Narrow" w:hAnsi="Calibri" w:cs="Arial Narrow"/>
          <w:b/>
          <w:sz w:val="24"/>
        </w:rPr>
        <w:t>y</w:t>
      </w:r>
      <w:r>
        <w:rPr>
          <w:rFonts w:ascii="Calibri" w:eastAsia="Arial Narrow" w:hAnsi="Calibri" w:cs="Arial Narrow"/>
          <w:b/>
          <w:sz w:val="24"/>
        </w:rPr>
        <w:t xml:space="preserve"> zjištěn</w:t>
      </w:r>
      <w:r w:rsidR="00FC6E2E">
        <w:rPr>
          <w:rFonts w:ascii="Calibri" w:eastAsia="Arial Narrow" w:hAnsi="Calibri" w:cs="Arial Narrow"/>
          <w:b/>
          <w:sz w:val="24"/>
        </w:rPr>
        <w:t>y</w:t>
      </w:r>
      <w:r>
        <w:rPr>
          <w:rFonts w:ascii="Calibri" w:eastAsia="Arial Narrow" w:hAnsi="Calibri" w:cs="Arial Narrow"/>
          <w:b/>
          <w:sz w:val="24"/>
        </w:rPr>
        <w:t xml:space="preserve"> nedostatk</w:t>
      </w:r>
      <w:r w:rsidR="00FC6E2E">
        <w:rPr>
          <w:rFonts w:ascii="Calibri" w:eastAsia="Arial Narrow" w:hAnsi="Calibri" w:cs="Arial Narrow"/>
          <w:b/>
          <w:sz w:val="24"/>
        </w:rPr>
        <w:t>y zejména v </w:t>
      </w:r>
      <w:r w:rsidR="00812E91">
        <w:rPr>
          <w:rFonts w:ascii="Calibri" w:eastAsia="Arial Narrow" w:hAnsi="Calibri" w:cs="Arial Narrow"/>
          <w:b/>
          <w:sz w:val="24"/>
        </w:rPr>
        <w:t>oblasti</w:t>
      </w:r>
      <w:r w:rsidR="00FC6E2E">
        <w:rPr>
          <w:rFonts w:ascii="Calibri" w:eastAsia="Arial Narrow" w:hAnsi="Calibri" w:cs="Arial Narrow"/>
          <w:b/>
          <w:sz w:val="24"/>
        </w:rPr>
        <w:t xml:space="preserve"> řízení</w:t>
      </w:r>
      <w:r w:rsidR="0012774D">
        <w:rPr>
          <w:rFonts w:ascii="Calibri" w:eastAsia="Arial Narrow" w:hAnsi="Calibri" w:cs="Arial Narrow"/>
          <w:b/>
          <w:sz w:val="24"/>
        </w:rPr>
        <w:t>, a</w:t>
      </w:r>
      <w:r w:rsidR="00B927AD">
        <w:rPr>
          <w:rFonts w:ascii="Calibri" w:eastAsia="Arial Narrow" w:hAnsi="Calibri" w:cs="Arial Narrow"/>
          <w:b/>
          <w:sz w:val="24"/>
        </w:rPr>
        <w:t> </w:t>
      </w:r>
      <w:r w:rsidR="0012774D">
        <w:rPr>
          <w:rFonts w:ascii="Calibri" w:eastAsia="Arial Narrow" w:hAnsi="Calibri" w:cs="Arial Narrow"/>
          <w:b/>
          <w:sz w:val="24"/>
        </w:rPr>
        <w:t>proto lze hodnotit systém řízení a kontroly pouze jako částečně účinný.</w:t>
      </w:r>
    </w:p>
    <w:p w14:paraId="697E42E3" w14:textId="77777777" w:rsidR="008C02DB" w:rsidRPr="006F7AB0" w:rsidRDefault="008C02DB" w:rsidP="008C02DB">
      <w:pPr>
        <w:rPr>
          <w:rFonts w:ascii="Calibri" w:eastAsia="Arial Narrow" w:hAnsi="Calibri" w:cs="Arial Narrow"/>
          <w:b/>
          <w:sz w:val="24"/>
        </w:rPr>
      </w:pPr>
    </w:p>
    <w:p w14:paraId="2BD8E2DF" w14:textId="1D80DBCF" w:rsidR="00954D3E" w:rsidRDefault="00F11947" w:rsidP="008C02DB">
      <w:pPr>
        <w:rPr>
          <w:rFonts w:ascii="Calibri" w:hAnsi="Calibri" w:cs="Arial"/>
          <w:b/>
          <w:bCs/>
          <w:sz w:val="24"/>
        </w:rPr>
      </w:pPr>
      <w:r w:rsidRPr="006F7AB0">
        <w:rPr>
          <w:rFonts w:ascii="Calibri" w:eastAsia="Arial Narrow" w:hAnsi="Calibri" w:cs="Arial Narrow"/>
          <w:b/>
          <w:sz w:val="24"/>
        </w:rPr>
        <w:t>MZe jako řídicí orgán PRV nenastavilo optimální podmínky pro čerpání dotací</w:t>
      </w:r>
      <w:r w:rsidR="00DE45E1">
        <w:rPr>
          <w:rFonts w:ascii="Calibri" w:eastAsia="Arial Narrow" w:hAnsi="Calibri" w:cs="Arial Narrow"/>
          <w:b/>
          <w:sz w:val="24"/>
        </w:rPr>
        <w:t xml:space="preserve">. MZe </w:t>
      </w:r>
      <w:r w:rsidRPr="006F7AB0">
        <w:rPr>
          <w:rFonts w:ascii="Calibri" w:eastAsia="Arial Narrow" w:hAnsi="Calibri" w:cs="Arial Narrow"/>
          <w:b/>
          <w:sz w:val="24"/>
        </w:rPr>
        <w:t>nemonitorovalo</w:t>
      </w:r>
      <w:r w:rsidR="00DC732B" w:rsidRPr="00DC732B">
        <w:rPr>
          <w:rFonts w:ascii="Calibri" w:eastAsia="Arial Narrow" w:hAnsi="Calibri" w:cs="Arial Narrow"/>
          <w:b/>
          <w:sz w:val="24"/>
        </w:rPr>
        <w:t xml:space="preserve"> </w:t>
      </w:r>
      <w:r w:rsidR="00DC732B">
        <w:rPr>
          <w:rFonts w:ascii="Calibri" w:eastAsia="Arial Narrow" w:hAnsi="Calibri" w:cs="Arial Narrow"/>
          <w:b/>
          <w:sz w:val="24"/>
        </w:rPr>
        <w:t>dostatečně</w:t>
      </w:r>
      <w:r w:rsidRPr="006F7AB0">
        <w:rPr>
          <w:rFonts w:ascii="Calibri" w:eastAsia="Arial Narrow" w:hAnsi="Calibri" w:cs="Arial Narrow"/>
          <w:b/>
          <w:sz w:val="24"/>
        </w:rPr>
        <w:t xml:space="preserve"> </w:t>
      </w:r>
      <w:r w:rsidR="00740B52" w:rsidRPr="006F7AB0">
        <w:rPr>
          <w:rFonts w:ascii="Calibri" w:eastAsia="Arial Narrow" w:hAnsi="Calibri" w:cs="Arial Narrow"/>
          <w:b/>
          <w:sz w:val="24"/>
        </w:rPr>
        <w:t xml:space="preserve">realizované </w:t>
      </w:r>
      <w:r w:rsidRPr="006F7AB0">
        <w:rPr>
          <w:rFonts w:ascii="Calibri" w:eastAsia="Arial Narrow" w:hAnsi="Calibri" w:cs="Arial Narrow"/>
          <w:b/>
          <w:sz w:val="24"/>
        </w:rPr>
        <w:t>projekt</w:t>
      </w:r>
      <w:r w:rsidR="00F2062C" w:rsidRPr="006F7AB0">
        <w:rPr>
          <w:rFonts w:ascii="Calibri" w:eastAsia="Arial Narrow" w:hAnsi="Calibri" w:cs="Arial Narrow"/>
          <w:b/>
          <w:sz w:val="24"/>
        </w:rPr>
        <w:t>y</w:t>
      </w:r>
      <w:r w:rsidR="000C6349" w:rsidRPr="006F7AB0">
        <w:rPr>
          <w:rFonts w:ascii="Calibri" w:eastAsia="Arial Narrow" w:hAnsi="Calibri" w:cs="Arial Narrow"/>
          <w:b/>
          <w:sz w:val="24"/>
        </w:rPr>
        <w:t xml:space="preserve">, </w:t>
      </w:r>
      <w:r w:rsidR="00A13312" w:rsidRPr="006F7AB0">
        <w:rPr>
          <w:rFonts w:ascii="Calibri" w:hAnsi="Calibri" w:cs="Calibri"/>
          <w:b/>
          <w:sz w:val="24"/>
        </w:rPr>
        <w:t>nesledovalo naplnění strategií MAS a</w:t>
      </w:r>
      <w:r w:rsidR="00EE0CB0">
        <w:rPr>
          <w:rFonts w:ascii="Calibri" w:hAnsi="Calibri" w:cs="Calibri"/>
          <w:b/>
          <w:sz w:val="24"/>
        </w:rPr>
        <w:t> </w:t>
      </w:r>
      <w:r w:rsidR="00A13312" w:rsidRPr="006F7AB0">
        <w:rPr>
          <w:rFonts w:ascii="Calibri" w:hAnsi="Calibri" w:cs="Calibri"/>
          <w:b/>
          <w:sz w:val="24"/>
        </w:rPr>
        <w:t>nemělo informace pro vyhodnocení splnění cílů strategických plánů</w:t>
      </w:r>
      <w:r w:rsidR="00DE45E1">
        <w:rPr>
          <w:rFonts w:ascii="Calibri" w:hAnsi="Calibri" w:cs="Calibri"/>
          <w:b/>
          <w:sz w:val="24"/>
        </w:rPr>
        <w:t xml:space="preserve"> iniciativy</w:t>
      </w:r>
      <w:r w:rsidR="00A13312" w:rsidRPr="006F7AB0">
        <w:rPr>
          <w:rFonts w:ascii="Calibri" w:hAnsi="Calibri" w:cs="Calibri"/>
          <w:b/>
          <w:sz w:val="24"/>
        </w:rPr>
        <w:t xml:space="preserve"> </w:t>
      </w:r>
      <w:r w:rsidR="00DE45E1" w:rsidRPr="006F7AB0">
        <w:rPr>
          <w:rFonts w:ascii="Calibri" w:hAnsi="Calibri" w:cs="Calibri"/>
          <w:b/>
          <w:sz w:val="24"/>
        </w:rPr>
        <w:t>LEADER</w:t>
      </w:r>
      <w:r w:rsidR="00A13312" w:rsidRPr="006F7AB0">
        <w:rPr>
          <w:rFonts w:ascii="Calibri" w:hAnsi="Calibri" w:cs="Calibri"/>
          <w:b/>
          <w:sz w:val="24"/>
        </w:rPr>
        <w:t>.</w:t>
      </w:r>
      <w:r w:rsidR="00740B52" w:rsidRPr="006F7AB0">
        <w:rPr>
          <w:rFonts w:ascii="Calibri" w:hAnsi="Calibri" w:cs="Calibri"/>
          <w:b/>
          <w:sz w:val="24"/>
        </w:rPr>
        <w:t xml:space="preserve"> </w:t>
      </w:r>
      <w:r w:rsidR="003939AA" w:rsidRPr="006F7AB0">
        <w:rPr>
          <w:rFonts w:ascii="Calibri" w:eastAsia="Arial Narrow" w:hAnsi="Calibri" w:cs="Arial Narrow"/>
          <w:b/>
          <w:sz w:val="24"/>
        </w:rPr>
        <w:t xml:space="preserve">V některých případech </w:t>
      </w:r>
      <w:r w:rsidR="00A13312" w:rsidRPr="006F7AB0">
        <w:rPr>
          <w:rFonts w:ascii="Calibri" w:eastAsia="Arial Narrow" w:hAnsi="Calibri" w:cs="Arial Narrow"/>
          <w:b/>
          <w:sz w:val="24"/>
        </w:rPr>
        <w:t xml:space="preserve">MZe </w:t>
      </w:r>
      <w:r w:rsidR="003939AA" w:rsidRPr="006F7AB0">
        <w:rPr>
          <w:rFonts w:ascii="Calibri" w:eastAsia="Arial Narrow" w:hAnsi="Calibri" w:cs="Arial Narrow"/>
          <w:b/>
          <w:sz w:val="24"/>
        </w:rPr>
        <w:t>nezohledňovalo principy hospodárnosti, účelnosti a</w:t>
      </w:r>
      <w:r w:rsidR="00EE0CB0">
        <w:rPr>
          <w:rFonts w:ascii="Calibri" w:eastAsia="Arial Narrow" w:hAnsi="Calibri" w:cs="Arial Narrow"/>
          <w:b/>
          <w:sz w:val="24"/>
        </w:rPr>
        <w:t> </w:t>
      </w:r>
      <w:r w:rsidR="003939AA" w:rsidRPr="006F7AB0">
        <w:rPr>
          <w:rFonts w:ascii="Calibri" w:eastAsia="Arial Narrow" w:hAnsi="Calibri" w:cs="Arial Narrow"/>
          <w:b/>
          <w:sz w:val="24"/>
        </w:rPr>
        <w:t>efektivnosti.</w:t>
      </w:r>
      <w:r w:rsidRPr="006F7AB0">
        <w:rPr>
          <w:rFonts w:ascii="Calibri" w:eastAsia="Arial Narrow" w:hAnsi="Calibri" w:cs="Arial Narrow"/>
          <w:b/>
          <w:sz w:val="24"/>
        </w:rPr>
        <w:t xml:space="preserve"> </w:t>
      </w:r>
      <w:r w:rsidR="00954D3E">
        <w:rPr>
          <w:rFonts w:ascii="Calibri" w:hAnsi="Calibri" w:cs="Arial"/>
          <w:b/>
          <w:bCs/>
          <w:sz w:val="24"/>
        </w:rPr>
        <w:t>MZe</w:t>
      </w:r>
      <w:r w:rsidR="00DE45E1">
        <w:rPr>
          <w:rFonts w:ascii="Calibri" w:hAnsi="Calibri" w:cs="Arial"/>
          <w:b/>
          <w:bCs/>
          <w:sz w:val="24"/>
        </w:rPr>
        <w:t xml:space="preserve"> </w:t>
      </w:r>
      <w:r w:rsidR="00D531A5">
        <w:rPr>
          <w:rFonts w:ascii="Calibri" w:hAnsi="Calibri" w:cs="Arial"/>
          <w:b/>
          <w:bCs/>
          <w:sz w:val="24"/>
        </w:rPr>
        <w:t>nevyhodnocuje</w:t>
      </w:r>
      <w:r w:rsidR="00954D3E">
        <w:rPr>
          <w:rFonts w:ascii="Calibri" w:hAnsi="Calibri" w:cs="Arial"/>
          <w:b/>
          <w:bCs/>
          <w:sz w:val="24"/>
        </w:rPr>
        <w:t>, čeho bylo za poskytnuté veřejné prostředky skutečně dosaženo. MZ</w:t>
      </w:r>
      <w:r w:rsidR="00D531A5">
        <w:rPr>
          <w:rFonts w:ascii="Calibri" w:hAnsi="Calibri" w:cs="Arial"/>
          <w:b/>
          <w:bCs/>
          <w:sz w:val="24"/>
        </w:rPr>
        <w:t>e nemá kvalitativní informace o </w:t>
      </w:r>
      <w:r w:rsidR="00954D3E">
        <w:rPr>
          <w:rFonts w:ascii="Calibri" w:hAnsi="Calibri" w:cs="Arial"/>
          <w:b/>
          <w:bCs/>
          <w:sz w:val="24"/>
        </w:rPr>
        <w:t>tom, j</w:t>
      </w:r>
      <w:r w:rsidR="00954D3E" w:rsidRPr="00315225">
        <w:rPr>
          <w:rFonts w:ascii="Calibri" w:hAnsi="Calibri" w:cs="Arial"/>
          <w:b/>
          <w:bCs/>
          <w:sz w:val="24"/>
        </w:rPr>
        <w:t>aký byl konkrétní příno</w:t>
      </w:r>
      <w:r w:rsidR="00954D3E">
        <w:rPr>
          <w:rFonts w:ascii="Calibri" w:hAnsi="Calibri" w:cs="Arial"/>
          <w:b/>
          <w:bCs/>
          <w:sz w:val="24"/>
        </w:rPr>
        <w:t>s projektů za cca 4 miliardy Kč</w:t>
      </w:r>
      <w:r w:rsidR="00954D3E" w:rsidRPr="00315225">
        <w:rPr>
          <w:rFonts w:ascii="Calibri" w:hAnsi="Calibri" w:cs="Arial"/>
          <w:b/>
          <w:bCs/>
          <w:sz w:val="24"/>
        </w:rPr>
        <w:t>.</w:t>
      </w:r>
      <w:r w:rsidR="00954D3E">
        <w:rPr>
          <w:rFonts w:ascii="Calibri" w:hAnsi="Calibri" w:cs="Arial"/>
          <w:b/>
          <w:bCs/>
          <w:sz w:val="24"/>
        </w:rPr>
        <w:t xml:space="preserve"> </w:t>
      </w:r>
    </w:p>
    <w:p w14:paraId="3A8447C6" w14:textId="77777777" w:rsidR="008C02DB" w:rsidRDefault="008C02DB" w:rsidP="008C02DB">
      <w:pPr>
        <w:rPr>
          <w:rFonts w:ascii="Calibri" w:hAnsi="Calibri" w:cs="Arial"/>
          <w:b/>
          <w:bCs/>
          <w:sz w:val="24"/>
        </w:rPr>
      </w:pPr>
    </w:p>
    <w:p w14:paraId="7FC24AB2" w14:textId="77777777" w:rsidR="0092627A" w:rsidRPr="006F7AB0" w:rsidRDefault="00F11947" w:rsidP="008C02DB">
      <w:pPr>
        <w:rPr>
          <w:rFonts w:ascii="Calibri" w:eastAsia="Arial Narrow" w:hAnsi="Calibri" w:cs="Arial Narrow"/>
          <w:b/>
          <w:sz w:val="24"/>
        </w:rPr>
      </w:pPr>
      <w:r w:rsidRPr="006F7AB0">
        <w:rPr>
          <w:rFonts w:ascii="Calibri" w:eastAsia="Arial Narrow" w:hAnsi="Calibri" w:cs="Arial Narrow"/>
          <w:b/>
          <w:sz w:val="24"/>
        </w:rPr>
        <w:t xml:space="preserve">Proces administrace žádostí o dotace prováděl SZIF </w:t>
      </w:r>
      <w:r w:rsidR="00F2062C" w:rsidRPr="006F7AB0">
        <w:rPr>
          <w:rFonts w:ascii="Calibri" w:eastAsia="Arial Narrow" w:hAnsi="Calibri" w:cs="Arial Narrow"/>
          <w:b/>
          <w:sz w:val="24"/>
        </w:rPr>
        <w:t xml:space="preserve">jako platební agentura </w:t>
      </w:r>
      <w:r w:rsidRPr="006F7AB0">
        <w:rPr>
          <w:rFonts w:ascii="Calibri" w:eastAsia="Arial Narrow" w:hAnsi="Calibri" w:cs="Arial Narrow"/>
          <w:b/>
          <w:sz w:val="24"/>
        </w:rPr>
        <w:t>v některých částech duplicitně s MAS, proces byl</w:t>
      </w:r>
      <w:r w:rsidR="00F2062C" w:rsidRPr="006F7AB0">
        <w:rPr>
          <w:rFonts w:ascii="Calibri" w:eastAsia="Arial Narrow" w:hAnsi="Calibri" w:cs="Arial Narrow"/>
          <w:b/>
          <w:sz w:val="24"/>
        </w:rPr>
        <w:t xml:space="preserve"> proto</w:t>
      </w:r>
      <w:r w:rsidRPr="006F7AB0">
        <w:rPr>
          <w:rFonts w:ascii="Calibri" w:eastAsia="Arial Narrow" w:hAnsi="Calibri" w:cs="Arial Narrow"/>
          <w:b/>
          <w:sz w:val="24"/>
        </w:rPr>
        <w:t xml:space="preserve"> administrativně </w:t>
      </w:r>
      <w:r w:rsidR="0060747F" w:rsidRPr="006F7AB0">
        <w:rPr>
          <w:rFonts w:ascii="Calibri" w:eastAsia="Arial Narrow" w:hAnsi="Calibri" w:cs="Arial Narrow"/>
          <w:b/>
          <w:sz w:val="24"/>
        </w:rPr>
        <w:t xml:space="preserve">a časově </w:t>
      </w:r>
      <w:r w:rsidRPr="006F7AB0">
        <w:rPr>
          <w:rFonts w:ascii="Calibri" w:eastAsia="Arial Narrow" w:hAnsi="Calibri" w:cs="Arial Narrow"/>
          <w:b/>
          <w:sz w:val="24"/>
        </w:rPr>
        <w:t>náročn</w:t>
      </w:r>
      <w:r w:rsidR="00F2062C" w:rsidRPr="006F7AB0">
        <w:rPr>
          <w:rFonts w:ascii="Calibri" w:eastAsia="Arial Narrow" w:hAnsi="Calibri" w:cs="Arial Narrow"/>
          <w:b/>
          <w:sz w:val="24"/>
        </w:rPr>
        <w:t>ější</w:t>
      </w:r>
      <w:r w:rsidRPr="006F7AB0">
        <w:rPr>
          <w:rFonts w:ascii="Calibri" w:eastAsia="Arial Narrow" w:hAnsi="Calibri" w:cs="Arial Narrow"/>
          <w:b/>
          <w:sz w:val="24"/>
        </w:rPr>
        <w:t>. MAS</w:t>
      </w:r>
      <w:r w:rsidR="00DE45E1">
        <w:rPr>
          <w:rFonts w:ascii="Calibri" w:eastAsia="Arial Narrow" w:hAnsi="Calibri" w:cs="Arial Narrow"/>
          <w:b/>
          <w:sz w:val="24"/>
        </w:rPr>
        <w:t xml:space="preserve"> </w:t>
      </w:r>
      <w:r w:rsidRPr="006F7AB0">
        <w:rPr>
          <w:rFonts w:ascii="Calibri" w:eastAsia="Arial Narrow" w:hAnsi="Calibri" w:cs="Arial Narrow"/>
          <w:b/>
          <w:sz w:val="24"/>
        </w:rPr>
        <w:t>chybovaly zejména při nastavování cílů svých strategických plánů, při výběru projektů a</w:t>
      </w:r>
      <w:r w:rsidR="00DE45E1">
        <w:rPr>
          <w:rFonts w:ascii="Calibri" w:eastAsia="Arial Narrow" w:hAnsi="Calibri" w:cs="Arial Narrow"/>
          <w:b/>
          <w:sz w:val="24"/>
        </w:rPr>
        <w:t> </w:t>
      </w:r>
      <w:r w:rsidRPr="006F7AB0">
        <w:rPr>
          <w:rFonts w:ascii="Calibri" w:eastAsia="Arial Narrow" w:hAnsi="Calibri" w:cs="Arial Narrow"/>
          <w:b/>
          <w:sz w:val="24"/>
        </w:rPr>
        <w:t xml:space="preserve">při jejich administraci. </w:t>
      </w:r>
      <w:r w:rsidR="003939AA" w:rsidRPr="006F7AB0">
        <w:rPr>
          <w:rFonts w:ascii="Calibri" w:eastAsia="Arial Narrow" w:hAnsi="Calibri" w:cs="Arial Narrow"/>
          <w:b/>
          <w:sz w:val="24"/>
        </w:rPr>
        <w:t>Příjemci v některých případech porušovali dotační podmínky.</w:t>
      </w:r>
    </w:p>
    <w:p w14:paraId="5BB891B6" w14:textId="77777777" w:rsidR="008C02DB" w:rsidRDefault="008C02DB" w:rsidP="008C02DB">
      <w:pPr>
        <w:rPr>
          <w:rFonts w:ascii="Calibri" w:hAnsi="Calibri" w:cs="Arial"/>
          <w:bCs/>
          <w:sz w:val="24"/>
        </w:rPr>
      </w:pPr>
    </w:p>
    <w:p w14:paraId="52BAE77B" w14:textId="77777777" w:rsidR="00C62371" w:rsidRDefault="00FC6E2E" w:rsidP="008C02DB">
      <w:pPr>
        <w:rPr>
          <w:rFonts w:ascii="Calibri" w:hAnsi="Calibri" w:cs="Arial"/>
          <w:bCs/>
          <w:sz w:val="24"/>
        </w:rPr>
      </w:pPr>
      <w:r>
        <w:rPr>
          <w:rFonts w:ascii="Calibri" w:hAnsi="Calibri" w:cs="Arial"/>
          <w:bCs/>
          <w:sz w:val="24"/>
        </w:rPr>
        <w:t>Hodnocení účinnosti řídicího a kontrolního systému ovlivnil</w:t>
      </w:r>
      <w:r w:rsidR="00812E91">
        <w:rPr>
          <w:rFonts w:ascii="Calibri" w:hAnsi="Calibri" w:cs="Arial"/>
          <w:bCs/>
          <w:sz w:val="24"/>
        </w:rPr>
        <w:t>y</w:t>
      </w:r>
      <w:r>
        <w:rPr>
          <w:rFonts w:ascii="Calibri" w:hAnsi="Calibri" w:cs="Arial"/>
          <w:bCs/>
          <w:sz w:val="24"/>
        </w:rPr>
        <w:t xml:space="preserve"> zejména</w:t>
      </w:r>
      <w:r w:rsidR="00812E91">
        <w:rPr>
          <w:rFonts w:ascii="Calibri" w:hAnsi="Calibri" w:cs="Arial"/>
          <w:bCs/>
          <w:sz w:val="24"/>
        </w:rPr>
        <w:t xml:space="preserve"> tyto zjištěné skutečnosti</w:t>
      </w:r>
      <w:r w:rsidR="00C62371" w:rsidRPr="000908F6">
        <w:rPr>
          <w:rFonts w:ascii="Calibri" w:hAnsi="Calibri" w:cs="Arial"/>
          <w:bCs/>
          <w:sz w:val="24"/>
        </w:rPr>
        <w:t>:</w:t>
      </w:r>
    </w:p>
    <w:p w14:paraId="674F36E4" w14:textId="035B57FC" w:rsidR="00BA04F9" w:rsidRDefault="00BA04F9" w:rsidP="008C02DB">
      <w:pPr>
        <w:numPr>
          <w:ilvl w:val="0"/>
          <w:numId w:val="30"/>
        </w:numPr>
        <w:ind w:left="284" w:hanging="284"/>
        <w:rPr>
          <w:rFonts w:ascii="Calibri" w:hAnsi="Calibri" w:cs="Arial"/>
          <w:bCs/>
          <w:sz w:val="24"/>
        </w:rPr>
      </w:pPr>
      <w:r w:rsidRPr="00464891">
        <w:rPr>
          <w:rFonts w:ascii="Calibri" w:hAnsi="Calibri" w:cs="Arial"/>
          <w:bCs/>
          <w:sz w:val="24"/>
        </w:rPr>
        <w:t>Nedostatky v nastavení Pravidel</w:t>
      </w:r>
      <w:r w:rsidR="00464891" w:rsidRPr="00464891">
        <w:rPr>
          <w:rFonts w:ascii="Calibri" w:hAnsi="Calibri" w:cs="Arial"/>
          <w:bCs/>
          <w:sz w:val="24"/>
        </w:rPr>
        <w:t xml:space="preserve"> </w:t>
      </w:r>
      <w:r w:rsidR="00025972">
        <w:rPr>
          <w:rFonts w:ascii="Calibri" w:hAnsi="Calibri" w:cs="Arial"/>
          <w:bCs/>
          <w:sz w:val="24"/>
        </w:rPr>
        <w:t>–</w:t>
      </w:r>
      <w:r w:rsidR="00464891" w:rsidRPr="00464891">
        <w:rPr>
          <w:rFonts w:ascii="Calibri" w:hAnsi="Calibri" w:cs="Arial"/>
          <w:bCs/>
          <w:sz w:val="24"/>
        </w:rPr>
        <w:t xml:space="preserve"> zejména</w:t>
      </w:r>
      <w:r w:rsidR="00730DA2" w:rsidRPr="00464891">
        <w:rPr>
          <w:rFonts w:ascii="Calibri" w:hAnsi="Calibri" w:cs="Arial"/>
          <w:bCs/>
          <w:sz w:val="24"/>
        </w:rPr>
        <w:t xml:space="preserve"> čast</w:t>
      </w:r>
      <w:r w:rsidR="00464891" w:rsidRPr="00464891">
        <w:rPr>
          <w:rFonts w:ascii="Calibri" w:hAnsi="Calibri" w:cs="Arial"/>
          <w:bCs/>
          <w:sz w:val="24"/>
        </w:rPr>
        <w:t>é</w:t>
      </w:r>
      <w:r w:rsidR="00730DA2" w:rsidRPr="005E0EFD">
        <w:rPr>
          <w:rFonts w:ascii="Calibri" w:hAnsi="Calibri" w:cs="Arial"/>
          <w:bCs/>
          <w:sz w:val="24"/>
        </w:rPr>
        <w:t xml:space="preserve"> změn</w:t>
      </w:r>
      <w:r w:rsidR="00464891" w:rsidRPr="00426C87">
        <w:rPr>
          <w:rFonts w:ascii="Calibri" w:hAnsi="Calibri" w:cs="Arial"/>
          <w:bCs/>
          <w:sz w:val="24"/>
        </w:rPr>
        <w:t>y, zpětná účinnost</w:t>
      </w:r>
      <w:r w:rsidR="00BA2C93">
        <w:rPr>
          <w:rFonts w:ascii="Calibri" w:hAnsi="Calibri" w:cs="Arial"/>
          <w:bCs/>
          <w:sz w:val="24"/>
        </w:rPr>
        <w:t>,</w:t>
      </w:r>
      <w:r w:rsidR="00730DA2" w:rsidRPr="00426C87">
        <w:rPr>
          <w:rFonts w:ascii="Calibri" w:hAnsi="Calibri" w:cs="Arial"/>
          <w:bCs/>
          <w:sz w:val="24"/>
        </w:rPr>
        <w:t xml:space="preserve"> absence limitů některých způsobilých výdajů</w:t>
      </w:r>
      <w:r w:rsidR="00BA2C93">
        <w:rPr>
          <w:rFonts w:ascii="Calibri" w:hAnsi="Calibri" w:cs="Arial"/>
          <w:bCs/>
          <w:sz w:val="24"/>
        </w:rPr>
        <w:t>, nepřesné definování způsobilých výdajů, nedostatečné nastavení povinných preferenčních kritérií</w:t>
      </w:r>
      <w:r w:rsidR="00730DA2" w:rsidRPr="00426C87">
        <w:rPr>
          <w:rFonts w:ascii="Calibri" w:hAnsi="Calibri" w:cs="Arial"/>
          <w:bCs/>
          <w:sz w:val="24"/>
        </w:rPr>
        <w:t>.</w:t>
      </w:r>
    </w:p>
    <w:p w14:paraId="64F9C788" w14:textId="699AA572" w:rsidR="00BA2C93" w:rsidRDefault="005377F8" w:rsidP="008C02DB">
      <w:pPr>
        <w:numPr>
          <w:ilvl w:val="0"/>
          <w:numId w:val="30"/>
        </w:numPr>
        <w:ind w:left="284" w:hanging="284"/>
        <w:rPr>
          <w:rFonts w:ascii="Calibri" w:hAnsi="Calibri" w:cs="Arial"/>
          <w:bCs/>
          <w:sz w:val="24"/>
        </w:rPr>
      </w:pPr>
      <w:r>
        <w:rPr>
          <w:rFonts w:ascii="Calibri" w:hAnsi="Calibri" w:cs="Arial"/>
          <w:bCs/>
          <w:sz w:val="24"/>
        </w:rPr>
        <w:t xml:space="preserve">MZe stanovilo pro projekty </w:t>
      </w:r>
      <w:r w:rsidR="0037032A">
        <w:rPr>
          <w:rFonts w:ascii="Calibri" w:hAnsi="Calibri" w:cs="Arial"/>
          <w:bCs/>
          <w:sz w:val="24"/>
        </w:rPr>
        <w:t>s</w:t>
      </w:r>
      <w:r w:rsidRPr="0037032A">
        <w:rPr>
          <w:rFonts w:ascii="Calibri" w:hAnsi="Calibri" w:cs="Arial"/>
          <w:bCs/>
          <w:sz w:val="24"/>
        </w:rPr>
        <w:t>polupráce</w:t>
      </w:r>
      <w:r>
        <w:rPr>
          <w:rFonts w:ascii="Calibri" w:hAnsi="Calibri" w:cs="Arial"/>
          <w:bCs/>
          <w:sz w:val="24"/>
        </w:rPr>
        <w:t xml:space="preserve"> realizované v rámci mimořádného 22. kola</w:t>
      </w:r>
      <w:r w:rsidR="00BA2C93">
        <w:rPr>
          <w:rFonts w:ascii="Calibri" w:hAnsi="Calibri" w:cs="Arial"/>
          <w:bCs/>
          <w:sz w:val="24"/>
        </w:rPr>
        <w:t xml:space="preserve"> p</w:t>
      </w:r>
      <w:r>
        <w:rPr>
          <w:rFonts w:ascii="Calibri" w:hAnsi="Calibri" w:cs="Arial"/>
          <w:bCs/>
          <w:sz w:val="24"/>
        </w:rPr>
        <w:t xml:space="preserve">říjmu žádostí </w:t>
      </w:r>
      <w:r w:rsidR="00476D6F">
        <w:rPr>
          <w:rFonts w:ascii="Calibri" w:hAnsi="Calibri" w:cs="Arial"/>
          <w:bCs/>
          <w:sz w:val="24"/>
        </w:rPr>
        <w:t xml:space="preserve">v rámci opatření IV.2.1 </w:t>
      </w:r>
      <w:r>
        <w:rPr>
          <w:rFonts w:ascii="Calibri" w:hAnsi="Calibri" w:cs="Arial"/>
          <w:bCs/>
          <w:sz w:val="24"/>
        </w:rPr>
        <w:t>podmínky</w:t>
      </w:r>
      <w:r w:rsidR="002C0711">
        <w:rPr>
          <w:rFonts w:ascii="Calibri" w:hAnsi="Calibri" w:cs="Arial"/>
          <w:bCs/>
          <w:sz w:val="24"/>
        </w:rPr>
        <w:t xml:space="preserve"> pro přijatelnost projektů, výběr a</w:t>
      </w:r>
      <w:r w:rsidR="00EE0CB0">
        <w:rPr>
          <w:rFonts w:ascii="Calibri" w:hAnsi="Calibri" w:cs="Arial"/>
          <w:bCs/>
          <w:sz w:val="24"/>
        </w:rPr>
        <w:t> </w:t>
      </w:r>
      <w:r w:rsidR="002C0711">
        <w:rPr>
          <w:rFonts w:ascii="Calibri" w:hAnsi="Calibri" w:cs="Arial"/>
          <w:bCs/>
          <w:sz w:val="24"/>
        </w:rPr>
        <w:t>hodnocení projektů a</w:t>
      </w:r>
      <w:r w:rsidR="00154DE0">
        <w:rPr>
          <w:rFonts w:ascii="Calibri" w:hAnsi="Calibri" w:cs="Arial"/>
          <w:bCs/>
          <w:sz w:val="24"/>
        </w:rPr>
        <w:t> </w:t>
      </w:r>
      <w:r w:rsidR="002C0711">
        <w:rPr>
          <w:rFonts w:ascii="Calibri" w:hAnsi="Calibri" w:cs="Arial"/>
          <w:bCs/>
          <w:sz w:val="24"/>
        </w:rPr>
        <w:t>kontrolu vynaložených výdajů</w:t>
      </w:r>
      <w:r w:rsidR="00C93357">
        <w:rPr>
          <w:rFonts w:ascii="Calibri" w:hAnsi="Calibri" w:cs="Arial"/>
          <w:bCs/>
          <w:sz w:val="24"/>
        </w:rPr>
        <w:t>, které nebyly v souladu se zása</w:t>
      </w:r>
      <w:r w:rsidR="008C02DB">
        <w:rPr>
          <w:rFonts w:ascii="Calibri" w:hAnsi="Calibri" w:cs="Arial"/>
          <w:bCs/>
          <w:sz w:val="24"/>
        </w:rPr>
        <w:t>dami hospodárnosti, účelnosti a </w:t>
      </w:r>
      <w:r w:rsidR="00C93357">
        <w:rPr>
          <w:rFonts w:ascii="Calibri" w:hAnsi="Calibri" w:cs="Arial"/>
          <w:bCs/>
          <w:sz w:val="24"/>
        </w:rPr>
        <w:t>efektivnosti</w:t>
      </w:r>
      <w:r w:rsidR="00BA2C93">
        <w:rPr>
          <w:rFonts w:ascii="Calibri" w:hAnsi="Calibri" w:cs="Arial"/>
          <w:bCs/>
          <w:sz w:val="24"/>
        </w:rPr>
        <w:t>.</w:t>
      </w:r>
      <w:r w:rsidR="002C0711">
        <w:rPr>
          <w:rFonts w:ascii="Calibri" w:hAnsi="Calibri" w:cs="Arial"/>
          <w:bCs/>
          <w:sz w:val="24"/>
        </w:rPr>
        <w:t xml:space="preserve"> Tyto podmínky MZe neumožňovaly řádně sledovat a</w:t>
      </w:r>
      <w:r w:rsidR="00154DE0">
        <w:rPr>
          <w:rFonts w:ascii="Calibri" w:hAnsi="Calibri" w:cs="Arial"/>
          <w:bCs/>
          <w:sz w:val="24"/>
        </w:rPr>
        <w:t> </w:t>
      </w:r>
      <w:r w:rsidR="002C0711">
        <w:rPr>
          <w:rFonts w:ascii="Calibri" w:hAnsi="Calibri" w:cs="Arial"/>
          <w:bCs/>
          <w:sz w:val="24"/>
        </w:rPr>
        <w:t>vyhodnocovat účelnost, hospodárnost a efektivnost vynakládaných prostředků. MZe stanovilo v Pravidlech kritéria přijatelnosti, která dostatečně nezohledňovala potřebnost projektů.</w:t>
      </w:r>
      <w:r w:rsidR="002C0C66">
        <w:rPr>
          <w:rFonts w:ascii="Calibri" w:hAnsi="Calibri" w:cs="Arial"/>
          <w:bCs/>
          <w:sz w:val="24"/>
        </w:rPr>
        <w:t xml:space="preserve"> </w:t>
      </w:r>
    </w:p>
    <w:p w14:paraId="5D688C2A" w14:textId="77777777" w:rsidR="00BA2C93" w:rsidRDefault="00BA2C93" w:rsidP="008C02DB">
      <w:pPr>
        <w:numPr>
          <w:ilvl w:val="0"/>
          <w:numId w:val="30"/>
        </w:numPr>
        <w:ind w:left="284" w:hanging="284"/>
        <w:rPr>
          <w:rFonts w:ascii="Calibri" w:hAnsi="Calibri" w:cs="Arial"/>
          <w:bCs/>
          <w:sz w:val="24"/>
        </w:rPr>
      </w:pPr>
      <w:r>
        <w:rPr>
          <w:rFonts w:ascii="Calibri" w:hAnsi="Calibri" w:cs="Arial"/>
          <w:bCs/>
          <w:sz w:val="24"/>
        </w:rPr>
        <w:t>MZe dostatečně nesledovalo a nevyhodnocovalo přínosy projektů spolu</w:t>
      </w:r>
      <w:r w:rsidR="00812E91">
        <w:rPr>
          <w:rFonts w:ascii="Calibri" w:hAnsi="Calibri" w:cs="Arial"/>
          <w:bCs/>
          <w:sz w:val="24"/>
        </w:rPr>
        <w:t>financovaných z opatření IV.1.2, které byly klíčové pro naplňování strategií MAS.</w:t>
      </w:r>
    </w:p>
    <w:p w14:paraId="0ED60658" w14:textId="72A39D02" w:rsidR="00954D3E" w:rsidRPr="00954D3E" w:rsidRDefault="00476D6F" w:rsidP="008C02DB">
      <w:pPr>
        <w:numPr>
          <w:ilvl w:val="0"/>
          <w:numId w:val="30"/>
        </w:numPr>
        <w:ind w:left="284" w:hanging="284"/>
        <w:rPr>
          <w:rFonts w:ascii="Calibri" w:hAnsi="Calibri" w:cs="Arial"/>
          <w:sz w:val="24"/>
        </w:rPr>
      </w:pPr>
      <w:r>
        <w:rPr>
          <w:rFonts w:ascii="Calibri" w:hAnsi="Calibri" w:cs="Arial"/>
          <w:sz w:val="24"/>
        </w:rPr>
        <w:t>Při</w:t>
      </w:r>
      <w:r w:rsidR="00954D3E" w:rsidRPr="00954D3E">
        <w:rPr>
          <w:rFonts w:ascii="Calibri" w:hAnsi="Calibri" w:cs="Arial"/>
          <w:sz w:val="24"/>
        </w:rPr>
        <w:t xml:space="preserve"> realizac</w:t>
      </w:r>
      <w:r>
        <w:rPr>
          <w:rFonts w:ascii="Calibri" w:hAnsi="Calibri" w:cs="Arial"/>
          <w:sz w:val="24"/>
        </w:rPr>
        <w:t>i</w:t>
      </w:r>
      <w:r w:rsidR="00954D3E" w:rsidRPr="00954D3E">
        <w:rPr>
          <w:rFonts w:ascii="Calibri" w:hAnsi="Calibri" w:cs="Arial"/>
          <w:sz w:val="24"/>
        </w:rPr>
        <w:t xml:space="preserve"> osy IV PRV se nepodařilo splnit </w:t>
      </w:r>
      <w:r w:rsidR="0090231F">
        <w:rPr>
          <w:rFonts w:ascii="Calibri" w:hAnsi="Calibri" w:cs="Arial"/>
          <w:sz w:val="24"/>
        </w:rPr>
        <w:t xml:space="preserve">plánovanou </w:t>
      </w:r>
      <w:r w:rsidR="00954D3E" w:rsidRPr="00954D3E">
        <w:rPr>
          <w:rFonts w:ascii="Calibri" w:hAnsi="Calibri" w:cs="Arial"/>
          <w:sz w:val="24"/>
        </w:rPr>
        <w:t xml:space="preserve">hodnotu monitorovacího indikátoru </w:t>
      </w:r>
      <w:r>
        <w:rPr>
          <w:rFonts w:ascii="Calibri" w:hAnsi="Calibri" w:cs="Arial"/>
          <w:sz w:val="24"/>
        </w:rPr>
        <w:t>„</w:t>
      </w:r>
      <w:r w:rsidR="00DE45E1">
        <w:rPr>
          <w:rFonts w:ascii="Calibri" w:hAnsi="Calibri" w:cs="Arial"/>
          <w:i/>
          <w:sz w:val="24"/>
        </w:rPr>
        <w:t>c</w:t>
      </w:r>
      <w:r w:rsidR="00954D3E" w:rsidRPr="00954D3E">
        <w:rPr>
          <w:rFonts w:ascii="Calibri" w:hAnsi="Calibri" w:cs="Arial"/>
          <w:i/>
          <w:sz w:val="24"/>
        </w:rPr>
        <w:t>elkový počet vzniklých pracovních míst</w:t>
      </w:r>
      <w:r>
        <w:rPr>
          <w:rFonts w:ascii="Calibri" w:hAnsi="Calibri" w:cs="Arial"/>
          <w:sz w:val="24"/>
        </w:rPr>
        <w:t>“</w:t>
      </w:r>
      <w:r w:rsidR="00954D3E" w:rsidRPr="00954D3E">
        <w:rPr>
          <w:rFonts w:ascii="Calibri" w:hAnsi="Calibri" w:cs="Arial"/>
          <w:i/>
          <w:sz w:val="24"/>
        </w:rPr>
        <w:t xml:space="preserve"> </w:t>
      </w:r>
      <w:r w:rsidR="00954D3E" w:rsidRPr="00954D3E">
        <w:rPr>
          <w:rFonts w:ascii="Calibri" w:hAnsi="Calibri" w:cs="Arial"/>
          <w:sz w:val="24"/>
        </w:rPr>
        <w:t>ve výši</w:t>
      </w:r>
      <w:r w:rsidR="00954D3E" w:rsidRPr="00954D3E">
        <w:rPr>
          <w:rFonts w:ascii="Calibri" w:hAnsi="Calibri" w:cs="Arial"/>
          <w:i/>
          <w:sz w:val="24"/>
        </w:rPr>
        <w:t xml:space="preserve"> </w:t>
      </w:r>
      <w:r w:rsidR="0090231F">
        <w:rPr>
          <w:rFonts w:ascii="Calibri" w:hAnsi="Calibri" w:cs="Arial"/>
          <w:sz w:val="24"/>
        </w:rPr>
        <w:t>400</w:t>
      </w:r>
      <w:r w:rsidR="00954D3E" w:rsidRPr="00954D3E">
        <w:rPr>
          <w:rFonts w:ascii="Calibri" w:hAnsi="Calibri" w:cs="Arial"/>
          <w:sz w:val="24"/>
        </w:rPr>
        <w:t xml:space="preserve"> za celé programové období. MZe vykázalo stav celkem 267 nově vzniklých pracovních míst za celé programové období. </w:t>
      </w:r>
    </w:p>
    <w:p w14:paraId="43BE24B3" w14:textId="3849DCE4" w:rsidR="00730DA2" w:rsidRDefault="00672A75" w:rsidP="008C02DB">
      <w:pPr>
        <w:numPr>
          <w:ilvl w:val="0"/>
          <w:numId w:val="30"/>
        </w:numPr>
        <w:ind w:left="284" w:hanging="284"/>
        <w:rPr>
          <w:rFonts w:ascii="Calibri" w:hAnsi="Calibri" w:cs="Arial"/>
          <w:bCs/>
          <w:sz w:val="24"/>
        </w:rPr>
      </w:pPr>
      <w:r>
        <w:rPr>
          <w:rFonts w:ascii="Calibri" w:hAnsi="Calibri" w:cs="Arial"/>
          <w:bCs/>
          <w:sz w:val="24"/>
        </w:rPr>
        <w:t xml:space="preserve">MZe neposkytlo </w:t>
      </w:r>
      <w:r w:rsidR="00730DA2">
        <w:rPr>
          <w:rFonts w:ascii="Calibri" w:hAnsi="Calibri" w:cs="Arial"/>
          <w:bCs/>
          <w:sz w:val="24"/>
        </w:rPr>
        <w:t>MAS při tvorbě SPL informac</w:t>
      </w:r>
      <w:r w:rsidR="00476D6F">
        <w:rPr>
          <w:rFonts w:ascii="Calibri" w:hAnsi="Calibri" w:cs="Arial"/>
          <w:bCs/>
          <w:sz w:val="24"/>
        </w:rPr>
        <w:t>i</w:t>
      </w:r>
      <w:r w:rsidR="00730DA2">
        <w:rPr>
          <w:rFonts w:ascii="Calibri" w:hAnsi="Calibri" w:cs="Arial"/>
          <w:bCs/>
          <w:sz w:val="24"/>
        </w:rPr>
        <w:t>, jakou celkovou</w:t>
      </w:r>
      <w:r w:rsidR="00957D19">
        <w:rPr>
          <w:rFonts w:ascii="Calibri" w:hAnsi="Calibri" w:cs="Arial"/>
          <w:bCs/>
          <w:sz w:val="24"/>
        </w:rPr>
        <w:t xml:space="preserve"> maximální</w:t>
      </w:r>
      <w:r w:rsidR="00730DA2">
        <w:rPr>
          <w:rFonts w:ascii="Calibri" w:hAnsi="Calibri" w:cs="Arial"/>
          <w:bCs/>
          <w:sz w:val="24"/>
        </w:rPr>
        <w:t xml:space="preserve"> finanční částku za celé období realizace SPL</w:t>
      </w:r>
      <w:r w:rsidR="00957D19">
        <w:rPr>
          <w:rFonts w:ascii="Calibri" w:hAnsi="Calibri" w:cs="Arial"/>
          <w:bCs/>
          <w:sz w:val="24"/>
        </w:rPr>
        <w:t xml:space="preserve"> budou moci administrovat vůči konečným příjemcům z opatření IV.1.2 PRV</w:t>
      </w:r>
      <w:r>
        <w:rPr>
          <w:rFonts w:ascii="Calibri" w:hAnsi="Calibri" w:cs="Arial"/>
          <w:bCs/>
          <w:sz w:val="24"/>
        </w:rPr>
        <w:t>. MAS pak</w:t>
      </w:r>
      <w:r w:rsidR="00730DA2">
        <w:rPr>
          <w:rFonts w:ascii="Calibri" w:hAnsi="Calibri" w:cs="Arial"/>
          <w:bCs/>
          <w:sz w:val="24"/>
        </w:rPr>
        <w:t xml:space="preserve"> </w:t>
      </w:r>
      <w:r w:rsidR="00B1162C">
        <w:rPr>
          <w:rFonts w:ascii="Calibri" w:hAnsi="Calibri" w:cs="Arial"/>
          <w:bCs/>
          <w:sz w:val="24"/>
        </w:rPr>
        <w:t>obtížně</w:t>
      </w:r>
      <w:r w:rsidR="00730DA2">
        <w:rPr>
          <w:rFonts w:ascii="Calibri" w:hAnsi="Calibri" w:cs="Arial"/>
          <w:bCs/>
          <w:sz w:val="24"/>
        </w:rPr>
        <w:t xml:space="preserve"> stanovovaly cíle</w:t>
      </w:r>
      <w:r w:rsidR="001933D6">
        <w:rPr>
          <w:rFonts w:ascii="Calibri" w:hAnsi="Calibri" w:cs="Arial"/>
          <w:bCs/>
          <w:sz w:val="24"/>
        </w:rPr>
        <w:t>, kter</w:t>
      </w:r>
      <w:r w:rsidR="00476D6F">
        <w:rPr>
          <w:rFonts w:ascii="Calibri" w:hAnsi="Calibri" w:cs="Arial"/>
          <w:bCs/>
          <w:sz w:val="24"/>
        </w:rPr>
        <w:t>ých</w:t>
      </w:r>
      <w:r w:rsidR="001933D6">
        <w:rPr>
          <w:rFonts w:ascii="Calibri" w:hAnsi="Calibri" w:cs="Arial"/>
          <w:bCs/>
          <w:sz w:val="24"/>
        </w:rPr>
        <w:t xml:space="preserve"> chtějí prostřednictví</w:t>
      </w:r>
      <w:r w:rsidR="00516F21">
        <w:rPr>
          <w:rFonts w:ascii="Calibri" w:hAnsi="Calibri" w:cs="Arial"/>
          <w:bCs/>
          <w:sz w:val="24"/>
        </w:rPr>
        <w:t>m svého</w:t>
      </w:r>
      <w:r w:rsidR="001933D6">
        <w:rPr>
          <w:rFonts w:ascii="Calibri" w:hAnsi="Calibri" w:cs="Arial"/>
          <w:bCs/>
          <w:sz w:val="24"/>
        </w:rPr>
        <w:t xml:space="preserve"> SPL dosáhnout</w:t>
      </w:r>
      <w:r w:rsidR="00516F21">
        <w:rPr>
          <w:rFonts w:ascii="Calibri" w:hAnsi="Calibri" w:cs="Arial"/>
          <w:bCs/>
          <w:sz w:val="24"/>
        </w:rPr>
        <w:t>.</w:t>
      </w:r>
      <w:r w:rsidR="00730DA2">
        <w:rPr>
          <w:rFonts w:ascii="Calibri" w:hAnsi="Calibri" w:cs="Arial"/>
          <w:bCs/>
          <w:sz w:val="24"/>
        </w:rPr>
        <w:t xml:space="preserve"> Samotné SPL obsahovaly často nejasné cíle a</w:t>
      </w:r>
      <w:r w:rsidR="00154DE0">
        <w:rPr>
          <w:rFonts w:ascii="Calibri" w:hAnsi="Calibri" w:cs="Arial"/>
          <w:bCs/>
          <w:sz w:val="24"/>
        </w:rPr>
        <w:t> </w:t>
      </w:r>
      <w:r w:rsidR="00730DA2">
        <w:rPr>
          <w:rFonts w:ascii="Calibri" w:hAnsi="Calibri" w:cs="Arial"/>
          <w:bCs/>
          <w:sz w:val="24"/>
        </w:rPr>
        <w:t>nevhodně stanovené monitorovací indikátory.</w:t>
      </w:r>
    </w:p>
    <w:p w14:paraId="7092D2D9" w14:textId="77777777" w:rsidR="00672A75" w:rsidRDefault="00F647C6" w:rsidP="008C02DB">
      <w:pPr>
        <w:numPr>
          <w:ilvl w:val="0"/>
          <w:numId w:val="30"/>
        </w:numPr>
        <w:ind w:left="284" w:hanging="284"/>
        <w:rPr>
          <w:rFonts w:ascii="Calibri" w:hAnsi="Calibri" w:cs="Arial"/>
          <w:bCs/>
          <w:sz w:val="24"/>
        </w:rPr>
      </w:pPr>
      <w:r>
        <w:rPr>
          <w:rFonts w:ascii="Calibri" w:hAnsi="Calibri" w:cs="Arial"/>
          <w:bCs/>
          <w:sz w:val="24"/>
        </w:rPr>
        <w:t>Proces administrace projektů byl admin</w:t>
      </w:r>
      <w:r w:rsidR="00636500">
        <w:rPr>
          <w:rFonts w:ascii="Calibri" w:hAnsi="Calibri" w:cs="Arial"/>
          <w:bCs/>
          <w:sz w:val="24"/>
        </w:rPr>
        <w:t xml:space="preserve">istrativně náročný a zdlouhavý, především kvůli duplicitnímu provádění některých částí administrace. </w:t>
      </w:r>
    </w:p>
    <w:p w14:paraId="4BAFB748" w14:textId="77777777" w:rsidR="008430B4" w:rsidRDefault="008430B4" w:rsidP="008C02DB">
      <w:pPr>
        <w:numPr>
          <w:ilvl w:val="0"/>
          <w:numId w:val="30"/>
        </w:numPr>
        <w:ind w:left="284" w:hanging="284"/>
        <w:rPr>
          <w:rFonts w:ascii="Calibri" w:hAnsi="Calibri" w:cs="Arial"/>
          <w:bCs/>
          <w:sz w:val="24"/>
        </w:rPr>
      </w:pPr>
      <w:r>
        <w:rPr>
          <w:rFonts w:ascii="Calibri" w:hAnsi="Calibri" w:cs="Arial"/>
          <w:bCs/>
          <w:sz w:val="24"/>
        </w:rPr>
        <w:t xml:space="preserve">MAS chybovaly při administraci projektů. V některých případech </w:t>
      </w:r>
      <w:r w:rsidR="00D40E4A">
        <w:rPr>
          <w:rFonts w:ascii="Calibri" w:hAnsi="Calibri" w:cs="Arial"/>
          <w:bCs/>
          <w:sz w:val="24"/>
        </w:rPr>
        <w:t xml:space="preserve">hodnotily </w:t>
      </w:r>
      <w:r>
        <w:rPr>
          <w:rFonts w:ascii="Calibri" w:hAnsi="Calibri" w:cs="Arial"/>
          <w:bCs/>
          <w:sz w:val="24"/>
        </w:rPr>
        <w:t xml:space="preserve">projekty chybně, případně nebylo </w:t>
      </w:r>
      <w:r w:rsidR="00D40E4A">
        <w:rPr>
          <w:rFonts w:ascii="Calibri" w:hAnsi="Calibri" w:cs="Arial"/>
          <w:bCs/>
          <w:sz w:val="24"/>
        </w:rPr>
        <w:t>hodnocení</w:t>
      </w:r>
      <w:r>
        <w:rPr>
          <w:rFonts w:ascii="Calibri" w:hAnsi="Calibri" w:cs="Arial"/>
          <w:bCs/>
          <w:sz w:val="24"/>
        </w:rPr>
        <w:t xml:space="preserve"> přezkoumatelné.</w:t>
      </w:r>
    </w:p>
    <w:p w14:paraId="2F172717" w14:textId="77777777" w:rsidR="00526BD5" w:rsidRPr="0090231F" w:rsidRDefault="00730DA2" w:rsidP="008C02DB">
      <w:pPr>
        <w:numPr>
          <w:ilvl w:val="0"/>
          <w:numId w:val="30"/>
        </w:numPr>
        <w:ind w:left="284" w:hanging="284"/>
        <w:rPr>
          <w:rFonts w:ascii="Calibri" w:eastAsia="Arial Narrow" w:hAnsi="Calibri" w:cs="Arial Narrow"/>
          <w:b/>
          <w:sz w:val="24"/>
        </w:rPr>
      </w:pPr>
      <w:r w:rsidRPr="0090231F">
        <w:rPr>
          <w:rFonts w:ascii="Calibri" w:hAnsi="Calibri" w:cs="Arial"/>
          <w:bCs/>
          <w:sz w:val="24"/>
        </w:rPr>
        <w:t xml:space="preserve">MAS </w:t>
      </w:r>
      <w:r w:rsidR="0090231F" w:rsidRPr="0090231F">
        <w:rPr>
          <w:rFonts w:ascii="Calibri" w:hAnsi="Calibri" w:cs="Arial"/>
          <w:bCs/>
          <w:sz w:val="24"/>
        </w:rPr>
        <w:t>zpravidla nebyly schopné na začátku realizace SPL nastavit cíle reálně. Následně je buď nesplnily, nebo naopak překročily i o stovky procent. Nastavené monitorovací indikátory a jejich cílové hodnoty často neměly žádnou vypovídací schopnost ohledně účinnosti poskytované po</w:t>
      </w:r>
      <w:r w:rsidR="00857C45">
        <w:rPr>
          <w:rFonts w:ascii="Calibri" w:hAnsi="Calibri" w:cs="Arial"/>
          <w:bCs/>
          <w:sz w:val="24"/>
        </w:rPr>
        <w:t>dpory</w:t>
      </w:r>
      <w:r w:rsidR="0090231F" w:rsidRPr="0090231F">
        <w:rPr>
          <w:rFonts w:ascii="Calibri" w:hAnsi="Calibri" w:cs="Arial"/>
          <w:bCs/>
          <w:sz w:val="24"/>
        </w:rPr>
        <w:t xml:space="preserve">. </w:t>
      </w:r>
    </w:p>
    <w:p w14:paraId="26436058" w14:textId="77777777" w:rsidR="0090231F" w:rsidRPr="0090231F" w:rsidRDefault="0090231F" w:rsidP="008C02DB">
      <w:pPr>
        <w:rPr>
          <w:rFonts w:ascii="Calibri" w:eastAsia="Arial Narrow" w:hAnsi="Calibri" w:cs="Arial Narrow"/>
          <w:b/>
          <w:sz w:val="24"/>
        </w:rPr>
      </w:pPr>
    </w:p>
    <w:p w14:paraId="01D3D249" w14:textId="56117B36" w:rsidR="00526BD5" w:rsidRPr="0090231F" w:rsidRDefault="00526BD5" w:rsidP="008C02DB">
      <w:pPr>
        <w:rPr>
          <w:rFonts w:ascii="Calibri" w:eastAsia="Arial Narrow" w:hAnsi="Calibri" w:cs="Arial Narrow"/>
          <w:b/>
          <w:sz w:val="24"/>
        </w:rPr>
      </w:pPr>
      <w:r w:rsidRPr="0090231F">
        <w:rPr>
          <w:rFonts w:ascii="Calibri" w:eastAsia="Arial Narrow" w:hAnsi="Calibri" w:cs="Arial Narrow"/>
          <w:b/>
          <w:sz w:val="24"/>
        </w:rPr>
        <w:lastRenderedPageBreak/>
        <w:t>V programovém období 2014</w:t>
      </w:r>
      <w:r w:rsidR="00154DE0">
        <w:rPr>
          <w:rFonts w:ascii="Calibri" w:eastAsia="Arial Narrow" w:hAnsi="Calibri" w:cs="Arial Narrow"/>
          <w:b/>
          <w:sz w:val="24"/>
        </w:rPr>
        <w:t>–</w:t>
      </w:r>
      <w:r w:rsidRPr="0090231F">
        <w:rPr>
          <w:rFonts w:ascii="Calibri" w:eastAsia="Arial Narrow" w:hAnsi="Calibri" w:cs="Arial Narrow"/>
          <w:b/>
          <w:sz w:val="24"/>
        </w:rPr>
        <w:t xml:space="preserve">2020 se podpora komunitně vedeného místního rozvoje </w:t>
      </w:r>
      <w:r w:rsidR="00476D6F">
        <w:rPr>
          <w:rFonts w:ascii="Calibri" w:eastAsia="Arial Narrow" w:hAnsi="Calibri" w:cs="Arial Narrow"/>
          <w:b/>
          <w:sz w:val="24"/>
        </w:rPr>
        <w:t xml:space="preserve">financovaného </w:t>
      </w:r>
      <w:r w:rsidRPr="0090231F">
        <w:rPr>
          <w:rFonts w:ascii="Calibri" w:eastAsia="Arial Narrow" w:hAnsi="Calibri" w:cs="Arial Narrow"/>
          <w:b/>
          <w:sz w:val="24"/>
        </w:rPr>
        <w:t xml:space="preserve">z iniciativy </w:t>
      </w:r>
      <w:r w:rsidR="00DE45E1" w:rsidRPr="0090231F">
        <w:rPr>
          <w:rFonts w:ascii="Calibri" w:eastAsia="Arial Narrow" w:hAnsi="Calibri" w:cs="Arial Narrow"/>
          <w:b/>
          <w:sz w:val="24"/>
        </w:rPr>
        <w:t>LEADER</w:t>
      </w:r>
      <w:r w:rsidRPr="0090231F">
        <w:rPr>
          <w:rFonts w:ascii="Calibri" w:eastAsia="Arial Narrow" w:hAnsi="Calibri" w:cs="Arial Narrow"/>
          <w:b/>
          <w:sz w:val="24"/>
        </w:rPr>
        <w:t xml:space="preserve"> (CLLD), potýká se závažnými problémy, zejména </w:t>
      </w:r>
      <w:r w:rsidR="00476D6F">
        <w:rPr>
          <w:rFonts w:ascii="Calibri" w:eastAsia="Arial Narrow" w:hAnsi="Calibri" w:cs="Arial Narrow"/>
          <w:b/>
          <w:sz w:val="24"/>
        </w:rPr>
        <w:t>kvůli</w:t>
      </w:r>
      <w:r w:rsidRPr="0090231F">
        <w:rPr>
          <w:rFonts w:ascii="Calibri" w:eastAsia="Arial Narrow" w:hAnsi="Calibri" w:cs="Arial Narrow"/>
          <w:b/>
          <w:sz w:val="24"/>
        </w:rPr>
        <w:t xml:space="preserve"> vícefondovému přístupu a zapojení více subjektů do implementace.</w:t>
      </w:r>
      <w:r w:rsidR="0090231F" w:rsidRPr="0090231F">
        <w:rPr>
          <w:rFonts w:ascii="Calibri" w:eastAsia="Arial Narrow" w:hAnsi="Calibri" w:cs="Arial Narrow"/>
          <w:b/>
          <w:sz w:val="24"/>
        </w:rPr>
        <w:t xml:space="preserve"> S</w:t>
      </w:r>
      <w:r w:rsidR="0090231F" w:rsidRPr="0090231F">
        <w:rPr>
          <w:rFonts w:ascii="Calibri" w:hAnsi="Calibri" w:cs="Arial"/>
          <w:b/>
          <w:bCs/>
          <w:sz w:val="24"/>
        </w:rPr>
        <w:t>ystém implementace CLLD/</w:t>
      </w:r>
      <w:r w:rsidR="00DE45E1" w:rsidRPr="0090231F">
        <w:rPr>
          <w:rFonts w:ascii="Calibri" w:hAnsi="Calibri" w:cs="Arial"/>
          <w:b/>
          <w:bCs/>
          <w:sz w:val="24"/>
        </w:rPr>
        <w:t>LEADER</w:t>
      </w:r>
      <w:r w:rsidR="0090231F" w:rsidRPr="0090231F">
        <w:rPr>
          <w:rFonts w:ascii="Calibri" w:hAnsi="Calibri" w:cs="Arial"/>
          <w:b/>
          <w:bCs/>
          <w:sz w:val="24"/>
        </w:rPr>
        <w:t xml:space="preserve"> se stal složitějším a vyžaduj</w:t>
      </w:r>
      <w:r w:rsidR="00476D6F">
        <w:rPr>
          <w:rFonts w:ascii="Calibri" w:hAnsi="Calibri" w:cs="Arial"/>
          <w:b/>
          <w:bCs/>
          <w:sz w:val="24"/>
        </w:rPr>
        <w:t>e</w:t>
      </w:r>
      <w:r w:rsidR="0090231F" w:rsidRPr="0090231F">
        <w:rPr>
          <w:rFonts w:ascii="Calibri" w:hAnsi="Calibri" w:cs="Arial"/>
          <w:b/>
          <w:bCs/>
          <w:sz w:val="24"/>
        </w:rPr>
        <w:t xml:space="preserve"> zvýšenou míru koordinace mezi implementačními orgány.</w:t>
      </w:r>
      <w:r w:rsidR="0090231F" w:rsidRPr="0090231F">
        <w:rPr>
          <w:rFonts w:ascii="Calibri" w:hAnsi="Calibri" w:cs="Arial"/>
          <w:bCs/>
          <w:sz w:val="24"/>
        </w:rPr>
        <w:t xml:space="preserve"> </w:t>
      </w:r>
      <w:r w:rsidRPr="0090231F">
        <w:rPr>
          <w:rFonts w:ascii="Calibri" w:eastAsia="Arial Narrow" w:hAnsi="Calibri" w:cs="Arial Narrow"/>
          <w:b/>
          <w:sz w:val="24"/>
        </w:rPr>
        <w:t xml:space="preserve">Problémy jsou především se zdlouhavým schvalováním strategií CLLD a s tím spojeným výpadkem financování MAS a zpožděným zahájením čerpání dotací. </w:t>
      </w:r>
      <w:r w:rsidRPr="0090231F">
        <w:rPr>
          <w:rFonts w:ascii="Calibri" w:eastAsia="Arial Narrow" w:hAnsi="Calibri" w:cs="Calibri"/>
          <w:b/>
          <w:sz w:val="24"/>
        </w:rPr>
        <w:t>Za první tři roky s</w:t>
      </w:r>
      <w:r w:rsidRPr="0090231F">
        <w:rPr>
          <w:rFonts w:ascii="Calibri" w:hAnsi="Calibri" w:cs="Calibri"/>
          <w:b/>
          <w:sz w:val="24"/>
        </w:rPr>
        <w:t>oučasného programového období nebyly</w:t>
      </w:r>
      <w:r w:rsidR="00A8140E" w:rsidRPr="0090231F">
        <w:rPr>
          <w:rFonts w:ascii="Calibri" w:hAnsi="Calibri" w:cs="Calibri"/>
          <w:b/>
          <w:sz w:val="24"/>
        </w:rPr>
        <w:t xml:space="preserve"> v rámci CLLD</w:t>
      </w:r>
      <w:r w:rsidRPr="0090231F">
        <w:rPr>
          <w:rFonts w:ascii="Calibri" w:hAnsi="Calibri" w:cs="Calibri"/>
          <w:b/>
          <w:sz w:val="24"/>
        </w:rPr>
        <w:t xml:space="preserve"> čerpány žádné finanční prostředky z evropsk</w:t>
      </w:r>
      <w:r w:rsidR="00A8140E" w:rsidRPr="0090231F">
        <w:rPr>
          <w:rFonts w:ascii="Calibri" w:hAnsi="Calibri" w:cs="Calibri"/>
          <w:b/>
          <w:sz w:val="24"/>
        </w:rPr>
        <w:t>ých</w:t>
      </w:r>
      <w:r w:rsidRPr="0090231F">
        <w:rPr>
          <w:rFonts w:ascii="Calibri" w:hAnsi="Calibri" w:cs="Calibri"/>
          <w:b/>
          <w:sz w:val="24"/>
        </w:rPr>
        <w:t xml:space="preserve"> fond</w:t>
      </w:r>
      <w:r w:rsidR="00A8140E" w:rsidRPr="0090231F">
        <w:rPr>
          <w:rFonts w:ascii="Calibri" w:hAnsi="Calibri" w:cs="Calibri"/>
          <w:b/>
          <w:sz w:val="24"/>
        </w:rPr>
        <w:t>ů</w:t>
      </w:r>
      <w:r w:rsidRPr="0090231F">
        <w:rPr>
          <w:rFonts w:ascii="Calibri" w:hAnsi="Calibri" w:cs="Calibri"/>
          <w:b/>
          <w:sz w:val="24"/>
        </w:rPr>
        <w:t>.</w:t>
      </w:r>
      <w:r w:rsidRPr="0090231F">
        <w:rPr>
          <w:rFonts w:ascii="Calibri" w:hAnsi="Calibri" w:cs="Calibri"/>
          <w:b/>
          <w:szCs w:val="22"/>
        </w:rPr>
        <w:t xml:space="preserve"> </w:t>
      </w:r>
    </w:p>
    <w:p w14:paraId="3636E47B" w14:textId="77777777" w:rsidR="00526BD5" w:rsidRDefault="00526BD5" w:rsidP="008C02DB">
      <w:pPr>
        <w:rPr>
          <w:rFonts w:ascii="Calibri" w:hAnsi="Calibri" w:cs="Arial"/>
          <w:bCs/>
          <w:sz w:val="24"/>
        </w:rPr>
      </w:pPr>
    </w:p>
    <w:p w14:paraId="72E811BC" w14:textId="4E8F9419" w:rsidR="00346CC1" w:rsidRDefault="00DF5FDC" w:rsidP="008C02DB">
      <w:pPr>
        <w:rPr>
          <w:rFonts w:ascii="Calibri" w:hAnsi="Calibri" w:cs="Arial"/>
          <w:b/>
          <w:sz w:val="24"/>
          <w:lang w:eastAsia="cs-CZ"/>
        </w:rPr>
      </w:pPr>
      <w:r w:rsidRPr="00E35176">
        <w:rPr>
          <w:rFonts w:ascii="Calibri" w:hAnsi="Calibri" w:cs="Arial"/>
          <w:b/>
          <w:sz w:val="24"/>
          <w:lang w:eastAsia="cs-CZ"/>
        </w:rPr>
        <w:t xml:space="preserve">Na základě výsledku kontrolní akce </w:t>
      </w:r>
      <w:r w:rsidR="000821F6" w:rsidRPr="00E35176">
        <w:rPr>
          <w:rFonts w:ascii="Calibri" w:hAnsi="Calibri" w:cs="Arial"/>
          <w:b/>
          <w:sz w:val="24"/>
          <w:lang w:eastAsia="cs-CZ"/>
        </w:rPr>
        <w:t>Ne</w:t>
      </w:r>
      <w:r w:rsidR="00526BD5" w:rsidRPr="00E35176">
        <w:rPr>
          <w:rFonts w:ascii="Calibri" w:hAnsi="Calibri" w:cs="Arial"/>
          <w:b/>
          <w:sz w:val="24"/>
          <w:lang w:eastAsia="cs-CZ"/>
        </w:rPr>
        <w:t>jvyšší kontrolní úřad identifik</w:t>
      </w:r>
      <w:r w:rsidR="0086590D">
        <w:rPr>
          <w:rFonts w:ascii="Calibri" w:hAnsi="Calibri" w:cs="Arial"/>
          <w:b/>
          <w:sz w:val="24"/>
          <w:lang w:eastAsia="cs-CZ"/>
        </w:rPr>
        <w:t>uje</w:t>
      </w:r>
      <w:r w:rsidR="0090231F">
        <w:rPr>
          <w:rFonts w:ascii="Calibri" w:hAnsi="Calibri" w:cs="Arial"/>
          <w:b/>
          <w:sz w:val="24"/>
          <w:lang w:eastAsia="cs-CZ"/>
        </w:rPr>
        <w:t xml:space="preserve"> pro programové období 2014</w:t>
      </w:r>
      <w:r w:rsidR="00154DE0">
        <w:rPr>
          <w:rFonts w:ascii="Calibri" w:hAnsi="Calibri" w:cs="Arial"/>
          <w:b/>
          <w:sz w:val="24"/>
          <w:lang w:eastAsia="cs-CZ"/>
        </w:rPr>
        <w:t>–</w:t>
      </w:r>
      <w:r w:rsidR="0090231F">
        <w:rPr>
          <w:rFonts w:ascii="Calibri" w:hAnsi="Calibri" w:cs="Arial"/>
          <w:b/>
          <w:sz w:val="24"/>
          <w:lang w:eastAsia="cs-CZ"/>
        </w:rPr>
        <w:t>2020</w:t>
      </w:r>
      <w:r w:rsidR="00526BD5" w:rsidRPr="00E35176">
        <w:rPr>
          <w:rFonts w:ascii="Calibri" w:hAnsi="Calibri" w:cs="Arial"/>
          <w:b/>
          <w:sz w:val="24"/>
          <w:lang w:eastAsia="cs-CZ"/>
        </w:rPr>
        <w:t xml:space="preserve"> </w:t>
      </w:r>
      <w:r w:rsidR="00DE45E1">
        <w:rPr>
          <w:rFonts w:ascii="Calibri" w:hAnsi="Calibri" w:cs="Arial"/>
          <w:b/>
          <w:sz w:val="24"/>
          <w:lang w:eastAsia="cs-CZ"/>
        </w:rPr>
        <w:t>následující rizika</w:t>
      </w:r>
      <w:r w:rsidR="000821F6" w:rsidRPr="00E35176">
        <w:rPr>
          <w:rFonts w:ascii="Calibri" w:hAnsi="Calibri" w:cs="Arial"/>
          <w:b/>
          <w:sz w:val="24"/>
          <w:lang w:eastAsia="cs-CZ"/>
        </w:rPr>
        <w:t>:</w:t>
      </w:r>
    </w:p>
    <w:p w14:paraId="4BFD3BFA" w14:textId="77777777" w:rsidR="0090231F" w:rsidRDefault="006B65B4" w:rsidP="008C02DB">
      <w:pPr>
        <w:numPr>
          <w:ilvl w:val="0"/>
          <w:numId w:val="29"/>
        </w:numPr>
        <w:rPr>
          <w:rFonts w:ascii="Calibri" w:hAnsi="Calibri" w:cs="Arial"/>
          <w:sz w:val="24"/>
          <w:lang w:eastAsia="cs-CZ"/>
        </w:rPr>
      </w:pPr>
      <w:r>
        <w:rPr>
          <w:rFonts w:ascii="Calibri" w:hAnsi="Calibri" w:cs="Arial"/>
          <w:sz w:val="24"/>
          <w:lang w:eastAsia="cs-CZ"/>
        </w:rPr>
        <w:t>n</w:t>
      </w:r>
      <w:r w:rsidR="0090231F">
        <w:rPr>
          <w:rFonts w:ascii="Calibri" w:hAnsi="Calibri" w:cs="Arial"/>
          <w:sz w:val="24"/>
          <w:lang w:eastAsia="cs-CZ"/>
        </w:rPr>
        <w:t>ebudou vyčerpány dotační prostředky v důsledku zdlouhavého procesu schvalování strategií CLLD,</w:t>
      </w:r>
    </w:p>
    <w:p w14:paraId="4CF2C833" w14:textId="77777777" w:rsidR="00986DDD" w:rsidRDefault="00986DDD" w:rsidP="008C02DB">
      <w:pPr>
        <w:numPr>
          <w:ilvl w:val="0"/>
          <w:numId w:val="29"/>
        </w:numPr>
        <w:rPr>
          <w:rFonts w:ascii="Calibri" w:hAnsi="Calibri" w:cs="Arial"/>
          <w:sz w:val="24"/>
          <w:lang w:eastAsia="cs-CZ"/>
        </w:rPr>
      </w:pPr>
      <w:r>
        <w:rPr>
          <w:rFonts w:ascii="Calibri" w:hAnsi="Calibri" w:cs="Arial"/>
          <w:sz w:val="24"/>
          <w:lang w:eastAsia="cs-CZ"/>
        </w:rPr>
        <w:t>v důsledku zpoždění v zahájení čerpání prostředků na projekty CLLD následná snaha o</w:t>
      </w:r>
      <w:r w:rsidR="00154DE0">
        <w:rPr>
          <w:rFonts w:ascii="Calibri" w:hAnsi="Calibri" w:cs="Arial"/>
          <w:sz w:val="24"/>
          <w:lang w:eastAsia="cs-CZ"/>
        </w:rPr>
        <w:t> </w:t>
      </w:r>
      <w:r>
        <w:rPr>
          <w:rFonts w:ascii="Calibri" w:hAnsi="Calibri" w:cs="Arial"/>
          <w:sz w:val="24"/>
          <w:lang w:eastAsia="cs-CZ"/>
        </w:rPr>
        <w:t xml:space="preserve">zrychlené čerpání prostředků </w:t>
      </w:r>
      <w:r w:rsidR="0086590D">
        <w:rPr>
          <w:rFonts w:ascii="Calibri" w:hAnsi="Calibri" w:cs="Arial"/>
          <w:sz w:val="24"/>
          <w:lang w:eastAsia="cs-CZ"/>
        </w:rPr>
        <w:t>povede</w:t>
      </w:r>
      <w:r>
        <w:rPr>
          <w:rFonts w:ascii="Calibri" w:hAnsi="Calibri" w:cs="Arial"/>
          <w:sz w:val="24"/>
          <w:lang w:eastAsia="cs-CZ"/>
        </w:rPr>
        <w:t xml:space="preserve"> k výběru a realizaci projektů nesplňujících požadavky hospodárnosti, účelnosti a efektivnosti,</w:t>
      </w:r>
    </w:p>
    <w:p w14:paraId="18F73953" w14:textId="4F045573" w:rsidR="000821F6" w:rsidRDefault="00377238" w:rsidP="008C02DB">
      <w:pPr>
        <w:numPr>
          <w:ilvl w:val="0"/>
          <w:numId w:val="29"/>
        </w:numPr>
        <w:rPr>
          <w:rFonts w:ascii="Calibri" w:hAnsi="Calibri" w:cs="Arial"/>
          <w:sz w:val="24"/>
          <w:lang w:eastAsia="cs-CZ"/>
        </w:rPr>
      </w:pPr>
      <w:r>
        <w:rPr>
          <w:rFonts w:ascii="Calibri" w:hAnsi="Calibri" w:cs="Arial"/>
          <w:sz w:val="24"/>
          <w:lang w:eastAsia="cs-CZ"/>
        </w:rPr>
        <w:t xml:space="preserve">při </w:t>
      </w:r>
      <w:r w:rsidR="000821F6">
        <w:rPr>
          <w:rFonts w:ascii="Calibri" w:hAnsi="Calibri" w:cs="Arial"/>
          <w:sz w:val="24"/>
          <w:lang w:eastAsia="cs-CZ"/>
        </w:rPr>
        <w:t>implem</w:t>
      </w:r>
      <w:r w:rsidR="00730DA2">
        <w:rPr>
          <w:rFonts w:ascii="Calibri" w:hAnsi="Calibri" w:cs="Arial"/>
          <w:sz w:val="24"/>
          <w:lang w:eastAsia="cs-CZ"/>
        </w:rPr>
        <w:t>enta</w:t>
      </w:r>
      <w:r>
        <w:rPr>
          <w:rFonts w:ascii="Calibri" w:hAnsi="Calibri" w:cs="Arial"/>
          <w:sz w:val="24"/>
          <w:lang w:eastAsia="cs-CZ"/>
        </w:rPr>
        <w:t>ci</w:t>
      </w:r>
      <w:r w:rsidR="00730DA2">
        <w:rPr>
          <w:rFonts w:ascii="Calibri" w:hAnsi="Calibri" w:cs="Arial"/>
          <w:sz w:val="24"/>
          <w:lang w:eastAsia="cs-CZ"/>
        </w:rPr>
        <w:t xml:space="preserve"> </w:t>
      </w:r>
      <w:r>
        <w:rPr>
          <w:rFonts w:ascii="Calibri" w:hAnsi="Calibri" w:cs="Arial"/>
          <w:sz w:val="24"/>
          <w:lang w:eastAsia="cs-CZ"/>
        </w:rPr>
        <w:t xml:space="preserve">nové </w:t>
      </w:r>
      <w:r w:rsidR="00730DA2">
        <w:rPr>
          <w:rFonts w:ascii="Calibri" w:hAnsi="Calibri" w:cs="Arial"/>
          <w:sz w:val="24"/>
          <w:lang w:eastAsia="cs-CZ"/>
        </w:rPr>
        <w:t>struktury</w:t>
      </w:r>
      <w:r w:rsidR="005311BB">
        <w:rPr>
          <w:rFonts w:ascii="Calibri" w:hAnsi="Calibri" w:cs="Arial"/>
          <w:sz w:val="24"/>
          <w:lang w:eastAsia="cs-CZ"/>
        </w:rPr>
        <w:t xml:space="preserve"> iniciativy</w:t>
      </w:r>
      <w:r w:rsidR="00730DA2">
        <w:rPr>
          <w:rFonts w:ascii="Calibri" w:hAnsi="Calibri" w:cs="Arial"/>
          <w:sz w:val="24"/>
          <w:lang w:eastAsia="cs-CZ"/>
        </w:rPr>
        <w:t xml:space="preserve"> </w:t>
      </w:r>
      <w:r w:rsidR="00DE45E1">
        <w:rPr>
          <w:rFonts w:ascii="Calibri" w:hAnsi="Calibri" w:cs="Arial"/>
          <w:sz w:val="24"/>
          <w:lang w:eastAsia="cs-CZ"/>
        </w:rPr>
        <w:t>LEADER</w:t>
      </w:r>
      <w:r w:rsidR="00730DA2">
        <w:rPr>
          <w:rFonts w:ascii="Calibri" w:hAnsi="Calibri" w:cs="Arial"/>
          <w:sz w:val="24"/>
          <w:lang w:eastAsia="cs-CZ"/>
        </w:rPr>
        <w:t xml:space="preserve"> (</w:t>
      </w:r>
      <w:r w:rsidR="00476D6F">
        <w:rPr>
          <w:rFonts w:ascii="Calibri" w:hAnsi="Calibri" w:cs="Arial"/>
          <w:sz w:val="24"/>
          <w:lang w:eastAsia="cs-CZ"/>
        </w:rPr>
        <w:t>komunitně</w:t>
      </w:r>
      <w:r w:rsidR="0040578C">
        <w:rPr>
          <w:rFonts w:ascii="Calibri" w:hAnsi="Calibri" w:cs="Arial"/>
          <w:sz w:val="24"/>
          <w:lang w:eastAsia="cs-CZ"/>
        </w:rPr>
        <w:t xml:space="preserve"> vedeného </w:t>
      </w:r>
      <w:r w:rsidR="00476D6F">
        <w:rPr>
          <w:rFonts w:ascii="Calibri" w:hAnsi="Calibri" w:cs="Arial"/>
          <w:sz w:val="24"/>
          <w:lang w:eastAsia="cs-CZ"/>
        </w:rPr>
        <w:t xml:space="preserve">místního </w:t>
      </w:r>
      <w:r w:rsidR="0040578C">
        <w:rPr>
          <w:rFonts w:ascii="Calibri" w:hAnsi="Calibri" w:cs="Arial"/>
          <w:sz w:val="24"/>
          <w:lang w:eastAsia="cs-CZ"/>
        </w:rPr>
        <w:t xml:space="preserve">rozvoje </w:t>
      </w:r>
      <w:r w:rsidR="001C2CC8">
        <w:rPr>
          <w:rFonts w:ascii="Calibri" w:hAnsi="Calibri" w:cs="Arial"/>
          <w:sz w:val="24"/>
          <w:lang w:eastAsia="cs-CZ"/>
        </w:rPr>
        <w:t>–</w:t>
      </w:r>
      <w:r w:rsidR="0040578C">
        <w:rPr>
          <w:rFonts w:ascii="Calibri" w:hAnsi="Calibri" w:cs="Arial"/>
          <w:sz w:val="24"/>
          <w:lang w:eastAsia="cs-CZ"/>
        </w:rPr>
        <w:t xml:space="preserve"> </w:t>
      </w:r>
      <w:r w:rsidR="00730DA2">
        <w:rPr>
          <w:rFonts w:ascii="Calibri" w:hAnsi="Calibri" w:cs="Arial"/>
          <w:sz w:val="24"/>
          <w:lang w:eastAsia="cs-CZ"/>
        </w:rPr>
        <w:t>CLLD)</w:t>
      </w:r>
      <w:r>
        <w:rPr>
          <w:rFonts w:ascii="Calibri" w:hAnsi="Calibri" w:cs="Arial"/>
          <w:sz w:val="24"/>
          <w:lang w:eastAsia="cs-CZ"/>
        </w:rPr>
        <w:t xml:space="preserve"> v současném programovém období 2014</w:t>
      </w:r>
      <w:r w:rsidR="001C2CC8">
        <w:rPr>
          <w:rFonts w:ascii="Calibri" w:hAnsi="Calibri" w:cs="Arial"/>
          <w:sz w:val="24"/>
          <w:lang w:eastAsia="cs-CZ"/>
        </w:rPr>
        <w:t>–</w:t>
      </w:r>
      <w:r>
        <w:rPr>
          <w:rFonts w:ascii="Calibri" w:hAnsi="Calibri" w:cs="Arial"/>
          <w:sz w:val="24"/>
          <w:lang w:eastAsia="cs-CZ"/>
        </w:rPr>
        <w:t>2020</w:t>
      </w:r>
      <w:r w:rsidR="00730DA2">
        <w:rPr>
          <w:rFonts w:ascii="Calibri" w:hAnsi="Calibri" w:cs="Arial"/>
          <w:sz w:val="24"/>
          <w:lang w:eastAsia="cs-CZ"/>
        </w:rPr>
        <w:t xml:space="preserve">, zejména </w:t>
      </w:r>
      <w:r>
        <w:rPr>
          <w:rFonts w:ascii="Calibri" w:hAnsi="Calibri" w:cs="Arial"/>
          <w:sz w:val="24"/>
          <w:lang w:eastAsia="cs-CZ"/>
        </w:rPr>
        <w:t>v souvislosti se zapojením dalších subjektů</w:t>
      </w:r>
      <w:r w:rsidR="000F4AB4">
        <w:rPr>
          <w:rFonts w:ascii="Calibri" w:hAnsi="Calibri" w:cs="Arial"/>
          <w:sz w:val="24"/>
          <w:lang w:eastAsia="cs-CZ"/>
        </w:rPr>
        <w:t xml:space="preserve"> (</w:t>
      </w:r>
      <w:r w:rsidR="00294CDB">
        <w:rPr>
          <w:rFonts w:ascii="Calibri" w:hAnsi="Calibri" w:cs="Arial"/>
          <w:sz w:val="24"/>
          <w:lang w:eastAsia="cs-CZ"/>
        </w:rPr>
        <w:t xml:space="preserve">koordinační a </w:t>
      </w:r>
      <w:r w:rsidR="000F4AB4">
        <w:rPr>
          <w:rFonts w:ascii="Calibri" w:hAnsi="Calibri" w:cs="Arial"/>
          <w:sz w:val="24"/>
          <w:lang w:eastAsia="cs-CZ"/>
        </w:rPr>
        <w:t>řídicí orgány), nejsou</w:t>
      </w:r>
      <w:r w:rsidR="002717C6">
        <w:rPr>
          <w:rFonts w:ascii="Calibri" w:hAnsi="Calibri" w:cs="Arial"/>
          <w:sz w:val="24"/>
          <w:lang w:eastAsia="cs-CZ"/>
        </w:rPr>
        <w:t xml:space="preserve"> dostatečně</w:t>
      </w:r>
      <w:r w:rsidR="000F4AB4">
        <w:rPr>
          <w:rFonts w:ascii="Calibri" w:hAnsi="Calibri" w:cs="Arial"/>
          <w:sz w:val="24"/>
          <w:lang w:eastAsia="cs-CZ"/>
        </w:rPr>
        <w:t xml:space="preserve"> využity zkušenosti MZe a SZIF s fungováním administrace projektů prostřednictvím MAS z programového období 2007–2013</w:t>
      </w:r>
      <w:r w:rsidR="00476D6F">
        <w:rPr>
          <w:rFonts w:ascii="Calibri" w:hAnsi="Calibri" w:cs="Arial"/>
          <w:sz w:val="24"/>
          <w:lang w:eastAsia="cs-CZ"/>
        </w:rPr>
        <w:t>, v důsledku čehož</w:t>
      </w:r>
      <w:r w:rsidR="000F4AB4">
        <w:rPr>
          <w:rFonts w:ascii="Calibri" w:hAnsi="Calibri" w:cs="Arial"/>
          <w:sz w:val="24"/>
          <w:lang w:eastAsia="cs-CZ"/>
        </w:rPr>
        <w:t xml:space="preserve"> hrozí zbytečné opakování chyb</w:t>
      </w:r>
      <w:r w:rsidR="0090231F">
        <w:rPr>
          <w:rFonts w:ascii="Calibri" w:hAnsi="Calibri" w:cs="Arial"/>
          <w:sz w:val="24"/>
          <w:lang w:eastAsia="cs-CZ"/>
        </w:rPr>
        <w:t>,</w:t>
      </w:r>
    </w:p>
    <w:p w14:paraId="5F5EF519" w14:textId="05196017" w:rsidR="000821F6" w:rsidRDefault="006B65B4" w:rsidP="008C02DB">
      <w:pPr>
        <w:numPr>
          <w:ilvl w:val="0"/>
          <w:numId w:val="29"/>
        </w:numPr>
        <w:rPr>
          <w:rFonts w:ascii="Calibri" w:hAnsi="Calibri" w:cs="Arial"/>
          <w:sz w:val="24"/>
          <w:lang w:eastAsia="cs-CZ"/>
        </w:rPr>
      </w:pPr>
      <w:r>
        <w:rPr>
          <w:rFonts w:ascii="Calibri" w:hAnsi="Calibri" w:cs="Arial"/>
          <w:sz w:val="24"/>
          <w:lang w:eastAsia="cs-CZ"/>
        </w:rPr>
        <w:t>n</w:t>
      </w:r>
      <w:r w:rsidR="000F4AB4">
        <w:rPr>
          <w:rFonts w:ascii="Calibri" w:hAnsi="Calibri" w:cs="Arial"/>
          <w:sz w:val="24"/>
          <w:lang w:eastAsia="cs-CZ"/>
        </w:rPr>
        <w:t>e</w:t>
      </w:r>
      <w:r w:rsidR="00C1501F">
        <w:rPr>
          <w:rFonts w:ascii="Calibri" w:hAnsi="Calibri" w:cs="Arial"/>
          <w:sz w:val="24"/>
          <w:lang w:eastAsia="cs-CZ"/>
        </w:rPr>
        <w:t>k</w:t>
      </w:r>
      <w:r w:rsidR="00377238">
        <w:rPr>
          <w:rFonts w:ascii="Calibri" w:hAnsi="Calibri" w:cs="Arial"/>
          <w:sz w:val="24"/>
          <w:lang w:eastAsia="cs-CZ"/>
        </w:rPr>
        <w:t>onkrétn</w:t>
      </w:r>
      <w:r w:rsidR="00986DDD">
        <w:rPr>
          <w:rFonts w:ascii="Calibri" w:hAnsi="Calibri" w:cs="Arial"/>
          <w:sz w:val="24"/>
          <w:lang w:eastAsia="cs-CZ"/>
        </w:rPr>
        <w:t>í</w:t>
      </w:r>
      <w:r w:rsidR="00377238">
        <w:rPr>
          <w:rFonts w:ascii="Calibri" w:hAnsi="Calibri" w:cs="Arial"/>
          <w:sz w:val="24"/>
          <w:lang w:eastAsia="cs-CZ"/>
        </w:rPr>
        <w:t xml:space="preserve"> a </w:t>
      </w:r>
      <w:r w:rsidR="000F4AB4">
        <w:rPr>
          <w:rFonts w:ascii="Calibri" w:hAnsi="Calibri" w:cs="Arial"/>
          <w:sz w:val="24"/>
          <w:lang w:eastAsia="cs-CZ"/>
        </w:rPr>
        <w:t>ne</w:t>
      </w:r>
      <w:r w:rsidR="00377238">
        <w:rPr>
          <w:rFonts w:ascii="Calibri" w:hAnsi="Calibri" w:cs="Arial"/>
          <w:sz w:val="24"/>
          <w:lang w:eastAsia="cs-CZ"/>
        </w:rPr>
        <w:t>jednoznačn</w:t>
      </w:r>
      <w:r w:rsidR="00986DDD">
        <w:rPr>
          <w:rFonts w:ascii="Calibri" w:hAnsi="Calibri" w:cs="Arial"/>
          <w:sz w:val="24"/>
          <w:lang w:eastAsia="cs-CZ"/>
        </w:rPr>
        <w:t>é</w:t>
      </w:r>
      <w:r w:rsidR="00377238">
        <w:rPr>
          <w:rFonts w:ascii="Calibri" w:hAnsi="Calibri" w:cs="Arial"/>
          <w:sz w:val="24"/>
          <w:lang w:eastAsia="cs-CZ"/>
        </w:rPr>
        <w:t xml:space="preserve"> defin</w:t>
      </w:r>
      <w:r w:rsidR="00986DDD">
        <w:rPr>
          <w:rFonts w:ascii="Calibri" w:hAnsi="Calibri" w:cs="Arial"/>
          <w:sz w:val="24"/>
          <w:lang w:eastAsia="cs-CZ"/>
        </w:rPr>
        <w:t>ice</w:t>
      </w:r>
      <w:r w:rsidR="00F6496D">
        <w:rPr>
          <w:rFonts w:ascii="Calibri" w:hAnsi="Calibri" w:cs="Arial"/>
          <w:sz w:val="24"/>
          <w:lang w:eastAsia="cs-CZ"/>
        </w:rPr>
        <w:t xml:space="preserve"> </w:t>
      </w:r>
      <w:r w:rsidR="00C068DE">
        <w:rPr>
          <w:rFonts w:ascii="Calibri" w:hAnsi="Calibri" w:cs="Arial"/>
          <w:sz w:val="24"/>
          <w:lang w:eastAsia="cs-CZ"/>
        </w:rPr>
        <w:t>způsobil</w:t>
      </w:r>
      <w:r w:rsidR="00986DDD">
        <w:rPr>
          <w:rFonts w:ascii="Calibri" w:hAnsi="Calibri" w:cs="Arial"/>
          <w:sz w:val="24"/>
          <w:lang w:eastAsia="cs-CZ"/>
        </w:rPr>
        <w:t>ých</w:t>
      </w:r>
      <w:r w:rsidR="00C068DE">
        <w:rPr>
          <w:rFonts w:ascii="Calibri" w:hAnsi="Calibri" w:cs="Arial"/>
          <w:sz w:val="24"/>
          <w:lang w:eastAsia="cs-CZ"/>
        </w:rPr>
        <w:t xml:space="preserve"> výdaj</w:t>
      </w:r>
      <w:r w:rsidR="00986DDD">
        <w:rPr>
          <w:rFonts w:ascii="Calibri" w:hAnsi="Calibri" w:cs="Arial"/>
          <w:sz w:val="24"/>
          <w:lang w:eastAsia="cs-CZ"/>
        </w:rPr>
        <w:t>ů</w:t>
      </w:r>
      <w:r w:rsidR="00C068DE">
        <w:rPr>
          <w:rFonts w:ascii="Calibri" w:hAnsi="Calibri" w:cs="Arial"/>
          <w:sz w:val="24"/>
          <w:lang w:eastAsia="cs-CZ"/>
        </w:rPr>
        <w:t xml:space="preserve"> na činnost MAS </w:t>
      </w:r>
      <w:r w:rsidR="00921273">
        <w:rPr>
          <w:rFonts w:ascii="Calibri" w:hAnsi="Calibri" w:cs="Arial"/>
          <w:sz w:val="24"/>
          <w:lang w:eastAsia="cs-CZ"/>
        </w:rPr>
        <w:t>související</w:t>
      </w:r>
      <w:r w:rsidR="0090231F">
        <w:rPr>
          <w:rFonts w:ascii="Calibri" w:hAnsi="Calibri" w:cs="Arial"/>
          <w:sz w:val="24"/>
          <w:lang w:eastAsia="cs-CZ"/>
        </w:rPr>
        <w:t xml:space="preserve"> s realizací </w:t>
      </w:r>
      <w:r w:rsidR="00986DDD">
        <w:rPr>
          <w:rFonts w:ascii="Calibri" w:hAnsi="Calibri" w:cs="Arial"/>
          <w:sz w:val="24"/>
          <w:lang w:eastAsia="cs-CZ"/>
        </w:rPr>
        <w:t xml:space="preserve">strategií </w:t>
      </w:r>
      <w:r w:rsidR="0090231F">
        <w:rPr>
          <w:rFonts w:ascii="Calibri" w:hAnsi="Calibri" w:cs="Arial"/>
          <w:sz w:val="24"/>
          <w:lang w:eastAsia="cs-CZ"/>
        </w:rPr>
        <w:t>CLLD</w:t>
      </w:r>
      <w:r w:rsidR="00294CDB">
        <w:rPr>
          <w:rFonts w:ascii="Calibri" w:hAnsi="Calibri" w:cs="Arial"/>
          <w:sz w:val="24"/>
          <w:lang w:eastAsia="cs-CZ"/>
        </w:rPr>
        <w:t xml:space="preserve"> </w:t>
      </w:r>
      <w:r w:rsidR="00986DDD">
        <w:rPr>
          <w:rFonts w:ascii="Calibri" w:hAnsi="Calibri" w:cs="Arial"/>
          <w:sz w:val="24"/>
          <w:lang w:eastAsia="cs-CZ"/>
        </w:rPr>
        <w:t>poved</w:t>
      </w:r>
      <w:r w:rsidR="004D1BB4">
        <w:rPr>
          <w:rFonts w:ascii="Calibri" w:hAnsi="Calibri" w:cs="Arial"/>
          <w:sz w:val="24"/>
          <w:lang w:eastAsia="cs-CZ"/>
        </w:rPr>
        <w:t>ou</w:t>
      </w:r>
      <w:r w:rsidR="00986DDD">
        <w:rPr>
          <w:rFonts w:ascii="Calibri" w:hAnsi="Calibri" w:cs="Arial"/>
          <w:sz w:val="24"/>
          <w:lang w:eastAsia="cs-CZ"/>
        </w:rPr>
        <w:t xml:space="preserve"> k</w:t>
      </w:r>
      <w:r w:rsidR="00294CDB">
        <w:rPr>
          <w:rFonts w:ascii="Calibri" w:hAnsi="Calibri" w:cs="Arial"/>
          <w:sz w:val="24"/>
          <w:lang w:eastAsia="cs-CZ"/>
        </w:rPr>
        <w:t xml:space="preserve"> proplácení nezpůsobilých výdajů</w:t>
      </w:r>
      <w:r w:rsidR="0090231F">
        <w:rPr>
          <w:rFonts w:ascii="Calibri" w:hAnsi="Calibri" w:cs="Arial"/>
          <w:sz w:val="24"/>
          <w:lang w:eastAsia="cs-CZ"/>
        </w:rPr>
        <w:t>,</w:t>
      </w:r>
    </w:p>
    <w:p w14:paraId="58EDB904" w14:textId="16AAEDC4" w:rsidR="000F4AB4" w:rsidRDefault="0090231F" w:rsidP="008C02DB">
      <w:pPr>
        <w:numPr>
          <w:ilvl w:val="0"/>
          <w:numId w:val="29"/>
        </w:numPr>
        <w:rPr>
          <w:rFonts w:ascii="Calibri" w:hAnsi="Calibri" w:cs="Arial"/>
          <w:sz w:val="24"/>
          <w:lang w:eastAsia="cs-CZ"/>
        </w:rPr>
      </w:pPr>
      <w:r>
        <w:rPr>
          <w:rFonts w:ascii="Calibri" w:hAnsi="Calibri" w:cs="Arial"/>
          <w:sz w:val="24"/>
          <w:lang w:eastAsia="cs-CZ"/>
        </w:rPr>
        <w:t>n</w:t>
      </w:r>
      <w:r w:rsidR="000F4AB4">
        <w:rPr>
          <w:rFonts w:ascii="Calibri" w:hAnsi="Calibri" w:cs="Arial"/>
          <w:sz w:val="24"/>
          <w:lang w:eastAsia="cs-CZ"/>
        </w:rPr>
        <w:t>edostatečný monitoring a hodnocení cílů</w:t>
      </w:r>
      <w:r w:rsidR="00D71E14">
        <w:rPr>
          <w:rFonts w:ascii="Calibri" w:hAnsi="Calibri" w:cs="Arial"/>
          <w:sz w:val="24"/>
          <w:lang w:eastAsia="cs-CZ"/>
        </w:rPr>
        <w:t xml:space="preserve"> strategií a opatření </w:t>
      </w:r>
      <w:r w:rsidR="00DE45E1">
        <w:rPr>
          <w:rFonts w:ascii="Calibri" w:hAnsi="Calibri" w:cs="Arial"/>
          <w:sz w:val="24"/>
          <w:lang w:eastAsia="cs-CZ"/>
        </w:rPr>
        <w:t>LEADER</w:t>
      </w:r>
      <w:r w:rsidR="00D71E14">
        <w:rPr>
          <w:rFonts w:ascii="Calibri" w:hAnsi="Calibri" w:cs="Arial"/>
          <w:sz w:val="24"/>
          <w:lang w:eastAsia="cs-CZ"/>
        </w:rPr>
        <w:t>, resp. CLLD</w:t>
      </w:r>
      <w:r w:rsidR="00DE45E1">
        <w:rPr>
          <w:rFonts w:ascii="Calibri" w:hAnsi="Calibri" w:cs="Arial"/>
          <w:sz w:val="24"/>
          <w:lang w:eastAsia="cs-CZ"/>
        </w:rPr>
        <w:t>,</w:t>
      </w:r>
      <w:r w:rsidR="006B65B4">
        <w:rPr>
          <w:rFonts w:ascii="Calibri" w:hAnsi="Calibri" w:cs="Arial"/>
          <w:sz w:val="24"/>
          <w:lang w:eastAsia="cs-CZ"/>
        </w:rPr>
        <w:t xml:space="preserve"> poved</w:t>
      </w:r>
      <w:r w:rsidR="00476D6F">
        <w:rPr>
          <w:rFonts w:ascii="Calibri" w:hAnsi="Calibri" w:cs="Arial"/>
          <w:sz w:val="24"/>
          <w:lang w:eastAsia="cs-CZ"/>
        </w:rPr>
        <w:t>ou</w:t>
      </w:r>
      <w:r w:rsidR="006B65B4">
        <w:rPr>
          <w:rFonts w:ascii="Calibri" w:hAnsi="Calibri" w:cs="Arial"/>
          <w:sz w:val="24"/>
          <w:lang w:eastAsia="cs-CZ"/>
        </w:rPr>
        <w:t xml:space="preserve"> k tomu, že </w:t>
      </w:r>
      <w:r w:rsidR="00476D6F">
        <w:rPr>
          <w:rFonts w:ascii="Calibri" w:hAnsi="Calibri" w:cs="Arial"/>
          <w:sz w:val="24"/>
          <w:lang w:eastAsia="cs-CZ"/>
        </w:rPr>
        <w:t xml:space="preserve">cíle </w:t>
      </w:r>
      <w:r w:rsidR="006B65B4">
        <w:rPr>
          <w:rFonts w:ascii="Calibri" w:hAnsi="Calibri" w:cs="Arial"/>
          <w:sz w:val="24"/>
          <w:lang w:eastAsia="cs-CZ"/>
        </w:rPr>
        <w:t>nebudou dosaženy nebo že budou nevyhodnotitelné</w:t>
      </w:r>
      <w:r w:rsidR="00986DDD">
        <w:rPr>
          <w:rFonts w:ascii="Calibri" w:hAnsi="Calibri" w:cs="Arial"/>
          <w:sz w:val="24"/>
          <w:lang w:eastAsia="cs-CZ"/>
        </w:rPr>
        <w:t>.</w:t>
      </w:r>
    </w:p>
    <w:p w14:paraId="32DFAEBD" w14:textId="77777777" w:rsidR="001C2CC8" w:rsidRDefault="001C2CC8" w:rsidP="008C02DB">
      <w:pPr>
        <w:rPr>
          <w:rFonts w:ascii="Calibri" w:hAnsi="Calibri" w:cs="Arial"/>
          <w:sz w:val="24"/>
          <w:lang w:eastAsia="cs-CZ"/>
        </w:rPr>
      </w:pPr>
    </w:p>
    <w:p w14:paraId="4A3F4BCC" w14:textId="77777777" w:rsidR="004B4ACE" w:rsidRDefault="004B4ACE" w:rsidP="008C02DB">
      <w:pPr>
        <w:rPr>
          <w:rFonts w:ascii="Calibri" w:hAnsi="Calibri" w:cs="Arial"/>
          <w:sz w:val="24"/>
          <w:lang w:eastAsia="cs-CZ"/>
        </w:rPr>
      </w:pPr>
    </w:p>
    <w:p w14:paraId="794BA15B" w14:textId="4B235B6E" w:rsidR="0046773E" w:rsidRPr="00955518" w:rsidRDefault="00476D6F" w:rsidP="00190F22">
      <w:pPr>
        <w:jc w:val="center"/>
        <w:rPr>
          <w:rFonts w:ascii="Calibri" w:hAnsi="Calibri" w:cs="Calibri"/>
          <w:b/>
          <w:bCs/>
          <w:sz w:val="28"/>
        </w:rPr>
      </w:pPr>
      <w:r>
        <w:rPr>
          <w:rFonts w:ascii="Calibri" w:hAnsi="Calibri" w:cs="Calibri"/>
          <w:b/>
          <w:bCs/>
          <w:sz w:val="28"/>
        </w:rPr>
        <w:t>III</w:t>
      </w:r>
      <w:r w:rsidR="0046773E" w:rsidRPr="00955518">
        <w:rPr>
          <w:rFonts w:ascii="Calibri" w:hAnsi="Calibri" w:cs="Calibri"/>
          <w:b/>
          <w:bCs/>
          <w:sz w:val="28"/>
        </w:rPr>
        <w:t xml:space="preserve">. </w:t>
      </w:r>
      <w:r w:rsidR="00B036A0" w:rsidRPr="00955518">
        <w:rPr>
          <w:rFonts w:ascii="Calibri" w:hAnsi="Calibri" w:cs="Calibri"/>
          <w:b/>
          <w:bCs/>
          <w:sz w:val="28"/>
        </w:rPr>
        <w:t>Podrobné informace o zjištěných skutečnostech</w:t>
      </w:r>
    </w:p>
    <w:p w14:paraId="657A0E80" w14:textId="77777777" w:rsidR="005E654A" w:rsidRPr="00190F22" w:rsidRDefault="005E654A" w:rsidP="00190F22">
      <w:pPr>
        <w:rPr>
          <w:rFonts w:ascii="Calibri" w:hAnsi="Calibri" w:cs="Calibri"/>
          <w:bCs/>
          <w:sz w:val="24"/>
        </w:rPr>
      </w:pPr>
    </w:p>
    <w:p w14:paraId="168B3AD1" w14:textId="77777777" w:rsidR="00020A27" w:rsidRPr="00190F22" w:rsidRDefault="00CE7A55" w:rsidP="00190F22">
      <w:pPr>
        <w:pStyle w:val="KP-normlntext"/>
        <w:spacing w:before="0" w:after="0"/>
        <w:ind w:firstLine="0"/>
        <w:rPr>
          <w:rFonts w:ascii="Calibri" w:hAnsi="Calibri" w:cs="Calibri"/>
          <w:b/>
          <w:sz w:val="24"/>
          <w:szCs w:val="24"/>
        </w:rPr>
      </w:pPr>
      <w:r w:rsidRPr="00190F22">
        <w:rPr>
          <w:rFonts w:ascii="Calibri" w:hAnsi="Calibri" w:cs="Calibri"/>
          <w:b/>
          <w:sz w:val="24"/>
          <w:szCs w:val="24"/>
          <w:lang w:val="cs-CZ"/>
        </w:rPr>
        <w:t>A.</w:t>
      </w:r>
      <w:r w:rsidR="00020A27" w:rsidRPr="00190F22">
        <w:rPr>
          <w:rFonts w:ascii="Calibri" w:hAnsi="Calibri" w:cs="Calibri"/>
          <w:b/>
          <w:sz w:val="24"/>
          <w:szCs w:val="24"/>
        </w:rPr>
        <w:t xml:space="preserve"> Programové období 2007</w:t>
      </w:r>
      <w:r w:rsidR="008752C1" w:rsidRPr="00190F22">
        <w:rPr>
          <w:rFonts w:ascii="Calibri" w:hAnsi="Calibri" w:cs="Calibri"/>
          <w:b/>
          <w:sz w:val="24"/>
          <w:szCs w:val="24"/>
          <w:lang w:val="cs-CZ"/>
        </w:rPr>
        <w:t>–</w:t>
      </w:r>
      <w:r w:rsidR="00020A27" w:rsidRPr="00190F22">
        <w:rPr>
          <w:rFonts w:ascii="Calibri" w:hAnsi="Calibri" w:cs="Calibri"/>
          <w:b/>
          <w:sz w:val="24"/>
          <w:szCs w:val="24"/>
        </w:rPr>
        <w:t>2013</w:t>
      </w:r>
    </w:p>
    <w:p w14:paraId="765C1021" w14:textId="77777777" w:rsidR="00190F22" w:rsidRDefault="00190F22" w:rsidP="00190F22">
      <w:pPr>
        <w:rPr>
          <w:rFonts w:ascii="Calibri" w:hAnsi="Calibri" w:cs="Calibri"/>
          <w:b/>
          <w:sz w:val="24"/>
        </w:rPr>
      </w:pPr>
    </w:p>
    <w:p w14:paraId="44E3C8A2" w14:textId="77777777" w:rsidR="0016482C" w:rsidRPr="00190F22" w:rsidRDefault="0016482C" w:rsidP="00190F22">
      <w:pPr>
        <w:rPr>
          <w:rFonts w:ascii="Calibri" w:hAnsi="Calibri" w:cs="Calibri"/>
          <w:b/>
          <w:sz w:val="24"/>
        </w:rPr>
      </w:pPr>
      <w:r w:rsidRPr="00190F22">
        <w:rPr>
          <w:rFonts w:ascii="Calibri" w:hAnsi="Calibri" w:cs="Calibri"/>
          <w:b/>
          <w:sz w:val="24"/>
        </w:rPr>
        <w:t>1</w:t>
      </w:r>
      <w:r w:rsidR="00CE7A55" w:rsidRPr="00190F22">
        <w:rPr>
          <w:rFonts w:ascii="Calibri" w:hAnsi="Calibri" w:cs="Calibri"/>
          <w:b/>
          <w:sz w:val="24"/>
        </w:rPr>
        <w:t>.</w:t>
      </w:r>
      <w:r w:rsidRPr="00190F22">
        <w:rPr>
          <w:rFonts w:ascii="Calibri" w:hAnsi="Calibri" w:cs="Calibri"/>
          <w:b/>
          <w:sz w:val="24"/>
        </w:rPr>
        <w:t xml:space="preserve"> Nedostatky zjištěné u </w:t>
      </w:r>
      <w:r w:rsidR="0012767F" w:rsidRPr="00190F22">
        <w:rPr>
          <w:rFonts w:ascii="Calibri" w:hAnsi="Calibri" w:cs="Calibri"/>
          <w:b/>
          <w:sz w:val="24"/>
        </w:rPr>
        <w:t>Ministerstv</w:t>
      </w:r>
      <w:r w:rsidRPr="00190F22">
        <w:rPr>
          <w:rFonts w:ascii="Calibri" w:hAnsi="Calibri" w:cs="Calibri"/>
          <w:b/>
          <w:sz w:val="24"/>
        </w:rPr>
        <w:t>a</w:t>
      </w:r>
      <w:r w:rsidR="0012767F" w:rsidRPr="00190F22">
        <w:rPr>
          <w:rFonts w:ascii="Calibri" w:hAnsi="Calibri" w:cs="Calibri"/>
          <w:b/>
          <w:sz w:val="24"/>
        </w:rPr>
        <w:t xml:space="preserve"> zemědělství </w:t>
      </w:r>
    </w:p>
    <w:p w14:paraId="7194D86C" w14:textId="77777777" w:rsidR="00190F22" w:rsidRDefault="00190F22" w:rsidP="00190F22">
      <w:pPr>
        <w:rPr>
          <w:rFonts w:ascii="Calibri" w:hAnsi="Calibri" w:cs="Calibri"/>
          <w:sz w:val="24"/>
        </w:rPr>
      </w:pPr>
    </w:p>
    <w:p w14:paraId="763FA4D0" w14:textId="77777777" w:rsidR="004629C6" w:rsidRPr="00190F22" w:rsidRDefault="0012767F" w:rsidP="00190F22">
      <w:pPr>
        <w:rPr>
          <w:rFonts w:ascii="Calibri" w:hAnsi="Calibri" w:cs="Calibri"/>
          <w:sz w:val="24"/>
        </w:rPr>
      </w:pPr>
      <w:r w:rsidRPr="00190F22">
        <w:rPr>
          <w:rFonts w:ascii="Calibri" w:hAnsi="Calibri" w:cs="Calibri"/>
          <w:sz w:val="24"/>
        </w:rPr>
        <w:t xml:space="preserve">Kontrolováno bylo, jak MZe plnilo ve vztahu k ose </w:t>
      </w:r>
      <w:r w:rsidR="006C76B7" w:rsidRPr="00190F22">
        <w:rPr>
          <w:rFonts w:ascii="Calibri" w:hAnsi="Calibri" w:cs="Calibri"/>
          <w:sz w:val="24"/>
        </w:rPr>
        <w:t>I</w:t>
      </w:r>
      <w:r w:rsidRPr="00190F22">
        <w:rPr>
          <w:rFonts w:ascii="Calibri" w:hAnsi="Calibri" w:cs="Calibri"/>
          <w:sz w:val="24"/>
        </w:rPr>
        <w:t>V PRV v období let 2007</w:t>
      </w:r>
      <w:r w:rsidR="00CF6BC2" w:rsidRPr="00190F22">
        <w:rPr>
          <w:rFonts w:ascii="Calibri" w:hAnsi="Calibri" w:cs="Calibri"/>
          <w:sz w:val="24"/>
        </w:rPr>
        <w:t>–</w:t>
      </w:r>
      <w:r w:rsidRPr="00190F22">
        <w:rPr>
          <w:rFonts w:ascii="Calibri" w:hAnsi="Calibri" w:cs="Calibri"/>
          <w:sz w:val="24"/>
        </w:rPr>
        <w:t>201</w:t>
      </w:r>
      <w:r w:rsidR="006C76B7" w:rsidRPr="00190F22">
        <w:rPr>
          <w:rFonts w:ascii="Calibri" w:hAnsi="Calibri" w:cs="Calibri"/>
          <w:sz w:val="24"/>
        </w:rPr>
        <w:t>5</w:t>
      </w:r>
      <w:r w:rsidRPr="00190F22">
        <w:rPr>
          <w:rFonts w:ascii="Calibri" w:hAnsi="Calibri" w:cs="Calibri"/>
          <w:sz w:val="24"/>
        </w:rPr>
        <w:t xml:space="preserve"> povinnosti říd</w:t>
      </w:r>
      <w:r w:rsidR="00073BAF" w:rsidRPr="00190F22">
        <w:rPr>
          <w:rFonts w:ascii="Calibri" w:hAnsi="Calibri" w:cs="Calibri"/>
          <w:sz w:val="24"/>
        </w:rPr>
        <w:t>i</w:t>
      </w:r>
      <w:r w:rsidRPr="00190F22">
        <w:rPr>
          <w:rFonts w:ascii="Calibri" w:hAnsi="Calibri" w:cs="Calibri"/>
          <w:sz w:val="24"/>
        </w:rPr>
        <w:t xml:space="preserve">cího orgánu stanovené zejména čl. 75 </w:t>
      </w:r>
      <w:r w:rsidR="003810B6" w:rsidRPr="00190F22">
        <w:rPr>
          <w:rFonts w:ascii="Calibri" w:hAnsi="Calibri" w:cs="Calibri"/>
          <w:sz w:val="24"/>
        </w:rPr>
        <w:t>n</w:t>
      </w:r>
      <w:r w:rsidRPr="00190F22">
        <w:rPr>
          <w:rFonts w:ascii="Calibri" w:hAnsi="Calibri" w:cs="Calibri"/>
          <w:sz w:val="24"/>
        </w:rPr>
        <w:t>ařízení Rady (ES) č. 1698/2005.</w:t>
      </w:r>
      <w:r w:rsidR="00D23645" w:rsidRPr="00190F22">
        <w:rPr>
          <w:rFonts w:ascii="Calibri" w:hAnsi="Calibri" w:cs="Calibri"/>
          <w:sz w:val="24"/>
        </w:rPr>
        <w:t xml:space="preserve"> </w:t>
      </w:r>
    </w:p>
    <w:p w14:paraId="02A2A9E4" w14:textId="77777777" w:rsidR="0016482C" w:rsidRPr="00190F22" w:rsidRDefault="0016482C" w:rsidP="00190F22">
      <w:pPr>
        <w:rPr>
          <w:rFonts w:ascii="Calibri" w:hAnsi="Calibri" w:cs="Calibri"/>
          <w:sz w:val="24"/>
        </w:rPr>
      </w:pPr>
    </w:p>
    <w:p w14:paraId="355C39B7" w14:textId="5128D9B8" w:rsidR="00CB019C" w:rsidRPr="00955518" w:rsidRDefault="0016482C" w:rsidP="00190F22">
      <w:pPr>
        <w:rPr>
          <w:rFonts w:ascii="Calibri" w:hAnsi="Calibri" w:cs="Calibri"/>
          <w:b/>
          <w:sz w:val="24"/>
        </w:rPr>
      </w:pPr>
      <w:r w:rsidRPr="00955518">
        <w:rPr>
          <w:rFonts w:ascii="Calibri" w:hAnsi="Calibri" w:cs="Calibri"/>
          <w:b/>
          <w:sz w:val="24"/>
        </w:rPr>
        <w:t>1.</w:t>
      </w:r>
      <w:r w:rsidR="00A91D3A" w:rsidRPr="00955518">
        <w:rPr>
          <w:rFonts w:ascii="Calibri" w:hAnsi="Calibri" w:cs="Calibri"/>
          <w:b/>
          <w:sz w:val="24"/>
        </w:rPr>
        <w:t>1</w:t>
      </w:r>
      <w:r w:rsidRPr="00955518">
        <w:rPr>
          <w:rFonts w:ascii="Calibri" w:hAnsi="Calibri" w:cs="Calibri"/>
          <w:b/>
          <w:sz w:val="24"/>
        </w:rPr>
        <w:t xml:space="preserve"> </w:t>
      </w:r>
      <w:r w:rsidR="00CB019C" w:rsidRPr="00955518">
        <w:rPr>
          <w:rFonts w:ascii="Calibri" w:hAnsi="Calibri" w:cs="Calibri"/>
          <w:b/>
          <w:sz w:val="24"/>
        </w:rPr>
        <w:t>Nedostatky Pravidel</w:t>
      </w:r>
    </w:p>
    <w:p w14:paraId="2E1EE991" w14:textId="77777777" w:rsidR="00190F22" w:rsidRDefault="00190F22" w:rsidP="00190F22">
      <w:pPr>
        <w:rPr>
          <w:rFonts w:ascii="Calibri" w:hAnsi="Calibri" w:cs="Calibri"/>
          <w:sz w:val="24"/>
        </w:rPr>
      </w:pPr>
    </w:p>
    <w:p w14:paraId="1E80F0A8" w14:textId="0B6D5FAD" w:rsidR="00FB6C28" w:rsidRDefault="00CE7A55" w:rsidP="00190F22">
      <w:pPr>
        <w:rPr>
          <w:rFonts w:ascii="Calibri" w:hAnsi="Calibri" w:cs="Calibri"/>
          <w:color w:val="000000"/>
          <w:sz w:val="24"/>
        </w:rPr>
      </w:pPr>
      <w:r w:rsidRPr="00190F22">
        <w:rPr>
          <w:rFonts w:ascii="Calibri" w:hAnsi="Calibri" w:cs="Calibri"/>
          <w:sz w:val="24"/>
        </w:rPr>
        <w:t xml:space="preserve">MZe vydalo Pravidla, kterými se </w:t>
      </w:r>
      <w:r w:rsidR="00FB6C28" w:rsidRPr="00190F22">
        <w:rPr>
          <w:rFonts w:ascii="Calibri" w:hAnsi="Calibri" w:cs="Calibri"/>
          <w:sz w:val="24"/>
        </w:rPr>
        <w:t xml:space="preserve">SZIF, MAS i koneční příjemci dotací byli povinni </w:t>
      </w:r>
      <w:r w:rsidR="005421CC" w:rsidRPr="00190F22">
        <w:rPr>
          <w:rFonts w:ascii="Calibri" w:hAnsi="Calibri" w:cs="Calibri"/>
          <w:sz w:val="24"/>
        </w:rPr>
        <w:t xml:space="preserve">řídit </w:t>
      </w:r>
      <w:r w:rsidR="00FB6C28" w:rsidRPr="00190F22">
        <w:rPr>
          <w:rFonts w:ascii="Calibri" w:hAnsi="Calibri" w:cs="Calibri"/>
          <w:sz w:val="24"/>
        </w:rPr>
        <w:t xml:space="preserve">v rámci realizace a administrace projektů z osy IV </w:t>
      </w:r>
      <w:r w:rsidR="005311BB" w:rsidRPr="00190F22">
        <w:rPr>
          <w:rFonts w:ascii="Calibri" w:hAnsi="Calibri" w:cs="Calibri"/>
          <w:sz w:val="24"/>
        </w:rPr>
        <w:t>PRV</w:t>
      </w:r>
      <w:r w:rsidR="00FB6C28" w:rsidRPr="00190F22">
        <w:rPr>
          <w:rFonts w:ascii="Calibri" w:hAnsi="Calibri" w:cs="Calibri"/>
          <w:sz w:val="24"/>
        </w:rPr>
        <w:t>. Pravidla byla vydávána zvlášť pro jednotlivá opatření a byla průběžně aktualizována.</w:t>
      </w:r>
      <w:r w:rsidR="00190F22">
        <w:rPr>
          <w:rFonts w:ascii="Calibri" w:hAnsi="Calibri" w:cs="Calibri"/>
          <w:sz w:val="24"/>
        </w:rPr>
        <w:t xml:space="preserve"> </w:t>
      </w:r>
      <w:r w:rsidR="00FB6C28" w:rsidRPr="00190F22">
        <w:rPr>
          <w:rFonts w:ascii="Calibri" w:hAnsi="Calibri" w:cs="Calibri"/>
          <w:color w:val="000000"/>
          <w:sz w:val="24"/>
        </w:rPr>
        <w:t>Pravidla vydaná MZe obsahovala níže uvedené nedostatky mající nepříznivý dopad na ad</w:t>
      </w:r>
      <w:r w:rsidRPr="00190F22">
        <w:rPr>
          <w:rFonts w:ascii="Calibri" w:hAnsi="Calibri" w:cs="Calibri"/>
          <w:color w:val="000000"/>
          <w:sz w:val="24"/>
        </w:rPr>
        <w:t>ministraci a realizaci projektů:</w:t>
      </w:r>
    </w:p>
    <w:p w14:paraId="63562538" w14:textId="77777777" w:rsidR="00E6376B" w:rsidRDefault="00E6376B" w:rsidP="00190F22">
      <w:pPr>
        <w:rPr>
          <w:rFonts w:ascii="Calibri" w:hAnsi="Calibri" w:cs="Calibri"/>
          <w:color w:val="000000"/>
          <w:sz w:val="24"/>
        </w:rPr>
      </w:pPr>
    </w:p>
    <w:p w14:paraId="539D2663" w14:textId="7ADEC728" w:rsidR="00190F22" w:rsidRPr="00190F22" w:rsidRDefault="00E6376B" w:rsidP="00190F22">
      <w:pPr>
        <w:rPr>
          <w:rFonts w:ascii="Calibri" w:hAnsi="Calibri" w:cs="Calibri"/>
          <w:b/>
          <w:sz w:val="24"/>
          <w:u w:val="single"/>
        </w:rPr>
      </w:pPr>
      <w:r>
        <w:rPr>
          <w:rFonts w:ascii="Calibri" w:hAnsi="Calibri" w:cs="Calibri"/>
          <w:b/>
          <w:sz w:val="24"/>
          <w:u w:val="single"/>
        </w:rPr>
        <w:br w:type="page"/>
      </w:r>
    </w:p>
    <w:p w14:paraId="4ED67722" w14:textId="6C8A6024" w:rsidR="00FB6C28" w:rsidRPr="00190F22" w:rsidRDefault="00FB6C28" w:rsidP="00190F22">
      <w:pPr>
        <w:pStyle w:val="Nadpis3"/>
        <w:numPr>
          <w:ilvl w:val="0"/>
          <w:numId w:val="32"/>
        </w:numPr>
        <w:spacing w:before="0" w:after="0"/>
        <w:ind w:left="284" w:hanging="284"/>
        <w:rPr>
          <w:rFonts w:ascii="Calibri" w:hAnsi="Calibri" w:cs="Calibri"/>
          <w:b w:val="0"/>
          <w:sz w:val="24"/>
          <w:szCs w:val="24"/>
        </w:rPr>
      </w:pPr>
      <w:bookmarkStart w:id="1" w:name="_Toc465938593"/>
      <w:r w:rsidRPr="00190F22">
        <w:rPr>
          <w:rFonts w:ascii="Calibri" w:hAnsi="Calibri" w:cs="Calibri"/>
          <w:sz w:val="24"/>
          <w:szCs w:val="24"/>
        </w:rPr>
        <w:t>Vysoký počet verzí Pravidel</w:t>
      </w:r>
      <w:bookmarkEnd w:id="1"/>
    </w:p>
    <w:p w14:paraId="14A54505" w14:textId="77777777" w:rsidR="00190F22" w:rsidRDefault="00190F22" w:rsidP="00190F22">
      <w:pPr>
        <w:rPr>
          <w:rFonts w:ascii="Calibri" w:hAnsi="Calibri" w:cs="Calibri"/>
          <w:sz w:val="24"/>
        </w:rPr>
      </w:pPr>
    </w:p>
    <w:p w14:paraId="23559959" w14:textId="77777777" w:rsidR="00FB6C28" w:rsidRPr="00190F22" w:rsidRDefault="00FB6C28" w:rsidP="00190F22">
      <w:pPr>
        <w:rPr>
          <w:rFonts w:ascii="Calibri" w:hAnsi="Calibri" w:cs="Calibri"/>
          <w:sz w:val="24"/>
        </w:rPr>
      </w:pPr>
      <w:r w:rsidRPr="00190F22">
        <w:rPr>
          <w:rFonts w:ascii="Calibri" w:hAnsi="Calibri" w:cs="Calibri"/>
          <w:sz w:val="24"/>
        </w:rPr>
        <w:t xml:space="preserve">V období 2007–2015 </w:t>
      </w:r>
      <w:r w:rsidR="00462DA8" w:rsidRPr="00190F22">
        <w:rPr>
          <w:rFonts w:ascii="Calibri" w:hAnsi="Calibri" w:cs="Calibri"/>
          <w:sz w:val="24"/>
        </w:rPr>
        <w:t>MZe vydalo</w:t>
      </w:r>
      <w:r w:rsidRPr="00190F22">
        <w:rPr>
          <w:rFonts w:ascii="Calibri" w:hAnsi="Calibri" w:cs="Calibri"/>
          <w:sz w:val="24"/>
        </w:rPr>
        <w:t xml:space="preserve"> pro jednotlivá opatření </w:t>
      </w:r>
      <w:r w:rsidR="00462DA8" w:rsidRPr="00190F22">
        <w:rPr>
          <w:rFonts w:ascii="Calibri" w:hAnsi="Calibri" w:cs="Calibri"/>
          <w:sz w:val="24"/>
        </w:rPr>
        <w:t xml:space="preserve">mnoho </w:t>
      </w:r>
      <w:r w:rsidRPr="00190F22">
        <w:rPr>
          <w:rFonts w:ascii="Calibri" w:hAnsi="Calibri" w:cs="Calibri"/>
          <w:sz w:val="24"/>
        </w:rPr>
        <w:t>verzí Pravidel, konkrétně:</w:t>
      </w:r>
    </w:p>
    <w:p w14:paraId="25E8BE94" w14:textId="77777777" w:rsidR="00FB6C28" w:rsidRPr="003E57E6" w:rsidRDefault="00FB6C28" w:rsidP="003E57E6">
      <w:pPr>
        <w:pStyle w:val="Odstavecseseznamem"/>
        <w:numPr>
          <w:ilvl w:val="0"/>
          <w:numId w:val="25"/>
        </w:numPr>
        <w:ind w:left="284" w:hanging="284"/>
        <w:rPr>
          <w:rFonts w:ascii="Calibri" w:hAnsi="Calibri" w:cs="Calibri"/>
          <w:sz w:val="24"/>
        </w:rPr>
      </w:pPr>
      <w:r w:rsidRPr="003E57E6">
        <w:rPr>
          <w:rFonts w:ascii="Calibri" w:hAnsi="Calibri" w:cs="Calibri"/>
          <w:sz w:val="24"/>
        </w:rPr>
        <w:t>pro opatření IV.1.1 – 13 verzí Pravidel,</w:t>
      </w:r>
    </w:p>
    <w:p w14:paraId="6CE40609" w14:textId="77777777" w:rsidR="00FB6C28" w:rsidRPr="003E57E6" w:rsidRDefault="00FB6C28" w:rsidP="003E57E6">
      <w:pPr>
        <w:pStyle w:val="Odstavecseseznamem"/>
        <w:numPr>
          <w:ilvl w:val="0"/>
          <w:numId w:val="25"/>
        </w:numPr>
        <w:ind w:left="284" w:hanging="284"/>
        <w:rPr>
          <w:rFonts w:ascii="Calibri" w:hAnsi="Calibri" w:cs="Calibri"/>
          <w:sz w:val="24"/>
        </w:rPr>
      </w:pPr>
      <w:r w:rsidRPr="003E57E6">
        <w:rPr>
          <w:rFonts w:ascii="Calibri" w:hAnsi="Calibri" w:cs="Calibri"/>
          <w:sz w:val="24"/>
        </w:rPr>
        <w:t>pro opatření IV.1.2 – 11 verzí Pravidel,</w:t>
      </w:r>
    </w:p>
    <w:p w14:paraId="02C8720C" w14:textId="77777777" w:rsidR="00FB6C28" w:rsidRPr="003E57E6" w:rsidRDefault="00FB6C28" w:rsidP="003E57E6">
      <w:pPr>
        <w:pStyle w:val="Odstavecseseznamem"/>
        <w:numPr>
          <w:ilvl w:val="0"/>
          <w:numId w:val="25"/>
        </w:numPr>
        <w:ind w:left="284" w:hanging="284"/>
        <w:rPr>
          <w:rFonts w:ascii="Calibri" w:hAnsi="Calibri" w:cs="Calibri"/>
          <w:sz w:val="24"/>
        </w:rPr>
      </w:pPr>
      <w:r w:rsidRPr="003E57E6">
        <w:rPr>
          <w:rFonts w:ascii="Calibri" w:hAnsi="Calibri" w:cs="Calibri"/>
          <w:sz w:val="24"/>
        </w:rPr>
        <w:t>pro opatření IV.2.1 – 13 verzí Pravidel.</w:t>
      </w:r>
    </w:p>
    <w:p w14:paraId="5ECBE3B0" w14:textId="77777777" w:rsidR="00190F22" w:rsidRDefault="00190F22" w:rsidP="00190F22">
      <w:pPr>
        <w:rPr>
          <w:rFonts w:ascii="Calibri" w:hAnsi="Calibri" w:cs="Calibri"/>
          <w:sz w:val="24"/>
        </w:rPr>
      </w:pPr>
    </w:p>
    <w:p w14:paraId="4EEAD305" w14:textId="77777777" w:rsidR="00FB6C28" w:rsidRDefault="00FB6C28" w:rsidP="00190F22">
      <w:pPr>
        <w:rPr>
          <w:rFonts w:ascii="Calibri" w:hAnsi="Calibri" w:cs="Calibri"/>
          <w:sz w:val="24"/>
        </w:rPr>
      </w:pPr>
      <w:r w:rsidRPr="00190F22">
        <w:rPr>
          <w:rFonts w:ascii="Calibri" w:hAnsi="Calibri" w:cs="Calibri"/>
          <w:sz w:val="24"/>
        </w:rPr>
        <w:t xml:space="preserve">Verze Pravidel umožňovaly řídicímu orgánu reagovat na vývoj a změny, ale zároveň </w:t>
      </w:r>
      <w:r w:rsidRPr="00190F22">
        <w:rPr>
          <w:rFonts w:ascii="Calibri" w:hAnsi="Calibri" w:cs="Calibri"/>
          <w:b/>
          <w:sz w:val="24"/>
        </w:rPr>
        <w:t xml:space="preserve">vysoký počet těchto verzí snižoval uživatelský komfort MAS a konečných příjemců, pro které bylo obtížné se s tak vysokým počtem změn Pravidel seznamovat, </w:t>
      </w:r>
      <w:r w:rsidRPr="00190F22">
        <w:rPr>
          <w:rFonts w:ascii="Calibri" w:hAnsi="Calibri" w:cs="Calibri"/>
          <w:sz w:val="24"/>
        </w:rPr>
        <w:t>navíc za situace, kdy MAS musely znát Pravidla všech tří opatření.</w:t>
      </w:r>
    </w:p>
    <w:p w14:paraId="21AE4FDE" w14:textId="77777777" w:rsidR="00190F22" w:rsidRPr="00190F22" w:rsidRDefault="00190F22" w:rsidP="00190F22">
      <w:pPr>
        <w:rPr>
          <w:rFonts w:ascii="Calibri" w:hAnsi="Calibri" w:cs="Calibri"/>
          <w:sz w:val="24"/>
        </w:rPr>
      </w:pPr>
    </w:p>
    <w:p w14:paraId="373AC473" w14:textId="77777777" w:rsidR="00FB6C28" w:rsidRPr="00190F22" w:rsidRDefault="00FB6C28" w:rsidP="00190F22">
      <w:pPr>
        <w:pStyle w:val="Nadpis3"/>
        <w:numPr>
          <w:ilvl w:val="0"/>
          <w:numId w:val="32"/>
        </w:numPr>
        <w:spacing w:before="0" w:after="0"/>
        <w:ind w:left="284" w:hanging="284"/>
        <w:rPr>
          <w:rFonts w:ascii="Calibri" w:hAnsi="Calibri" w:cs="Calibri"/>
          <w:b w:val="0"/>
          <w:sz w:val="24"/>
          <w:szCs w:val="24"/>
        </w:rPr>
      </w:pPr>
      <w:bookmarkStart w:id="2" w:name="_Toc465938594"/>
      <w:r w:rsidRPr="00190F22">
        <w:rPr>
          <w:rFonts w:ascii="Calibri" w:hAnsi="Calibri" w:cs="Calibri"/>
          <w:sz w:val="24"/>
          <w:szCs w:val="24"/>
        </w:rPr>
        <w:t>Zpětná účinnost Pravidel</w:t>
      </w:r>
      <w:bookmarkEnd w:id="2"/>
    </w:p>
    <w:p w14:paraId="648F5095" w14:textId="77777777" w:rsidR="00190F22" w:rsidRDefault="00190F22" w:rsidP="00190F22">
      <w:pPr>
        <w:rPr>
          <w:rFonts w:ascii="Calibri" w:hAnsi="Calibri" w:cs="Calibri"/>
          <w:sz w:val="24"/>
        </w:rPr>
      </w:pPr>
    </w:p>
    <w:p w14:paraId="6913580A" w14:textId="7DFC1FE0" w:rsidR="00FB6C28" w:rsidRPr="00190F22" w:rsidRDefault="004C5CD4" w:rsidP="00190F22">
      <w:pPr>
        <w:rPr>
          <w:rFonts w:ascii="Calibri" w:hAnsi="Calibri" w:cs="Calibri"/>
          <w:sz w:val="24"/>
        </w:rPr>
      </w:pPr>
      <w:r w:rsidRPr="00190F22">
        <w:rPr>
          <w:rFonts w:ascii="Calibri" w:hAnsi="Calibri" w:cs="Calibri"/>
          <w:sz w:val="24"/>
        </w:rPr>
        <w:t>N</w:t>
      </w:r>
      <w:r w:rsidR="00FB6C28" w:rsidRPr="00190F22">
        <w:rPr>
          <w:rFonts w:ascii="Calibri" w:hAnsi="Calibri" w:cs="Calibri"/>
          <w:sz w:val="24"/>
        </w:rPr>
        <w:t>ěkteré změny Pravidel schvál</w:t>
      </w:r>
      <w:r w:rsidRPr="00190F22">
        <w:rPr>
          <w:rFonts w:ascii="Calibri" w:hAnsi="Calibri" w:cs="Calibri"/>
          <w:sz w:val="24"/>
        </w:rPr>
        <w:t>ilo</w:t>
      </w:r>
      <w:r w:rsidR="007D11D2" w:rsidRPr="00190F22">
        <w:rPr>
          <w:rFonts w:ascii="Calibri" w:hAnsi="Calibri" w:cs="Calibri"/>
          <w:sz w:val="24"/>
        </w:rPr>
        <w:t xml:space="preserve"> MZe</w:t>
      </w:r>
      <w:r w:rsidR="00FB6C28" w:rsidRPr="00190F22">
        <w:rPr>
          <w:rFonts w:ascii="Calibri" w:hAnsi="Calibri" w:cs="Calibri"/>
          <w:sz w:val="24"/>
        </w:rPr>
        <w:t xml:space="preserve"> se zpětnou účinností.</w:t>
      </w:r>
      <w:r w:rsidR="0079701E" w:rsidRPr="00190F22">
        <w:rPr>
          <w:rFonts w:ascii="Calibri" w:hAnsi="Calibri" w:cs="Calibri"/>
          <w:sz w:val="24"/>
        </w:rPr>
        <w:t xml:space="preserve"> </w:t>
      </w:r>
      <w:r w:rsidR="00FB6C28" w:rsidRPr="00190F22">
        <w:rPr>
          <w:rFonts w:ascii="Calibri" w:hAnsi="Calibri" w:cs="Calibri"/>
          <w:sz w:val="24"/>
        </w:rPr>
        <w:t>Jednalo se o následující</w:t>
      </w:r>
      <w:r w:rsidR="00EA3288">
        <w:rPr>
          <w:rFonts w:ascii="Calibri" w:hAnsi="Calibri" w:cs="Calibri"/>
          <w:sz w:val="24"/>
        </w:rPr>
        <w:t xml:space="preserve"> verze</w:t>
      </w:r>
      <w:r w:rsidR="00FB6C28" w:rsidRPr="00190F22">
        <w:rPr>
          <w:rFonts w:ascii="Calibri" w:hAnsi="Calibri" w:cs="Calibri"/>
          <w:sz w:val="24"/>
        </w:rPr>
        <w:t xml:space="preserve"> Pravid</w:t>
      </w:r>
      <w:r w:rsidR="00EA3288">
        <w:rPr>
          <w:rFonts w:ascii="Calibri" w:hAnsi="Calibri" w:cs="Calibri"/>
          <w:sz w:val="24"/>
        </w:rPr>
        <w:t>e</w:t>
      </w:r>
      <w:r w:rsidR="00FB6C28" w:rsidRPr="00190F22">
        <w:rPr>
          <w:rFonts w:ascii="Calibri" w:hAnsi="Calibri" w:cs="Calibri"/>
          <w:sz w:val="24"/>
        </w:rPr>
        <w:t>l</w:t>
      </w:r>
      <w:r w:rsidRPr="00190F22">
        <w:rPr>
          <w:rFonts w:ascii="Calibri" w:hAnsi="Calibri" w:cs="Calibri"/>
          <w:sz w:val="24"/>
        </w:rPr>
        <w:t xml:space="preserve"> pro opatření IV.1.1</w:t>
      </w:r>
      <w:r w:rsidR="00FB6C28" w:rsidRPr="00190F22">
        <w:rPr>
          <w:rFonts w:ascii="Calibri" w:hAnsi="Calibri" w:cs="Calibri"/>
          <w:sz w:val="24"/>
        </w:rPr>
        <w:t>:</w:t>
      </w:r>
    </w:p>
    <w:p w14:paraId="262577C3" w14:textId="77777777" w:rsidR="00FB6C28" w:rsidRPr="003E57E6" w:rsidRDefault="00FB6C28" w:rsidP="003E57E6">
      <w:pPr>
        <w:numPr>
          <w:ilvl w:val="0"/>
          <w:numId w:val="39"/>
        </w:numPr>
        <w:ind w:left="284" w:hanging="284"/>
        <w:rPr>
          <w:rFonts w:ascii="Calibri" w:hAnsi="Calibri" w:cs="Calibri"/>
          <w:sz w:val="24"/>
        </w:rPr>
      </w:pPr>
      <w:r w:rsidRPr="003E57E6">
        <w:rPr>
          <w:rFonts w:ascii="Calibri" w:hAnsi="Calibri" w:cs="Calibri"/>
          <w:sz w:val="24"/>
        </w:rPr>
        <w:t>ze dne 12. 9. 2013, účinn</w:t>
      </w:r>
      <w:r w:rsidR="005F127B" w:rsidRPr="003E57E6">
        <w:rPr>
          <w:rFonts w:ascii="Calibri" w:hAnsi="Calibri" w:cs="Calibri"/>
          <w:sz w:val="24"/>
        </w:rPr>
        <w:t>á</w:t>
      </w:r>
      <w:r w:rsidRPr="003E57E6">
        <w:rPr>
          <w:rFonts w:ascii="Calibri" w:hAnsi="Calibri" w:cs="Calibri"/>
          <w:sz w:val="24"/>
        </w:rPr>
        <w:t xml:space="preserve"> od 1. 1. 2013</w:t>
      </w:r>
      <w:r w:rsidR="00DE45E1">
        <w:rPr>
          <w:rFonts w:ascii="Calibri" w:hAnsi="Calibri" w:cs="Calibri"/>
          <w:sz w:val="24"/>
        </w:rPr>
        <w:t>,</w:t>
      </w:r>
    </w:p>
    <w:p w14:paraId="06703E8C" w14:textId="77777777" w:rsidR="00FB6C28" w:rsidRPr="003E57E6" w:rsidRDefault="00FB6C28" w:rsidP="003E57E6">
      <w:pPr>
        <w:numPr>
          <w:ilvl w:val="0"/>
          <w:numId w:val="39"/>
        </w:numPr>
        <w:ind w:left="284" w:hanging="284"/>
        <w:rPr>
          <w:rFonts w:ascii="Calibri" w:hAnsi="Calibri" w:cs="Calibri"/>
          <w:sz w:val="24"/>
        </w:rPr>
      </w:pPr>
      <w:r w:rsidRPr="003E57E6">
        <w:rPr>
          <w:rFonts w:ascii="Calibri" w:hAnsi="Calibri" w:cs="Calibri"/>
          <w:sz w:val="24"/>
        </w:rPr>
        <w:t>ze dne 10. 7. 2014, účinná od 1.</w:t>
      </w:r>
      <w:r w:rsidR="005F127B" w:rsidRPr="003E57E6">
        <w:rPr>
          <w:rFonts w:ascii="Calibri" w:hAnsi="Calibri" w:cs="Calibri"/>
          <w:sz w:val="24"/>
        </w:rPr>
        <w:t xml:space="preserve"> </w:t>
      </w:r>
      <w:r w:rsidRPr="003E57E6">
        <w:rPr>
          <w:rFonts w:ascii="Calibri" w:hAnsi="Calibri" w:cs="Calibri"/>
          <w:sz w:val="24"/>
        </w:rPr>
        <w:t>1.</w:t>
      </w:r>
      <w:r w:rsidR="005F127B" w:rsidRPr="003E57E6">
        <w:rPr>
          <w:rFonts w:ascii="Calibri" w:hAnsi="Calibri" w:cs="Calibri"/>
          <w:sz w:val="24"/>
        </w:rPr>
        <w:t xml:space="preserve"> </w:t>
      </w:r>
      <w:r w:rsidRPr="003E57E6">
        <w:rPr>
          <w:rFonts w:ascii="Calibri" w:hAnsi="Calibri" w:cs="Calibri"/>
          <w:sz w:val="24"/>
        </w:rPr>
        <w:t>2013</w:t>
      </w:r>
      <w:r w:rsidR="00DE45E1">
        <w:rPr>
          <w:rFonts w:ascii="Calibri" w:hAnsi="Calibri" w:cs="Calibri"/>
          <w:sz w:val="24"/>
        </w:rPr>
        <w:t>,</w:t>
      </w:r>
      <w:r w:rsidRPr="003E57E6">
        <w:rPr>
          <w:rFonts w:ascii="Calibri" w:hAnsi="Calibri" w:cs="Calibri"/>
          <w:sz w:val="24"/>
        </w:rPr>
        <w:t xml:space="preserve"> </w:t>
      </w:r>
    </w:p>
    <w:p w14:paraId="1B1C3802" w14:textId="77777777" w:rsidR="005F127B" w:rsidRPr="003E57E6" w:rsidRDefault="005F127B" w:rsidP="003E57E6">
      <w:pPr>
        <w:numPr>
          <w:ilvl w:val="0"/>
          <w:numId w:val="39"/>
        </w:numPr>
        <w:ind w:left="284" w:hanging="284"/>
        <w:rPr>
          <w:rFonts w:ascii="Calibri" w:hAnsi="Calibri" w:cs="Calibri"/>
          <w:sz w:val="24"/>
        </w:rPr>
      </w:pPr>
      <w:r w:rsidRPr="003E57E6">
        <w:rPr>
          <w:rFonts w:ascii="Calibri" w:hAnsi="Calibri" w:cs="Calibri"/>
          <w:sz w:val="24"/>
        </w:rPr>
        <w:t>ze dne 24. 11. 2014, účinná od 1. 1. 2014</w:t>
      </w:r>
      <w:r w:rsidR="00DE45E1">
        <w:rPr>
          <w:rFonts w:ascii="Calibri" w:hAnsi="Calibri" w:cs="Calibri"/>
          <w:sz w:val="24"/>
        </w:rPr>
        <w:t>.</w:t>
      </w:r>
      <w:r w:rsidRPr="003E57E6">
        <w:rPr>
          <w:rFonts w:ascii="Calibri" w:hAnsi="Calibri" w:cs="Calibri"/>
          <w:sz w:val="24"/>
        </w:rPr>
        <w:t xml:space="preserve"> </w:t>
      </w:r>
    </w:p>
    <w:p w14:paraId="249D7294" w14:textId="77777777" w:rsidR="00190F22" w:rsidRDefault="00190F22" w:rsidP="00190F22">
      <w:pPr>
        <w:rPr>
          <w:rFonts w:ascii="Calibri" w:hAnsi="Calibri" w:cs="Calibri"/>
          <w:b/>
          <w:sz w:val="24"/>
        </w:rPr>
      </w:pPr>
    </w:p>
    <w:p w14:paraId="4741670A" w14:textId="10268913" w:rsidR="00FB6C28" w:rsidRDefault="00B41A6C" w:rsidP="00190F22">
      <w:pPr>
        <w:rPr>
          <w:rFonts w:ascii="Calibri" w:hAnsi="Calibri" w:cs="Calibri"/>
          <w:sz w:val="24"/>
        </w:rPr>
      </w:pPr>
      <w:r w:rsidRPr="00190F22">
        <w:rPr>
          <w:rFonts w:ascii="Calibri" w:hAnsi="Calibri" w:cs="Calibri"/>
          <w:b/>
          <w:sz w:val="24"/>
        </w:rPr>
        <w:t>Z</w:t>
      </w:r>
      <w:r w:rsidR="00FB6C28" w:rsidRPr="00190F22">
        <w:rPr>
          <w:rFonts w:ascii="Calibri" w:hAnsi="Calibri" w:cs="Calibri"/>
          <w:b/>
          <w:sz w:val="24"/>
        </w:rPr>
        <w:t xml:space="preserve">měny Pravidel se zpětnou účinností narušovaly jistotu MAS při čerpání dotací, </w:t>
      </w:r>
      <w:r w:rsidR="00FB6C28" w:rsidRPr="00190F22">
        <w:rPr>
          <w:rFonts w:ascii="Calibri" w:hAnsi="Calibri" w:cs="Calibri"/>
          <w:sz w:val="24"/>
        </w:rPr>
        <w:t>kdy MAS nemohly spoléhat na to, že správnost některých jej</w:t>
      </w:r>
      <w:r w:rsidRPr="00190F22">
        <w:rPr>
          <w:rFonts w:ascii="Calibri" w:hAnsi="Calibri" w:cs="Calibri"/>
          <w:sz w:val="24"/>
        </w:rPr>
        <w:t>i</w:t>
      </w:r>
      <w:r w:rsidR="00FB6C28" w:rsidRPr="00190F22">
        <w:rPr>
          <w:rFonts w:ascii="Calibri" w:hAnsi="Calibri" w:cs="Calibri"/>
          <w:sz w:val="24"/>
        </w:rPr>
        <w:t xml:space="preserve">ch postupů a činností bude následně potvrzena novou verzí Pravidel se zpětnou účinností. V okamžiku </w:t>
      </w:r>
      <w:r w:rsidR="00EA3288">
        <w:rPr>
          <w:rFonts w:ascii="Calibri" w:hAnsi="Calibri" w:cs="Calibri"/>
          <w:sz w:val="24"/>
        </w:rPr>
        <w:t>uskutečnění</w:t>
      </w:r>
      <w:r w:rsidR="00FB6C28" w:rsidRPr="00190F22">
        <w:rPr>
          <w:rFonts w:ascii="Calibri" w:hAnsi="Calibri" w:cs="Calibri"/>
          <w:sz w:val="24"/>
        </w:rPr>
        <w:t xml:space="preserve"> nebyly</w:t>
      </w:r>
      <w:r w:rsidR="00EA3288">
        <w:rPr>
          <w:rFonts w:ascii="Calibri" w:hAnsi="Calibri" w:cs="Calibri"/>
          <w:sz w:val="24"/>
        </w:rPr>
        <w:t xml:space="preserve"> tyto výdaje</w:t>
      </w:r>
      <w:r w:rsidR="00FB6C28" w:rsidRPr="00190F22">
        <w:rPr>
          <w:rFonts w:ascii="Calibri" w:hAnsi="Calibri" w:cs="Calibri"/>
          <w:sz w:val="24"/>
        </w:rPr>
        <w:t xml:space="preserve"> v souladu s Pravidly a teprve následně byly potvrzeny říd</w:t>
      </w:r>
      <w:r w:rsidR="00073BAF" w:rsidRPr="00190F22">
        <w:rPr>
          <w:rFonts w:ascii="Calibri" w:hAnsi="Calibri" w:cs="Calibri"/>
          <w:sz w:val="24"/>
        </w:rPr>
        <w:t>i</w:t>
      </w:r>
      <w:r w:rsidR="00FB6C28" w:rsidRPr="00190F22">
        <w:rPr>
          <w:rFonts w:ascii="Calibri" w:hAnsi="Calibri" w:cs="Calibri"/>
          <w:sz w:val="24"/>
        </w:rPr>
        <w:t xml:space="preserve">cím orgánem. Takový postup </w:t>
      </w:r>
      <w:r w:rsidR="007D11D2" w:rsidRPr="00190F22">
        <w:rPr>
          <w:rFonts w:ascii="Calibri" w:hAnsi="Calibri" w:cs="Calibri"/>
          <w:sz w:val="24"/>
        </w:rPr>
        <w:t>je</w:t>
      </w:r>
      <w:r w:rsidR="00FB6C28" w:rsidRPr="00190F22">
        <w:rPr>
          <w:rFonts w:ascii="Calibri" w:hAnsi="Calibri" w:cs="Calibri"/>
          <w:sz w:val="24"/>
        </w:rPr>
        <w:t xml:space="preserve"> v rozporu s principem legitimního očekávání. </w:t>
      </w:r>
    </w:p>
    <w:p w14:paraId="331ACB37" w14:textId="77777777" w:rsidR="00190F22" w:rsidRPr="00190F22" w:rsidRDefault="00190F22" w:rsidP="00190F22">
      <w:pPr>
        <w:rPr>
          <w:rFonts w:ascii="Calibri" w:hAnsi="Calibri" w:cs="Calibri"/>
          <w:sz w:val="24"/>
        </w:rPr>
      </w:pPr>
    </w:p>
    <w:p w14:paraId="25F2DBFE" w14:textId="77777777" w:rsidR="00FB6C28" w:rsidRPr="00190F22" w:rsidRDefault="00CE7A55" w:rsidP="00190F22">
      <w:pPr>
        <w:pStyle w:val="Nadpis3"/>
        <w:numPr>
          <w:ilvl w:val="0"/>
          <w:numId w:val="32"/>
        </w:numPr>
        <w:spacing w:before="0" w:after="0"/>
        <w:ind w:left="284" w:hanging="284"/>
        <w:rPr>
          <w:rFonts w:ascii="Calibri" w:hAnsi="Calibri" w:cs="Calibri"/>
          <w:b w:val="0"/>
          <w:sz w:val="24"/>
          <w:szCs w:val="24"/>
        </w:rPr>
      </w:pPr>
      <w:bookmarkStart w:id="3" w:name="_Toc465938595"/>
      <w:r w:rsidRPr="003E57E6">
        <w:rPr>
          <w:rFonts w:ascii="Calibri" w:hAnsi="Calibri" w:cs="Calibri"/>
          <w:sz w:val="24"/>
          <w:szCs w:val="24"/>
          <w:lang w:val="cs-CZ"/>
        </w:rPr>
        <w:t>Absence limitů</w:t>
      </w:r>
      <w:r w:rsidRPr="00190F22">
        <w:rPr>
          <w:rFonts w:ascii="Calibri" w:hAnsi="Calibri" w:cs="Calibri"/>
          <w:sz w:val="24"/>
          <w:szCs w:val="24"/>
        </w:rPr>
        <w:t xml:space="preserve"> </w:t>
      </w:r>
      <w:r w:rsidR="0079701E" w:rsidRPr="00190F22">
        <w:rPr>
          <w:rFonts w:ascii="Calibri" w:hAnsi="Calibri" w:cs="Calibri"/>
          <w:sz w:val="24"/>
          <w:szCs w:val="24"/>
          <w:lang w:val="cs-CZ"/>
        </w:rPr>
        <w:t xml:space="preserve">výdajů </w:t>
      </w:r>
      <w:r w:rsidR="00FB6C28" w:rsidRPr="00190F22">
        <w:rPr>
          <w:rFonts w:ascii="Calibri" w:hAnsi="Calibri" w:cs="Calibri"/>
          <w:sz w:val="24"/>
          <w:szCs w:val="24"/>
        </w:rPr>
        <w:t>na mzdy pracovníků MAS</w:t>
      </w:r>
      <w:bookmarkEnd w:id="3"/>
    </w:p>
    <w:p w14:paraId="70EE5F09" w14:textId="77777777" w:rsidR="00190F22" w:rsidRDefault="00190F22" w:rsidP="00190F22">
      <w:pPr>
        <w:rPr>
          <w:rFonts w:ascii="Calibri" w:hAnsi="Calibri" w:cs="Calibri"/>
          <w:sz w:val="24"/>
        </w:rPr>
      </w:pPr>
    </w:p>
    <w:p w14:paraId="03C0CC37" w14:textId="77777777" w:rsidR="00B41A6C" w:rsidRDefault="00FB6C28" w:rsidP="00190F22">
      <w:pPr>
        <w:rPr>
          <w:rFonts w:ascii="Calibri" w:hAnsi="Calibri" w:cs="Calibri"/>
          <w:sz w:val="24"/>
        </w:rPr>
      </w:pPr>
      <w:r w:rsidRPr="00190F22">
        <w:rPr>
          <w:rFonts w:ascii="Calibri" w:hAnsi="Calibri" w:cs="Calibri"/>
          <w:sz w:val="24"/>
        </w:rPr>
        <w:t>V rámci opatření IV.1.1</w:t>
      </w:r>
      <w:r w:rsidR="00B1162C" w:rsidRPr="00190F22">
        <w:rPr>
          <w:rFonts w:ascii="Calibri" w:hAnsi="Calibri" w:cs="Calibri"/>
          <w:sz w:val="24"/>
        </w:rPr>
        <w:t xml:space="preserve"> (provozní výdaje MAS)</w:t>
      </w:r>
      <w:r w:rsidRPr="00190F22">
        <w:rPr>
          <w:rFonts w:ascii="Calibri" w:hAnsi="Calibri" w:cs="Calibri"/>
          <w:sz w:val="24"/>
        </w:rPr>
        <w:t xml:space="preserve"> bylo nejvíce finančních prostředků určeno na mzdy pracovníků MAS. Kontrola se tedy zaměřila na tuto finančně nejvýznamnější položku způsobilých výdajů MAS a úpravu způsobilosti výdajů Pravidly v této oblasti.</w:t>
      </w:r>
    </w:p>
    <w:p w14:paraId="16671BD8" w14:textId="77777777" w:rsidR="00190F22" w:rsidRPr="00190F22" w:rsidRDefault="00190F22" w:rsidP="00190F22">
      <w:pPr>
        <w:rPr>
          <w:rFonts w:ascii="Calibri" w:hAnsi="Calibri" w:cs="Calibri"/>
          <w:sz w:val="24"/>
        </w:rPr>
      </w:pPr>
    </w:p>
    <w:p w14:paraId="0CA3FA59" w14:textId="4553C722" w:rsidR="00FB6C28" w:rsidRDefault="004C5CD4" w:rsidP="00190F22">
      <w:pPr>
        <w:rPr>
          <w:rFonts w:ascii="Calibri" w:hAnsi="Calibri" w:cs="Calibri"/>
          <w:sz w:val="24"/>
        </w:rPr>
      </w:pPr>
      <w:r w:rsidRPr="00190F22">
        <w:rPr>
          <w:rFonts w:ascii="Calibri" w:hAnsi="Calibri" w:cs="Calibri"/>
          <w:b/>
          <w:sz w:val="24"/>
        </w:rPr>
        <w:t>MZe v</w:t>
      </w:r>
      <w:r w:rsidR="007D11D2" w:rsidRPr="00190F22">
        <w:rPr>
          <w:rFonts w:ascii="Calibri" w:hAnsi="Calibri" w:cs="Calibri"/>
          <w:b/>
          <w:sz w:val="24"/>
        </w:rPr>
        <w:t> </w:t>
      </w:r>
      <w:r w:rsidR="00FB6C28" w:rsidRPr="00190F22">
        <w:rPr>
          <w:rFonts w:ascii="Calibri" w:hAnsi="Calibri" w:cs="Calibri"/>
          <w:b/>
          <w:sz w:val="24"/>
        </w:rPr>
        <w:t>Pravidl</w:t>
      </w:r>
      <w:r w:rsidR="0079701E" w:rsidRPr="00190F22">
        <w:rPr>
          <w:rFonts w:ascii="Calibri" w:hAnsi="Calibri" w:cs="Calibri"/>
          <w:b/>
          <w:sz w:val="24"/>
        </w:rPr>
        <w:t>ech</w:t>
      </w:r>
      <w:r w:rsidR="007D11D2" w:rsidRPr="00190F22">
        <w:rPr>
          <w:rFonts w:ascii="Calibri" w:hAnsi="Calibri" w:cs="Calibri"/>
          <w:b/>
          <w:sz w:val="24"/>
        </w:rPr>
        <w:t xml:space="preserve"> platných</w:t>
      </w:r>
      <w:r w:rsidR="00FB6C28" w:rsidRPr="00190F22">
        <w:rPr>
          <w:rFonts w:ascii="Calibri" w:hAnsi="Calibri" w:cs="Calibri"/>
          <w:b/>
          <w:sz w:val="24"/>
        </w:rPr>
        <w:t xml:space="preserve"> od 1. 1. 2011 neuprav</w:t>
      </w:r>
      <w:r w:rsidRPr="00190F22">
        <w:rPr>
          <w:rFonts w:ascii="Calibri" w:hAnsi="Calibri" w:cs="Calibri"/>
          <w:b/>
          <w:sz w:val="24"/>
        </w:rPr>
        <w:t>ilo</w:t>
      </w:r>
      <w:r w:rsidR="00FB6C28" w:rsidRPr="00190F22">
        <w:rPr>
          <w:rFonts w:ascii="Calibri" w:hAnsi="Calibri" w:cs="Calibri"/>
          <w:b/>
          <w:sz w:val="24"/>
        </w:rPr>
        <w:t xml:space="preserve"> maximální limity pro mzdy a odměny pracovníků MAS.</w:t>
      </w:r>
      <w:r w:rsidR="0079701E" w:rsidRPr="00190F22">
        <w:rPr>
          <w:rFonts w:ascii="Calibri" w:hAnsi="Calibri" w:cs="Calibri"/>
          <w:b/>
          <w:sz w:val="24"/>
        </w:rPr>
        <w:t xml:space="preserve"> </w:t>
      </w:r>
      <w:r w:rsidR="0079701E" w:rsidRPr="00190F22">
        <w:rPr>
          <w:rFonts w:ascii="Calibri" w:hAnsi="Calibri" w:cs="Calibri"/>
          <w:sz w:val="24"/>
        </w:rPr>
        <w:t xml:space="preserve">MZe pouze stanovilo, že osobní a cestovní náklady nesmí v úhrnu za rok přesáhnout 90 % výdajů, ze kterých je stanovena dotace. </w:t>
      </w:r>
      <w:r w:rsidR="00FB6C28" w:rsidRPr="00190F22">
        <w:rPr>
          <w:rFonts w:ascii="Calibri" w:hAnsi="Calibri" w:cs="Calibri"/>
          <w:sz w:val="24"/>
        </w:rPr>
        <w:t>Absence limitů byla rizikem pro dodržení zásady hospodárnosti při stanovování výše mzdových prostředků MAS, které tvořily převážnou část (až 90 %) způsobilých výdajů v rámci opatření IV.1.1.</w:t>
      </w:r>
    </w:p>
    <w:p w14:paraId="09C7E9C0" w14:textId="77777777" w:rsidR="00190F22" w:rsidRPr="00190F22" w:rsidRDefault="00190F22" w:rsidP="00190F22">
      <w:pPr>
        <w:rPr>
          <w:rFonts w:ascii="Calibri" w:hAnsi="Calibri" w:cs="Calibri"/>
          <w:sz w:val="24"/>
        </w:rPr>
      </w:pPr>
    </w:p>
    <w:p w14:paraId="555F0DD1" w14:textId="77777777" w:rsidR="00FB6C28" w:rsidRPr="00190F22" w:rsidRDefault="00FB6C28" w:rsidP="00190F22">
      <w:pPr>
        <w:pStyle w:val="KP-normlntext"/>
        <w:numPr>
          <w:ilvl w:val="0"/>
          <w:numId w:val="32"/>
        </w:numPr>
        <w:spacing w:before="0" w:after="0"/>
        <w:ind w:left="284" w:hanging="284"/>
        <w:rPr>
          <w:rFonts w:ascii="Calibri" w:hAnsi="Calibri" w:cs="Calibri"/>
          <w:b/>
          <w:sz w:val="24"/>
          <w:szCs w:val="24"/>
          <w:lang w:val="cs-CZ"/>
        </w:rPr>
      </w:pPr>
      <w:bookmarkStart w:id="4" w:name="_Toc465938596"/>
      <w:r w:rsidRPr="00190F22">
        <w:rPr>
          <w:rFonts w:ascii="Calibri" w:hAnsi="Calibri" w:cs="Calibri"/>
          <w:b/>
          <w:sz w:val="24"/>
          <w:szCs w:val="24"/>
        </w:rPr>
        <w:t>Nepřesné definování způsobilých výdajů související</w:t>
      </w:r>
      <w:r w:rsidR="00B41A6C" w:rsidRPr="00190F22">
        <w:rPr>
          <w:rFonts w:ascii="Calibri" w:hAnsi="Calibri" w:cs="Calibri"/>
          <w:b/>
          <w:sz w:val="24"/>
          <w:szCs w:val="24"/>
          <w:lang w:val="cs-CZ"/>
        </w:rPr>
        <w:t>ch</w:t>
      </w:r>
      <w:r w:rsidRPr="00190F22">
        <w:rPr>
          <w:rFonts w:ascii="Calibri" w:hAnsi="Calibri" w:cs="Calibri"/>
          <w:b/>
          <w:sz w:val="24"/>
          <w:szCs w:val="24"/>
        </w:rPr>
        <w:t xml:space="preserve"> s realizací </w:t>
      </w:r>
      <w:bookmarkEnd w:id="4"/>
      <w:r w:rsidR="00AC25EC" w:rsidRPr="00190F22">
        <w:rPr>
          <w:rFonts w:ascii="Calibri" w:hAnsi="Calibri" w:cs="Calibri"/>
          <w:b/>
          <w:sz w:val="24"/>
          <w:szCs w:val="24"/>
          <w:lang w:val="cs-CZ"/>
        </w:rPr>
        <w:t>SPL</w:t>
      </w:r>
    </w:p>
    <w:p w14:paraId="3AA1E511" w14:textId="77777777" w:rsidR="00190F22" w:rsidRDefault="00190F22" w:rsidP="00190F22">
      <w:pPr>
        <w:rPr>
          <w:rFonts w:ascii="Calibri" w:hAnsi="Calibri" w:cs="Calibri"/>
          <w:b/>
          <w:sz w:val="24"/>
        </w:rPr>
      </w:pPr>
    </w:p>
    <w:p w14:paraId="6FDD845B" w14:textId="3CC39726" w:rsidR="00FB6C28" w:rsidRDefault="004C5CD4" w:rsidP="00190F22">
      <w:pPr>
        <w:rPr>
          <w:rFonts w:ascii="Calibri" w:hAnsi="Calibri" w:cs="Calibri"/>
          <w:sz w:val="24"/>
        </w:rPr>
      </w:pPr>
      <w:r w:rsidRPr="00190F22">
        <w:rPr>
          <w:rFonts w:ascii="Calibri" w:hAnsi="Calibri" w:cs="Calibri"/>
          <w:b/>
          <w:sz w:val="24"/>
        </w:rPr>
        <w:t>MZe v</w:t>
      </w:r>
      <w:r w:rsidR="00FB6C28" w:rsidRPr="00190F22">
        <w:rPr>
          <w:rFonts w:ascii="Calibri" w:hAnsi="Calibri" w:cs="Calibri"/>
          <w:b/>
          <w:sz w:val="24"/>
        </w:rPr>
        <w:t xml:space="preserve"> Pravidl</w:t>
      </w:r>
      <w:r w:rsidRPr="00190F22">
        <w:rPr>
          <w:rFonts w:ascii="Calibri" w:hAnsi="Calibri" w:cs="Calibri"/>
          <w:b/>
          <w:sz w:val="24"/>
        </w:rPr>
        <w:t>ech</w:t>
      </w:r>
      <w:r w:rsidR="00FB6C28" w:rsidRPr="00190F22">
        <w:rPr>
          <w:rFonts w:ascii="Calibri" w:hAnsi="Calibri" w:cs="Calibri"/>
          <w:b/>
          <w:sz w:val="24"/>
        </w:rPr>
        <w:t xml:space="preserve"> pro opatření IV.1.1 definoval</w:t>
      </w:r>
      <w:r w:rsidRPr="00190F22">
        <w:rPr>
          <w:rFonts w:ascii="Calibri" w:hAnsi="Calibri" w:cs="Calibri"/>
          <w:b/>
          <w:sz w:val="24"/>
        </w:rPr>
        <w:t xml:space="preserve">o způsobilé výdaje nejasně, </w:t>
      </w:r>
      <w:r w:rsidRPr="00190F22">
        <w:rPr>
          <w:rFonts w:ascii="Calibri" w:hAnsi="Calibri" w:cs="Calibri"/>
          <w:sz w:val="24"/>
        </w:rPr>
        <w:t>když</w:t>
      </w:r>
      <w:r w:rsidR="00FB6C28" w:rsidRPr="00190F22">
        <w:rPr>
          <w:rFonts w:ascii="Calibri" w:hAnsi="Calibri" w:cs="Calibri"/>
          <w:sz w:val="24"/>
        </w:rPr>
        <w:t xml:space="preserve"> Pravidla neobjasňovala pojem „</w:t>
      </w:r>
      <w:r w:rsidRPr="00955518">
        <w:rPr>
          <w:rFonts w:ascii="Calibri" w:hAnsi="Calibri" w:cs="Calibri"/>
          <w:i/>
          <w:sz w:val="24"/>
        </w:rPr>
        <w:t xml:space="preserve">výdaje </w:t>
      </w:r>
      <w:r w:rsidR="00FB6C28" w:rsidRPr="00955518">
        <w:rPr>
          <w:rFonts w:ascii="Calibri" w:hAnsi="Calibri" w:cs="Calibri"/>
          <w:i/>
          <w:sz w:val="24"/>
        </w:rPr>
        <w:t>spojené s realizací SPL</w:t>
      </w:r>
      <w:r w:rsidR="00FB6C28" w:rsidRPr="00190F22">
        <w:rPr>
          <w:rFonts w:ascii="Calibri" w:hAnsi="Calibri" w:cs="Calibri"/>
          <w:sz w:val="24"/>
        </w:rPr>
        <w:t xml:space="preserve">“. Nebylo tak </w:t>
      </w:r>
      <w:r w:rsidRPr="00190F22">
        <w:rPr>
          <w:rFonts w:ascii="Calibri" w:hAnsi="Calibri" w:cs="Calibri"/>
          <w:sz w:val="24"/>
        </w:rPr>
        <w:t>zcela zřejmé</w:t>
      </w:r>
      <w:r w:rsidR="00FB6C28" w:rsidRPr="00190F22">
        <w:rPr>
          <w:rFonts w:ascii="Calibri" w:hAnsi="Calibri" w:cs="Calibri"/>
          <w:sz w:val="24"/>
        </w:rPr>
        <w:t>, zda MAS může v rámci způsobilých výdajů uplatňovat</w:t>
      </w:r>
      <w:r w:rsidR="00FC33C4" w:rsidRPr="00190F22">
        <w:rPr>
          <w:rFonts w:ascii="Calibri" w:hAnsi="Calibri" w:cs="Calibri"/>
          <w:sz w:val="24"/>
        </w:rPr>
        <w:t xml:space="preserve"> provozní</w:t>
      </w:r>
      <w:r w:rsidR="00FB6C28" w:rsidRPr="00190F22">
        <w:rPr>
          <w:rFonts w:ascii="Calibri" w:hAnsi="Calibri" w:cs="Calibri"/>
          <w:sz w:val="24"/>
        </w:rPr>
        <w:t xml:space="preserve"> výdaje </w:t>
      </w:r>
      <w:r w:rsidR="00AE0A81" w:rsidRPr="00190F22">
        <w:rPr>
          <w:rFonts w:ascii="Calibri" w:hAnsi="Calibri" w:cs="Calibri"/>
          <w:sz w:val="24"/>
        </w:rPr>
        <w:t xml:space="preserve">vynaložené na </w:t>
      </w:r>
      <w:r w:rsidR="007D11D2" w:rsidRPr="00190F22">
        <w:rPr>
          <w:rFonts w:ascii="Calibri" w:hAnsi="Calibri" w:cs="Calibri"/>
          <w:sz w:val="24"/>
        </w:rPr>
        <w:t>celou</w:t>
      </w:r>
      <w:r w:rsidR="00AE0A81" w:rsidRPr="00190F22">
        <w:rPr>
          <w:rFonts w:ascii="Calibri" w:hAnsi="Calibri" w:cs="Calibri"/>
          <w:sz w:val="24"/>
        </w:rPr>
        <w:t xml:space="preserve"> svou </w:t>
      </w:r>
      <w:r w:rsidR="00AE0A81" w:rsidRPr="00190F22">
        <w:rPr>
          <w:rFonts w:ascii="Calibri" w:hAnsi="Calibri" w:cs="Calibri"/>
          <w:sz w:val="24"/>
        </w:rPr>
        <w:lastRenderedPageBreak/>
        <w:t xml:space="preserve">činnost </w:t>
      </w:r>
      <w:r w:rsidR="00FB6C28" w:rsidRPr="00190F22">
        <w:rPr>
          <w:rFonts w:ascii="Calibri" w:hAnsi="Calibri" w:cs="Calibri"/>
          <w:sz w:val="24"/>
        </w:rPr>
        <w:t>související s realizací SPL</w:t>
      </w:r>
      <w:r w:rsidR="00956A19" w:rsidRPr="00190F22">
        <w:rPr>
          <w:rStyle w:val="Znakapoznpodarou"/>
          <w:rFonts w:ascii="Calibri" w:hAnsi="Calibri" w:cs="Calibri"/>
          <w:sz w:val="24"/>
        </w:rPr>
        <w:footnoteReference w:id="4"/>
      </w:r>
      <w:r w:rsidR="00FC33C4" w:rsidRPr="00190F22">
        <w:rPr>
          <w:rFonts w:ascii="Calibri" w:hAnsi="Calibri" w:cs="Calibri"/>
          <w:sz w:val="24"/>
        </w:rPr>
        <w:t xml:space="preserve"> </w:t>
      </w:r>
      <w:r w:rsidR="00EA3288">
        <w:rPr>
          <w:rFonts w:ascii="Calibri" w:hAnsi="Calibri" w:cs="Calibri"/>
          <w:sz w:val="24"/>
        </w:rPr>
        <w:t>včetně činností</w:t>
      </w:r>
      <w:r w:rsidR="00FC33C4" w:rsidRPr="00190F22">
        <w:rPr>
          <w:rFonts w:ascii="Calibri" w:hAnsi="Calibri" w:cs="Calibri"/>
          <w:sz w:val="24"/>
        </w:rPr>
        <w:t xml:space="preserve"> mimo PRV</w:t>
      </w:r>
      <w:r w:rsidR="00FB6C28" w:rsidRPr="00190F22">
        <w:rPr>
          <w:rFonts w:ascii="Calibri" w:hAnsi="Calibri" w:cs="Calibri"/>
          <w:sz w:val="24"/>
        </w:rPr>
        <w:t xml:space="preserve">, nebo pouze výdaje </w:t>
      </w:r>
      <w:r w:rsidR="00AE0A81" w:rsidRPr="00190F22">
        <w:rPr>
          <w:rFonts w:ascii="Calibri" w:hAnsi="Calibri" w:cs="Calibri"/>
          <w:sz w:val="24"/>
        </w:rPr>
        <w:t xml:space="preserve">přímo </w:t>
      </w:r>
      <w:r w:rsidR="00FB6C28" w:rsidRPr="00190F22">
        <w:rPr>
          <w:rFonts w:ascii="Calibri" w:hAnsi="Calibri" w:cs="Calibri"/>
          <w:sz w:val="24"/>
        </w:rPr>
        <w:t>související s realizací SPL</w:t>
      </w:r>
      <w:r w:rsidR="00FC33C4" w:rsidRPr="00190F22">
        <w:rPr>
          <w:rFonts w:ascii="Calibri" w:hAnsi="Calibri" w:cs="Calibri"/>
          <w:sz w:val="24"/>
        </w:rPr>
        <w:t xml:space="preserve"> </w:t>
      </w:r>
      <w:r w:rsidR="00FB6C28" w:rsidRPr="00190F22">
        <w:rPr>
          <w:rFonts w:ascii="Calibri" w:hAnsi="Calibri" w:cs="Calibri"/>
          <w:sz w:val="24"/>
        </w:rPr>
        <w:t>prostřednictvím PRV. Při absenci této definice bylo obtížné posoudit, které</w:t>
      </w:r>
      <w:r w:rsidR="00FC33C4" w:rsidRPr="00190F22">
        <w:rPr>
          <w:rFonts w:ascii="Calibri" w:hAnsi="Calibri" w:cs="Calibri"/>
          <w:sz w:val="24"/>
        </w:rPr>
        <w:t xml:space="preserve"> provozní</w:t>
      </w:r>
      <w:r w:rsidR="00FB6C28" w:rsidRPr="00190F22">
        <w:rPr>
          <w:rFonts w:ascii="Calibri" w:hAnsi="Calibri" w:cs="Calibri"/>
          <w:sz w:val="24"/>
        </w:rPr>
        <w:t xml:space="preserve"> výdaje</w:t>
      </w:r>
      <w:r w:rsidR="00FC33C4" w:rsidRPr="00190F22">
        <w:rPr>
          <w:rFonts w:ascii="Calibri" w:hAnsi="Calibri" w:cs="Calibri"/>
          <w:sz w:val="24"/>
        </w:rPr>
        <w:t xml:space="preserve"> MAS</w:t>
      </w:r>
      <w:r w:rsidR="00FB6C28" w:rsidRPr="00190F22">
        <w:rPr>
          <w:rFonts w:ascii="Calibri" w:hAnsi="Calibri" w:cs="Calibri"/>
          <w:sz w:val="24"/>
        </w:rPr>
        <w:t xml:space="preserve"> spojené s realizací SPL m</w:t>
      </w:r>
      <w:r w:rsidR="0017659E" w:rsidRPr="00190F22">
        <w:rPr>
          <w:rFonts w:ascii="Calibri" w:hAnsi="Calibri" w:cs="Calibri"/>
          <w:sz w:val="24"/>
        </w:rPr>
        <w:t>ohou</w:t>
      </w:r>
      <w:r w:rsidR="00FB6C28" w:rsidRPr="00190F22">
        <w:rPr>
          <w:rFonts w:ascii="Calibri" w:hAnsi="Calibri" w:cs="Calibri"/>
          <w:sz w:val="24"/>
        </w:rPr>
        <w:t xml:space="preserve"> být způsobilé a které již nikoli.</w:t>
      </w:r>
    </w:p>
    <w:p w14:paraId="5D6AEF95" w14:textId="77777777" w:rsidR="00741F30" w:rsidRDefault="00741F30" w:rsidP="00190F22">
      <w:pPr>
        <w:rPr>
          <w:rFonts w:ascii="Calibri" w:hAnsi="Calibri" w:cs="Calibri"/>
          <w:sz w:val="24"/>
        </w:rPr>
      </w:pPr>
    </w:p>
    <w:p w14:paraId="40CD1451" w14:textId="77777777" w:rsidR="00FB6C28" w:rsidRPr="00190F22" w:rsidRDefault="00CE7A55" w:rsidP="00190F22">
      <w:pPr>
        <w:pStyle w:val="Nadpis4"/>
        <w:numPr>
          <w:ilvl w:val="0"/>
          <w:numId w:val="32"/>
        </w:numPr>
        <w:ind w:left="284" w:hanging="284"/>
        <w:rPr>
          <w:rFonts w:ascii="Calibri" w:hAnsi="Calibri" w:cs="Calibri"/>
          <w:b w:val="0"/>
          <w:i/>
        </w:rPr>
      </w:pPr>
      <w:r w:rsidRPr="00190F22">
        <w:rPr>
          <w:rFonts w:ascii="Calibri" w:hAnsi="Calibri" w:cs="Calibri"/>
          <w:lang w:val="cs-CZ"/>
        </w:rPr>
        <w:t xml:space="preserve">Nedostatečné nastavení </w:t>
      </w:r>
      <w:r w:rsidRPr="0046471B">
        <w:rPr>
          <w:rFonts w:ascii="Calibri" w:hAnsi="Calibri" w:cs="Calibri"/>
          <w:lang w:val="cs-CZ"/>
        </w:rPr>
        <w:t>p</w:t>
      </w:r>
      <w:r w:rsidR="00FB6C28" w:rsidRPr="0046471B">
        <w:rPr>
          <w:rFonts w:ascii="Calibri" w:hAnsi="Calibri" w:cs="Calibri"/>
          <w:lang w:val="cs-CZ"/>
        </w:rPr>
        <w:t>ovinn</w:t>
      </w:r>
      <w:r w:rsidRPr="0046471B">
        <w:rPr>
          <w:rFonts w:ascii="Calibri" w:hAnsi="Calibri" w:cs="Calibri"/>
          <w:lang w:val="cs-CZ"/>
        </w:rPr>
        <w:t>ých</w:t>
      </w:r>
      <w:r w:rsidR="00FB6C28" w:rsidRPr="00190F22">
        <w:rPr>
          <w:rFonts w:ascii="Calibri" w:hAnsi="Calibri" w:cs="Calibri"/>
        </w:rPr>
        <w:t xml:space="preserve"> preferenční</w:t>
      </w:r>
      <w:r w:rsidRPr="00190F22">
        <w:rPr>
          <w:rFonts w:ascii="Calibri" w:hAnsi="Calibri" w:cs="Calibri"/>
          <w:lang w:val="cs-CZ"/>
        </w:rPr>
        <w:t>ch</w:t>
      </w:r>
      <w:r w:rsidR="00FB6C28" w:rsidRPr="00190F22">
        <w:rPr>
          <w:rFonts w:ascii="Calibri" w:hAnsi="Calibri" w:cs="Calibri"/>
        </w:rPr>
        <w:t xml:space="preserve"> kritéri</w:t>
      </w:r>
      <w:r w:rsidRPr="00190F22">
        <w:rPr>
          <w:rFonts w:ascii="Calibri" w:hAnsi="Calibri" w:cs="Calibri"/>
          <w:lang w:val="cs-CZ"/>
        </w:rPr>
        <w:t>í</w:t>
      </w:r>
    </w:p>
    <w:p w14:paraId="16912C10" w14:textId="77777777" w:rsidR="00190F22" w:rsidRDefault="00190F22" w:rsidP="00190F22">
      <w:pPr>
        <w:rPr>
          <w:rFonts w:ascii="Calibri" w:hAnsi="Calibri" w:cs="Calibri"/>
          <w:b/>
          <w:sz w:val="24"/>
        </w:rPr>
      </w:pPr>
    </w:p>
    <w:p w14:paraId="5A5423F9" w14:textId="77777777" w:rsidR="00DD7EFD" w:rsidRDefault="004E3F5F" w:rsidP="00190F22">
      <w:pPr>
        <w:rPr>
          <w:rFonts w:ascii="Calibri" w:hAnsi="Calibri" w:cs="Calibri"/>
          <w:sz w:val="24"/>
        </w:rPr>
      </w:pPr>
      <w:r w:rsidRPr="00190F22">
        <w:rPr>
          <w:rFonts w:ascii="Calibri" w:hAnsi="Calibri" w:cs="Calibri"/>
          <w:b/>
          <w:sz w:val="24"/>
        </w:rPr>
        <w:t>MZe zavedlo v</w:t>
      </w:r>
      <w:r w:rsidR="00FB6C28" w:rsidRPr="00190F22">
        <w:rPr>
          <w:rFonts w:ascii="Calibri" w:hAnsi="Calibri" w:cs="Calibri"/>
          <w:b/>
          <w:sz w:val="24"/>
        </w:rPr>
        <w:t> Pravidlech pro opatření IV.1.2 povinná preferenční kritéria</w:t>
      </w:r>
      <w:r w:rsidR="00DD7EFD" w:rsidRPr="00190F22">
        <w:rPr>
          <w:rFonts w:ascii="Calibri" w:hAnsi="Calibri" w:cs="Calibri"/>
          <w:b/>
          <w:sz w:val="24"/>
        </w:rPr>
        <w:t xml:space="preserve"> pro hodnocení projektů</w:t>
      </w:r>
      <w:r w:rsidRPr="00190F22">
        <w:rPr>
          <w:rFonts w:ascii="Calibri" w:hAnsi="Calibri" w:cs="Calibri"/>
          <w:b/>
          <w:sz w:val="24"/>
        </w:rPr>
        <w:t>, ale nestanovilo váhu</w:t>
      </w:r>
      <w:r w:rsidR="00DD7EFD" w:rsidRPr="00190F22">
        <w:rPr>
          <w:rFonts w:ascii="Calibri" w:hAnsi="Calibri" w:cs="Calibri"/>
          <w:b/>
          <w:sz w:val="24"/>
        </w:rPr>
        <w:t xml:space="preserve"> </w:t>
      </w:r>
      <w:r w:rsidRPr="00190F22">
        <w:rPr>
          <w:rFonts w:ascii="Calibri" w:hAnsi="Calibri" w:cs="Calibri"/>
          <w:b/>
          <w:sz w:val="24"/>
        </w:rPr>
        <w:t>těchto kritérií</w:t>
      </w:r>
      <w:r w:rsidR="00DD7EFD" w:rsidRPr="00190F22">
        <w:rPr>
          <w:rFonts w:ascii="Calibri" w:hAnsi="Calibri" w:cs="Calibri"/>
          <w:sz w:val="24"/>
        </w:rPr>
        <w:t>, resp. bodovou škálu pro hodnocení</w:t>
      </w:r>
      <w:r w:rsidR="00FB6C28" w:rsidRPr="00190F22">
        <w:rPr>
          <w:rFonts w:ascii="Calibri" w:hAnsi="Calibri" w:cs="Calibri"/>
          <w:sz w:val="24"/>
        </w:rPr>
        <w:t>.</w:t>
      </w:r>
      <w:r w:rsidR="00A814F8" w:rsidRPr="00190F22">
        <w:rPr>
          <w:rFonts w:ascii="Calibri" w:hAnsi="Calibri" w:cs="Calibri"/>
          <w:sz w:val="24"/>
        </w:rPr>
        <w:t xml:space="preserve"> </w:t>
      </w:r>
      <w:r w:rsidR="00FB6C28" w:rsidRPr="00190F22">
        <w:rPr>
          <w:rFonts w:ascii="Calibri" w:hAnsi="Calibri" w:cs="Calibri"/>
          <w:sz w:val="24"/>
        </w:rPr>
        <w:t xml:space="preserve">MAS tak mohla povinná preferenční kritéria hodnotit dle vlastního uvážení. </w:t>
      </w:r>
    </w:p>
    <w:p w14:paraId="68F4F034" w14:textId="77777777" w:rsidR="00190F22" w:rsidRPr="00190F22" w:rsidRDefault="00190F22" w:rsidP="00190F22">
      <w:pPr>
        <w:rPr>
          <w:rFonts w:ascii="Calibri" w:hAnsi="Calibri" w:cs="Calibri"/>
          <w:sz w:val="24"/>
        </w:rPr>
      </w:pPr>
    </w:p>
    <w:p w14:paraId="17AFF88C" w14:textId="1CE413C4" w:rsidR="0017659E" w:rsidRDefault="00FB6C28" w:rsidP="00190F22">
      <w:pPr>
        <w:rPr>
          <w:rFonts w:ascii="Calibri" w:hAnsi="Calibri" w:cs="Calibri"/>
          <w:sz w:val="24"/>
        </w:rPr>
      </w:pPr>
      <w:r w:rsidRPr="00190F22">
        <w:rPr>
          <w:rFonts w:ascii="Calibri" w:hAnsi="Calibri" w:cs="Calibri"/>
          <w:sz w:val="24"/>
        </w:rPr>
        <w:t xml:space="preserve">MAS </w:t>
      </w:r>
      <w:r w:rsidR="00DD7EFD" w:rsidRPr="00190F22">
        <w:rPr>
          <w:rFonts w:ascii="Calibri" w:hAnsi="Calibri" w:cs="Calibri"/>
          <w:sz w:val="24"/>
        </w:rPr>
        <w:t xml:space="preserve">si </w:t>
      </w:r>
      <w:r w:rsidRPr="00190F22">
        <w:rPr>
          <w:rFonts w:ascii="Calibri" w:hAnsi="Calibri" w:cs="Calibri"/>
          <w:sz w:val="24"/>
        </w:rPr>
        <w:t>mohla nastav</w:t>
      </w:r>
      <w:r w:rsidR="00DD7EFD" w:rsidRPr="00190F22">
        <w:rPr>
          <w:rFonts w:ascii="Calibri" w:hAnsi="Calibri" w:cs="Calibri"/>
          <w:sz w:val="24"/>
        </w:rPr>
        <w:t>it</w:t>
      </w:r>
      <w:r w:rsidRPr="00190F22">
        <w:rPr>
          <w:rFonts w:ascii="Calibri" w:hAnsi="Calibri" w:cs="Calibri"/>
          <w:sz w:val="24"/>
        </w:rPr>
        <w:t xml:space="preserve"> vlastní preferenční kritéri</w:t>
      </w:r>
      <w:r w:rsidR="00DD7EFD" w:rsidRPr="00190F22">
        <w:rPr>
          <w:rFonts w:ascii="Calibri" w:hAnsi="Calibri" w:cs="Calibri"/>
          <w:sz w:val="24"/>
        </w:rPr>
        <w:t>a</w:t>
      </w:r>
      <w:r w:rsidRPr="00190F22">
        <w:rPr>
          <w:rFonts w:ascii="Calibri" w:hAnsi="Calibri" w:cs="Calibri"/>
          <w:sz w:val="24"/>
        </w:rPr>
        <w:t xml:space="preserve"> a jejich </w:t>
      </w:r>
      <w:r w:rsidR="00DD7EFD" w:rsidRPr="00190F22">
        <w:rPr>
          <w:rFonts w:ascii="Calibri" w:hAnsi="Calibri" w:cs="Calibri"/>
          <w:sz w:val="24"/>
        </w:rPr>
        <w:t xml:space="preserve">váhy, resp. </w:t>
      </w:r>
      <w:r w:rsidRPr="00190F22">
        <w:rPr>
          <w:rFonts w:ascii="Calibri" w:hAnsi="Calibri" w:cs="Calibri"/>
          <w:sz w:val="24"/>
        </w:rPr>
        <w:t>bodové škály</w:t>
      </w:r>
      <w:r w:rsidR="00DD7EFD" w:rsidRPr="00190F22">
        <w:rPr>
          <w:rFonts w:ascii="Calibri" w:hAnsi="Calibri" w:cs="Calibri"/>
          <w:sz w:val="24"/>
        </w:rPr>
        <w:t xml:space="preserve">, což však </w:t>
      </w:r>
      <w:r w:rsidR="006B3F42" w:rsidRPr="00190F22">
        <w:rPr>
          <w:rFonts w:ascii="Calibri" w:hAnsi="Calibri" w:cs="Calibri"/>
          <w:sz w:val="24"/>
        </w:rPr>
        <w:t xml:space="preserve">mohlo </w:t>
      </w:r>
      <w:r w:rsidRPr="00190F22">
        <w:rPr>
          <w:rFonts w:ascii="Calibri" w:hAnsi="Calibri" w:cs="Calibri"/>
          <w:sz w:val="24"/>
        </w:rPr>
        <w:t xml:space="preserve">význam </w:t>
      </w:r>
      <w:r w:rsidR="00DD7EFD" w:rsidRPr="00190F22">
        <w:rPr>
          <w:rFonts w:ascii="Calibri" w:hAnsi="Calibri" w:cs="Calibri"/>
          <w:sz w:val="24"/>
        </w:rPr>
        <w:t xml:space="preserve">povinných preferenčních kritérií stanovených ministerstvem </w:t>
      </w:r>
      <w:r w:rsidRPr="00190F22">
        <w:rPr>
          <w:rFonts w:ascii="Calibri" w:hAnsi="Calibri" w:cs="Calibri"/>
          <w:sz w:val="24"/>
        </w:rPr>
        <w:t xml:space="preserve">pro hodnocení projektu zcela marginalizovat. Rovněž hodnocení </w:t>
      </w:r>
      <w:r w:rsidR="00DD7EFD" w:rsidRPr="00190F22">
        <w:rPr>
          <w:rFonts w:ascii="Calibri" w:hAnsi="Calibri" w:cs="Calibri"/>
          <w:sz w:val="24"/>
        </w:rPr>
        <w:t xml:space="preserve">povinných </w:t>
      </w:r>
      <w:r w:rsidRPr="00190F22">
        <w:rPr>
          <w:rFonts w:ascii="Calibri" w:hAnsi="Calibri" w:cs="Calibri"/>
          <w:sz w:val="24"/>
        </w:rPr>
        <w:t>kritérií mohlo být bez stanovení dalších podrobností Pravidly zcela formální, kdy body za tato kritéria dostávaly téměř všechny projekty</w:t>
      </w:r>
      <w:r w:rsidR="00EA3288">
        <w:rPr>
          <w:rFonts w:ascii="Calibri" w:hAnsi="Calibri" w:cs="Calibri"/>
          <w:sz w:val="24"/>
        </w:rPr>
        <w:t>,</w:t>
      </w:r>
      <w:r w:rsidRPr="00190F22">
        <w:rPr>
          <w:rFonts w:ascii="Calibri" w:hAnsi="Calibri" w:cs="Calibri"/>
          <w:sz w:val="24"/>
        </w:rPr>
        <w:t xml:space="preserve"> a kritéria pak neměla eliminační charakter a nezvýhodňovala vhodné projekty žádoucím způsobem.</w:t>
      </w:r>
    </w:p>
    <w:p w14:paraId="54DEDDC9" w14:textId="77777777" w:rsidR="00190F22" w:rsidRPr="00190F22" w:rsidRDefault="00190F22" w:rsidP="00190F22">
      <w:pPr>
        <w:rPr>
          <w:rFonts w:ascii="Calibri" w:hAnsi="Calibri" w:cs="Calibri"/>
          <w:sz w:val="24"/>
        </w:rPr>
      </w:pPr>
    </w:p>
    <w:p w14:paraId="04EF5A70" w14:textId="77777777" w:rsidR="00FB6C28" w:rsidRPr="00190F22" w:rsidRDefault="00CE7A55" w:rsidP="00190F22">
      <w:pPr>
        <w:pStyle w:val="Nadpis4"/>
        <w:numPr>
          <w:ilvl w:val="0"/>
          <w:numId w:val="32"/>
        </w:numPr>
        <w:ind w:left="284" w:hanging="284"/>
        <w:rPr>
          <w:rFonts w:ascii="Calibri" w:hAnsi="Calibri" w:cs="Calibri"/>
          <w:b w:val="0"/>
          <w:i/>
        </w:rPr>
      </w:pPr>
      <w:r w:rsidRPr="00190F22">
        <w:rPr>
          <w:rFonts w:ascii="Calibri" w:hAnsi="Calibri" w:cs="Calibri"/>
          <w:lang w:val="cs-CZ"/>
        </w:rPr>
        <w:t xml:space="preserve">Neúčelné výdaje na </w:t>
      </w:r>
      <w:r w:rsidRPr="0046471B">
        <w:rPr>
          <w:rFonts w:ascii="Calibri" w:hAnsi="Calibri" w:cs="Calibri"/>
          <w:lang w:val="cs-CZ"/>
        </w:rPr>
        <w:t>s</w:t>
      </w:r>
      <w:r w:rsidR="00FB6C28" w:rsidRPr="0046471B">
        <w:rPr>
          <w:rFonts w:ascii="Calibri" w:hAnsi="Calibri" w:cs="Calibri"/>
          <w:lang w:val="cs-CZ"/>
        </w:rPr>
        <w:t xml:space="preserve">tudie </w:t>
      </w:r>
      <w:r w:rsidR="00FB6C28" w:rsidRPr="00190F22">
        <w:rPr>
          <w:rFonts w:ascii="Calibri" w:hAnsi="Calibri" w:cs="Calibri"/>
        </w:rPr>
        <w:t>obnovitelnosti</w:t>
      </w:r>
    </w:p>
    <w:p w14:paraId="6D6D3C2C" w14:textId="77777777" w:rsidR="00190F22" w:rsidRDefault="00190F22" w:rsidP="00190F22">
      <w:pPr>
        <w:rPr>
          <w:rFonts w:ascii="Calibri" w:hAnsi="Calibri" w:cs="Calibri"/>
          <w:b/>
          <w:bCs/>
          <w:iCs/>
          <w:sz w:val="24"/>
        </w:rPr>
      </w:pPr>
    </w:p>
    <w:p w14:paraId="12AA5AC0" w14:textId="76349DC0" w:rsidR="00FB6C28" w:rsidRPr="00190F22" w:rsidRDefault="00CF0046" w:rsidP="00190F22">
      <w:pPr>
        <w:rPr>
          <w:rFonts w:ascii="Calibri" w:hAnsi="Calibri" w:cs="Calibri"/>
          <w:bCs/>
          <w:iCs/>
          <w:sz w:val="24"/>
        </w:rPr>
      </w:pPr>
      <w:r w:rsidRPr="00190F22">
        <w:rPr>
          <w:rFonts w:ascii="Calibri" w:hAnsi="Calibri" w:cs="Calibri"/>
          <w:b/>
          <w:bCs/>
          <w:iCs/>
          <w:sz w:val="24"/>
        </w:rPr>
        <w:t>MZe prostřednictvím Pravidel</w:t>
      </w:r>
      <w:r w:rsidR="00A814F8" w:rsidRPr="00190F22">
        <w:rPr>
          <w:rFonts w:ascii="Calibri" w:hAnsi="Calibri" w:cs="Calibri"/>
          <w:b/>
          <w:bCs/>
          <w:iCs/>
          <w:sz w:val="24"/>
        </w:rPr>
        <w:t xml:space="preserve"> </w:t>
      </w:r>
      <w:r w:rsidR="00FB6C28" w:rsidRPr="00190F22">
        <w:rPr>
          <w:rFonts w:ascii="Calibri" w:hAnsi="Calibri" w:cs="Calibri"/>
          <w:b/>
          <w:bCs/>
          <w:iCs/>
          <w:sz w:val="24"/>
        </w:rPr>
        <w:t>umožňoval</w:t>
      </w:r>
      <w:r w:rsidRPr="00190F22">
        <w:rPr>
          <w:rFonts w:ascii="Calibri" w:hAnsi="Calibri" w:cs="Calibri"/>
          <w:b/>
          <w:bCs/>
          <w:iCs/>
          <w:sz w:val="24"/>
        </w:rPr>
        <w:t>o</w:t>
      </w:r>
      <w:r w:rsidR="00FB6C28" w:rsidRPr="00190F22">
        <w:rPr>
          <w:rFonts w:ascii="Calibri" w:hAnsi="Calibri" w:cs="Calibri"/>
          <w:b/>
          <w:bCs/>
          <w:iCs/>
          <w:sz w:val="24"/>
        </w:rPr>
        <w:t xml:space="preserve"> financovat </w:t>
      </w:r>
      <w:r w:rsidRPr="00190F22">
        <w:rPr>
          <w:rFonts w:ascii="Calibri" w:hAnsi="Calibri" w:cs="Calibri"/>
          <w:b/>
          <w:bCs/>
          <w:iCs/>
          <w:sz w:val="24"/>
        </w:rPr>
        <w:t xml:space="preserve">zpracování </w:t>
      </w:r>
      <w:r w:rsidR="00FB6C28" w:rsidRPr="00190F22">
        <w:rPr>
          <w:rFonts w:ascii="Calibri" w:hAnsi="Calibri" w:cs="Calibri"/>
          <w:b/>
          <w:bCs/>
          <w:iCs/>
          <w:sz w:val="24"/>
        </w:rPr>
        <w:t>studi</w:t>
      </w:r>
      <w:r w:rsidRPr="00190F22">
        <w:rPr>
          <w:rFonts w:ascii="Calibri" w:hAnsi="Calibri" w:cs="Calibri"/>
          <w:b/>
          <w:bCs/>
          <w:iCs/>
          <w:sz w:val="24"/>
        </w:rPr>
        <w:t>í</w:t>
      </w:r>
      <w:r w:rsidR="00A814F8" w:rsidRPr="00190F22">
        <w:rPr>
          <w:rFonts w:ascii="Calibri" w:hAnsi="Calibri" w:cs="Calibri"/>
          <w:b/>
          <w:bCs/>
          <w:iCs/>
          <w:sz w:val="24"/>
        </w:rPr>
        <w:t xml:space="preserve"> </w:t>
      </w:r>
      <w:r w:rsidR="00FB6C28" w:rsidRPr="00190F22">
        <w:rPr>
          <w:rFonts w:ascii="Calibri" w:hAnsi="Calibri" w:cs="Calibri"/>
          <w:b/>
          <w:bCs/>
          <w:iCs/>
          <w:sz w:val="24"/>
        </w:rPr>
        <w:t>obnovitelnosti a</w:t>
      </w:r>
      <w:r w:rsidR="001C2CC8" w:rsidRPr="00190F22">
        <w:rPr>
          <w:rFonts w:ascii="Calibri" w:hAnsi="Calibri" w:cs="Calibri"/>
          <w:b/>
          <w:bCs/>
          <w:iCs/>
          <w:sz w:val="24"/>
        </w:rPr>
        <w:t> </w:t>
      </w:r>
      <w:r w:rsidR="00FB6C28" w:rsidRPr="00190F22">
        <w:rPr>
          <w:rFonts w:ascii="Calibri" w:hAnsi="Calibri" w:cs="Calibri"/>
          <w:b/>
          <w:bCs/>
          <w:iCs/>
          <w:sz w:val="24"/>
        </w:rPr>
        <w:t xml:space="preserve">další výdaje související s návrhem na opravu či rekonstrukci majetku třetích osob, aniž by tyto třetí osoby byly </w:t>
      </w:r>
      <w:r w:rsidR="007D11D2" w:rsidRPr="00190F22">
        <w:rPr>
          <w:rFonts w:ascii="Calibri" w:hAnsi="Calibri" w:cs="Calibri"/>
          <w:b/>
          <w:bCs/>
          <w:iCs/>
          <w:sz w:val="24"/>
        </w:rPr>
        <w:t>k</w:t>
      </w:r>
      <w:r w:rsidR="00FB6C28" w:rsidRPr="00190F22">
        <w:rPr>
          <w:rFonts w:ascii="Calibri" w:hAnsi="Calibri" w:cs="Calibri"/>
          <w:b/>
          <w:bCs/>
          <w:iCs/>
          <w:sz w:val="24"/>
        </w:rPr>
        <w:t> rekonstrukci či opravě majetku</w:t>
      </w:r>
      <w:r w:rsidR="007D11D2" w:rsidRPr="00190F22">
        <w:rPr>
          <w:rFonts w:ascii="Calibri" w:hAnsi="Calibri" w:cs="Calibri"/>
          <w:b/>
          <w:bCs/>
          <w:iCs/>
          <w:sz w:val="24"/>
        </w:rPr>
        <w:t xml:space="preserve"> zavázány</w:t>
      </w:r>
      <w:r w:rsidR="00FB6C28" w:rsidRPr="00190F22">
        <w:rPr>
          <w:rFonts w:ascii="Calibri" w:hAnsi="Calibri" w:cs="Calibri"/>
          <w:b/>
          <w:bCs/>
          <w:iCs/>
          <w:sz w:val="24"/>
        </w:rPr>
        <w:t xml:space="preserve">. </w:t>
      </w:r>
      <w:r w:rsidR="00FB6C28" w:rsidRPr="00190F22">
        <w:rPr>
          <w:rFonts w:ascii="Calibri" w:hAnsi="Calibri" w:cs="Calibri"/>
          <w:bCs/>
          <w:iCs/>
          <w:sz w:val="24"/>
        </w:rPr>
        <w:t xml:space="preserve">Ve výsledku tyto projekty </w:t>
      </w:r>
      <w:r w:rsidRPr="00190F22">
        <w:rPr>
          <w:rFonts w:ascii="Calibri" w:hAnsi="Calibri" w:cs="Calibri"/>
          <w:bCs/>
          <w:iCs/>
          <w:sz w:val="24"/>
        </w:rPr>
        <w:t>vedly</w:t>
      </w:r>
      <w:r w:rsidR="00FB6C28" w:rsidRPr="00190F22">
        <w:rPr>
          <w:rFonts w:ascii="Calibri" w:hAnsi="Calibri" w:cs="Calibri"/>
          <w:bCs/>
          <w:iCs/>
          <w:sz w:val="24"/>
        </w:rPr>
        <w:t xml:space="preserve"> ke </w:t>
      </w:r>
      <w:r w:rsidRPr="00190F22">
        <w:rPr>
          <w:rFonts w:ascii="Calibri" w:hAnsi="Calibri" w:cs="Calibri"/>
          <w:bCs/>
          <w:iCs/>
          <w:sz w:val="24"/>
        </w:rPr>
        <w:t>zmařeným</w:t>
      </w:r>
      <w:r w:rsidR="00FB6C28" w:rsidRPr="00190F22">
        <w:rPr>
          <w:rFonts w:ascii="Calibri" w:hAnsi="Calibri" w:cs="Calibri"/>
          <w:bCs/>
          <w:iCs/>
          <w:sz w:val="24"/>
        </w:rPr>
        <w:t xml:space="preserve"> investicím,</w:t>
      </w:r>
      <w:r w:rsidRPr="00190F22">
        <w:rPr>
          <w:rFonts w:ascii="Calibri" w:hAnsi="Calibri" w:cs="Calibri"/>
          <w:bCs/>
          <w:iCs/>
          <w:sz w:val="24"/>
        </w:rPr>
        <w:t xml:space="preserve"> neboť </w:t>
      </w:r>
      <w:r w:rsidR="00FB6C28" w:rsidRPr="00190F22">
        <w:rPr>
          <w:rFonts w:ascii="Calibri" w:hAnsi="Calibri" w:cs="Calibri"/>
          <w:bCs/>
          <w:iCs/>
          <w:sz w:val="24"/>
        </w:rPr>
        <w:t xml:space="preserve">byly vynaloženy výdaje v řádu milionů Kč na studie obnovitelnosti (rekonstrukce) kulturních památek, </w:t>
      </w:r>
      <w:r w:rsidR="00EA3288">
        <w:rPr>
          <w:rFonts w:ascii="Calibri" w:hAnsi="Calibri" w:cs="Calibri"/>
          <w:bCs/>
          <w:iCs/>
          <w:sz w:val="24"/>
        </w:rPr>
        <w:t>avšak k rekonstrukci památek</w:t>
      </w:r>
      <w:r w:rsidR="00FB6C28" w:rsidRPr="00190F22">
        <w:rPr>
          <w:rFonts w:ascii="Calibri" w:hAnsi="Calibri" w:cs="Calibri"/>
          <w:bCs/>
          <w:iCs/>
          <w:sz w:val="24"/>
        </w:rPr>
        <w:t xml:space="preserve"> následně </w:t>
      </w:r>
      <w:r w:rsidR="00EA3288">
        <w:rPr>
          <w:rFonts w:ascii="Calibri" w:hAnsi="Calibri" w:cs="Calibri"/>
          <w:bCs/>
          <w:iCs/>
          <w:sz w:val="24"/>
        </w:rPr>
        <w:t>nedošlo</w:t>
      </w:r>
      <w:r w:rsidR="00FB6C28" w:rsidRPr="00190F22">
        <w:rPr>
          <w:rFonts w:ascii="Calibri" w:hAnsi="Calibri" w:cs="Calibri"/>
          <w:bCs/>
          <w:iCs/>
          <w:sz w:val="24"/>
        </w:rPr>
        <w:t xml:space="preserve">. </w:t>
      </w:r>
    </w:p>
    <w:p w14:paraId="2C68277B" w14:textId="77777777" w:rsidR="00CE7A55" w:rsidRPr="00190F22" w:rsidRDefault="00CE7A55" w:rsidP="00190F22">
      <w:pPr>
        <w:rPr>
          <w:rFonts w:ascii="Calibri" w:hAnsi="Calibri" w:cs="Calibri"/>
          <w:sz w:val="24"/>
        </w:rPr>
      </w:pPr>
    </w:p>
    <w:p w14:paraId="32BF6836" w14:textId="29F0E5DA" w:rsidR="00CE7A55" w:rsidRPr="00955518" w:rsidRDefault="00A91D3A" w:rsidP="00190F22">
      <w:pPr>
        <w:rPr>
          <w:rFonts w:ascii="Calibri" w:hAnsi="Calibri" w:cs="Calibri"/>
          <w:b/>
          <w:sz w:val="24"/>
        </w:rPr>
      </w:pPr>
      <w:r w:rsidRPr="00955518">
        <w:rPr>
          <w:rFonts w:ascii="Calibri" w:hAnsi="Calibri" w:cs="Calibri"/>
          <w:b/>
          <w:sz w:val="24"/>
        </w:rPr>
        <w:t>1.</w:t>
      </w:r>
      <w:r w:rsidR="00CE7A55" w:rsidRPr="00955518">
        <w:rPr>
          <w:rFonts w:ascii="Calibri" w:hAnsi="Calibri" w:cs="Calibri"/>
          <w:b/>
          <w:sz w:val="24"/>
        </w:rPr>
        <w:t xml:space="preserve">2 </w:t>
      </w:r>
      <w:r w:rsidR="006B65B4" w:rsidRPr="00955518">
        <w:rPr>
          <w:rFonts w:ascii="Calibri" w:hAnsi="Calibri" w:cs="Calibri"/>
          <w:b/>
          <w:sz w:val="24"/>
        </w:rPr>
        <w:t>Mimořádné</w:t>
      </w:r>
      <w:r w:rsidR="00CE7A55" w:rsidRPr="00955518">
        <w:rPr>
          <w:rFonts w:ascii="Calibri" w:hAnsi="Calibri" w:cs="Calibri"/>
          <w:b/>
          <w:sz w:val="24"/>
        </w:rPr>
        <w:t xml:space="preserve"> 22. kolo – opatření IV.2.1 – </w:t>
      </w:r>
      <w:r w:rsidR="0037032A" w:rsidRPr="006A070C">
        <w:rPr>
          <w:rFonts w:ascii="Calibri" w:hAnsi="Calibri" w:cs="Calibri"/>
          <w:b/>
          <w:i/>
          <w:sz w:val="24"/>
        </w:rPr>
        <w:t>Realizace projektů s</w:t>
      </w:r>
      <w:r w:rsidR="00CE7A55" w:rsidRPr="00955518">
        <w:rPr>
          <w:rFonts w:ascii="Calibri" w:hAnsi="Calibri" w:cs="Calibri"/>
          <w:b/>
          <w:i/>
          <w:sz w:val="24"/>
        </w:rPr>
        <w:t>polupráce</w:t>
      </w:r>
    </w:p>
    <w:p w14:paraId="740DA0E0" w14:textId="77777777" w:rsidR="00190F22" w:rsidRPr="00190F22" w:rsidRDefault="00190F22" w:rsidP="00190F22">
      <w:pPr>
        <w:rPr>
          <w:rFonts w:ascii="Calibri" w:hAnsi="Calibri" w:cs="Calibri"/>
          <w:sz w:val="24"/>
        </w:rPr>
      </w:pPr>
    </w:p>
    <w:p w14:paraId="49E1B998" w14:textId="3987F952" w:rsidR="00956A19" w:rsidRPr="00190F22" w:rsidRDefault="00956A19" w:rsidP="00190F22">
      <w:pPr>
        <w:rPr>
          <w:rFonts w:ascii="Calibri" w:hAnsi="Calibri" w:cs="Calibri"/>
          <w:b/>
          <w:sz w:val="24"/>
        </w:rPr>
      </w:pPr>
      <w:r w:rsidRPr="00190F22">
        <w:rPr>
          <w:rFonts w:ascii="Calibri" w:hAnsi="Calibri" w:cs="Calibri"/>
          <w:b/>
          <w:sz w:val="24"/>
        </w:rPr>
        <w:t xml:space="preserve">MZe stanovilo pro projekty </w:t>
      </w:r>
      <w:r w:rsidR="0037032A">
        <w:rPr>
          <w:rFonts w:ascii="Calibri" w:hAnsi="Calibri" w:cs="Calibri"/>
          <w:b/>
          <w:sz w:val="24"/>
        </w:rPr>
        <w:t>s</w:t>
      </w:r>
      <w:r w:rsidRPr="0037032A">
        <w:rPr>
          <w:rFonts w:ascii="Calibri" w:hAnsi="Calibri" w:cs="Calibri"/>
          <w:b/>
          <w:sz w:val="24"/>
        </w:rPr>
        <w:t>polupráce</w:t>
      </w:r>
      <w:r w:rsidRPr="00190F22">
        <w:rPr>
          <w:rFonts w:ascii="Calibri" w:hAnsi="Calibri" w:cs="Calibri"/>
          <w:b/>
          <w:sz w:val="24"/>
        </w:rPr>
        <w:t xml:space="preserve"> zrealizované v rámci mimořádného 22. kola příjmu žádostí</w:t>
      </w:r>
      <w:r w:rsidR="00FC33C4" w:rsidRPr="00190F22">
        <w:rPr>
          <w:rFonts w:ascii="Calibri" w:hAnsi="Calibri" w:cs="Calibri"/>
          <w:b/>
          <w:sz w:val="24"/>
        </w:rPr>
        <w:t xml:space="preserve"> </w:t>
      </w:r>
      <w:r w:rsidR="00EA3288" w:rsidRPr="00190F22">
        <w:rPr>
          <w:rFonts w:ascii="Calibri" w:hAnsi="Calibri" w:cs="Calibri"/>
          <w:b/>
          <w:sz w:val="24"/>
        </w:rPr>
        <w:t xml:space="preserve">stanovilo MZe </w:t>
      </w:r>
      <w:r w:rsidR="00FC33C4" w:rsidRPr="00190F22">
        <w:rPr>
          <w:rFonts w:ascii="Calibri" w:hAnsi="Calibri" w:cs="Calibri"/>
          <w:b/>
          <w:sz w:val="24"/>
        </w:rPr>
        <w:t>podmínky</w:t>
      </w:r>
      <w:r w:rsidR="000164BD" w:rsidRPr="00190F22">
        <w:rPr>
          <w:rFonts w:ascii="Calibri" w:hAnsi="Calibri" w:cs="Calibri"/>
          <w:b/>
          <w:sz w:val="24"/>
        </w:rPr>
        <w:t>,</w:t>
      </w:r>
      <w:r w:rsidR="00FC33C4" w:rsidRPr="00190F22">
        <w:rPr>
          <w:rFonts w:ascii="Calibri" w:hAnsi="Calibri" w:cs="Calibri"/>
          <w:b/>
          <w:sz w:val="24"/>
        </w:rPr>
        <w:t xml:space="preserve"> které</w:t>
      </w:r>
      <w:r w:rsidRPr="00190F22">
        <w:rPr>
          <w:rFonts w:ascii="Calibri" w:hAnsi="Calibri" w:cs="Calibri"/>
          <w:b/>
          <w:sz w:val="24"/>
        </w:rPr>
        <w:t xml:space="preserve"> </w:t>
      </w:r>
      <w:r w:rsidR="006B65B4" w:rsidRPr="00190F22">
        <w:rPr>
          <w:rFonts w:ascii="Calibri" w:hAnsi="Calibri" w:cs="Calibri"/>
          <w:b/>
          <w:sz w:val="24"/>
        </w:rPr>
        <w:t>ne</w:t>
      </w:r>
      <w:r w:rsidRPr="00190F22">
        <w:rPr>
          <w:rFonts w:ascii="Calibri" w:hAnsi="Calibri" w:cs="Calibri"/>
          <w:b/>
          <w:sz w:val="24"/>
        </w:rPr>
        <w:t xml:space="preserve">byly </w:t>
      </w:r>
      <w:r w:rsidR="006B65B4" w:rsidRPr="00190F22">
        <w:rPr>
          <w:rFonts w:ascii="Calibri" w:hAnsi="Calibri" w:cs="Calibri"/>
          <w:b/>
          <w:sz w:val="24"/>
        </w:rPr>
        <w:t>v souladu se zásadami hospodárnosti, účelnosti a</w:t>
      </w:r>
      <w:r w:rsidR="00154DE0" w:rsidRPr="00190F22">
        <w:rPr>
          <w:rFonts w:ascii="Calibri" w:hAnsi="Calibri" w:cs="Calibri"/>
          <w:b/>
          <w:sz w:val="24"/>
        </w:rPr>
        <w:t> </w:t>
      </w:r>
      <w:r w:rsidR="006B65B4" w:rsidRPr="00190F22">
        <w:rPr>
          <w:rFonts w:ascii="Calibri" w:hAnsi="Calibri" w:cs="Calibri"/>
          <w:b/>
          <w:sz w:val="24"/>
        </w:rPr>
        <w:t>efektivnosti</w:t>
      </w:r>
      <w:r w:rsidRPr="00190F22">
        <w:rPr>
          <w:rFonts w:ascii="Calibri" w:hAnsi="Calibri" w:cs="Calibri"/>
          <w:b/>
          <w:sz w:val="24"/>
        </w:rPr>
        <w:t>.</w:t>
      </w:r>
      <w:r w:rsidR="00EA3288">
        <w:rPr>
          <w:rFonts w:ascii="Calibri" w:hAnsi="Calibri" w:cs="Calibri"/>
          <w:b/>
          <w:sz w:val="24"/>
        </w:rPr>
        <w:t xml:space="preserve"> </w:t>
      </w:r>
    </w:p>
    <w:p w14:paraId="6AC5663C" w14:textId="77777777" w:rsidR="00B86595" w:rsidRDefault="00B86595" w:rsidP="00190F22">
      <w:pPr>
        <w:rPr>
          <w:rFonts w:ascii="Calibri" w:hAnsi="Calibri" w:cs="Calibri"/>
          <w:sz w:val="24"/>
        </w:rPr>
      </w:pPr>
    </w:p>
    <w:p w14:paraId="7103401E" w14:textId="73871E68" w:rsidR="000164BD" w:rsidRPr="00190F22" w:rsidRDefault="00CE7A55" w:rsidP="00190F22">
      <w:pPr>
        <w:rPr>
          <w:rFonts w:ascii="Calibri" w:hAnsi="Calibri" w:cs="Calibri"/>
          <w:sz w:val="24"/>
        </w:rPr>
      </w:pPr>
      <w:r w:rsidRPr="00190F22">
        <w:rPr>
          <w:rFonts w:ascii="Calibri" w:hAnsi="Calibri" w:cs="Calibri"/>
          <w:sz w:val="24"/>
        </w:rPr>
        <w:t>22. kolo příjmu žádostí o dotaci se uskutečnilo v období 12. až 16. 1. 2015. Jednalo se o</w:t>
      </w:r>
      <w:r w:rsidR="001C2CC8" w:rsidRPr="00190F22">
        <w:rPr>
          <w:rFonts w:ascii="Calibri" w:hAnsi="Calibri" w:cs="Calibri"/>
          <w:sz w:val="24"/>
        </w:rPr>
        <w:t> </w:t>
      </w:r>
      <w:r w:rsidRPr="00190F22">
        <w:rPr>
          <w:rFonts w:ascii="Calibri" w:hAnsi="Calibri" w:cs="Calibri"/>
          <w:sz w:val="24"/>
        </w:rPr>
        <w:t xml:space="preserve">mimořádné kolo pro opatření IV.2.1 </w:t>
      </w:r>
      <w:r w:rsidRPr="00955518">
        <w:rPr>
          <w:rFonts w:ascii="Calibri" w:hAnsi="Calibri" w:cs="Calibri"/>
          <w:i/>
          <w:sz w:val="24"/>
        </w:rPr>
        <w:t>Realizace projektů spolupráce</w:t>
      </w:r>
      <w:r w:rsidRPr="00190F22">
        <w:rPr>
          <w:rFonts w:ascii="Calibri" w:hAnsi="Calibri" w:cs="Calibri"/>
          <w:sz w:val="24"/>
        </w:rPr>
        <w:t>.</w:t>
      </w:r>
      <w:r w:rsidR="009B6C87" w:rsidRPr="00190F22">
        <w:rPr>
          <w:rFonts w:ascii="Calibri" w:hAnsi="Calibri" w:cs="Calibri"/>
          <w:sz w:val="24"/>
        </w:rPr>
        <w:t xml:space="preserve"> Účelem mělo být posílení spolupráce</w:t>
      </w:r>
      <w:r w:rsidR="00AD56EE">
        <w:rPr>
          <w:rFonts w:ascii="Calibri" w:hAnsi="Calibri" w:cs="Calibri"/>
          <w:sz w:val="24"/>
        </w:rPr>
        <w:t xml:space="preserve"> mezi</w:t>
      </w:r>
      <w:r w:rsidR="009B6C87" w:rsidRPr="00190F22">
        <w:rPr>
          <w:rFonts w:ascii="Calibri" w:hAnsi="Calibri" w:cs="Calibri"/>
          <w:sz w:val="24"/>
        </w:rPr>
        <w:t xml:space="preserve"> MAS a předávání </w:t>
      </w:r>
      <w:r w:rsidR="00EA3288">
        <w:rPr>
          <w:rFonts w:ascii="Calibri" w:hAnsi="Calibri" w:cs="Calibri"/>
          <w:sz w:val="24"/>
        </w:rPr>
        <w:t xml:space="preserve">dobré </w:t>
      </w:r>
      <w:r w:rsidR="009B6C87" w:rsidRPr="00190F22">
        <w:rPr>
          <w:rFonts w:ascii="Calibri" w:hAnsi="Calibri" w:cs="Calibri"/>
          <w:sz w:val="24"/>
        </w:rPr>
        <w:t>praxe a postupů.</w:t>
      </w:r>
      <w:r w:rsidRPr="00190F22">
        <w:rPr>
          <w:rFonts w:ascii="Calibri" w:hAnsi="Calibri" w:cs="Calibri"/>
          <w:sz w:val="24"/>
        </w:rPr>
        <w:t xml:space="preserve"> Vlastní realizace projektů mohla probíhat již od 1. 9. 2014. Finanční objem byl stanoven na 95</w:t>
      </w:r>
      <w:r w:rsidR="00AD56EE">
        <w:rPr>
          <w:rFonts w:ascii="Calibri" w:hAnsi="Calibri" w:cs="Calibri"/>
          <w:sz w:val="24"/>
        </w:rPr>
        <w:t> </w:t>
      </w:r>
      <w:r w:rsidRPr="00190F22">
        <w:rPr>
          <w:rFonts w:ascii="Calibri" w:hAnsi="Calibri" w:cs="Calibri"/>
          <w:sz w:val="24"/>
        </w:rPr>
        <w:t>mil.</w:t>
      </w:r>
      <w:r w:rsidR="00AD56EE">
        <w:rPr>
          <w:rFonts w:ascii="Calibri" w:hAnsi="Calibri" w:cs="Calibri"/>
          <w:sz w:val="24"/>
        </w:rPr>
        <w:t> </w:t>
      </w:r>
      <w:r w:rsidRPr="00190F22">
        <w:rPr>
          <w:rFonts w:ascii="Calibri" w:hAnsi="Calibri" w:cs="Calibri"/>
          <w:sz w:val="24"/>
        </w:rPr>
        <w:t>Kč. Míra dotace byla 100 % výdajů, ze kterých je stanovena dotace. Způsobilými výdaji byly mzdové náklady, provozní výdaje a</w:t>
      </w:r>
      <w:r w:rsidR="00EA3288">
        <w:rPr>
          <w:rFonts w:ascii="Calibri" w:hAnsi="Calibri" w:cs="Calibri"/>
          <w:sz w:val="24"/>
        </w:rPr>
        <w:t> náklady na</w:t>
      </w:r>
      <w:r w:rsidRPr="00190F22">
        <w:rPr>
          <w:rFonts w:ascii="Calibri" w:hAnsi="Calibri" w:cs="Calibri"/>
          <w:sz w:val="24"/>
        </w:rPr>
        <w:t xml:space="preserve"> služby. Přitom mzdové náklady musely činit minimálně 80 % výdajů, ze kterých je stanovena dotace. Limit </w:t>
      </w:r>
      <w:r w:rsidR="007A48BE" w:rsidRPr="00190F22">
        <w:rPr>
          <w:rFonts w:ascii="Calibri" w:hAnsi="Calibri" w:cs="Calibri"/>
          <w:sz w:val="24"/>
        </w:rPr>
        <w:t xml:space="preserve">hrubé mzdy pracovníka </w:t>
      </w:r>
      <w:r w:rsidRPr="00190F22">
        <w:rPr>
          <w:rFonts w:ascii="Calibri" w:hAnsi="Calibri" w:cs="Calibri"/>
          <w:sz w:val="24"/>
        </w:rPr>
        <w:t>byl stanoven na 200 Kč</w:t>
      </w:r>
      <w:r w:rsidR="007A48BE" w:rsidRPr="00190F22">
        <w:rPr>
          <w:rFonts w:ascii="Calibri" w:hAnsi="Calibri" w:cs="Calibri"/>
          <w:sz w:val="24"/>
        </w:rPr>
        <w:t xml:space="preserve"> na hodinu práce</w:t>
      </w:r>
      <w:r w:rsidRPr="00190F22">
        <w:rPr>
          <w:rFonts w:ascii="Calibri" w:hAnsi="Calibri" w:cs="Calibri"/>
          <w:sz w:val="24"/>
        </w:rPr>
        <w:t>. Všechny výdaje v rámci projektu spolupráce musely být zaplaceny v období od 1. 9. 2014 do 30. 6. 2015.</w:t>
      </w:r>
    </w:p>
    <w:p w14:paraId="24BFAD1F" w14:textId="77777777" w:rsidR="001C2CC8" w:rsidRPr="00190F22" w:rsidRDefault="001C2CC8" w:rsidP="00190F22">
      <w:pPr>
        <w:rPr>
          <w:rFonts w:ascii="Calibri" w:hAnsi="Calibri" w:cs="Calibri"/>
          <w:sz w:val="24"/>
        </w:rPr>
      </w:pPr>
    </w:p>
    <w:p w14:paraId="6861393A" w14:textId="5E8BB332" w:rsidR="000164BD" w:rsidRPr="00190F22" w:rsidRDefault="000164BD" w:rsidP="00190F22">
      <w:pPr>
        <w:rPr>
          <w:rFonts w:ascii="Calibri" w:hAnsi="Calibri" w:cs="Calibri"/>
          <w:b/>
          <w:sz w:val="24"/>
        </w:rPr>
      </w:pPr>
      <w:r w:rsidRPr="00190F22">
        <w:rPr>
          <w:rFonts w:ascii="Calibri" w:hAnsi="Calibri" w:cs="Calibri"/>
          <w:b/>
          <w:sz w:val="24"/>
        </w:rPr>
        <w:t>Pravidla neobsahovala podmínky (pro přijatelnost projektů, výběr a hodnocení projektů a</w:t>
      </w:r>
      <w:r w:rsidR="00741F30">
        <w:rPr>
          <w:rFonts w:ascii="Calibri" w:hAnsi="Calibri" w:cs="Calibri"/>
          <w:b/>
          <w:sz w:val="24"/>
        </w:rPr>
        <w:t> </w:t>
      </w:r>
      <w:r w:rsidRPr="00190F22">
        <w:rPr>
          <w:rFonts w:ascii="Calibri" w:hAnsi="Calibri" w:cs="Calibri"/>
          <w:b/>
          <w:sz w:val="24"/>
        </w:rPr>
        <w:t xml:space="preserve">kontrolu vynaložených výdajů) </w:t>
      </w:r>
      <w:r w:rsidR="00EA3288">
        <w:rPr>
          <w:rFonts w:ascii="Calibri" w:hAnsi="Calibri" w:cs="Calibri"/>
          <w:b/>
          <w:sz w:val="24"/>
        </w:rPr>
        <w:t>v takové podobě</w:t>
      </w:r>
      <w:r w:rsidRPr="00190F22">
        <w:rPr>
          <w:rFonts w:ascii="Calibri" w:hAnsi="Calibri" w:cs="Calibri"/>
          <w:b/>
          <w:sz w:val="24"/>
        </w:rPr>
        <w:t>, aby MZe mohlo sledovat a</w:t>
      </w:r>
      <w:r w:rsidR="00EA3288">
        <w:rPr>
          <w:rFonts w:ascii="Calibri" w:hAnsi="Calibri" w:cs="Calibri"/>
          <w:b/>
          <w:sz w:val="24"/>
        </w:rPr>
        <w:t> </w:t>
      </w:r>
      <w:r w:rsidRPr="00190F22">
        <w:rPr>
          <w:rFonts w:ascii="Calibri" w:hAnsi="Calibri" w:cs="Calibri"/>
          <w:b/>
          <w:sz w:val="24"/>
        </w:rPr>
        <w:t xml:space="preserve">vyhodnocovat účelnost, hospodárnost a efektivnost vynakládaných prostředků v rámci 22. kola </w:t>
      </w:r>
      <w:r w:rsidR="00EA3288">
        <w:rPr>
          <w:rFonts w:ascii="Calibri" w:hAnsi="Calibri" w:cs="Calibri"/>
          <w:b/>
          <w:sz w:val="24"/>
        </w:rPr>
        <w:t>příjmu žádostí o dotaci z </w:t>
      </w:r>
      <w:r w:rsidRPr="00190F22">
        <w:rPr>
          <w:rFonts w:ascii="Calibri" w:hAnsi="Calibri" w:cs="Calibri"/>
          <w:b/>
          <w:sz w:val="24"/>
        </w:rPr>
        <w:t>PRV.</w:t>
      </w:r>
    </w:p>
    <w:p w14:paraId="74DD6466" w14:textId="77777777" w:rsidR="00190F22" w:rsidRDefault="00190F22" w:rsidP="00190F22">
      <w:pPr>
        <w:rPr>
          <w:rFonts w:ascii="Calibri" w:hAnsi="Calibri" w:cs="Calibri"/>
          <w:b/>
          <w:sz w:val="24"/>
        </w:rPr>
      </w:pPr>
    </w:p>
    <w:p w14:paraId="6C618055" w14:textId="63D28D75" w:rsidR="000164BD" w:rsidRDefault="000164BD" w:rsidP="00190F22">
      <w:pPr>
        <w:rPr>
          <w:rFonts w:ascii="Calibri" w:hAnsi="Calibri" w:cs="Calibri"/>
          <w:sz w:val="24"/>
        </w:rPr>
      </w:pPr>
      <w:r w:rsidRPr="00190F22">
        <w:rPr>
          <w:rFonts w:ascii="Calibri" w:hAnsi="Calibri" w:cs="Calibri"/>
          <w:b/>
          <w:sz w:val="24"/>
        </w:rPr>
        <w:t>MZe nesystémově snížilo požadavky na kvalitu projekt</w:t>
      </w:r>
      <w:r w:rsidR="007D11D2" w:rsidRPr="00190F22">
        <w:rPr>
          <w:rFonts w:ascii="Calibri" w:hAnsi="Calibri" w:cs="Calibri"/>
          <w:b/>
          <w:sz w:val="24"/>
        </w:rPr>
        <w:t>ů</w:t>
      </w:r>
      <w:r w:rsidRPr="00190F22">
        <w:rPr>
          <w:rFonts w:ascii="Calibri" w:hAnsi="Calibri" w:cs="Calibri"/>
          <w:b/>
          <w:sz w:val="24"/>
        </w:rPr>
        <w:t xml:space="preserve"> a jejich výstupů</w:t>
      </w:r>
      <w:r w:rsidR="002717C6" w:rsidRPr="00190F22">
        <w:rPr>
          <w:rFonts w:ascii="Calibri" w:hAnsi="Calibri" w:cs="Calibri"/>
          <w:b/>
          <w:sz w:val="24"/>
        </w:rPr>
        <w:t xml:space="preserve"> v rámci 22. kola </w:t>
      </w:r>
      <w:r w:rsidR="00EA3288">
        <w:rPr>
          <w:rFonts w:ascii="Calibri" w:hAnsi="Calibri" w:cs="Calibri"/>
          <w:b/>
          <w:sz w:val="24"/>
        </w:rPr>
        <w:t>příjmu žádostí o dotaci z </w:t>
      </w:r>
      <w:r w:rsidR="002717C6" w:rsidRPr="00190F22">
        <w:rPr>
          <w:rFonts w:ascii="Calibri" w:hAnsi="Calibri" w:cs="Calibri"/>
          <w:b/>
          <w:sz w:val="24"/>
        </w:rPr>
        <w:t>PRV</w:t>
      </w:r>
      <w:r w:rsidRPr="00190F22">
        <w:rPr>
          <w:rFonts w:ascii="Calibri" w:hAnsi="Calibri" w:cs="Calibri"/>
          <w:b/>
          <w:sz w:val="24"/>
        </w:rPr>
        <w:t xml:space="preserve">. </w:t>
      </w:r>
      <w:r w:rsidRPr="00190F22">
        <w:rPr>
          <w:rFonts w:ascii="Calibri" w:hAnsi="Calibri" w:cs="Calibri"/>
          <w:sz w:val="24"/>
        </w:rPr>
        <w:t>MZe si nevytvořilo</w:t>
      </w:r>
      <w:r w:rsidR="009B6C87" w:rsidRPr="00190F22">
        <w:rPr>
          <w:rFonts w:ascii="Calibri" w:hAnsi="Calibri" w:cs="Calibri"/>
          <w:sz w:val="24"/>
        </w:rPr>
        <w:t xml:space="preserve"> vhodné</w:t>
      </w:r>
      <w:r w:rsidRPr="00190F22">
        <w:rPr>
          <w:rFonts w:ascii="Calibri" w:hAnsi="Calibri" w:cs="Calibri"/>
          <w:sz w:val="24"/>
        </w:rPr>
        <w:t xml:space="preserve"> podmínky, aby mohlo</w:t>
      </w:r>
      <w:r w:rsidR="009B6C87" w:rsidRPr="00190F22">
        <w:rPr>
          <w:rFonts w:ascii="Calibri" w:hAnsi="Calibri" w:cs="Calibri"/>
          <w:sz w:val="24"/>
        </w:rPr>
        <w:t xml:space="preserve"> jako správce kapitoly</w:t>
      </w:r>
      <w:r w:rsidRPr="00190F22">
        <w:rPr>
          <w:rFonts w:ascii="Calibri" w:hAnsi="Calibri" w:cs="Calibri"/>
          <w:sz w:val="24"/>
        </w:rPr>
        <w:t xml:space="preserve"> soustavně sledovat a vyhodnocovat hospodárnost, efektivnost a účelnost vynaklád</w:t>
      </w:r>
      <w:r w:rsidR="00EA3288">
        <w:rPr>
          <w:rFonts w:ascii="Calibri" w:hAnsi="Calibri" w:cs="Calibri"/>
          <w:sz w:val="24"/>
        </w:rPr>
        <w:t>ání</w:t>
      </w:r>
      <w:r w:rsidRPr="00190F22">
        <w:rPr>
          <w:rFonts w:ascii="Calibri" w:hAnsi="Calibri" w:cs="Calibri"/>
          <w:sz w:val="24"/>
        </w:rPr>
        <w:t xml:space="preserve"> výdajů. Tím MZe nepostupovalo v soula</w:t>
      </w:r>
      <w:r w:rsidR="00EA3288">
        <w:rPr>
          <w:rFonts w:ascii="Calibri" w:hAnsi="Calibri" w:cs="Calibri"/>
          <w:sz w:val="24"/>
        </w:rPr>
        <w:t>du s § 39 odst. 1 a 3 zákona č. </w:t>
      </w:r>
      <w:r w:rsidRPr="00190F22">
        <w:rPr>
          <w:rFonts w:ascii="Calibri" w:hAnsi="Calibri" w:cs="Calibri"/>
          <w:sz w:val="24"/>
        </w:rPr>
        <w:t>218/2000</w:t>
      </w:r>
      <w:r w:rsidR="00741F30">
        <w:rPr>
          <w:rFonts w:ascii="Calibri" w:hAnsi="Calibri" w:cs="Calibri"/>
          <w:sz w:val="24"/>
        </w:rPr>
        <w:t> </w:t>
      </w:r>
      <w:r w:rsidRPr="00190F22">
        <w:rPr>
          <w:rFonts w:ascii="Calibri" w:hAnsi="Calibri" w:cs="Calibri"/>
          <w:sz w:val="24"/>
        </w:rPr>
        <w:t>Sb.</w:t>
      </w:r>
      <w:r w:rsidRPr="00190F22">
        <w:rPr>
          <w:rStyle w:val="Znakapoznpodarou"/>
          <w:rFonts w:ascii="Calibri" w:hAnsi="Calibri" w:cs="Calibri"/>
          <w:sz w:val="24"/>
        </w:rPr>
        <w:footnoteReference w:id="5"/>
      </w:r>
      <w:r w:rsidRPr="00190F22">
        <w:rPr>
          <w:rFonts w:ascii="Calibri" w:hAnsi="Calibri" w:cs="Calibri"/>
          <w:sz w:val="24"/>
        </w:rPr>
        <w:t xml:space="preserve"> </w:t>
      </w:r>
    </w:p>
    <w:p w14:paraId="738530A4" w14:textId="77777777" w:rsidR="00190F22" w:rsidRPr="00190F22" w:rsidRDefault="00190F22" w:rsidP="00190F22">
      <w:pPr>
        <w:rPr>
          <w:rFonts w:ascii="Calibri" w:hAnsi="Calibri" w:cs="Calibri"/>
          <w:sz w:val="24"/>
        </w:rPr>
      </w:pPr>
    </w:p>
    <w:p w14:paraId="57A7F5D8" w14:textId="77777777" w:rsidR="00956A19" w:rsidRPr="00190F22" w:rsidRDefault="00956A19" w:rsidP="00190F22">
      <w:pPr>
        <w:numPr>
          <w:ilvl w:val="0"/>
          <w:numId w:val="34"/>
        </w:numPr>
        <w:ind w:left="284" w:hanging="284"/>
        <w:rPr>
          <w:rFonts w:ascii="Calibri" w:hAnsi="Calibri" w:cs="Calibri"/>
          <w:b/>
          <w:sz w:val="24"/>
        </w:rPr>
      </w:pPr>
      <w:r w:rsidRPr="00190F22">
        <w:rPr>
          <w:rFonts w:ascii="Calibri" w:hAnsi="Calibri" w:cs="Calibri"/>
          <w:b/>
          <w:sz w:val="24"/>
        </w:rPr>
        <w:t>Účel projektů</w:t>
      </w:r>
    </w:p>
    <w:p w14:paraId="618F3975" w14:textId="77777777" w:rsidR="00190F22" w:rsidRDefault="00190F22" w:rsidP="00190F22">
      <w:pPr>
        <w:rPr>
          <w:rFonts w:ascii="Calibri" w:hAnsi="Calibri" w:cs="Calibri"/>
          <w:sz w:val="24"/>
        </w:rPr>
      </w:pPr>
    </w:p>
    <w:p w14:paraId="4E9C1D1D" w14:textId="1E169C30" w:rsidR="00CE7A55" w:rsidRDefault="00CE7A55" w:rsidP="00190F22">
      <w:pPr>
        <w:rPr>
          <w:rFonts w:ascii="Calibri" w:hAnsi="Calibri" w:cs="Calibri"/>
          <w:sz w:val="24"/>
        </w:rPr>
      </w:pPr>
      <w:r w:rsidRPr="00190F22">
        <w:rPr>
          <w:rFonts w:ascii="Calibri" w:hAnsi="Calibri" w:cs="Calibri"/>
          <w:sz w:val="24"/>
        </w:rPr>
        <w:t>Z číselníku způsobilých výdajů a vymezení časové způsobilosti výdajů vyplývá, že hlavním účelem 22. kola</w:t>
      </w:r>
      <w:r w:rsidR="00EF0AA7">
        <w:rPr>
          <w:rFonts w:ascii="Calibri" w:hAnsi="Calibri" w:cs="Calibri"/>
          <w:sz w:val="24"/>
        </w:rPr>
        <w:t xml:space="preserve"> příjmu žádostí</w:t>
      </w:r>
      <w:r w:rsidRPr="00190F22">
        <w:rPr>
          <w:rFonts w:ascii="Calibri" w:hAnsi="Calibri" w:cs="Calibri"/>
          <w:sz w:val="24"/>
        </w:rPr>
        <w:t xml:space="preserve"> bylo proplatit mzdy pracovníků MAS za období od 1. 9. 2014 do 30. 6. 2015.</w:t>
      </w:r>
      <w:r w:rsidR="00956A19" w:rsidRPr="00190F22">
        <w:rPr>
          <w:rFonts w:ascii="Calibri" w:hAnsi="Calibri" w:cs="Calibri"/>
          <w:sz w:val="24"/>
        </w:rPr>
        <w:t xml:space="preserve"> </w:t>
      </w:r>
      <w:r w:rsidR="00EF0AA7">
        <w:rPr>
          <w:rFonts w:ascii="Calibri" w:hAnsi="Calibri" w:cs="Calibri"/>
          <w:sz w:val="24"/>
        </w:rPr>
        <w:t>P</w:t>
      </w:r>
      <w:r w:rsidR="00956A19" w:rsidRPr="00190F22">
        <w:rPr>
          <w:rFonts w:ascii="Calibri" w:hAnsi="Calibri" w:cs="Calibri"/>
          <w:sz w:val="24"/>
        </w:rPr>
        <w:t>odle Pravidel</w:t>
      </w:r>
      <w:r w:rsidR="00EF0AA7" w:rsidRPr="00EF0AA7">
        <w:rPr>
          <w:rFonts w:ascii="Calibri" w:hAnsi="Calibri" w:cs="Calibri"/>
          <w:sz w:val="24"/>
        </w:rPr>
        <w:t xml:space="preserve"> </w:t>
      </w:r>
      <w:r w:rsidR="00EF0AA7" w:rsidRPr="00190F22">
        <w:rPr>
          <w:rFonts w:ascii="Calibri" w:hAnsi="Calibri" w:cs="Calibri"/>
          <w:sz w:val="24"/>
        </w:rPr>
        <w:t>muselo být</w:t>
      </w:r>
      <w:r w:rsidR="00956A19" w:rsidRPr="00190F22">
        <w:rPr>
          <w:rFonts w:ascii="Calibri" w:hAnsi="Calibri" w:cs="Calibri"/>
          <w:sz w:val="24"/>
        </w:rPr>
        <w:t xml:space="preserve"> </w:t>
      </w:r>
      <w:r w:rsidR="00EF0AA7">
        <w:rPr>
          <w:rFonts w:ascii="Calibri" w:hAnsi="Calibri" w:cs="Calibri"/>
          <w:sz w:val="24"/>
        </w:rPr>
        <w:t>m</w:t>
      </w:r>
      <w:r w:rsidR="00EF0AA7" w:rsidRPr="00190F22">
        <w:rPr>
          <w:rFonts w:ascii="Calibri" w:hAnsi="Calibri" w:cs="Calibri"/>
          <w:sz w:val="24"/>
        </w:rPr>
        <w:t xml:space="preserve">inimálně 80 % prostředků </w:t>
      </w:r>
      <w:r w:rsidR="00956A19" w:rsidRPr="00190F22">
        <w:rPr>
          <w:rFonts w:ascii="Calibri" w:hAnsi="Calibri" w:cs="Calibri"/>
          <w:sz w:val="24"/>
        </w:rPr>
        <w:t>použito na mzdy zaměstnanců MAS. Šlo tedy o aktivitu MZe, jejímž účelem bylo poskytnout MAS peněžní prostředky na provoz za situace, kdy v letech 2014 a 2015 již MAS nemohly dotace na provoz čerpat z opatření IV.1.1 PRV. Do 24 projektů bylo zapojeno 171 MAS, kterým bylo proplaceno cca 80 mil. Kč. Každá MAS mohla dostat až 500 tisíc Kč. V jednom projektu mohl být sdružen libovolný počet MAS.</w:t>
      </w:r>
    </w:p>
    <w:p w14:paraId="5615B2AE" w14:textId="77777777" w:rsidR="00190F22" w:rsidRPr="00190F22" w:rsidRDefault="00190F22" w:rsidP="00190F22">
      <w:pPr>
        <w:rPr>
          <w:rFonts w:ascii="Calibri" w:hAnsi="Calibri" w:cs="Calibri"/>
          <w:sz w:val="24"/>
        </w:rPr>
      </w:pPr>
    </w:p>
    <w:p w14:paraId="1974B28D" w14:textId="18E15D96" w:rsidR="00956A19" w:rsidRDefault="00956A19" w:rsidP="00190F22">
      <w:pPr>
        <w:rPr>
          <w:rFonts w:ascii="Calibri" w:hAnsi="Calibri" w:cs="Calibri"/>
          <w:sz w:val="24"/>
        </w:rPr>
      </w:pPr>
      <w:r w:rsidRPr="00190F22">
        <w:rPr>
          <w:rFonts w:ascii="Calibri" w:hAnsi="Calibri" w:cs="Calibri"/>
          <w:b/>
          <w:sz w:val="24"/>
        </w:rPr>
        <w:t xml:space="preserve">MZe prostřednictvím projektů </w:t>
      </w:r>
      <w:r w:rsidR="00EE3D71">
        <w:rPr>
          <w:rFonts w:ascii="Calibri" w:hAnsi="Calibri" w:cs="Calibri"/>
          <w:b/>
          <w:sz w:val="24"/>
        </w:rPr>
        <w:t>s</w:t>
      </w:r>
      <w:r w:rsidRPr="00190F22">
        <w:rPr>
          <w:rFonts w:ascii="Calibri" w:hAnsi="Calibri" w:cs="Calibri"/>
          <w:b/>
          <w:sz w:val="24"/>
        </w:rPr>
        <w:t xml:space="preserve">polupráce </w:t>
      </w:r>
      <w:r w:rsidR="00EF0AA7">
        <w:rPr>
          <w:rFonts w:ascii="Calibri" w:hAnsi="Calibri" w:cs="Calibri"/>
          <w:b/>
          <w:sz w:val="24"/>
        </w:rPr>
        <w:t xml:space="preserve">podpořených v rámci </w:t>
      </w:r>
      <w:r w:rsidRPr="00190F22">
        <w:rPr>
          <w:rFonts w:ascii="Calibri" w:hAnsi="Calibri" w:cs="Calibri"/>
          <w:b/>
          <w:sz w:val="24"/>
        </w:rPr>
        <w:t xml:space="preserve">22. kola </w:t>
      </w:r>
      <w:r w:rsidR="00EF0AA7">
        <w:rPr>
          <w:rFonts w:ascii="Calibri" w:hAnsi="Calibri" w:cs="Calibri"/>
          <w:b/>
          <w:sz w:val="24"/>
        </w:rPr>
        <w:t xml:space="preserve">příjmu žádostí o dotaci z PRV </w:t>
      </w:r>
      <w:r w:rsidRPr="00190F22">
        <w:rPr>
          <w:rFonts w:ascii="Calibri" w:hAnsi="Calibri" w:cs="Calibri"/>
          <w:b/>
          <w:sz w:val="24"/>
        </w:rPr>
        <w:t>poskytlo MAS provozní prostředky na období let 2014</w:t>
      </w:r>
      <w:r w:rsidR="00AD56EE">
        <w:rPr>
          <w:rFonts w:ascii="Calibri" w:hAnsi="Calibri" w:cs="Calibri"/>
          <w:b/>
          <w:sz w:val="24"/>
        </w:rPr>
        <w:t>–</w:t>
      </w:r>
      <w:r w:rsidRPr="00190F22">
        <w:rPr>
          <w:rFonts w:ascii="Calibri" w:hAnsi="Calibri" w:cs="Calibri"/>
          <w:b/>
          <w:sz w:val="24"/>
        </w:rPr>
        <w:t xml:space="preserve">2015, což bylo zcela nesystémové řešení. </w:t>
      </w:r>
      <w:r w:rsidRPr="00190F22">
        <w:rPr>
          <w:rFonts w:ascii="Calibri" w:hAnsi="Calibri" w:cs="Calibri"/>
          <w:sz w:val="24"/>
        </w:rPr>
        <w:t>Za předpokladu včasného náběhu financování programového období 2014</w:t>
      </w:r>
      <w:r w:rsidR="008752C1" w:rsidRPr="00190F22">
        <w:rPr>
          <w:rFonts w:ascii="Calibri" w:hAnsi="Calibri" w:cs="Calibri"/>
          <w:sz w:val="24"/>
        </w:rPr>
        <w:t>–</w:t>
      </w:r>
      <w:r w:rsidRPr="00190F22">
        <w:rPr>
          <w:rFonts w:ascii="Calibri" w:hAnsi="Calibri" w:cs="Calibri"/>
          <w:sz w:val="24"/>
        </w:rPr>
        <w:t>2020 by MAS tyto prostředky mohly čerpat z</w:t>
      </w:r>
      <w:r w:rsidR="00AD56EE">
        <w:rPr>
          <w:rFonts w:ascii="Calibri" w:hAnsi="Calibri" w:cs="Calibri"/>
          <w:sz w:val="24"/>
        </w:rPr>
        <w:t> </w:t>
      </w:r>
      <w:r w:rsidR="007D11D2" w:rsidRPr="00190F22">
        <w:rPr>
          <w:rFonts w:ascii="Calibri" w:hAnsi="Calibri" w:cs="Calibri"/>
          <w:sz w:val="24"/>
        </w:rPr>
        <w:t>prostředků</w:t>
      </w:r>
      <w:r w:rsidR="00AD56EE">
        <w:rPr>
          <w:rFonts w:ascii="Calibri" w:hAnsi="Calibri" w:cs="Calibri"/>
          <w:sz w:val="24"/>
        </w:rPr>
        <w:t xml:space="preserve"> </w:t>
      </w:r>
      <w:r w:rsidRPr="00190F22">
        <w:rPr>
          <w:rFonts w:ascii="Calibri" w:hAnsi="Calibri" w:cs="Calibri"/>
          <w:sz w:val="24"/>
        </w:rPr>
        <w:t>IROP. MZe touto aktivitou pouze suplovalo adekvátnější dotační zdroje a</w:t>
      </w:r>
      <w:r w:rsidR="001C2CC8" w:rsidRPr="00190F22">
        <w:rPr>
          <w:rFonts w:ascii="Calibri" w:hAnsi="Calibri" w:cs="Calibri"/>
          <w:sz w:val="24"/>
        </w:rPr>
        <w:t> </w:t>
      </w:r>
      <w:r w:rsidRPr="00190F22">
        <w:rPr>
          <w:rFonts w:ascii="Calibri" w:hAnsi="Calibri" w:cs="Calibri"/>
          <w:sz w:val="24"/>
        </w:rPr>
        <w:t xml:space="preserve">částečně řešilo nekoncepční přístup České republiky k ukotvení MAS v implementační struktuře z hlediska kontinuálního financování </w:t>
      </w:r>
      <w:r w:rsidR="00EF0AA7">
        <w:rPr>
          <w:rFonts w:ascii="Calibri" w:hAnsi="Calibri" w:cs="Calibri"/>
          <w:sz w:val="24"/>
        </w:rPr>
        <w:t xml:space="preserve">jejich </w:t>
      </w:r>
      <w:r w:rsidRPr="00190F22">
        <w:rPr>
          <w:rFonts w:ascii="Calibri" w:hAnsi="Calibri" w:cs="Calibri"/>
          <w:sz w:val="24"/>
        </w:rPr>
        <w:t>provozních výdajů.</w:t>
      </w:r>
    </w:p>
    <w:p w14:paraId="2CF28FEF" w14:textId="77777777" w:rsidR="00190F22" w:rsidRPr="00190F22" w:rsidRDefault="00190F22" w:rsidP="00190F22">
      <w:pPr>
        <w:rPr>
          <w:rFonts w:ascii="Calibri" w:hAnsi="Calibri" w:cs="Calibri"/>
          <w:sz w:val="24"/>
        </w:rPr>
      </w:pPr>
    </w:p>
    <w:p w14:paraId="70888CF4" w14:textId="77777777" w:rsidR="00956A19" w:rsidRPr="00190F22" w:rsidRDefault="000164BD" w:rsidP="00190F22">
      <w:pPr>
        <w:numPr>
          <w:ilvl w:val="0"/>
          <w:numId w:val="34"/>
        </w:numPr>
        <w:ind w:left="284" w:hanging="284"/>
        <w:rPr>
          <w:rFonts w:ascii="Calibri" w:hAnsi="Calibri" w:cs="Calibri"/>
          <w:b/>
          <w:sz w:val="24"/>
        </w:rPr>
      </w:pPr>
      <w:r w:rsidRPr="00190F22">
        <w:rPr>
          <w:rFonts w:ascii="Calibri" w:hAnsi="Calibri" w:cs="Calibri"/>
          <w:b/>
          <w:sz w:val="24"/>
        </w:rPr>
        <w:t>Kritéria přijatelnosti</w:t>
      </w:r>
      <w:r w:rsidR="007A48BE" w:rsidRPr="00190F22">
        <w:rPr>
          <w:rFonts w:ascii="Calibri" w:hAnsi="Calibri" w:cs="Calibri"/>
          <w:b/>
          <w:sz w:val="24"/>
        </w:rPr>
        <w:t xml:space="preserve"> </w:t>
      </w:r>
    </w:p>
    <w:p w14:paraId="41945145" w14:textId="77777777" w:rsidR="00190F22" w:rsidRDefault="00190F22" w:rsidP="00190F22">
      <w:pPr>
        <w:rPr>
          <w:rFonts w:ascii="Calibri" w:hAnsi="Calibri" w:cs="Calibri"/>
          <w:sz w:val="24"/>
        </w:rPr>
      </w:pPr>
    </w:p>
    <w:p w14:paraId="19B73B3E" w14:textId="00C3316C" w:rsidR="000164BD" w:rsidRPr="00190F22" w:rsidRDefault="000164BD" w:rsidP="00190F22">
      <w:pPr>
        <w:rPr>
          <w:rFonts w:ascii="Calibri" w:hAnsi="Calibri" w:cs="Calibri"/>
          <w:b/>
          <w:sz w:val="24"/>
        </w:rPr>
      </w:pPr>
      <w:r w:rsidRPr="00190F22">
        <w:rPr>
          <w:rFonts w:ascii="Calibri" w:hAnsi="Calibri" w:cs="Calibri"/>
          <w:sz w:val="24"/>
        </w:rPr>
        <w:t>MZe v Pravidlech pro 22. kolo příjmu žádost</w:t>
      </w:r>
      <w:r w:rsidR="00EF0AA7">
        <w:rPr>
          <w:rFonts w:ascii="Calibri" w:hAnsi="Calibri" w:cs="Calibri"/>
          <w:sz w:val="24"/>
        </w:rPr>
        <w:t>í</w:t>
      </w:r>
      <w:r w:rsidRPr="00190F22">
        <w:rPr>
          <w:rFonts w:ascii="Calibri" w:hAnsi="Calibri" w:cs="Calibri"/>
          <w:sz w:val="24"/>
        </w:rPr>
        <w:t xml:space="preserve"> pro opatření IV.2.1 stanovilo kritéria přijatelnosti</w:t>
      </w:r>
      <w:r w:rsidR="009B6C87" w:rsidRPr="00190F22">
        <w:rPr>
          <w:rFonts w:ascii="Calibri" w:hAnsi="Calibri" w:cs="Calibri"/>
          <w:sz w:val="24"/>
        </w:rPr>
        <w:t xml:space="preserve"> projektů</w:t>
      </w:r>
      <w:r w:rsidRPr="00190F22">
        <w:rPr>
          <w:rFonts w:ascii="Calibri" w:hAnsi="Calibri" w:cs="Calibri"/>
          <w:sz w:val="24"/>
        </w:rPr>
        <w:t>, která musí žadatel splnit, v podstatně nižším rozsahu, než tomu bylo u</w:t>
      </w:r>
      <w:r w:rsidR="001C2CC8" w:rsidRPr="00190F22">
        <w:rPr>
          <w:rFonts w:ascii="Calibri" w:hAnsi="Calibri" w:cs="Calibri"/>
          <w:sz w:val="24"/>
        </w:rPr>
        <w:t> </w:t>
      </w:r>
      <w:r w:rsidRPr="00190F22">
        <w:rPr>
          <w:rFonts w:ascii="Calibri" w:hAnsi="Calibri" w:cs="Calibri"/>
          <w:sz w:val="24"/>
        </w:rPr>
        <w:t>předchozích kol příjm</w:t>
      </w:r>
      <w:r w:rsidR="00EF0AA7">
        <w:rPr>
          <w:rFonts w:ascii="Calibri" w:hAnsi="Calibri" w:cs="Calibri"/>
          <w:sz w:val="24"/>
        </w:rPr>
        <w:t>u</w:t>
      </w:r>
      <w:r w:rsidRPr="00190F22">
        <w:rPr>
          <w:rFonts w:ascii="Calibri" w:hAnsi="Calibri" w:cs="Calibri"/>
          <w:sz w:val="24"/>
        </w:rPr>
        <w:t xml:space="preserve"> žádostí. Chyběla podmínka společného výstupu, který by nevznikl v takové kvalitě, pokud by projekt zpracovávala každá MAS samostatně; podmínka efektivně vynaložit finanční prostředky – tzv. dobrá investice; účelnost, smysluplnost a komplexnost projektu; poptávka po projektu; zapojení veřejnosti; udržitelnost. Kritéria přijatelnosti byla </w:t>
      </w:r>
      <w:r w:rsidRPr="00190F22">
        <w:rPr>
          <w:rFonts w:ascii="Calibri" w:hAnsi="Calibri" w:cs="Calibri"/>
          <w:sz w:val="24"/>
        </w:rPr>
        <w:lastRenderedPageBreak/>
        <w:t xml:space="preserve">stanovena pouze v minimálním rozsahu. </w:t>
      </w:r>
      <w:r w:rsidRPr="00190F22">
        <w:rPr>
          <w:rFonts w:ascii="Calibri" w:hAnsi="Calibri" w:cs="Calibri"/>
          <w:b/>
          <w:sz w:val="24"/>
        </w:rPr>
        <w:t>MZe v Pravidlech</w:t>
      </w:r>
      <w:r w:rsidR="00EF0AA7" w:rsidRPr="00EF0AA7">
        <w:rPr>
          <w:rFonts w:ascii="Calibri" w:hAnsi="Calibri" w:cs="Calibri"/>
          <w:b/>
          <w:sz w:val="24"/>
        </w:rPr>
        <w:t xml:space="preserve"> </w:t>
      </w:r>
      <w:r w:rsidR="00EF0AA7" w:rsidRPr="00190F22">
        <w:rPr>
          <w:rFonts w:ascii="Calibri" w:hAnsi="Calibri" w:cs="Calibri"/>
          <w:b/>
          <w:sz w:val="24"/>
        </w:rPr>
        <w:t>stanovilo</w:t>
      </w:r>
      <w:r w:rsidRPr="00190F22">
        <w:rPr>
          <w:rFonts w:ascii="Calibri" w:hAnsi="Calibri" w:cs="Calibri"/>
          <w:b/>
          <w:sz w:val="24"/>
        </w:rPr>
        <w:t xml:space="preserve"> kritéria přijatelnosti, která </w:t>
      </w:r>
      <w:r w:rsidR="009B6C87" w:rsidRPr="00190F22">
        <w:rPr>
          <w:rFonts w:ascii="Calibri" w:hAnsi="Calibri" w:cs="Calibri"/>
          <w:b/>
          <w:sz w:val="24"/>
        </w:rPr>
        <w:t xml:space="preserve">dostatečně </w:t>
      </w:r>
      <w:r w:rsidRPr="00190F22">
        <w:rPr>
          <w:rFonts w:ascii="Calibri" w:hAnsi="Calibri" w:cs="Calibri"/>
          <w:b/>
          <w:sz w:val="24"/>
        </w:rPr>
        <w:t xml:space="preserve">nezohledňovala potřebnost projektů. </w:t>
      </w:r>
    </w:p>
    <w:p w14:paraId="25688B32" w14:textId="77777777" w:rsidR="00426C87" w:rsidRPr="00190F22" w:rsidRDefault="00426C87" w:rsidP="00190F22">
      <w:pPr>
        <w:rPr>
          <w:rFonts w:ascii="Calibri" w:hAnsi="Calibri" w:cs="Calibri"/>
          <w:b/>
          <w:sz w:val="24"/>
        </w:rPr>
      </w:pPr>
    </w:p>
    <w:p w14:paraId="36B0D68E" w14:textId="77777777" w:rsidR="000164BD" w:rsidRPr="00190F22" w:rsidRDefault="000164BD" w:rsidP="00190F22">
      <w:pPr>
        <w:numPr>
          <w:ilvl w:val="0"/>
          <w:numId w:val="34"/>
        </w:numPr>
        <w:ind w:left="284" w:hanging="284"/>
        <w:rPr>
          <w:rFonts w:ascii="Calibri" w:hAnsi="Calibri" w:cs="Calibri"/>
          <w:b/>
          <w:sz w:val="24"/>
        </w:rPr>
      </w:pPr>
      <w:r w:rsidRPr="00190F22">
        <w:rPr>
          <w:rFonts w:ascii="Calibri" w:hAnsi="Calibri" w:cs="Calibri"/>
          <w:b/>
          <w:sz w:val="24"/>
        </w:rPr>
        <w:t>Preferenční kritéria</w:t>
      </w:r>
      <w:r w:rsidR="007A48BE" w:rsidRPr="00190F22">
        <w:rPr>
          <w:rFonts w:ascii="Calibri" w:hAnsi="Calibri" w:cs="Calibri"/>
          <w:b/>
          <w:sz w:val="24"/>
        </w:rPr>
        <w:t xml:space="preserve"> pro hodnocení projektů</w:t>
      </w:r>
    </w:p>
    <w:p w14:paraId="3923D3D0" w14:textId="77777777" w:rsidR="00190F22" w:rsidRDefault="00190F22" w:rsidP="00190F22">
      <w:pPr>
        <w:rPr>
          <w:rFonts w:ascii="Calibri" w:hAnsi="Calibri" w:cs="Calibri"/>
          <w:sz w:val="24"/>
        </w:rPr>
      </w:pPr>
    </w:p>
    <w:p w14:paraId="2E819E51" w14:textId="7E988DB4" w:rsidR="000164BD" w:rsidRPr="00190F22" w:rsidRDefault="000164BD" w:rsidP="00190F22">
      <w:pPr>
        <w:rPr>
          <w:rFonts w:ascii="Calibri" w:hAnsi="Calibri" w:cs="Calibri"/>
          <w:sz w:val="24"/>
        </w:rPr>
      </w:pPr>
      <w:r w:rsidRPr="00190F22">
        <w:rPr>
          <w:rFonts w:ascii="Calibri" w:hAnsi="Calibri" w:cs="Calibri"/>
          <w:sz w:val="24"/>
        </w:rPr>
        <w:t xml:space="preserve">MZe v Pravidlech pro projekty </w:t>
      </w:r>
      <w:r w:rsidR="00EE3D71">
        <w:rPr>
          <w:rFonts w:ascii="Calibri" w:hAnsi="Calibri" w:cs="Calibri"/>
          <w:sz w:val="24"/>
        </w:rPr>
        <w:t>s</w:t>
      </w:r>
      <w:r w:rsidRPr="00190F22">
        <w:rPr>
          <w:rFonts w:ascii="Calibri" w:hAnsi="Calibri" w:cs="Calibri"/>
          <w:sz w:val="24"/>
        </w:rPr>
        <w:t xml:space="preserve">polupráce </w:t>
      </w:r>
      <w:r w:rsidR="00DD4679">
        <w:rPr>
          <w:rFonts w:ascii="Calibri" w:hAnsi="Calibri" w:cs="Calibri"/>
          <w:sz w:val="24"/>
        </w:rPr>
        <w:t xml:space="preserve">stanovilo v rámci </w:t>
      </w:r>
      <w:r w:rsidRPr="00190F22">
        <w:rPr>
          <w:rFonts w:ascii="Calibri" w:hAnsi="Calibri" w:cs="Calibri"/>
          <w:sz w:val="24"/>
        </w:rPr>
        <w:t>22. kola</w:t>
      </w:r>
      <w:r w:rsidR="00DD4679">
        <w:rPr>
          <w:rFonts w:ascii="Calibri" w:hAnsi="Calibri" w:cs="Calibri"/>
          <w:sz w:val="24"/>
        </w:rPr>
        <w:t xml:space="preserve"> příjmu žádostí</w:t>
      </w:r>
      <w:r w:rsidRPr="00190F22">
        <w:rPr>
          <w:rFonts w:ascii="Calibri" w:hAnsi="Calibri" w:cs="Calibri"/>
          <w:sz w:val="24"/>
        </w:rPr>
        <w:t xml:space="preserve"> preferenční kritéria (počet spolupracujících MAS, účast alespoň tří schválených MAS, počet schůzek koordinační pracovní skupiny, minimálně 10 ukazatelů v metodice) pro hodnocení projektů, která měla být spíše podmínkami</w:t>
      </w:r>
      <w:r w:rsidR="00521ADA" w:rsidRPr="00190F22">
        <w:rPr>
          <w:rFonts w:ascii="Calibri" w:hAnsi="Calibri" w:cs="Calibri"/>
          <w:sz w:val="24"/>
        </w:rPr>
        <w:t xml:space="preserve">/kritérii </w:t>
      </w:r>
      <w:r w:rsidRPr="00190F22">
        <w:rPr>
          <w:rFonts w:ascii="Calibri" w:hAnsi="Calibri" w:cs="Calibri"/>
          <w:sz w:val="24"/>
        </w:rPr>
        <w:t xml:space="preserve">přijatelnosti než preferenčními kritérii. </w:t>
      </w:r>
    </w:p>
    <w:p w14:paraId="3DA35567" w14:textId="77777777" w:rsidR="00190F22" w:rsidRPr="00190F22" w:rsidRDefault="00190F22" w:rsidP="00190F22">
      <w:pPr>
        <w:rPr>
          <w:rFonts w:ascii="Calibri" w:hAnsi="Calibri" w:cs="Calibri"/>
          <w:sz w:val="24"/>
        </w:rPr>
      </w:pPr>
    </w:p>
    <w:p w14:paraId="3E10314D" w14:textId="37ECA6C8" w:rsidR="000164BD" w:rsidRDefault="000164BD" w:rsidP="00190F22">
      <w:pPr>
        <w:rPr>
          <w:rFonts w:ascii="Calibri" w:hAnsi="Calibri" w:cs="Calibri"/>
          <w:sz w:val="24"/>
        </w:rPr>
      </w:pPr>
      <w:r w:rsidRPr="00190F22">
        <w:rPr>
          <w:rFonts w:ascii="Calibri" w:hAnsi="Calibri" w:cs="Calibri"/>
          <w:b/>
          <w:sz w:val="24"/>
        </w:rPr>
        <w:t>MZe nestanovilo žádná preferenční kritéria</w:t>
      </w:r>
      <w:r w:rsidR="007A48BE" w:rsidRPr="00190F22">
        <w:rPr>
          <w:rFonts w:ascii="Calibri" w:hAnsi="Calibri" w:cs="Calibri"/>
          <w:b/>
          <w:sz w:val="24"/>
        </w:rPr>
        <w:t xml:space="preserve"> pro hodnocení projektů</w:t>
      </w:r>
      <w:r w:rsidRPr="00190F22">
        <w:rPr>
          <w:rFonts w:ascii="Calibri" w:hAnsi="Calibri" w:cs="Calibri"/>
          <w:b/>
          <w:sz w:val="24"/>
        </w:rPr>
        <w:t xml:space="preserve">, která by zohledňovala zásady 3E, </w:t>
      </w:r>
      <w:r w:rsidRPr="00190F22">
        <w:rPr>
          <w:rFonts w:ascii="Calibri" w:hAnsi="Calibri" w:cs="Calibri"/>
          <w:sz w:val="24"/>
        </w:rPr>
        <w:t xml:space="preserve">tedy efektivnost, účelnost a hospodárnost vynaložených prostředků na realizaci projektů. Žádným způsobem nebyla hodnocena potřebnost projektu, tedy zda projekt řeší reálné potřeby. Tato preferenční kritéria pro hodnocení projektů byla stanovena naprosto odlišně od požadavků Pravidel pro projekty </w:t>
      </w:r>
      <w:r w:rsidR="00EE3D71">
        <w:rPr>
          <w:rFonts w:ascii="Calibri" w:hAnsi="Calibri" w:cs="Calibri"/>
          <w:sz w:val="24"/>
        </w:rPr>
        <w:t>s</w:t>
      </w:r>
      <w:r w:rsidRPr="00190F22">
        <w:rPr>
          <w:rFonts w:ascii="Calibri" w:hAnsi="Calibri" w:cs="Calibri"/>
          <w:sz w:val="24"/>
        </w:rPr>
        <w:t>polupráce v předch</w:t>
      </w:r>
      <w:r w:rsidR="00DD4679">
        <w:rPr>
          <w:rFonts w:ascii="Calibri" w:hAnsi="Calibri" w:cs="Calibri"/>
          <w:sz w:val="24"/>
        </w:rPr>
        <w:t>ozí</w:t>
      </w:r>
      <w:r w:rsidRPr="00190F22">
        <w:rPr>
          <w:rFonts w:ascii="Calibri" w:hAnsi="Calibri" w:cs="Calibri"/>
          <w:sz w:val="24"/>
        </w:rPr>
        <w:t>ch kolech příjm</w:t>
      </w:r>
      <w:r w:rsidR="00DD4679">
        <w:rPr>
          <w:rFonts w:ascii="Calibri" w:hAnsi="Calibri" w:cs="Calibri"/>
          <w:sz w:val="24"/>
        </w:rPr>
        <w:t>u</w:t>
      </w:r>
      <w:r w:rsidRPr="00190F22">
        <w:rPr>
          <w:rFonts w:ascii="Calibri" w:hAnsi="Calibri" w:cs="Calibri"/>
          <w:sz w:val="24"/>
        </w:rPr>
        <w:t xml:space="preserve"> žádostí, </w:t>
      </w:r>
      <w:r w:rsidR="00DD4679">
        <w:rPr>
          <w:rFonts w:ascii="Calibri" w:hAnsi="Calibri" w:cs="Calibri"/>
          <w:sz w:val="24"/>
        </w:rPr>
        <w:t>kdy byla zohledňována</w:t>
      </w:r>
      <w:r w:rsidRPr="00190F22">
        <w:rPr>
          <w:rFonts w:ascii="Calibri" w:hAnsi="Calibri" w:cs="Calibri"/>
          <w:sz w:val="24"/>
        </w:rPr>
        <w:t xml:space="preserve"> krité</w:t>
      </w:r>
      <w:r w:rsidR="00DD4679">
        <w:rPr>
          <w:rFonts w:ascii="Calibri" w:hAnsi="Calibri" w:cs="Calibri"/>
          <w:sz w:val="24"/>
        </w:rPr>
        <w:t>ria účelnosti, hospodárnosti a </w:t>
      </w:r>
      <w:r w:rsidRPr="00190F22">
        <w:rPr>
          <w:rFonts w:ascii="Calibri" w:hAnsi="Calibri" w:cs="Calibri"/>
          <w:sz w:val="24"/>
        </w:rPr>
        <w:t>efektivnosti při výběru a</w:t>
      </w:r>
      <w:r w:rsidR="001C2CC8" w:rsidRPr="00190F22">
        <w:rPr>
          <w:rFonts w:ascii="Calibri" w:hAnsi="Calibri" w:cs="Calibri"/>
          <w:sz w:val="24"/>
        </w:rPr>
        <w:t> </w:t>
      </w:r>
      <w:r w:rsidRPr="00190F22">
        <w:rPr>
          <w:rFonts w:ascii="Calibri" w:hAnsi="Calibri" w:cs="Calibri"/>
          <w:sz w:val="24"/>
        </w:rPr>
        <w:t>realizaci projektů.</w:t>
      </w:r>
    </w:p>
    <w:p w14:paraId="0E402B7F" w14:textId="77777777" w:rsidR="00190F22" w:rsidRPr="00190F22" w:rsidRDefault="00190F22" w:rsidP="00190F22">
      <w:pPr>
        <w:rPr>
          <w:rFonts w:ascii="Calibri" w:hAnsi="Calibri" w:cs="Calibri"/>
          <w:sz w:val="24"/>
        </w:rPr>
      </w:pPr>
    </w:p>
    <w:p w14:paraId="4ED1566A" w14:textId="77777777" w:rsidR="00956A19" w:rsidRPr="00190F22" w:rsidRDefault="00956A19" w:rsidP="00190F22">
      <w:pPr>
        <w:numPr>
          <w:ilvl w:val="0"/>
          <w:numId w:val="34"/>
        </w:numPr>
        <w:ind w:left="284" w:hanging="284"/>
        <w:rPr>
          <w:rFonts w:ascii="Calibri" w:hAnsi="Calibri" w:cs="Calibri"/>
          <w:b/>
          <w:sz w:val="24"/>
        </w:rPr>
      </w:pPr>
      <w:r w:rsidRPr="00190F22">
        <w:rPr>
          <w:rFonts w:ascii="Calibri" w:hAnsi="Calibri" w:cs="Calibri"/>
          <w:b/>
          <w:sz w:val="24"/>
        </w:rPr>
        <w:t>Výstup</w:t>
      </w:r>
      <w:r w:rsidR="000164BD" w:rsidRPr="00190F22">
        <w:rPr>
          <w:rFonts w:ascii="Calibri" w:hAnsi="Calibri" w:cs="Calibri"/>
          <w:b/>
          <w:sz w:val="24"/>
        </w:rPr>
        <w:t>y</w:t>
      </w:r>
      <w:r w:rsidRPr="00190F22">
        <w:rPr>
          <w:rFonts w:ascii="Calibri" w:hAnsi="Calibri" w:cs="Calibri"/>
          <w:b/>
          <w:sz w:val="24"/>
        </w:rPr>
        <w:t xml:space="preserve"> projektů</w:t>
      </w:r>
    </w:p>
    <w:p w14:paraId="4FED11F3" w14:textId="77777777" w:rsidR="00190F22" w:rsidRDefault="00190F22" w:rsidP="00190F22">
      <w:pPr>
        <w:rPr>
          <w:rFonts w:ascii="Calibri" w:hAnsi="Calibri" w:cs="Calibri"/>
          <w:sz w:val="24"/>
        </w:rPr>
      </w:pPr>
    </w:p>
    <w:p w14:paraId="54D67144" w14:textId="1F89A516" w:rsidR="00CE7A55" w:rsidRDefault="00521ADA" w:rsidP="00190F22">
      <w:pPr>
        <w:rPr>
          <w:rFonts w:ascii="Calibri" w:hAnsi="Calibri" w:cs="Calibri"/>
          <w:sz w:val="24"/>
        </w:rPr>
      </w:pPr>
      <w:r w:rsidRPr="00190F22">
        <w:rPr>
          <w:rFonts w:ascii="Calibri" w:hAnsi="Calibri" w:cs="Calibri"/>
          <w:sz w:val="24"/>
        </w:rPr>
        <w:t xml:space="preserve">Výstupem projektů spolupráce byly </w:t>
      </w:r>
      <w:r w:rsidR="00A814F8" w:rsidRPr="00190F22">
        <w:rPr>
          <w:rFonts w:ascii="Calibri" w:hAnsi="Calibri" w:cs="Calibri"/>
          <w:sz w:val="24"/>
        </w:rPr>
        <w:t xml:space="preserve">metodiky a vzájemná spolupráce MAS. </w:t>
      </w:r>
      <w:r w:rsidR="00CE7A55" w:rsidRPr="00190F22">
        <w:rPr>
          <w:rFonts w:ascii="Calibri" w:hAnsi="Calibri" w:cs="Calibri"/>
          <w:sz w:val="24"/>
        </w:rPr>
        <w:t xml:space="preserve">MAS </w:t>
      </w:r>
      <w:r w:rsidRPr="00190F22">
        <w:rPr>
          <w:rFonts w:ascii="Calibri" w:hAnsi="Calibri" w:cs="Calibri"/>
          <w:sz w:val="24"/>
        </w:rPr>
        <w:t xml:space="preserve">tedy </w:t>
      </w:r>
      <w:r w:rsidR="00CE7A55" w:rsidRPr="00190F22">
        <w:rPr>
          <w:rFonts w:ascii="Calibri" w:hAnsi="Calibri" w:cs="Calibri"/>
          <w:sz w:val="24"/>
        </w:rPr>
        <w:t>získala dotaci, pokud vypracovala a zveřejnila metodiku</w:t>
      </w:r>
      <w:r w:rsidR="009B6C87" w:rsidRPr="00190F22">
        <w:rPr>
          <w:rFonts w:ascii="Calibri" w:hAnsi="Calibri" w:cs="Calibri"/>
          <w:sz w:val="24"/>
        </w:rPr>
        <w:t xml:space="preserve"> na vybrané téma</w:t>
      </w:r>
      <w:r w:rsidR="00CE7A55" w:rsidRPr="00190F22">
        <w:rPr>
          <w:rFonts w:ascii="Calibri" w:hAnsi="Calibri" w:cs="Calibri"/>
          <w:sz w:val="24"/>
        </w:rPr>
        <w:t xml:space="preserve">, zúčastnila se semináře, na kterém byly prezentovány výsledky projektu, a zveřejnila výstupy projektu na stránkách </w:t>
      </w:r>
      <w:r w:rsidR="00AD56EE">
        <w:rPr>
          <w:rFonts w:ascii="Calibri" w:hAnsi="Calibri" w:cs="Calibri"/>
          <w:sz w:val="24"/>
        </w:rPr>
        <w:t>n</w:t>
      </w:r>
      <w:r w:rsidR="00CE7A55" w:rsidRPr="00190F22">
        <w:rPr>
          <w:rFonts w:ascii="Calibri" w:hAnsi="Calibri" w:cs="Calibri"/>
          <w:sz w:val="24"/>
        </w:rPr>
        <w:t xml:space="preserve">árodní sítě </w:t>
      </w:r>
      <w:r w:rsidR="00AD56EE">
        <w:rPr>
          <w:rFonts w:ascii="Calibri" w:hAnsi="Calibri" w:cs="Calibri"/>
          <w:sz w:val="24"/>
        </w:rPr>
        <w:t>m</w:t>
      </w:r>
      <w:r w:rsidR="00CE7A55" w:rsidRPr="00190F22">
        <w:rPr>
          <w:rFonts w:ascii="Calibri" w:hAnsi="Calibri" w:cs="Calibri"/>
          <w:sz w:val="24"/>
        </w:rPr>
        <w:t>ístních akčních skupin České</w:t>
      </w:r>
      <w:r w:rsidR="007D11D2" w:rsidRPr="00190F22">
        <w:rPr>
          <w:rFonts w:ascii="Calibri" w:hAnsi="Calibri" w:cs="Calibri"/>
          <w:sz w:val="24"/>
        </w:rPr>
        <w:t xml:space="preserve"> republiky</w:t>
      </w:r>
      <w:r w:rsidR="00CE7A55" w:rsidRPr="00190F22">
        <w:rPr>
          <w:rFonts w:ascii="Calibri" w:hAnsi="Calibri" w:cs="Calibri"/>
          <w:sz w:val="24"/>
        </w:rPr>
        <w:t xml:space="preserve">. Metodiky nemohly mít praktický dopad </w:t>
      </w:r>
      <w:r w:rsidR="00AD56EE">
        <w:rPr>
          <w:rFonts w:ascii="Calibri" w:hAnsi="Calibri" w:cs="Calibri"/>
          <w:sz w:val="24"/>
        </w:rPr>
        <w:t>na</w:t>
      </w:r>
      <w:r w:rsidR="00CE7A55" w:rsidRPr="00190F22">
        <w:rPr>
          <w:rFonts w:ascii="Calibri" w:hAnsi="Calibri" w:cs="Calibri"/>
          <w:sz w:val="24"/>
        </w:rPr>
        <w:t xml:space="preserve"> další administrac</w:t>
      </w:r>
      <w:r w:rsidR="00AD56EE">
        <w:rPr>
          <w:rFonts w:ascii="Calibri" w:hAnsi="Calibri" w:cs="Calibri"/>
          <w:sz w:val="24"/>
        </w:rPr>
        <w:t>i</w:t>
      </w:r>
      <w:r w:rsidR="00CE7A55" w:rsidRPr="00190F22">
        <w:rPr>
          <w:rFonts w:ascii="Calibri" w:hAnsi="Calibri" w:cs="Calibri"/>
          <w:sz w:val="24"/>
        </w:rPr>
        <w:t xml:space="preserve"> projektů spolufinancovaných z osy IV PRV, </w:t>
      </w:r>
      <w:r w:rsidR="00DD3D14" w:rsidRPr="00190F22">
        <w:rPr>
          <w:rFonts w:ascii="Calibri" w:hAnsi="Calibri" w:cs="Calibri"/>
          <w:sz w:val="24"/>
        </w:rPr>
        <w:t>neboť</w:t>
      </w:r>
      <w:r w:rsidR="00CE7A55" w:rsidRPr="00190F22">
        <w:rPr>
          <w:rFonts w:ascii="Calibri" w:hAnsi="Calibri" w:cs="Calibri"/>
          <w:sz w:val="24"/>
        </w:rPr>
        <w:t xml:space="preserve"> projekty byly realizovány časově již v novém programovém období a praxi iniciativy </w:t>
      </w:r>
      <w:r w:rsidR="00AD56EE" w:rsidRPr="00190F22">
        <w:rPr>
          <w:rFonts w:ascii="Calibri" w:hAnsi="Calibri" w:cs="Calibri"/>
          <w:sz w:val="24"/>
        </w:rPr>
        <w:t>LEADER</w:t>
      </w:r>
      <w:r w:rsidR="00CE7A55" w:rsidRPr="00190F22">
        <w:rPr>
          <w:rFonts w:ascii="Calibri" w:hAnsi="Calibri" w:cs="Calibri"/>
          <w:sz w:val="24"/>
        </w:rPr>
        <w:t xml:space="preserve"> </w:t>
      </w:r>
      <w:r w:rsidR="008A05E0">
        <w:rPr>
          <w:rFonts w:ascii="Calibri" w:hAnsi="Calibri" w:cs="Calibri"/>
          <w:sz w:val="24"/>
        </w:rPr>
        <w:t xml:space="preserve">z let </w:t>
      </w:r>
      <w:r w:rsidR="00741F30">
        <w:rPr>
          <w:rFonts w:ascii="Calibri" w:hAnsi="Calibri" w:cs="Calibri"/>
          <w:sz w:val="24"/>
        </w:rPr>
        <w:br/>
      </w:r>
      <w:r w:rsidR="00CE7A55" w:rsidRPr="00190F22">
        <w:rPr>
          <w:rFonts w:ascii="Calibri" w:hAnsi="Calibri" w:cs="Calibri"/>
          <w:sz w:val="24"/>
        </w:rPr>
        <w:t>2007</w:t>
      </w:r>
      <w:r w:rsidR="001C2CC8" w:rsidRPr="00190F22">
        <w:rPr>
          <w:rFonts w:ascii="Calibri" w:hAnsi="Calibri" w:cs="Calibri"/>
          <w:sz w:val="24"/>
        </w:rPr>
        <w:t>–</w:t>
      </w:r>
      <w:r w:rsidR="00CE7A55" w:rsidRPr="00190F22">
        <w:rPr>
          <w:rFonts w:ascii="Calibri" w:hAnsi="Calibri" w:cs="Calibri"/>
          <w:sz w:val="24"/>
        </w:rPr>
        <w:t>2013 již nijak ovlivnit nemohly. Současně nemohly projekty</w:t>
      </w:r>
      <w:r w:rsidR="007D11D2" w:rsidRPr="00190F22">
        <w:rPr>
          <w:rFonts w:ascii="Calibri" w:hAnsi="Calibri" w:cs="Calibri"/>
          <w:sz w:val="24"/>
        </w:rPr>
        <w:t xml:space="preserve"> plnohodnotně</w:t>
      </w:r>
      <w:r w:rsidR="00CE7A55" w:rsidRPr="00190F22">
        <w:rPr>
          <w:rFonts w:ascii="Calibri" w:hAnsi="Calibri" w:cs="Calibri"/>
          <w:sz w:val="24"/>
        </w:rPr>
        <w:t xml:space="preserve"> reagovat ani na úpravu iniciativy L</w:t>
      </w:r>
      <w:r w:rsidR="00AD56EE" w:rsidRPr="00190F22">
        <w:rPr>
          <w:rFonts w:ascii="Calibri" w:hAnsi="Calibri" w:cs="Calibri"/>
          <w:sz w:val="24"/>
        </w:rPr>
        <w:t>EADER</w:t>
      </w:r>
      <w:r w:rsidR="00CE7A55" w:rsidRPr="00190F22">
        <w:rPr>
          <w:rFonts w:ascii="Calibri" w:hAnsi="Calibri" w:cs="Calibri"/>
          <w:sz w:val="24"/>
        </w:rPr>
        <w:t xml:space="preserve"> (CLLD) v novém programovém období, jelikož </w:t>
      </w:r>
      <w:r w:rsidR="008A05E0">
        <w:rPr>
          <w:rFonts w:ascii="Calibri" w:hAnsi="Calibri" w:cs="Calibri"/>
          <w:sz w:val="24"/>
        </w:rPr>
        <w:t>Evropská k</w:t>
      </w:r>
      <w:r w:rsidR="00CE7A55" w:rsidRPr="00190F22">
        <w:rPr>
          <w:rFonts w:ascii="Calibri" w:hAnsi="Calibri" w:cs="Calibri"/>
          <w:sz w:val="24"/>
        </w:rPr>
        <w:t xml:space="preserve">omise schválila finální znění základního programového dokumentu </w:t>
      </w:r>
      <w:r w:rsidR="008A05E0">
        <w:rPr>
          <w:rFonts w:ascii="Calibri" w:hAnsi="Calibri" w:cs="Calibri"/>
          <w:sz w:val="24"/>
        </w:rPr>
        <w:t xml:space="preserve">PRV </w:t>
      </w:r>
      <w:r w:rsidR="00CE7A55" w:rsidRPr="00190F22">
        <w:rPr>
          <w:rFonts w:ascii="Calibri" w:hAnsi="Calibri" w:cs="Calibri"/>
          <w:sz w:val="24"/>
        </w:rPr>
        <w:t>na období 2014</w:t>
      </w:r>
      <w:r w:rsidR="001C2CC8" w:rsidRPr="00190F22">
        <w:rPr>
          <w:rFonts w:ascii="Calibri" w:hAnsi="Calibri" w:cs="Calibri"/>
          <w:sz w:val="24"/>
        </w:rPr>
        <w:t>–</w:t>
      </w:r>
      <w:r w:rsidR="00CE7A55" w:rsidRPr="00190F22">
        <w:rPr>
          <w:rFonts w:ascii="Calibri" w:hAnsi="Calibri" w:cs="Calibri"/>
          <w:sz w:val="24"/>
        </w:rPr>
        <w:t>2020 až dne 26. 5. 2015</w:t>
      </w:r>
      <w:r w:rsidR="009B6C87" w:rsidRPr="00190F22">
        <w:rPr>
          <w:rFonts w:ascii="Calibri" w:hAnsi="Calibri" w:cs="Calibri"/>
          <w:sz w:val="24"/>
        </w:rPr>
        <w:t xml:space="preserve">. </w:t>
      </w:r>
      <w:r w:rsidR="00CE7A55" w:rsidRPr="00190F22">
        <w:rPr>
          <w:rFonts w:ascii="Calibri" w:hAnsi="Calibri" w:cs="Calibri"/>
          <w:sz w:val="24"/>
        </w:rPr>
        <w:t>Výstupem projektu bylo 24 metodik.</w:t>
      </w:r>
    </w:p>
    <w:p w14:paraId="41C41D50" w14:textId="77777777" w:rsidR="00190F22" w:rsidRPr="00190F22" w:rsidRDefault="00190F22" w:rsidP="00190F22">
      <w:pPr>
        <w:rPr>
          <w:rFonts w:ascii="Calibri" w:hAnsi="Calibri" w:cs="Calibri"/>
          <w:sz w:val="24"/>
        </w:rPr>
      </w:pPr>
    </w:p>
    <w:p w14:paraId="1BA55736" w14:textId="77777777" w:rsidR="000164BD" w:rsidRPr="00190F22" w:rsidRDefault="00CE7A55" w:rsidP="00190F22">
      <w:pPr>
        <w:rPr>
          <w:rFonts w:ascii="Calibri" w:hAnsi="Calibri" w:cs="Calibri"/>
          <w:b/>
          <w:sz w:val="24"/>
        </w:rPr>
      </w:pPr>
      <w:r w:rsidRPr="00190F22">
        <w:rPr>
          <w:rFonts w:ascii="Calibri" w:hAnsi="Calibri" w:cs="Calibri"/>
          <w:b/>
          <w:sz w:val="24"/>
        </w:rPr>
        <w:t>Cílem projektů bylo pouze vypracování metodik a s</w:t>
      </w:r>
      <w:r w:rsidR="00B67BCA" w:rsidRPr="00190F22">
        <w:rPr>
          <w:rFonts w:ascii="Calibri" w:hAnsi="Calibri" w:cs="Calibri"/>
          <w:b/>
          <w:sz w:val="24"/>
        </w:rPr>
        <w:t>dílení zkušeností. MZe neuvedlo</w:t>
      </w:r>
      <w:r w:rsidRPr="00190F22">
        <w:rPr>
          <w:rFonts w:ascii="Calibri" w:hAnsi="Calibri" w:cs="Calibri"/>
          <w:b/>
          <w:sz w:val="24"/>
        </w:rPr>
        <w:t>, k</w:t>
      </w:r>
      <w:r w:rsidR="00B67BCA" w:rsidRPr="00190F22">
        <w:rPr>
          <w:rFonts w:ascii="Calibri" w:hAnsi="Calibri" w:cs="Calibri"/>
          <w:b/>
          <w:sz w:val="24"/>
        </w:rPr>
        <w:t> </w:t>
      </w:r>
      <w:r w:rsidRPr="00190F22">
        <w:rPr>
          <w:rFonts w:ascii="Calibri" w:hAnsi="Calibri" w:cs="Calibri"/>
          <w:b/>
          <w:sz w:val="24"/>
        </w:rPr>
        <w:t>čemu</w:t>
      </w:r>
      <w:r w:rsidR="00B67BCA" w:rsidRPr="00190F22">
        <w:rPr>
          <w:rFonts w:ascii="Calibri" w:hAnsi="Calibri" w:cs="Calibri"/>
          <w:b/>
          <w:sz w:val="24"/>
        </w:rPr>
        <w:t xml:space="preserve"> konkrétně</w:t>
      </w:r>
      <w:r w:rsidRPr="00190F22">
        <w:rPr>
          <w:rFonts w:ascii="Calibri" w:hAnsi="Calibri" w:cs="Calibri"/>
          <w:b/>
          <w:sz w:val="24"/>
        </w:rPr>
        <w:t xml:space="preserve"> metodiky sloužily, a nedoložilo, zda a jak byly metodiky využity. </w:t>
      </w:r>
    </w:p>
    <w:p w14:paraId="310F8198" w14:textId="77777777" w:rsidR="00190F22" w:rsidRDefault="00190F22" w:rsidP="00190F22">
      <w:pPr>
        <w:rPr>
          <w:rFonts w:ascii="Calibri" w:hAnsi="Calibri" w:cs="Calibri"/>
          <w:bCs/>
          <w:iCs/>
          <w:sz w:val="24"/>
        </w:rPr>
      </w:pPr>
    </w:p>
    <w:p w14:paraId="3AEB68EE" w14:textId="62C1D640" w:rsidR="00A91D3A" w:rsidRDefault="009B6C87" w:rsidP="00190F22">
      <w:pPr>
        <w:rPr>
          <w:rFonts w:ascii="Calibri" w:hAnsi="Calibri" w:cs="Calibri"/>
          <w:bCs/>
          <w:iCs/>
          <w:sz w:val="24"/>
        </w:rPr>
      </w:pPr>
      <w:r w:rsidRPr="00190F22">
        <w:rPr>
          <w:rFonts w:ascii="Calibri" w:hAnsi="Calibri" w:cs="Calibri"/>
          <w:bCs/>
          <w:iCs/>
          <w:sz w:val="24"/>
        </w:rPr>
        <w:t xml:space="preserve">Jednotlivé </w:t>
      </w:r>
      <w:r w:rsidR="00A91D3A" w:rsidRPr="00190F22">
        <w:rPr>
          <w:rFonts w:ascii="Calibri" w:hAnsi="Calibri" w:cs="Calibri"/>
          <w:bCs/>
          <w:iCs/>
          <w:sz w:val="24"/>
        </w:rPr>
        <w:t>MAS ani pracovníci zapojení do projekt</w:t>
      </w:r>
      <w:r w:rsidR="008A05E0">
        <w:rPr>
          <w:rFonts w:ascii="Calibri" w:hAnsi="Calibri" w:cs="Calibri"/>
          <w:bCs/>
          <w:iCs/>
          <w:sz w:val="24"/>
        </w:rPr>
        <w:t>ů</w:t>
      </w:r>
      <w:r w:rsidR="00A91D3A" w:rsidRPr="00190F22">
        <w:rPr>
          <w:rFonts w:ascii="Calibri" w:hAnsi="Calibri" w:cs="Calibri"/>
          <w:bCs/>
          <w:iCs/>
          <w:sz w:val="24"/>
        </w:rPr>
        <w:t xml:space="preserve"> neměli povinnost předložit</w:t>
      </w:r>
      <w:r w:rsidR="008A05E0">
        <w:rPr>
          <w:rFonts w:ascii="Calibri" w:hAnsi="Calibri" w:cs="Calibri"/>
          <w:bCs/>
          <w:iCs/>
          <w:sz w:val="24"/>
        </w:rPr>
        <w:t xml:space="preserve"> a </w:t>
      </w:r>
      <w:r w:rsidRPr="00190F22">
        <w:rPr>
          <w:rFonts w:ascii="Calibri" w:hAnsi="Calibri" w:cs="Calibri"/>
          <w:bCs/>
          <w:iCs/>
          <w:sz w:val="24"/>
        </w:rPr>
        <w:t>v některých kontrolou zjištěných případech nepředložili</w:t>
      </w:r>
      <w:r w:rsidR="00A91D3A" w:rsidRPr="00190F22">
        <w:rPr>
          <w:rFonts w:ascii="Calibri" w:hAnsi="Calibri" w:cs="Calibri"/>
          <w:bCs/>
          <w:iCs/>
          <w:sz w:val="24"/>
        </w:rPr>
        <w:t xml:space="preserve"> výstupy, kterými přispěli k tvorbě metodiky a</w:t>
      </w:r>
      <w:r w:rsidR="00FE00EB">
        <w:rPr>
          <w:rFonts w:ascii="Calibri" w:hAnsi="Calibri" w:cs="Calibri"/>
          <w:bCs/>
          <w:iCs/>
          <w:sz w:val="24"/>
        </w:rPr>
        <w:t> </w:t>
      </w:r>
      <w:r w:rsidR="008A05E0">
        <w:rPr>
          <w:rFonts w:ascii="Calibri" w:hAnsi="Calibri" w:cs="Calibri"/>
          <w:bCs/>
          <w:iCs/>
          <w:sz w:val="24"/>
        </w:rPr>
        <w:t>na</w:t>
      </w:r>
      <w:r w:rsidR="00A91D3A" w:rsidRPr="00190F22">
        <w:rPr>
          <w:rFonts w:ascii="Calibri" w:hAnsi="Calibri" w:cs="Calibri"/>
          <w:bCs/>
          <w:iCs/>
          <w:sz w:val="24"/>
        </w:rPr>
        <w:t xml:space="preserve"> které čerpali mzdové náklady. </w:t>
      </w:r>
      <w:r w:rsidR="00DD3D14" w:rsidRPr="00190F22">
        <w:rPr>
          <w:rFonts w:ascii="Calibri" w:hAnsi="Calibri" w:cs="Calibri"/>
          <w:bCs/>
          <w:iCs/>
          <w:sz w:val="24"/>
        </w:rPr>
        <w:t>N</w:t>
      </w:r>
      <w:r w:rsidR="00A91D3A" w:rsidRPr="00190F22">
        <w:rPr>
          <w:rFonts w:ascii="Calibri" w:hAnsi="Calibri" w:cs="Calibri"/>
          <w:bCs/>
          <w:iCs/>
          <w:sz w:val="24"/>
        </w:rPr>
        <w:t>ěkteré MAS si zadaly externí vypracování metodiky, a</w:t>
      </w:r>
      <w:r w:rsidR="00FE00EB">
        <w:rPr>
          <w:rFonts w:ascii="Calibri" w:hAnsi="Calibri" w:cs="Calibri"/>
          <w:bCs/>
          <w:iCs/>
          <w:sz w:val="24"/>
        </w:rPr>
        <w:t> </w:t>
      </w:r>
      <w:r w:rsidR="00A91D3A" w:rsidRPr="00190F22">
        <w:rPr>
          <w:rFonts w:ascii="Calibri" w:hAnsi="Calibri" w:cs="Calibri"/>
          <w:bCs/>
          <w:iCs/>
          <w:sz w:val="24"/>
        </w:rPr>
        <w:t>to zpravidla za cenu cca 100</w:t>
      </w:r>
      <w:r w:rsidR="00AD56EE">
        <w:rPr>
          <w:rFonts w:ascii="Calibri" w:hAnsi="Calibri" w:cs="Calibri"/>
          <w:bCs/>
          <w:iCs/>
          <w:sz w:val="24"/>
        </w:rPr>
        <w:t> 000</w:t>
      </w:r>
      <w:r w:rsidR="00A91D3A" w:rsidRPr="00190F22">
        <w:rPr>
          <w:rFonts w:ascii="Calibri" w:hAnsi="Calibri" w:cs="Calibri"/>
          <w:bCs/>
          <w:iCs/>
          <w:sz w:val="24"/>
        </w:rPr>
        <w:t xml:space="preserve"> Kč</w:t>
      </w:r>
      <w:r w:rsidR="008A05E0">
        <w:rPr>
          <w:rFonts w:ascii="Calibri" w:hAnsi="Calibri" w:cs="Calibri"/>
          <w:bCs/>
          <w:iCs/>
          <w:sz w:val="24"/>
        </w:rPr>
        <w:t xml:space="preserve"> za </w:t>
      </w:r>
      <w:r w:rsidR="00A91D3A" w:rsidRPr="00190F22">
        <w:rPr>
          <w:rFonts w:ascii="Calibri" w:hAnsi="Calibri" w:cs="Calibri"/>
          <w:bCs/>
          <w:iCs/>
          <w:sz w:val="24"/>
        </w:rPr>
        <w:t>jedn</w:t>
      </w:r>
      <w:r w:rsidR="008A05E0">
        <w:rPr>
          <w:rFonts w:ascii="Calibri" w:hAnsi="Calibri" w:cs="Calibri"/>
          <w:bCs/>
          <w:iCs/>
          <w:sz w:val="24"/>
        </w:rPr>
        <w:t>u</w:t>
      </w:r>
      <w:r w:rsidR="00A91D3A" w:rsidRPr="00190F22">
        <w:rPr>
          <w:rFonts w:ascii="Calibri" w:hAnsi="Calibri" w:cs="Calibri"/>
          <w:bCs/>
          <w:iCs/>
          <w:sz w:val="24"/>
        </w:rPr>
        <w:t xml:space="preserve"> metodik</w:t>
      </w:r>
      <w:r w:rsidR="008A05E0">
        <w:rPr>
          <w:rFonts w:ascii="Calibri" w:hAnsi="Calibri" w:cs="Calibri"/>
          <w:bCs/>
          <w:iCs/>
          <w:sz w:val="24"/>
        </w:rPr>
        <w:t>u</w:t>
      </w:r>
      <w:r w:rsidR="00A91D3A" w:rsidRPr="00190F22">
        <w:rPr>
          <w:rFonts w:ascii="Calibri" w:hAnsi="Calibri" w:cs="Calibri"/>
          <w:bCs/>
          <w:iCs/>
          <w:sz w:val="24"/>
        </w:rPr>
        <w:t xml:space="preserve">. Většina kontrolovaných MAS nebyla schopna doložit využití výstupů projektů. </w:t>
      </w:r>
    </w:p>
    <w:p w14:paraId="74253B97" w14:textId="77777777" w:rsidR="00190F22" w:rsidRPr="00190F22" w:rsidRDefault="00190F22" w:rsidP="00190F22">
      <w:pPr>
        <w:rPr>
          <w:rFonts w:ascii="Calibri" w:hAnsi="Calibri" w:cs="Calibri"/>
          <w:bCs/>
          <w:iCs/>
          <w:sz w:val="24"/>
        </w:rPr>
      </w:pPr>
    </w:p>
    <w:p w14:paraId="536BF47C" w14:textId="777FB6F1" w:rsidR="00521ADA" w:rsidRPr="00190F22" w:rsidRDefault="00521ADA" w:rsidP="00190F22">
      <w:pPr>
        <w:rPr>
          <w:rFonts w:ascii="Calibri" w:hAnsi="Calibri" w:cs="Calibri"/>
          <w:b/>
          <w:sz w:val="24"/>
        </w:rPr>
      </w:pPr>
      <w:r w:rsidRPr="00190F22">
        <w:rPr>
          <w:rFonts w:ascii="Calibri" w:hAnsi="Calibri" w:cs="Calibri"/>
          <w:b/>
          <w:sz w:val="24"/>
        </w:rPr>
        <w:t>MZe</w:t>
      </w:r>
      <w:r w:rsidR="00E555FD" w:rsidRPr="00190F22">
        <w:rPr>
          <w:rFonts w:ascii="Calibri" w:hAnsi="Calibri" w:cs="Calibri"/>
          <w:b/>
          <w:sz w:val="24"/>
        </w:rPr>
        <w:t xml:space="preserve"> v Pravidlech</w:t>
      </w:r>
      <w:r w:rsidR="008A05E0" w:rsidRPr="008A05E0">
        <w:rPr>
          <w:rFonts w:ascii="Calibri" w:hAnsi="Calibri" w:cs="Calibri"/>
          <w:b/>
          <w:sz w:val="24"/>
        </w:rPr>
        <w:t xml:space="preserve"> </w:t>
      </w:r>
      <w:r w:rsidR="008A05E0" w:rsidRPr="00190F22">
        <w:rPr>
          <w:rFonts w:ascii="Calibri" w:hAnsi="Calibri" w:cs="Calibri"/>
          <w:b/>
          <w:sz w:val="24"/>
        </w:rPr>
        <w:t>nenastavilo</w:t>
      </w:r>
      <w:r w:rsidRPr="00190F22">
        <w:rPr>
          <w:rFonts w:ascii="Calibri" w:hAnsi="Calibri" w:cs="Calibri"/>
          <w:b/>
          <w:sz w:val="24"/>
        </w:rPr>
        <w:t xml:space="preserve"> měřitelné indikátory týkající se výstupů</w:t>
      </w:r>
      <w:r w:rsidR="008A05E0">
        <w:rPr>
          <w:rFonts w:ascii="Calibri" w:hAnsi="Calibri" w:cs="Calibri"/>
          <w:b/>
          <w:sz w:val="24"/>
        </w:rPr>
        <w:t xml:space="preserve"> </w:t>
      </w:r>
      <w:r w:rsidR="008A05E0" w:rsidRPr="00190F22">
        <w:rPr>
          <w:rFonts w:ascii="Calibri" w:hAnsi="Calibri" w:cs="Calibri"/>
          <w:b/>
          <w:sz w:val="24"/>
        </w:rPr>
        <w:t>těchto projektů</w:t>
      </w:r>
      <w:r w:rsidR="00E555FD" w:rsidRPr="00190F22">
        <w:rPr>
          <w:rFonts w:ascii="Calibri" w:hAnsi="Calibri" w:cs="Calibri"/>
          <w:b/>
          <w:sz w:val="24"/>
        </w:rPr>
        <w:t>.</w:t>
      </w:r>
    </w:p>
    <w:p w14:paraId="5E83E3C2" w14:textId="35A56FD8" w:rsidR="00080197" w:rsidRPr="00955518" w:rsidRDefault="00E6376B" w:rsidP="00190F22">
      <w:pPr>
        <w:jc w:val="left"/>
        <w:rPr>
          <w:rFonts w:ascii="Calibri" w:hAnsi="Calibri" w:cs="Calibri"/>
          <w:b/>
          <w:bCs/>
          <w:sz w:val="24"/>
        </w:rPr>
      </w:pPr>
      <w:r>
        <w:rPr>
          <w:rFonts w:ascii="Calibri" w:hAnsi="Calibri" w:cs="Calibri"/>
          <w:bCs/>
          <w:sz w:val="24"/>
          <w:u w:val="single"/>
        </w:rPr>
        <w:br w:type="page"/>
      </w:r>
      <w:r w:rsidR="00A91D3A" w:rsidRPr="00955518">
        <w:rPr>
          <w:rFonts w:ascii="Calibri" w:hAnsi="Calibri" w:cs="Calibri"/>
          <w:b/>
          <w:bCs/>
          <w:sz w:val="24"/>
        </w:rPr>
        <w:lastRenderedPageBreak/>
        <w:t>1.</w:t>
      </w:r>
      <w:r w:rsidR="00CE7A55" w:rsidRPr="00955518">
        <w:rPr>
          <w:rFonts w:ascii="Calibri" w:hAnsi="Calibri" w:cs="Calibri"/>
          <w:b/>
          <w:bCs/>
          <w:sz w:val="24"/>
        </w:rPr>
        <w:t>3</w:t>
      </w:r>
      <w:r w:rsidR="00080197" w:rsidRPr="00955518">
        <w:rPr>
          <w:rFonts w:ascii="Calibri" w:hAnsi="Calibri" w:cs="Calibri"/>
          <w:b/>
          <w:bCs/>
          <w:sz w:val="24"/>
        </w:rPr>
        <w:t xml:space="preserve"> </w:t>
      </w:r>
      <w:r w:rsidR="00426C87" w:rsidRPr="00955518">
        <w:rPr>
          <w:rFonts w:ascii="Calibri" w:hAnsi="Calibri" w:cs="Calibri"/>
          <w:b/>
          <w:bCs/>
          <w:sz w:val="24"/>
        </w:rPr>
        <w:t xml:space="preserve">Chyby v nastavení indikátorů </w:t>
      </w:r>
      <w:r w:rsidR="00AE0A81" w:rsidRPr="00955518">
        <w:rPr>
          <w:rFonts w:ascii="Calibri" w:hAnsi="Calibri" w:cs="Calibri"/>
          <w:b/>
          <w:bCs/>
          <w:sz w:val="24"/>
        </w:rPr>
        <w:t xml:space="preserve">a </w:t>
      </w:r>
      <w:r w:rsidR="00A8276D" w:rsidRPr="00955518">
        <w:rPr>
          <w:rFonts w:ascii="Calibri" w:hAnsi="Calibri" w:cs="Calibri"/>
          <w:b/>
          <w:bCs/>
          <w:sz w:val="24"/>
        </w:rPr>
        <w:t xml:space="preserve">nedostatečné </w:t>
      </w:r>
      <w:r w:rsidR="0063676C" w:rsidRPr="00955518">
        <w:rPr>
          <w:rFonts w:ascii="Calibri" w:hAnsi="Calibri" w:cs="Calibri"/>
          <w:b/>
          <w:bCs/>
          <w:sz w:val="24"/>
        </w:rPr>
        <w:t>hodnocení cílů</w:t>
      </w:r>
    </w:p>
    <w:p w14:paraId="04C56352" w14:textId="77777777" w:rsidR="00190F22" w:rsidRPr="00190F22" w:rsidRDefault="00190F22" w:rsidP="00190F22">
      <w:pPr>
        <w:jc w:val="left"/>
        <w:rPr>
          <w:rFonts w:ascii="Calibri" w:hAnsi="Calibri" w:cs="Calibri"/>
          <w:bCs/>
          <w:sz w:val="24"/>
          <w:u w:val="single"/>
        </w:rPr>
      </w:pPr>
    </w:p>
    <w:p w14:paraId="237FEC1A" w14:textId="77777777" w:rsidR="00D3303A" w:rsidRPr="00190F22" w:rsidRDefault="00BA2C93" w:rsidP="00190F22">
      <w:pPr>
        <w:numPr>
          <w:ilvl w:val="0"/>
          <w:numId w:val="32"/>
        </w:numPr>
        <w:ind w:left="284" w:hanging="284"/>
        <w:jc w:val="left"/>
        <w:rPr>
          <w:rFonts w:ascii="Calibri" w:hAnsi="Calibri" w:cs="Calibri"/>
          <w:b/>
          <w:bCs/>
          <w:sz w:val="24"/>
        </w:rPr>
      </w:pPr>
      <w:r w:rsidRPr="00190F22">
        <w:rPr>
          <w:rFonts w:ascii="Calibri" w:hAnsi="Calibri" w:cs="Calibri"/>
          <w:b/>
          <w:bCs/>
          <w:sz w:val="24"/>
        </w:rPr>
        <w:t>Nevhodně nastavené m</w:t>
      </w:r>
      <w:r w:rsidR="008840A7" w:rsidRPr="00190F22">
        <w:rPr>
          <w:rFonts w:ascii="Calibri" w:hAnsi="Calibri" w:cs="Calibri"/>
          <w:b/>
          <w:bCs/>
          <w:sz w:val="24"/>
        </w:rPr>
        <w:t>onitorovací indikátory na úrovni projektů</w:t>
      </w:r>
    </w:p>
    <w:p w14:paraId="7D915478" w14:textId="77777777" w:rsidR="00190F22" w:rsidRDefault="00190F22" w:rsidP="00190F22">
      <w:pPr>
        <w:autoSpaceDE w:val="0"/>
        <w:autoSpaceDN w:val="0"/>
        <w:adjustRightInd w:val="0"/>
        <w:rPr>
          <w:rFonts w:ascii="Calibri" w:hAnsi="Calibri" w:cs="Calibri"/>
          <w:sz w:val="24"/>
        </w:rPr>
      </w:pPr>
    </w:p>
    <w:p w14:paraId="4B62742F" w14:textId="41452F9D" w:rsidR="008840A7" w:rsidRDefault="008840A7" w:rsidP="00190F22">
      <w:pPr>
        <w:autoSpaceDE w:val="0"/>
        <w:autoSpaceDN w:val="0"/>
        <w:adjustRightInd w:val="0"/>
        <w:rPr>
          <w:rFonts w:ascii="Calibri" w:hAnsi="Calibri" w:cs="Calibri"/>
          <w:sz w:val="24"/>
        </w:rPr>
      </w:pPr>
      <w:r w:rsidRPr="00190F22">
        <w:rPr>
          <w:rFonts w:ascii="Calibri" w:hAnsi="Calibri" w:cs="Calibri"/>
          <w:sz w:val="24"/>
        </w:rPr>
        <w:t xml:space="preserve">MZe v Pravidlech </w:t>
      </w:r>
      <w:r w:rsidR="00426C87" w:rsidRPr="00190F22">
        <w:rPr>
          <w:rFonts w:ascii="Calibri" w:hAnsi="Calibri" w:cs="Calibri"/>
          <w:sz w:val="24"/>
        </w:rPr>
        <w:t xml:space="preserve">pro opatření IV.1.2 </w:t>
      </w:r>
      <w:r w:rsidR="008A05E0" w:rsidRPr="00190F22">
        <w:rPr>
          <w:rFonts w:ascii="Calibri" w:hAnsi="Calibri" w:cs="Calibri"/>
          <w:sz w:val="24"/>
        </w:rPr>
        <w:t xml:space="preserve">nestanovilo </w:t>
      </w:r>
      <w:r w:rsidR="008A05E0">
        <w:rPr>
          <w:rFonts w:ascii="Calibri" w:hAnsi="Calibri" w:cs="Calibri"/>
          <w:sz w:val="24"/>
        </w:rPr>
        <w:t xml:space="preserve">pro projekty </w:t>
      </w:r>
      <w:r w:rsidR="00E473F1" w:rsidRPr="00190F22">
        <w:rPr>
          <w:rFonts w:ascii="Calibri" w:hAnsi="Calibri" w:cs="Calibri"/>
          <w:sz w:val="24"/>
        </w:rPr>
        <w:t>monitorovací indikátory</w:t>
      </w:r>
      <w:r w:rsidR="00426C87" w:rsidRPr="00190F22">
        <w:rPr>
          <w:rFonts w:ascii="Calibri" w:hAnsi="Calibri" w:cs="Calibri"/>
          <w:sz w:val="24"/>
        </w:rPr>
        <w:t>, které by sloužily pro hodnocení plnění cílů projektů</w:t>
      </w:r>
      <w:r w:rsidR="008A05E0">
        <w:rPr>
          <w:rFonts w:ascii="Calibri" w:hAnsi="Calibri" w:cs="Calibri"/>
          <w:sz w:val="24"/>
        </w:rPr>
        <w:t>,</w:t>
      </w:r>
      <w:r w:rsidR="00426C87" w:rsidRPr="00190F22">
        <w:rPr>
          <w:rFonts w:ascii="Calibri" w:hAnsi="Calibri" w:cs="Calibri"/>
          <w:sz w:val="24"/>
        </w:rPr>
        <w:t xml:space="preserve"> potažmo cílů opatření. </w:t>
      </w:r>
      <w:r w:rsidR="00962243" w:rsidRPr="00190F22">
        <w:rPr>
          <w:rFonts w:ascii="Calibri" w:hAnsi="Calibri" w:cs="Calibri"/>
          <w:sz w:val="24"/>
        </w:rPr>
        <w:t>MAS si v</w:t>
      </w:r>
      <w:r w:rsidR="00426C87" w:rsidRPr="00190F22">
        <w:rPr>
          <w:rFonts w:ascii="Calibri" w:hAnsi="Calibri" w:cs="Calibri"/>
          <w:sz w:val="24"/>
        </w:rPr>
        <w:t xml:space="preserve"> souladu s Pravidly </w:t>
      </w:r>
      <w:r w:rsidR="00962243" w:rsidRPr="00190F22">
        <w:rPr>
          <w:rFonts w:ascii="Calibri" w:hAnsi="Calibri" w:cs="Calibri"/>
          <w:sz w:val="24"/>
        </w:rPr>
        <w:t>samy stanovily</w:t>
      </w:r>
      <w:r w:rsidR="00426C87" w:rsidRPr="00190F22">
        <w:rPr>
          <w:rFonts w:ascii="Calibri" w:hAnsi="Calibri" w:cs="Calibri"/>
          <w:sz w:val="24"/>
        </w:rPr>
        <w:t xml:space="preserve"> indikátory výsledku a</w:t>
      </w:r>
      <w:r w:rsidR="008A05E0">
        <w:rPr>
          <w:rFonts w:ascii="Calibri" w:hAnsi="Calibri" w:cs="Calibri"/>
          <w:sz w:val="24"/>
        </w:rPr>
        <w:t> </w:t>
      </w:r>
      <w:r w:rsidR="00426C87" w:rsidRPr="00190F22">
        <w:rPr>
          <w:rFonts w:ascii="Calibri" w:hAnsi="Calibri" w:cs="Calibri"/>
          <w:sz w:val="24"/>
        </w:rPr>
        <w:t>výstupu</w:t>
      </w:r>
      <w:r w:rsidR="00962243" w:rsidRPr="00190F22">
        <w:rPr>
          <w:rFonts w:ascii="Calibri" w:hAnsi="Calibri" w:cs="Calibri"/>
          <w:sz w:val="24"/>
        </w:rPr>
        <w:t xml:space="preserve"> projektů; celkem jich bylo stanoveno 1 121. </w:t>
      </w:r>
      <w:r w:rsidR="00426C87" w:rsidRPr="00190F22">
        <w:rPr>
          <w:rFonts w:ascii="Calibri" w:hAnsi="Calibri" w:cs="Calibri"/>
          <w:sz w:val="24"/>
        </w:rPr>
        <w:t xml:space="preserve">MZe </w:t>
      </w:r>
      <w:r w:rsidR="0063676C" w:rsidRPr="00190F22">
        <w:rPr>
          <w:rFonts w:ascii="Calibri" w:hAnsi="Calibri" w:cs="Calibri"/>
          <w:sz w:val="24"/>
        </w:rPr>
        <w:t xml:space="preserve">tak </w:t>
      </w:r>
      <w:r w:rsidR="00426C87" w:rsidRPr="00190F22">
        <w:rPr>
          <w:rFonts w:ascii="Calibri" w:hAnsi="Calibri" w:cs="Calibri"/>
          <w:sz w:val="24"/>
        </w:rPr>
        <w:t xml:space="preserve">nezajistilo provázanost </w:t>
      </w:r>
      <w:r w:rsidR="00962243" w:rsidRPr="00190F22">
        <w:rPr>
          <w:rFonts w:ascii="Calibri" w:hAnsi="Calibri" w:cs="Calibri"/>
          <w:sz w:val="24"/>
        </w:rPr>
        <w:t xml:space="preserve">indikátorů na úrovni projektů </w:t>
      </w:r>
      <w:r w:rsidR="005311BB" w:rsidRPr="00190F22">
        <w:rPr>
          <w:rFonts w:ascii="Calibri" w:hAnsi="Calibri" w:cs="Calibri"/>
          <w:sz w:val="24"/>
        </w:rPr>
        <w:t>s indikátory na úrovni opatření</w:t>
      </w:r>
      <w:r w:rsidR="0063676C" w:rsidRPr="00190F22">
        <w:rPr>
          <w:rFonts w:ascii="Calibri" w:hAnsi="Calibri" w:cs="Calibri"/>
          <w:sz w:val="24"/>
        </w:rPr>
        <w:t>. MZe</w:t>
      </w:r>
      <w:r w:rsidR="00962243" w:rsidRPr="00190F22">
        <w:rPr>
          <w:rFonts w:ascii="Calibri" w:hAnsi="Calibri" w:cs="Calibri"/>
          <w:sz w:val="24"/>
        </w:rPr>
        <w:t xml:space="preserve"> nemohlo na základě </w:t>
      </w:r>
      <w:r w:rsidR="0063676C" w:rsidRPr="00190F22">
        <w:rPr>
          <w:rFonts w:ascii="Calibri" w:hAnsi="Calibri" w:cs="Calibri"/>
          <w:sz w:val="24"/>
        </w:rPr>
        <w:t>značného množství rů</w:t>
      </w:r>
      <w:r w:rsidR="00962243" w:rsidRPr="00190F22">
        <w:rPr>
          <w:rFonts w:ascii="Calibri" w:hAnsi="Calibri" w:cs="Calibri"/>
          <w:sz w:val="24"/>
        </w:rPr>
        <w:t>znorod</w:t>
      </w:r>
      <w:r w:rsidR="0063676C" w:rsidRPr="00190F22">
        <w:rPr>
          <w:rFonts w:ascii="Calibri" w:hAnsi="Calibri" w:cs="Calibri"/>
          <w:sz w:val="24"/>
        </w:rPr>
        <w:t>ých</w:t>
      </w:r>
      <w:r w:rsidR="00962243" w:rsidRPr="00190F22">
        <w:rPr>
          <w:rFonts w:ascii="Calibri" w:hAnsi="Calibri" w:cs="Calibri"/>
          <w:sz w:val="24"/>
        </w:rPr>
        <w:t xml:space="preserve"> indikátorů </w:t>
      </w:r>
      <w:r w:rsidR="0063676C" w:rsidRPr="00190F22">
        <w:rPr>
          <w:rFonts w:ascii="Calibri" w:hAnsi="Calibri" w:cs="Calibri"/>
          <w:sz w:val="24"/>
        </w:rPr>
        <w:t>na úrovni p</w:t>
      </w:r>
      <w:r w:rsidR="008A05E0">
        <w:rPr>
          <w:rFonts w:ascii="Calibri" w:hAnsi="Calibri" w:cs="Calibri"/>
          <w:sz w:val="24"/>
        </w:rPr>
        <w:t>rojektů a omezených informací o </w:t>
      </w:r>
      <w:r w:rsidR="0063676C" w:rsidRPr="00190F22">
        <w:rPr>
          <w:rFonts w:ascii="Calibri" w:hAnsi="Calibri" w:cs="Calibri"/>
          <w:sz w:val="24"/>
        </w:rPr>
        <w:t xml:space="preserve">plnění SPL </w:t>
      </w:r>
      <w:r w:rsidR="00962243" w:rsidRPr="00190F22">
        <w:rPr>
          <w:rFonts w:ascii="Calibri" w:hAnsi="Calibri" w:cs="Calibri"/>
          <w:sz w:val="24"/>
        </w:rPr>
        <w:t>vyhodnotit přínosy</w:t>
      </w:r>
      <w:r w:rsidR="005311BB" w:rsidRPr="00190F22">
        <w:rPr>
          <w:rFonts w:ascii="Calibri" w:hAnsi="Calibri" w:cs="Calibri"/>
          <w:sz w:val="24"/>
        </w:rPr>
        <w:t xml:space="preserve"> opatření</w:t>
      </w:r>
      <w:r w:rsidR="0063676C" w:rsidRPr="00190F22">
        <w:rPr>
          <w:rFonts w:ascii="Calibri" w:hAnsi="Calibri" w:cs="Calibri"/>
          <w:sz w:val="24"/>
        </w:rPr>
        <w:t>.</w:t>
      </w:r>
      <w:r w:rsidR="00962243" w:rsidRPr="00190F22">
        <w:rPr>
          <w:rFonts w:ascii="Calibri" w:hAnsi="Calibri" w:cs="Calibri"/>
          <w:sz w:val="24"/>
        </w:rPr>
        <w:t xml:space="preserve"> </w:t>
      </w:r>
      <w:r w:rsidRPr="00190F22">
        <w:rPr>
          <w:rFonts w:ascii="Calibri" w:hAnsi="Calibri" w:cs="Calibri"/>
          <w:sz w:val="24"/>
        </w:rPr>
        <w:t xml:space="preserve"> </w:t>
      </w:r>
    </w:p>
    <w:p w14:paraId="1B0FFAD4" w14:textId="77777777" w:rsidR="00190F22" w:rsidRPr="00190F22" w:rsidRDefault="00190F22" w:rsidP="00190F22">
      <w:pPr>
        <w:autoSpaceDE w:val="0"/>
        <w:autoSpaceDN w:val="0"/>
        <w:adjustRightInd w:val="0"/>
        <w:rPr>
          <w:rFonts w:ascii="Calibri" w:hAnsi="Calibri" w:cs="Calibri"/>
          <w:sz w:val="24"/>
        </w:rPr>
      </w:pPr>
    </w:p>
    <w:p w14:paraId="4F1662FE" w14:textId="5D222A53" w:rsidR="008840A7" w:rsidRDefault="008840A7" w:rsidP="00190F22">
      <w:pPr>
        <w:rPr>
          <w:rFonts w:ascii="Calibri" w:hAnsi="Calibri" w:cs="Calibri"/>
          <w:b/>
          <w:bCs/>
          <w:sz w:val="24"/>
        </w:rPr>
      </w:pPr>
      <w:r w:rsidRPr="00190F22">
        <w:rPr>
          <w:rFonts w:ascii="Calibri" w:hAnsi="Calibri" w:cs="Calibri"/>
          <w:bCs/>
          <w:sz w:val="24"/>
        </w:rPr>
        <w:t xml:space="preserve">MZe </w:t>
      </w:r>
      <w:r w:rsidR="008A05E0">
        <w:rPr>
          <w:rFonts w:ascii="Calibri" w:hAnsi="Calibri" w:cs="Calibri"/>
          <w:bCs/>
          <w:sz w:val="24"/>
        </w:rPr>
        <w:t>u projektů</w:t>
      </w:r>
      <w:r w:rsidRPr="00190F22">
        <w:rPr>
          <w:rFonts w:ascii="Calibri" w:hAnsi="Calibri" w:cs="Calibri"/>
          <w:bCs/>
          <w:sz w:val="24"/>
        </w:rPr>
        <w:t xml:space="preserve"> spolufinancovaných z opatření IV.1.2 eviduje pouze </w:t>
      </w:r>
      <w:r w:rsidR="008A05E0">
        <w:rPr>
          <w:rFonts w:ascii="Calibri" w:hAnsi="Calibri" w:cs="Calibri"/>
          <w:bCs/>
          <w:sz w:val="24"/>
        </w:rPr>
        <w:t xml:space="preserve">jejich </w:t>
      </w:r>
      <w:r w:rsidRPr="00190F22">
        <w:rPr>
          <w:rFonts w:ascii="Calibri" w:hAnsi="Calibri" w:cs="Calibri"/>
          <w:bCs/>
          <w:sz w:val="24"/>
        </w:rPr>
        <w:t>počet, výši dotace, názvy projektů, jména příjemců a počet vytvořených pracovních míst.</w:t>
      </w:r>
      <w:r w:rsidRPr="00190F22">
        <w:rPr>
          <w:rFonts w:ascii="Calibri" w:hAnsi="Calibri" w:cs="Calibri"/>
          <w:b/>
          <w:bCs/>
          <w:sz w:val="24"/>
        </w:rPr>
        <w:t xml:space="preserve"> </w:t>
      </w:r>
      <w:r w:rsidR="00693939" w:rsidRPr="00190F22">
        <w:rPr>
          <w:rFonts w:ascii="Calibri" w:hAnsi="Calibri" w:cs="Calibri"/>
          <w:b/>
          <w:bCs/>
          <w:sz w:val="24"/>
        </w:rPr>
        <w:t xml:space="preserve">MZe </w:t>
      </w:r>
      <w:r w:rsidR="008A05E0">
        <w:rPr>
          <w:rFonts w:ascii="Calibri" w:hAnsi="Calibri" w:cs="Calibri"/>
          <w:b/>
          <w:bCs/>
          <w:sz w:val="24"/>
        </w:rPr>
        <w:t>nevyhodnocuje</w:t>
      </w:r>
      <w:r w:rsidR="00693939" w:rsidRPr="00190F22">
        <w:rPr>
          <w:rFonts w:ascii="Calibri" w:hAnsi="Calibri" w:cs="Calibri"/>
          <w:b/>
          <w:bCs/>
          <w:sz w:val="24"/>
        </w:rPr>
        <w:t xml:space="preserve">, čeho bylo za poskytnuté veřejné prostředky skutečně dosaženo. </w:t>
      </w:r>
      <w:r w:rsidR="00A75600" w:rsidRPr="00190F22">
        <w:rPr>
          <w:rFonts w:ascii="Calibri" w:hAnsi="Calibri" w:cs="Calibri"/>
          <w:b/>
          <w:bCs/>
          <w:sz w:val="24"/>
        </w:rPr>
        <w:t>MZe nemá kvalitativní informace o tom, j</w:t>
      </w:r>
      <w:r w:rsidRPr="00190F22">
        <w:rPr>
          <w:rFonts w:ascii="Calibri" w:hAnsi="Calibri" w:cs="Calibri"/>
          <w:b/>
          <w:bCs/>
          <w:sz w:val="24"/>
        </w:rPr>
        <w:t>aký byl konkrétní příno</w:t>
      </w:r>
      <w:r w:rsidR="00A75600" w:rsidRPr="00190F22">
        <w:rPr>
          <w:rFonts w:ascii="Calibri" w:hAnsi="Calibri" w:cs="Calibri"/>
          <w:b/>
          <w:bCs/>
          <w:sz w:val="24"/>
        </w:rPr>
        <w:t>s projektů za cca 4</w:t>
      </w:r>
      <w:r w:rsidR="008E4E13" w:rsidRPr="00190F22">
        <w:rPr>
          <w:rFonts w:ascii="Calibri" w:hAnsi="Calibri" w:cs="Calibri"/>
          <w:b/>
          <w:bCs/>
          <w:sz w:val="24"/>
        </w:rPr>
        <w:t> </w:t>
      </w:r>
      <w:r w:rsidR="00A75600" w:rsidRPr="00190F22">
        <w:rPr>
          <w:rFonts w:ascii="Calibri" w:hAnsi="Calibri" w:cs="Calibri"/>
          <w:b/>
          <w:bCs/>
          <w:sz w:val="24"/>
        </w:rPr>
        <w:t>miliardy Kč</w:t>
      </w:r>
      <w:r w:rsidRPr="00190F22">
        <w:rPr>
          <w:rFonts w:ascii="Calibri" w:hAnsi="Calibri" w:cs="Calibri"/>
          <w:b/>
          <w:bCs/>
          <w:sz w:val="24"/>
        </w:rPr>
        <w:t>.</w:t>
      </w:r>
    </w:p>
    <w:p w14:paraId="28E08B28" w14:textId="77777777" w:rsidR="00190F22" w:rsidRPr="00190F22" w:rsidRDefault="00190F22" w:rsidP="00190F22">
      <w:pPr>
        <w:rPr>
          <w:rFonts w:ascii="Calibri" w:hAnsi="Calibri" w:cs="Calibri"/>
          <w:bCs/>
          <w:sz w:val="24"/>
        </w:rPr>
      </w:pPr>
    </w:p>
    <w:p w14:paraId="4947520D" w14:textId="77777777" w:rsidR="00786505" w:rsidRPr="00190F22" w:rsidRDefault="00BA2C93" w:rsidP="00190F22">
      <w:pPr>
        <w:numPr>
          <w:ilvl w:val="0"/>
          <w:numId w:val="32"/>
        </w:numPr>
        <w:ind w:left="284" w:hanging="284"/>
        <w:rPr>
          <w:rFonts w:ascii="Calibri" w:hAnsi="Calibri" w:cs="Calibri"/>
          <w:b/>
          <w:sz w:val="24"/>
        </w:rPr>
      </w:pPr>
      <w:r w:rsidRPr="00190F22">
        <w:rPr>
          <w:rFonts w:ascii="Calibri" w:hAnsi="Calibri" w:cs="Calibri"/>
          <w:b/>
          <w:sz w:val="24"/>
        </w:rPr>
        <w:t>Částečně naplněné c</w:t>
      </w:r>
      <w:r w:rsidR="00786505" w:rsidRPr="00190F22">
        <w:rPr>
          <w:rFonts w:ascii="Calibri" w:hAnsi="Calibri" w:cs="Calibri"/>
          <w:b/>
          <w:sz w:val="24"/>
        </w:rPr>
        <w:t>íle</w:t>
      </w:r>
      <w:r w:rsidRPr="00190F22">
        <w:rPr>
          <w:rFonts w:ascii="Calibri" w:hAnsi="Calibri" w:cs="Calibri"/>
          <w:b/>
          <w:sz w:val="24"/>
        </w:rPr>
        <w:t xml:space="preserve"> a monitorovací indikátory na úrovni osy IV PRV</w:t>
      </w:r>
    </w:p>
    <w:p w14:paraId="5023925D" w14:textId="77777777" w:rsidR="00190F22" w:rsidRDefault="00190F22" w:rsidP="00190F22">
      <w:pPr>
        <w:pStyle w:val="Default"/>
        <w:rPr>
          <w:rFonts w:ascii="Calibri" w:hAnsi="Calibri" w:cs="Calibri"/>
          <w:lang w:val="cs-CZ"/>
        </w:rPr>
      </w:pPr>
    </w:p>
    <w:p w14:paraId="7FB2EB39" w14:textId="77777777" w:rsidR="008D61B9" w:rsidRPr="00190F22" w:rsidRDefault="008D61B9" w:rsidP="00190F22">
      <w:pPr>
        <w:pStyle w:val="Default"/>
        <w:rPr>
          <w:rFonts w:ascii="Calibri" w:hAnsi="Calibri" w:cs="Calibri"/>
          <w:lang w:val="cs-CZ"/>
        </w:rPr>
      </w:pPr>
      <w:r w:rsidRPr="00190F22">
        <w:rPr>
          <w:rFonts w:ascii="Calibri" w:hAnsi="Calibri" w:cs="Calibri"/>
          <w:lang w:val="cs-CZ"/>
        </w:rPr>
        <w:t>C</w:t>
      </w:r>
      <w:r w:rsidR="009B6C87" w:rsidRPr="00190F22">
        <w:rPr>
          <w:rFonts w:ascii="Calibri" w:hAnsi="Calibri" w:cs="Calibri"/>
          <w:lang w:val="cs-CZ"/>
        </w:rPr>
        <w:t>íle osy IV PRV</w:t>
      </w:r>
      <w:r w:rsidR="00986DDD" w:rsidRPr="00190F22">
        <w:rPr>
          <w:rFonts w:ascii="Calibri" w:hAnsi="Calibri" w:cs="Calibri"/>
          <w:lang w:val="cs-CZ"/>
        </w:rPr>
        <w:t xml:space="preserve"> dle programového dokumentu</w:t>
      </w:r>
      <w:r w:rsidR="009B6C87" w:rsidRPr="00190F22">
        <w:rPr>
          <w:rFonts w:ascii="Calibri" w:hAnsi="Calibri" w:cs="Calibri"/>
          <w:lang w:val="cs-CZ"/>
        </w:rPr>
        <w:t xml:space="preserve"> byl</w:t>
      </w:r>
      <w:r w:rsidRPr="00190F22">
        <w:rPr>
          <w:rFonts w:ascii="Calibri" w:hAnsi="Calibri" w:cs="Calibri"/>
          <w:lang w:val="cs-CZ"/>
        </w:rPr>
        <w:t>y:</w:t>
      </w:r>
    </w:p>
    <w:p w14:paraId="0DF6EA10" w14:textId="5241F805" w:rsidR="008D61B9" w:rsidRPr="00AD56EE" w:rsidRDefault="00AD56EE" w:rsidP="00AD56EE">
      <w:pPr>
        <w:pStyle w:val="Default"/>
        <w:numPr>
          <w:ilvl w:val="0"/>
          <w:numId w:val="35"/>
        </w:numPr>
        <w:ind w:left="284" w:hanging="284"/>
        <w:jc w:val="both"/>
        <w:rPr>
          <w:rFonts w:ascii="Calibri" w:hAnsi="Calibri" w:cs="Calibri"/>
          <w:lang w:val="cs-CZ"/>
        </w:rPr>
      </w:pPr>
      <w:r>
        <w:rPr>
          <w:rFonts w:ascii="Calibri" w:hAnsi="Calibri" w:cs="Calibri"/>
          <w:lang w:val="cs-CZ"/>
        </w:rPr>
        <w:t>r</w:t>
      </w:r>
      <w:r w:rsidR="008D61B9" w:rsidRPr="00AD56EE">
        <w:rPr>
          <w:rFonts w:ascii="Calibri" w:hAnsi="Calibri" w:cs="Calibri"/>
          <w:lang w:val="cs-CZ"/>
        </w:rPr>
        <w:t>ůst konkurenceschopnosti zemědělství a lesnictví a kvality života na venkově a</w:t>
      </w:r>
      <w:r w:rsidR="00154DE0" w:rsidRPr="00AD56EE">
        <w:rPr>
          <w:rFonts w:ascii="Calibri" w:hAnsi="Calibri" w:cs="Calibri"/>
          <w:lang w:val="cs-CZ"/>
        </w:rPr>
        <w:t> </w:t>
      </w:r>
      <w:r w:rsidR="008D61B9" w:rsidRPr="00AD56EE">
        <w:rPr>
          <w:rFonts w:ascii="Calibri" w:hAnsi="Calibri" w:cs="Calibri"/>
          <w:lang w:val="cs-CZ"/>
        </w:rPr>
        <w:t>diverzifikace ekonomiky</w:t>
      </w:r>
      <w:r>
        <w:rPr>
          <w:rFonts w:ascii="Calibri" w:hAnsi="Calibri" w:cs="Calibri"/>
          <w:lang w:val="cs-CZ"/>
        </w:rPr>
        <w:t>,</w:t>
      </w:r>
      <w:r w:rsidR="008D61B9" w:rsidRPr="00AD56EE">
        <w:rPr>
          <w:rFonts w:ascii="Calibri" w:hAnsi="Calibri" w:cs="Calibri"/>
          <w:lang w:val="cs-CZ"/>
        </w:rPr>
        <w:t xml:space="preserve"> </w:t>
      </w:r>
    </w:p>
    <w:p w14:paraId="547E2122" w14:textId="47D4AC7C" w:rsidR="008D61B9" w:rsidRPr="00AD56EE" w:rsidRDefault="00AD56EE" w:rsidP="00AD56EE">
      <w:pPr>
        <w:pStyle w:val="Default"/>
        <w:numPr>
          <w:ilvl w:val="0"/>
          <w:numId w:val="35"/>
        </w:numPr>
        <w:ind w:left="284" w:hanging="284"/>
        <w:jc w:val="both"/>
        <w:rPr>
          <w:rFonts w:ascii="Calibri" w:hAnsi="Calibri" w:cs="Calibri"/>
          <w:lang w:val="cs-CZ"/>
        </w:rPr>
      </w:pPr>
      <w:r>
        <w:rPr>
          <w:rFonts w:ascii="Calibri" w:hAnsi="Calibri" w:cs="Calibri"/>
          <w:lang w:val="cs-CZ"/>
        </w:rPr>
        <w:t>z</w:t>
      </w:r>
      <w:r w:rsidR="008D61B9" w:rsidRPr="00AD56EE">
        <w:rPr>
          <w:rFonts w:ascii="Calibri" w:hAnsi="Calibri" w:cs="Calibri"/>
          <w:lang w:val="cs-CZ"/>
        </w:rPr>
        <w:t>avedení místní rozvojové strategie do systému programů rozvoje venkova</w:t>
      </w:r>
      <w:r>
        <w:rPr>
          <w:rFonts w:ascii="Calibri" w:hAnsi="Calibri" w:cs="Calibri"/>
          <w:lang w:val="cs-CZ"/>
        </w:rPr>
        <w:t>,</w:t>
      </w:r>
      <w:r w:rsidR="008D61B9" w:rsidRPr="00AD56EE">
        <w:rPr>
          <w:rFonts w:ascii="Calibri" w:hAnsi="Calibri" w:cs="Calibri"/>
          <w:lang w:val="cs-CZ"/>
        </w:rPr>
        <w:t xml:space="preserve"> </w:t>
      </w:r>
    </w:p>
    <w:p w14:paraId="05C9ED79" w14:textId="44E9F4A0" w:rsidR="008D61B9" w:rsidRPr="00AD56EE" w:rsidRDefault="00AD56EE" w:rsidP="00AD56EE">
      <w:pPr>
        <w:pStyle w:val="Default"/>
        <w:numPr>
          <w:ilvl w:val="0"/>
          <w:numId w:val="35"/>
        </w:numPr>
        <w:ind w:left="284" w:hanging="284"/>
        <w:jc w:val="both"/>
        <w:rPr>
          <w:rFonts w:ascii="Calibri" w:hAnsi="Calibri" w:cs="Calibri"/>
          <w:lang w:val="cs-CZ"/>
        </w:rPr>
      </w:pPr>
      <w:r>
        <w:rPr>
          <w:rFonts w:ascii="Calibri" w:hAnsi="Calibri" w:cs="Calibri"/>
          <w:lang w:val="cs-CZ"/>
        </w:rPr>
        <w:t>u</w:t>
      </w:r>
      <w:r w:rsidR="008D61B9" w:rsidRPr="00AD56EE">
        <w:rPr>
          <w:rFonts w:ascii="Calibri" w:hAnsi="Calibri" w:cs="Calibri"/>
          <w:lang w:val="cs-CZ"/>
        </w:rPr>
        <w:t xml:space="preserve">platnění principů </w:t>
      </w:r>
      <w:r>
        <w:rPr>
          <w:rFonts w:ascii="Calibri" w:hAnsi="Calibri" w:cs="Calibri"/>
          <w:lang w:val="cs-CZ"/>
        </w:rPr>
        <w:t xml:space="preserve">iniciativy </w:t>
      </w:r>
      <w:r w:rsidRPr="00AD56EE">
        <w:rPr>
          <w:rFonts w:ascii="Calibri" w:hAnsi="Calibri" w:cs="Calibri"/>
          <w:lang w:val="cs-CZ"/>
        </w:rPr>
        <w:t>LEADER</w:t>
      </w:r>
      <w:r>
        <w:rPr>
          <w:rFonts w:ascii="Calibri" w:hAnsi="Calibri" w:cs="Calibri"/>
          <w:lang w:val="cs-CZ"/>
        </w:rPr>
        <w:t>,</w:t>
      </w:r>
      <w:r w:rsidR="008D61B9" w:rsidRPr="00AD56EE">
        <w:rPr>
          <w:rFonts w:ascii="Calibri" w:hAnsi="Calibri" w:cs="Calibri"/>
          <w:lang w:val="cs-CZ"/>
        </w:rPr>
        <w:t xml:space="preserve"> </w:t>
      </w:r>
    </w:p>
    <w:p w14:paraId="2EA7DF73" w14:textId="31EFECFB" w:rsidR="008D61B9" w:rsidRPr="00AD56EE" w:rsidRDefault="00AD56EE" w:rsidP="00AD56EE">
      <w:pPr>
        <w:pStyle w:val="Default"/>
        <w:numPr>
          <w:ilvl w:val="0"/>
          <w:numId w:val="35"/>
        </w:numPr>
        <w:ind w:left="284" w:hanging="284"/>
        <w:jc w:val="both"/>
        <w:rPr>
          <w:rFonts w:ascii="Calibri" w:hAnsi="Calibri" w:cs="Calibri"/>
          <w:b/>
        </w:rPr>
      </w:pPr>
      <w:r>
        <w:rPr>
          <w:rFonts w:ascii="Calibri" w:hAnsi="Calibri" w:cs="Calibri"/>
          <w:lang w:val="cs-CZ"/>
        </w:rPr>
        <w:t>r</w:t>
      </w:r>
      <w:r w:rsidR="008D61B9" w:rsidRPr="00AD56EE">
        <w:rPr>
          <w:rFonts w:ascii="Calibri" w:hAnsi="Calibri" w:cs="Calibri"/>
          <w:lang w:val="cs-CZ"/>
        </w:rPr>
        <w:t>ozvoj a propagace spolupráce a nejlepších výsledků a projektů</w:t>
      </w:r>
      <w:r>
        <w:rPr>
          <w:rFonts w:ascii="Calibri" w:hAnsi="Calibri" w:cs="Calibri"/>
          <w:lang w:val="cs-CZ"/>
        </w:rPr>
        <w:t>.</w:t>
      </w:r>
    </w:p>
    <w:p w14:paraId="793403DC" w14:textId="77777777" w:rsidR="00190F22" w:rsidRDefault="00190F22" w:rsidP="00190F22">
      <w:pPr>
        <w:rPr>
          <w:rFonts w:ascii="Calibri" w:hAnsi="Calibri" w:cs="Calibri"/>
          <w:sz w:val="24"/>
        </w:rPr>
      </w:pPr>
    </w:p>
    <w:p w14:paraId="5B84FAE4" w14:textId="77777777" w:rsidR="009B6C87" w:rsidRPr="00190F22" w:rsidRDefault="0003772D" w:rsidP="00190F22">
      <w:pPr>
        <w:rPr>
          <w:rFonts w:ascii="Calibri" w:hAnsi="Calibri" w:cs="Calibri"/>
          <w:sz w:val="24"/>
        </w:rPr>
      </w:pPr>
      <w:r w:rsidRPr="00190F22">
        <w:rPr>
          <w:rFonts w:ascii="Calibri" w:hAnsi="Calibri" w:cs="Calibri"/>
          <w:sz w:val="24"/>
        </w:rPr>
        <w:t>Plnění cílů bylo sledováno prostřednictvím níže uvedených ind</w:t>
      </w:r>
      <w:r w:rsidR="00BA2C93" w:rsidRPr="00190F22">
        <w:rPr>
          <w:rFonts w:ascii="Calibri" w:hAnsi="Calibri" w:cs="Calibri"/>
          <w:sz w:val="24"/>
        </w:rPr>
        <w:t>i</w:t>
      </w:r>
      <w:r w:rsidRPr="00190F22">
        <w:rPr>
          <w:rFonts w:ascii="Calibri" w:hAnsi="Calibri" w:cs="Calibri"/>
          <w:sz w:val="24"/>
        </w:rPr>
        <w:t>kátorů.</w:t>
      </w:r>
    </w:p>
    <w:p w14:paraId="1799F34B" w14:textId="77777777" w:rsidR="00190F22" w:rsidRDefault="00190F22" w:rsidP="00190F22">
      <w:pPr>
        <w:rPr>
          <w:rFonts w:ascii="Calibri" w:hAnsi="Calibri" w:cs="Calibri"/>
          <w:sz w:val="24"/>
        </w:rPr>
      </w:pPr>
    </w:p>
    <w:p w14:paraId="08173E65" w14:textId="77777777" w:rsidR="006B65B4" w:rsidRPr="00190F22" w:rsidRDefault="009B6C87" w:rsidP="00190F22">
      <w:pPr>
        <w:rPr>
          <w:rFonts w:ascii="Calibri" w:hAnsi="Calibri" w:cs="Calibri"/>
          <w:sz w:val="24"/>
        </w:rPr>
      </w:pPr>
      <w:r w:rsidRPr="00190F22">
        <w:rPr>
          <w:rFonts w:ascii="Calibri" w:hAnsi="Calibri" w:cs="Calibri"/>
          <w:sz w:val="24"/>
        </w:rPr>
        <w:t>Za programové období 2007–2013 bylo od roku 2007 do roku 2015</w:t>
      </w:r>
      <w:r w:rsidR="00B67BCA" w:rsidRPr="00190F22">
        <w:rPr>
          <w:rStyle w:val="Znakapoznpodarou"/>
          <w:rFonts w:ascii="Calibri" w:hAnsi="Calibri" w:cs="Calibri"/>
          <w:sz w:val="24"/>
        </w:rPr>
        <w:footnoteReference w:id="6"/>
      </w:r>
      <w:r w:rsidRPr="00190F22">
        <w:rPr>
          <w:rFonts w:ascii="Calibri" w:hAnsi="Calibri" w:cs="Calibri"/>
          <w:sz w:val="24"/>
        </w:rPr>
        <w:t xml:space="preserve"> dosaženo</w:t>
      </w:r>
      <w:r w:rsidR="006B65B4" w:rsidRPr="00190F22">
        <w:rPr>
          <w:rFonts w:ascii="Calibri" w:hAnsi="Calibri" w:cs="Calibri"/>
          <w:sz w:val="24"/>
        </w:rPr>
        <w:t>:</w:t>
      </w:r>
    </w:p>
    <w:p w14:paraId="7EC15A5E" w14:textId="520655E4" w:rsidR="006B65B4" w:rsidRPr="00190F22" w:rsidRDefault="009B6C87" w:rsidP="00190F22">
      <w:pPr>
        <w:numPr>
          <w:ilvl w:val="0"/>
          <w:numId w:val="36"/>
        </w:numPr>
        <w:ind w:left="284" w:hanging="284"/>
        <w:rPr>
          <w:rFonts w:ascii="Calibri" w:hAnsi="Calibri" w:cs="Calibri"/>
          <w:sz w:val="24"/>
        </w:rPr>
      </w:pPr>
      <w:r w:rsidRPr="00190F22">
        <w:rPr>
          <w:rFonts w:ascii="Calibri" w:hAnsi="Calibri" w:cs="Calibri"/>
          <w:sz w:val="24"/>
        </w:rPr>
        <w:t xml:space="preserve">100% splnění indikátoru </w:t>
      </w:r>
      <w:r w:rsidR="008A05E0">
        <w:rPr>
          <w:rFonts w:ascii="Calibri" w:hAnsi="Calibri" w:cs="Calibri"/>
          <w:sz w:val="24"/>
        </w:rPr>
        <w:t>„</w:t>
      </w:r>
      <w:r w:rsidR="00FA6CB0">
        <w:rPr>
          <w:rFonts w:ascii="Calibri" w:hAnsi="Calibri" w:cs="Calibri"/>
          <w:i/>
          <w:iCs/>
          <w:sz w:val="24"/>
        </w:rPr>
        <w:t>p</w:t>
      </w:r>
      <w:r w:rsidRPr="00190F22">
        <w:rPr>
          <w:rFonts w:ascii="Calibri" w:hAnsi="Calibri" w:cs="Calibri"/>
          <w:i/>
          <w:iCs/>
          <w:sz w:val="24"/>
        </w:rPr>
        <w:t>očet MAS</w:t>
      </w:r>
      <w:r w:rsidR="008A05E0">
        <w:rPr>
          <w:rFonts w:ascii="Calibri" w:hAnsi="Calibri" w:cs="Calibri"/>
          <w:iCs/>
          <w:sz w:val="24"/>
        </w:rPr>
        <w:t>“</w:t>
      </w:r>
      <w:r w:rsidRPr="00190F22">
        <w:rPr>
          <w:rFonts w:ascii="Calibri" w:hAnsi="Calibri" w:cs="Calibri"/>
          <w:iCs/>
          <w:sz w:val="24"/>
        </w:rPr>
        <w:t xml:space="preserve"> s dosaženou hodnotou 112 MAS</w:t>
      </w:r>
      <w:r w:rsidRPr="00190F22">
        <w:rPr>
          <w:rFonts w:ascii="Calibri" w:hAnsi="Calibri" w:cs="Calibri"/>
          <w:sz w:val="24"/>
        </w:rPr>
        <w:t xml:space="preserve">, </w:t>
      </w:r>
    </w:p>
    <w:p w14:paraId="5AB4B265" w14:textId="78DEC427" w:rsidR="006B65B4" w:rsidRPr="00190F22" w:rsidRDefault="009B6C87" w:rsidP="00190F22">
      <w:pPr>
        <w:numPr>
          <w:ilvl w:val="0"/>
          <w:numId w:val="36"/>
        </w:numPr>
        <w:ind w:left="284" w:hanging="284"/>
        <w:rPr>
          <w:rFonts w:ascii="Calibri" w:hAnsi="Calibri" w:cs="Calibri"/>
          <w:sz w:val="24"/>
        </w:rPr>
      </w:pPr>
      <w:r w:rsidRPr="00190F22">
        <w:rPr>
          <w:rFonts w:ascii="Calibri" w:hAnsi="Calibri" w:cs="Calibri"/>
          <w:sz w:val="24"/>
        </w:rPr>
        <w:t xml:space="preserve">119% splnění indikátoru </w:t>
      </w:r>
      <w:r w:rsidR="008A05E0">
        <w:rPr>
          <w:rFonts w:ascii="Calibri" w:hAnsi="Calibri" w:cs="Calibri"/>
          <w:sz w:val="24"/>
        </w:rPr>
        <w:t>„</w:t>
      </w:r>
      <w:r w:rsidR="00FA6CB0">
        <w:rPr>
          <w:rFonts w:ascii="Calibri" w:hAnsi="Calibri" w:cs="Calibri"/>
          <w:i/>
          <w:iCs/>
          <w:sz w:val="24"/>
        </w:rPr>
        <w:t>c</w:t>
      </w:r>
      <w:r w:rsidRPr="00190F22">
        <w:rPr>
          <w:rFonts w:ascii="Calibri" w:hAnsi="Calibri" w:cs="Calibri"/>
          <w:i/>
          <w:iCs/>
          <w:sz w:val="24"/>
        </w:rPr>
        <w:t>elková rozloha oblastí MAS</w:t>
      </w:r>
      <w:r w:rsidR="008A05E0">
        <w:rPr>
          <w:rFonts w:ascii="Calibri" w:hAnsi="Calibri" w:cs="Calibri"/>
          <w:iCs/>
          <w:sz w:val="24"/>
        </w:rPr>
        <w:t>“</w:t>
      </w:r>
      <w:r w:rsidRPr="00190F22">
        <w:rPr>
          <w:rFonts w:ascii="Calibri" w:hAnsi="Calibri" w:cs="Calibri"/>
          <w:sz w:val="24"/>
        </w:rPr>
        <w:t xml:space="preserve"> s dosaženou hodnotou 51</w:t>
      </w:r>
      <w:r w:rsidR="005669AC" w:rsidRPr="00190F22">
        <w:rPr>
          <w:rFonts w:ascii="Calibri" w:hAnsi="Calibri" w:cs="Calibri"/>
          <w:sz w:val="24"/>
        </w:rPr>
        <w:t> </w:t>
      </w:r>
      <w:r w:rsidRPr="00190F22">
        <w:rPr>
          <w:rFonts w:ascii="Calibri" w:hAnsi="Calibri" w:cs="Calibri"/>
          <w:sz w:val="24"/>
        </w:rPr>
        <w:t>tisíc</w:t>
      </w:r>
      <w:r w:rsidR="005669AC" w:rsidRPr="00190F22">
        <w:rPr>
          <w:rFonts w:ascii="Calibri" w:hAnsi="Calibri" w:cs="Calibri"/>
          <w:sz w:val="24"/>
        </w:rPr>
        <w:t> </w:t>
      </w:r>
      <w:r w:rsidRPr="00190F22">
        <w:rPr>
          <w:rFonts w:ascii="Calibri" w:hAnsi="Calibri" w:cs="Calibri"/>
          <w:sz w:val="24"/>
        </w:rPr>
        <w:t>km</w:t>
      </w:r>
      <w:r w:rsidR="004D1BB4" w:rsidRPr="00190F22">
        <w:rPr>
          <w:rFonts w:ascii="Calibri" w:hAnsi="Calibri" w:cs="Calibri"/>
          <w:sz w:val="24"/>
          <w:vertAlign w:val="superscript"/>
        </w:rPr>
        <w:t>2</w:t>
      </w:r>
      <w:r w:rsidR="004D1BB4" w:rsidRPr="00190F22">
        <w:rPr>
          <w:rFonts w:ascii="Calibri" w:hAnsi="Calibri" w:cs="Calibri"/>
          <w:sz w:val="24"/>
        </w:rPr>
        <w:t>,</w:t>
      </w:r>
      <w:r w:rsidRPr="00190F22">
        <w:rPr>
          <w:rFonts w:ascii="Calibri" w:hAnsi="Calibri" w:cs="Calibri"/>
          <w:sz w:val="24"/>
        </w:rPr>
        <w:t xml:space="preserve"> </w:t>
      </w:r>
    </w:p>
    <w:p w14:paraId="612CBC68" w14:textId="745BC4FD" w:rsidR="006B65B4" w:rsidRPr="00190F22" w:rsidRDefault="009B6C87" w:rsidP="00190F22">
      <w:pPr>
        <w:numPr>
          <w:ilvl w:val="0"/>
          <w:numId w:val="36"/>
        </w:numPr>
        <w:ind w:left="284" w:hanging="284"/>
        <w:rPr>
          <w:rFonts w:ascii="Calibri" w:hAnsi="Calibri" w:cs="Calibri"/>
          <w:sz w:val="24"/>
        </w:rPr>
      </w:pPr>
      <w:r w:rsidRPr="00190F22">
        <w:rPr>
          <w:rFonts w:ascii="Calibri" w:hAnsi="Calibri" w:cs="Calibri"/>
          <w:sz w:val="24"/>
        </w:rPr>
        <w:t xml:space="preserve">117% splnění indikátoru </w:t>
      </w:r>
      <w:r w:rsidR="008A05E0">
        <w:rPr>
          <w:rFonts w:ascii="Calibri" w:hAnsi="Calibri" w:cs="Calibri"/>
          <w:sz w:val="24"/>
        </w:rPr>
        <w:t>„</w:t>
      </w:r>
      <w:r w:rsidR="00FA6CB0">
        <w:rPr>
          <w:rFonts w:ascii="Calibri" w:hAnsi="Calibri" w:cs="Calibri"/>
          <w:i/>
          <w:iCs/>
          <w:sz w:val="24"/>
        </w:rPr>
        <w:t>c</w:t>
      </w:r>
      <w:r w:rsidRPr="00190F22">
        <w:rPr>
          <w:rFonts w:ascii="Calibri" w:hAnsi="Calibri" w:cs="Calibri"/>
          <w:i/>
          <w:iCs/>
          <w:sz w:val="24"/>
        </w:rPr>
        <w:t>elková populace v oblasti MAS</w:t>
      </w:r>
      <w:r w:rsidR="008A05E0">
        <w:rPr>
          <w:rFonts w:ascii="Calibri" w:hAnsi="Calibri" w:cs="Calibri"/>
          <w:iCs/>
          <w:sz w:val="24"/>
        </w:rPr>
        <w:t>“</w:t>
      </w:r>
      <w:r w:rsidRPr="00190F22">
        <w:rPr>
          <w:rFonts w:ascii="Calibri" w:hAnsi="Calibri" w:cs="Calibri"/>
          <w:i/>
          <w:iCs/>
          <w:sz w:val="24"/>
        </w:rPr>
        <w:t xml:space="preserve"> </w:t>
      </w:r>
      <w:r w:rsidRPr="00190F22">
        <w:rPr>
          <w:rFonts w:ascii="Calibri" w:hAnsi="Calibri" w:cs="Calibri"/>
          <w:iCs/>
          <w:sz w:val="24"/>
        </w:rPr>
        <w:t>s dosaženou hodnotou 3</w:t>
      </w:r>
      <w:r w:rsidR="00BB7284" w:rsidRPr="00190F22">
        <w:rPr>
          <w:rFonts w:ascii="Calibri" w:hAnsi="Calibri" w:cs="Calibri"/>
          <w:iCs/>
          <w:sz w:val="24"/>
        </w:rPr>
        <w:t> </w:t>
      </w:r>
      <w:r w:rsidRPr="00190F22">
        <w:rPr>
          <w:rFonts w:ascii="Calibri" w:hAnsi="Calibri" w:cs="Calibri"/>
          <w:iCs/>
          <w:sz w:val="24"/>
        </w:rPr>
        <w:t>860</w:t>
      </w:r>
      <w:r w:rsidR="00BB7284" w:rsidRPr="00190F22">
        <w:rPr>
          <w:rFonts w:ascii="Calibri" w:hAnsi="Calibri" w:cs="Calibri"/>
          <w:iCs/>
          <w:sz w:val="24"/>
        </w:rPr>
        <w:t> </w:t>
      </w:r>
      <w:r w:rsidRPr="00190F22">
        <w:rPr>
          <w:rFonts w:ascii="Calibri" w:hAnsi="Calibri" w:cs="Calibri"/>
          <w:iCs/>
          <w:sz w:val="24"/>
        </w:rPr>
        <w:t>tisíc obyvatel</w:t>
      </w:r>
      <w:r w:rsidR="004D1BB4" w:rsidRPr="00190F22">
        <w:rPr>
          <w:rFonts w:ascii="Calibri" w:hAnsi="Calibri" w:cs="Calibri"/>
          <w:sz w:val="24"/>
        </w:rPr>
        <w:t>,</w:t>
      </w:r>
    </w:p>
    <w:p w14:paraId="0C44DB52" w14:textId="7FA116FE" w:rsidR="006B65B4" w:rsidRPr="00190F22" w:rsidRDefault="009B6C87" w:rsidP="00190F22">
      <w:pPr>
        <w:numPr>
          <w:ilvl w:val="0"/>
          <w:numId w:val="36"/>
        </w:numPr>
        <w:ind w:left="284" w:hanging="284"/>
        <w:rPr>
          <w:rFonts w:ascii="Calibri" w:hAnsi="Calibri" w:cs="Calibri"/>
          <w:sz w:val="24"/>
        </w:rPr>
      </w:pPr>
      <w:r w:rsidRPr="00190F22">
        <w:rPr>
          <w:rFonts w:ascii="Calibri" w:hAnsi="Calibri" w:cs="Calibri"/>
          <w:sz w:val="24"/>
        </w:rPr>
        <w:t xml:space="preserve">9 617 projektů MAS, což představuje 137% splnění indikátoru </w:t>
      </w:r>
      <w:r w:rsidR="008A05E0">
        <w:rPr>
          <w:rFonts w:ascii="Calibri" w:hAnsi="Calibri" w:cs="Calibri"/>
          <w:sz w:val="24"/>
        </w:rPr>
        <w:t>„</w:t>
      </w:r>
      <w:r w:rsidR="00FA6CB0">
        <w:rPr>
          <w:rFonts w:ascii="Calibri" w:hAnsi="Calibri" w:cs="Calibri"/>
          <w:i/>
          <w:iCs/>
          <w:sz w:val="24"/>
        </w:rPr>
        <w:t>p</w:t>
      </w:r>
      <w:r w:rsidRPr="00190F22">
        <w:rPr>
          <w:rFonts w:ascii="Calibri" w:hAnsi="Calibri" w:cs="Calibri"/>
          <w:i/>
          <w:iCs/>
          <w:sz w:val="24"/>
        </w:rPr>
        <w:t>očet projektů financovaných MAS</w:t>
      </w:r>
      <w:r w:rsidR="008A05E0">
        <w:rPr>
          <w:rFonts w:ascii="Calibri" w:hAnsi="Calibri" w:cs="Calibri"/>
          <w:iCs/>
          <w:sz w:val="24"/>
        </w:rPr>
        <w:t>“</w:t>
      </w:r>
      <w:r w:rsidR="004D1BB4" w:rsidRPr="00190F22">
        <w:rPr>
          <w:rFonts w:ascii="Calibri" w:hAnsi="Calibri" w:cs="Calibri"/>
          <w:sz w:val="24"/>
        </w:rPr>
        <w:t>,</w:t>
      </w:r>
    </w:p>
    <w:p w14:paraId="489E7DBB" w14:textId="1C6C1142" w:rsidR="009B6C87" w:rsidRDefault="009B6C87" w:rsidP="00190F22">
      <w:pPr>
        <w:numPr>
          <w:ilvl w:val="0"/>
          <w:numId w:val="36"/>
        </w:numPr>
        <w:ind w:left="284" w:hanging="284"/>
        <w:rPr>
          <w:rFonts w:ascii="Calibri" w:hAnsi="Calibri" w:cs="Calibri"/>
          <w:sz w:val="24"/>
        </w:rPr>
      </w:pPr>
      <w:r w:rsidRPr="00190F22">
        <w:rPr>
          <w:rFonts w:ascii="Calibri" w:hAnsi="Calibri" w:cs="Calibri"/>
          <w:sz w:val="24"/>
        </w:rPr>
        <w:t xml:space="preserve">202 projektů spolupráce, což je 144% splnění indikátoru </w:t>
      </w:r>
      <w:r w:rsidR="008A05E0">
        <w:rPr>
          <w:rFonts w:ascii="Calibri" w:hAnsi="Calibri" w:cs="Calibri"/>
          <w:sz w:val="24"/>
        </w:rPr>
        <w:t>„</w:t>
      </w:r>
      <w:r w:rsidR="00FA6CB0">
        <w:rPr>
          <w:rFonts w:ascii="Calibri" w:hAnsi="Calibri" w:cs="Calibri"/>
          <w:i/>
          <w:iCs/>
          <w:sz w:val="24"/>
        </w:rPr>
        <w:t>p</w:t>
      </w:r>
      <w:r w:rsidRPr="00190F22">
        <w:rPr>
          <w:rFonts w:ascii="Calibri" w:hAnsi="Calibri" w:cs="Calibri"/>
          <w:i/>
          <w:iCs/>
          <w:sz w:val="24"/>
        </w:rPr>
        <w:t>očet podporovaných projektů spolupráce</w:t>
      </w:r>
      <w:r w:rsidR="008A05E0">
        <w:rPr>
          <w:rFonts w:ascii="Calibri" w:hAnsi="Calibri" w:cs="Calibri"/>
          <w:iCs/>
          <w:sz w:val="24"/>
        </w:rPr>
        <w:t>“</w:t>
      </w:r>
      <w:r w:rsidR="008A05E0">
        <w:rPr>
          <w:rFonts w:ascii="Calibri" w:hAnsi="Calibri" w:cs="Calibri"/>
          <w:sz w:val="24"/>
        </w:rPr>
        <w:t>.</w:t>
      </w:r>
    </w:p>
    <w:p w14:paraId="51D18A8C" w14:textId="77777777" w:rsidR="008A05E0" w:rsidRPr="00190F22" w:rsidRDefault="008A05E0" w:rsidP="008A05E0">
      <w:pPr>
        <w:rPr>
          <w:rFonts w:ascii="Calibri" w:hAnsi="Calibri" w:cs="Calibri"/>
          <w:sz w:val="24"/>
        </w:rPr>
      </w:pPr>
    </w:p>
    <w:p w14:paraId="034A3778" w14:textId="52F20493" w:rsidR="00080197" w:rsidRDefault="008A05E0" w:rsidP="00955518">
      <w:pPr>
        <w:rPr>
          <w:rFonts w:ascii="Calibri" w:hAnsi="Calibri" w:cs="Calibri"/>
          <w:sz w:val="24"/>
        </w:rPr>
      </w:pPr>
      <w:r>
        <w:rPr>
          <w:rFonts w:ascii="Calibri" w:hAnsi="Calibri" w:cs="Calibri"/>
          <w:sz w:val="24"/>
        </w:rPr>
        <w:t>P</w:t>
      </w:r>
      <w:r w:rsidR="00740902" w:rsidRPr="00190F22">
        <w:rPr>
          <w:rFonts w:ascii="Calibri" w:hAnsi="Calibri" w:cs="Calibri"/>
          <w:sz w:val="24"/>
        </w:rPr>
        <w:t>rostřednictvím realizace osy IV PRV se n</w:t>
      </w:r>
      <w:r w:rsidR="00080197" w:rsidRPr="00190F22">
        <w:rPr>
          <w:rFonts w:ascii="Calibri" w:hAnsi="Calibri" w:cs="Calibri"/>
          <w:sz w:val="24"/>
        </w:rPr>
        <w:t>epodařilo</w:t>
      </w:r>
      <w:r w:rsidR="00740902" w:rsidRPr="00190F22">
        <w:rPr>
          <w:rFonts w:ascii="Calibri" w:hAnsi="Calibri" w:cs="Calibri"/>
          <w:sz w:val="24"/>
        </w:rPr>
        <w:t xml:space="preserve"> </w:t>
      </w:r>
      <w:r w:rsidR="00080197" w:rsidRPr="00190F22">
        <w:rPr>
          <w:rFonts w:ascii="Calibri" w:hAnsi="Calibri" w:cs="Calibri"/>
          <w:sz w:val="24"/>
        </w:rPr>
        <w:t xml:space="preserve">splnit hodnotu monitorovacího indikátoru </w:t>
      </w:r>
      <w:r>
        <w:rPr>
          <w:rFonts w:ascii="Calibri" w:hAnsi="Calibri" w:cs="Calibri"/>
          <w:sz w:val="24"/>
        </w:rPr>
        <w:t>„</w:t>
      </w:r>
      <w:r w:rsidR="00FA6CB0">
        <w:rPr>
          <w:rFonts w:ascii="Calibri" w:hAnsi="Calibri" w:cs="Calibri"/>
          <w:i/>
          <w:sz w:val="24"/>
        </w:rPr>
        <w:t>c</w:t>
      </w:r>
      <w:r w:rsidR="00080197" w:rsidRPr="00190F22">
        <w:rPr>
          <w:rFonts w:ascii="Calibri" w:hAnsi="Calibri" w:cs="Calibri"/>
          <w:i/>
          <w:sz w:val="24"/>
        </w:rPr>
        <w:t xml:space="preserve">elkový počet vzniklých pracovních míst (vlivem metody </w:t>
      </w:r>
      <w:r w:rsidR="00FA6CB0" w:rsidRPr="00190F22">
        <w:rPr>
          <w:rFonts w:ascii="Calibri" w:hAnsi="Calibri" w:cs="Calibri"/>
          <w:i/>
          <w:sz w:val="24"/>
        </w:rPr>
        <w:t>LEADER</w:t>
      </w:r>
      <w:r w:rsidR="00080197" w:rsidRPr="00190F22">
        <w:rPr>
          <w:rFonts w:ascii="Calibri" w:hAnsi="Calibri" w:cs="Calibri"/>
          <w:i/>
          <w:sz w:val="24"/>
        </w:rPr>
        <w:t>)</w:t>
      </w:r>
      <w:r>
        <w:rPr>
          <w:rFonts w:ascii="Calibri" w:hAnsi="Calibri" w:cs="Calibri"/>
          <w:sz w:val="24"/>
        </w:rPr>
        <w:t>“</w:t>
      </w:r>
      <w:r w:rsidR="00080197" w:rsidRPr="00190F22">
        <w:rPr>
          <w:rFonts w:ascii="Calibri" w:hAnsi="Calibri" w:cs="Calibri"/>
          <w:i/>
          <w:sz w:val="24"/>
        </w:rPr>
        <w:t xml:space="preserve"> </w:t>
      </w:r>
      <w:r w:rsidR="00080197" w:rsidRPr="00190F22">
        <w:rPr>
          <w:rFonts w:ascii="Calibri" w:hAnsi="Calibri" w:cs="Calibri"/>
          <w:sz w:val="24"/>
        </w:rPr>
        <w:t>ve výši</w:t>
      </w:r>
      <w:r w:rsidR="00080197" w:rsidRPr="00190F22">
        <w:rPr>
          <w:rFonts w:ascii="Calibri" w:hAnsi="Calibri" w:cs="Calibri"/>
          <w:i/>
          <w:sz w:val="24"/>
        </w:rPr>
        <w:t xml:space="preserve"> </w:t>
      </w:r>
      <w:r w:rsidR="00080197" w:rsidRPr="00190F22">
        <w:rPr>
          <w:rFonts w:ascii="Calibri" w:hAnsi="Calibri" w:cs="Calibri"/>
          <w:sz w:val="24"/>
        </w:rPr>
        <w:t>400</w:t>
      </w:r>
      <w:r w:rsidR="008E4E13" w:rsidRPr="00190F22">
        <w:rPr>
          <w:rFonts w:ascii="Calibri" w:hAnsi="Calibri" w:cs="Calibri"/>
          <w:sz w:val="24"/>
        </w:rPr>
        <w:t> </w:t>
      </w:r>
      <w:r w:rsidR="00080197" w:rsidRPr="00190F22">
        <w:rPr>
          <w:rFonts w:ascii="Calibri" w:hAnsi="Calibri" w:cs="Calibri"/>
          <w:sz w:val="24"/>
        </w:rPr>
        <w:t>za celé programové období. MZe vykázalo stav celkem 267 nově vzniklých pracovních míst za celé programové období</w:t>
      </w:r>
      <w:r w:rsidR="00790D4C" w:rsidRPr="00190F22">
        <w:rPr>
          <w:rFonts w:ascii="Calibri" w:hAnsi="Calibri" w:cs="Calibri"/>
          <w:sz w:val="24"/>
        </w:rPr>
        <w:t>, což je 67% plnění</w:t>
      </w:r>
      <w:r w:rsidR="00080197" w:rsidRPr="00190F22">
        <w:rPr>
          <w:rFonts w:ascii="Calibri" w:hAnsi="Calibri" w:cs="Calibri"/>
          <w:sz w:val="24"/>
        </w:rPr>
        <w:t xml:space="preserve">. </w:t>
      </w:r>
    </w:p>
    <w:p w14:paraId="513EA37A" w14:textId="77777777" w:rsidR="00190F22" w:rsidRPr="00190F22" w:rsidRDefault="00190F22" w:rsidP="00190F22">
      <w:pPr>
        <w:rPr>
          <w:rFonts w:ascii="Calibri" w:hAnsi="Calibri" w:cs="Calibri"/>
          <w:sz w:val="24"/>
        </w:rPr>
      </w:pPr>
    </w:p>
    <w:p w14:paraId="6B125197" w14:textId="02BEA83E" w:rsidR="00790D4C" w:rsidRPr="00190F22" w:rsidRDefault="00790D4C" w:rsidP="00190F22">
      <w:pPr>
        <w:rPr>
          <w:rFonts w:ascii="Calibri" w:hAnsi="Calibri" w:cs="Calibri"/>
          <w:b/>
          <w:sz w:val="24"/>
        </w:rPr>
      </w:pPr>
      <w:r w:rsidRPr="00190F22">
        <w:rPr>
          <w:rFonts w:ascii="Calibri" w:hAnsi="Calibri" w:cs="Calibri"/>
          <w:b/>
          <w:sz w:val="24"/>
        </w:rPr>
        <w:t xml:space="preserve">Cílové hodnoty </w:t>
      </w:r>
      <w:r w:rsidR="00FA6CB0">
        <w:rPr>
          <w:rFonts w:ascii="Calibri" w:hAnsi="Calibri" w:cs="Calibri"/>
          <w:b/>
          <w:sz w:val="24"/>
        </w:rPr>
        <w:t>monitorovacích indikátorů (dále také „</w:t>
      </w:r>
      <w:r w:rsidRPr="00190F22">
        <w:rPr>
          <w:rFonts w:ascii="Calibri" w:hAnsi="Calibri" w:cs="Calibri"/>
          <w:b/>
          <w:sz w:val="24"/>
        </w:rPr>
        <w:t>MI</w:t>
      </w:r>
      <w:r w:rsidR="00FA6CB0">
        <w:rPr>
          <w:rFonts w:ascii="Calibri" w:hAnsi="Calibri" w:cs="Calibri"/>
          <w:b/>
          <w:sz w:val="24"/>
        </w:rPr>
        <w:t>“)</w:t>
      </w:r>
      <w:r w:rsidRPr="00190F22">
        <w:rPr>
          <w:rFonts w:ascii="Calibri" w:hAnsi="Calibri" w:cs="Calibri"/>
          <w:b/>
          <w:sz w:val="24"/>
        </w:rPr>
        <w:t xml:space="preserve"> byly splněny, </w:t>
      </w:r>
      <w:r w:rsidR="008A05E0">
        <w:rPr>
          <w:rFonts w:ascii="Calibri" w:hAnsi="Calibri" w:cs="Calibri"/>
          <w:b/>
          <w:sz w:val="24"/>
        </w:rPr>
        <w:t>s výjimkou</w:t>
      </w:r>
      <w:r w:rsidRPr="00190F22">
        <w:rPr>
          <w:rFonts w:ascii="Calibri" w:hAnsi="Calibri" w:cs="Calibri"/>
          <w:b/>
          <w:sz w:val="24"/>
        </w:rPr>
        <w:t xml:space="preserve"> MI </w:t>
      </w:r>
      <w:r w:rsidR="008A05E0">
        <w:rPr>
          <w:rFonts w:ascii="Calibri" w:hAnsi="Calibri" w:cs="Calibri"/>
          <w:b/>
          <w:sz w:val="24"/>
        </w:rPr>
        <w:t>„</w:t>
      </w:r>
      <w:r w:rsidRPr="00955518">
        <w:rPr>
          <w:rFonts w:ascii="Calibri" w:hAnsi="Calibri" w:cs="Calibri"/>
          <w:b/>
          <w:i/>
          <w:sz w:val="24"/>
        </w:rPr>
        <w:t>celkový počet vzniklých pracovních míst</w:t>
      </w:r>
      <w:r w:rsidR="008A05E0">
        <w:rPr>
          <w:rFonts w:ascii="Calibri" w:hAnsi="Calibri" w:cs="Calibri"/>
          <w:b/>
          <w:sz w:val="24"/>
        </w:rPr>
        <w:t>“</w:t>
      </w:r>
      <w:r w:rsidRPr="00190F22">
        <w:rPr>
          <w:rFonts w:ascii="Calibri" w:hAnsi="Calibri" w:cs="Calibri"/>
          <w:b/>
          <w:sz w:val="24"/>
        </w:rPr>
        <w:t>.</w:t>
      </w:r>
    </w:p>
    <w:p w14:paraId="38D10FA2" w14:textId="77777777" w:rsidR="004361E4" w:rsidRPr="00190F22" w:rsidRDefault="004361E4" w:rsidP="00190F22">
      <w:pPr>
        <w:rPr>
          <w:rFonts w:ascii="Calibri" w:hAnsi="Calibri" w:cs="Calibri"/>
          <w:sz w:val="24"/>
        </w:rPr>
      </w:pPr>
    </w:p>
    <w:p w14:paraId="47518468" w14:textId="29A65F35" w:rsidR="009B47CB" w:rsidRDefault="004361E4" w:rsidP="00190F22">
      <w:pPr>
        <w:rPr>
          <w:rFonts w:ascii="Calibri" w:hAnsi="Calibri" w:cs="Calibri"/>
          <w:sz w:val="24"/>
        </w:rPr>
      </w:pPr>
      <w:r w:rsidRPr="00190F22">
        <w:rPr>
          <w:rFonts w:ascii="Calibri" w:hAnsi="Calibri" w:cs="Calibri"/>
          <w:sz w:val="24"/>
        </w:rPr>
        <w:t xml:space="preserve">Prostřednictvím osy IV PRV byla podpořena činnost 112 MAS, které pokrývaly cca </w:t>
      </w:r>
      <w:r w:rsidR="00170BF9">
        <w:rPr>
          <w:rFonts w:ascii="Calibri" w:hAnsi="Calibri" w:cs="Calibri"/>
          <w:sz w:val="24"/>
        </w:rPr>
        <w:t>⅔</w:t>
      </w:r>
      <w:r w:rsidRPr="00190F22">
        <w:rPr>
          <w:rFonts w:ascii="Calibri" w:hAnsi="Calibri" w:cs="Calibri"/>
          <w:sz w:val="24"/>
        </w:rPr>
        <w:t xml:space="preserve"> území ČR s cca </w:t>
      </w:r>
      <w:r w:rsidR="00170BF9">
        <w:rPr>
          <w:rFonts w:ascii="Calibri" w:hAnsi="Calibri" w:cs="Calibri"/>
          <w:sz w:val="24"/>
        </w:rPr>
        <w:t>⅓</w:t>
      </w:r>
      <w:r w:rsidRPr="00190F22">
        <w:rPr>
          <w:rFonts w:ascii="Calibri" w:hAnsi="Calibri" w:cs="Calibri"/>
          <w:sz w:val="24"/>
        </w:rPr>
        <w:t xml:space="preserve"> obyvatel ČR. V programovém období 2007</w:t>
      </w:r>
      <w:r w:rsidR="00EA57F3" w:rsidRPr="00190F22">
        <w:rPr>
          <w:rFonts w:ascii="Calibri" w:hAnsi="Calibri" w:cs="Calibri"/>
          <w:sz w:val="24"/>
        </w:rPr>
        <w:t>–</w:t>
      </w:r>
      <w:r w:rsidRPr="00190F22">
        <w:rPr>
          <w:rFonts w:ascii="Calibri" w:hAnsi="Calibri" w:cs="Calibri"/>
          <w:sz w:val="24"/>
        </w:rPr>
        <w:t xml:space="preserve">2013 došlo k nárůstu počtu podpořených MAS </w:t>
      </w:r>
      <w:r w:rsidR="00016B3E">
        <w:rPr>
          <w:rFonts w:ascii="Calibri" w:hAnsi="Calibri" w:cs="Calibri"/>
          <w:sz w:val="24"/>
        </w:rPr>
        <w:t>o</w:t>
      </w:r>
      <w:r w:rsidRPr="00190F22">
        <w:rPr>
          <w:rFonts w:ascii="Calibri" w:hAnsi="Calibri" w:cs="Calibri"/>
          <w:sz w:val="24"/>
        </w:rPr>
        <w:t>proti předchozímu období</w:t>
      </w:r>
      <w:r w:rsidR="00170BF9">
        <w:rPr>
          <w:rFonts w:ascii="Calibri" w:hAnsi="Calibri" w:cs="Calibri"/>
          <w:sz w:val="24"/>
        </w:rPr>
        <w:t>,</w:t>
      </w:r>
      <w:r w:rsidRPr="00190F22">
        <w:rPr>
          <w:rFonts w:ascii="Calibri" w:hAnsi="Calibri" w:cs="Calibri"/>
          <w:sz w:val="24"/>
        </w:rPr>
        <w:t xml:space="preserve"> a došlo tedy k nárůstu pokrytí území ČR. Vzhledem k nedostatkům v monitorování však není možné vyhodnotit, jaký měla poskytnutá podpora konkrétní přínos v zapojených regionech. MZe neupravilo indikátory pro monitorování realizace projektů spolufinancovaných z opatření IV.1.2. Monitorovací indikátory nastavené MAS často neměly žádnou vypovídací schopnost ohledně účinnosti poskytované podpory. </w:t>
      </w:r>
    </w:p>
    <w:p w14:paraId="1D51595C" w14:textId="77777777" w:rsidR="00190F22" w:rsidRPr="00190F22" w:rsidRDefault="00190F22" w:rsidP="00190F22">
      <w:pPr>
        <w:rPr>
          <w:rFonts w:ascii="Calibri" w:hAnsi="Calibri" w:cs="Calibri"/>
          <w:sz w:val="24"/>
        </w:rPr>
      </w:pPr>
    </w:p>
    <w:p w14:paraId="54DDCE26" w14:textId="5C632349" w:rsidR="004361E4" w:rsidRPr="00190F22" w:rsidRDefault="004361E4" w:rsidP="00190F22">
      <w:pPr>
        <w:rPr>
          <w:rFonts w:ascii="Calibri" w:hAnsi="Calibri" w:cs="Calibri"/>
          <w:b/>
          <w:sz w:val="24"/>
        </w:rPr>
      </w:pPr>
      <w:r w:rsidRPr="00190F22">
        <w:rPr>
          <w:rFonts w:ascii="Calibri" w:hAnsi="Calibri" w:cs="Calibri"/>
          <w:b/>
          <w:sz w:val="24"/>
        </w:rPr>
        <w:t>Na základě takto stanovených indikátorů nemohl</w:t>
      </w:r>
      <w:r w:rsidR="00016B3E">
        <w:rPr>
          <w:rFonts w:ascii="Calibri" w:hAnsi="Calibri" w:cs="Calibri"/>
          <w:b/>
          <w:sz w:val="24"/>
        </w:rPr>
        <w:t>y</w:t>
      </w:r>
      <w:r w:rsidRPr="00190F22">
        <w:rPr>
          <w:rFonts w:ascii="Calibri" w:hAnsi="Calibri" w:cs="Calibri"/>
          <w:b/>
          <w:sz w:val="24"/>
        </w:rPr>
        <w:t xml:space="preserve"> MAS ani MZe vyhodnotit přínosy a</w:t>
      </w:r>
      <w:r w:rsidR="00741F30">
        <w:rPr>
          <w:rFonts w:ascii="Calibri" w:hAnsi="Calibri" w:cs="Calibri"/>
          <w:b/>
          <w:sz w:val="24"/>
        </w:rPr>
        <w:t> </w:t>
      </w:r>
      <w:r w:rsidRPr="00190F22">
        <w:rPr>
          <w:rFonts w:ascii="Calibri" w:hAnsi="Calibri" w:cs="Calibri"/>
          <w:b/>
          <w:sz w:val="24"/>
        </w:rPr>
        <w:t>dopady</w:t>
      </w:r>
      <w:r w:rsidR="00016B3E">
        <w:rPr>
          <w:rFonts w:ascii="Calibri" w:hAnsi="Calibri" w:cs="Calibri"/>
          <w:b/>
          <w:sz w:val="24"/>
        </w:rPr>
        <w:t xml:space="preserve"> projektů</w:t>
      </w:r>
      <w:r w:rsidRPr="00190F22">
        <w:rPr>
          <w:rFonts w:ascii="Calibri" w:hAnsi="Calibri" w:cs="Calibri"/>
          <w:b/>
          <w:sz w:val="24"/>
        </w:rPr>
        <w:t xml:space="preserve"> </w:t>
      </w:r>
      <w:r w:rsidR="00016B3E">
        <w:rPr>
          <w:rFonts w:ascii="Calibri" w:hAnsi="Calibri" w:cs="Calibri"/>
          <w:b/>
          <w:sz w:val="24"/>
        </w:rPr>
        <w:t>pro</w:t>
      </w:r>
      <w:r w:rsidRPr="00190F22">
        <w:rPr>
          <w:rFonts w:ascii="Calibri" w:hAnsi="Calibri" w:cs="Calibri"/>
          <w:b/>
          <w:sz w:val="24"/>
        </w:rPr>
        <w:t xml:space="preserve"> rozvoj regionů a</w:t>
      </w:r>
      <w:r w:rsidR="00016B3E">
        <w:rPr>
          <w:rFonts w:ascii="Calibri" w:hAnsi="Calibri" w:cs="Calibri"/>
          <w:b/>
          <w:sz w:val="24"/>
        </w:rPr>
        <w:t>ni</w:t>
      </w:r>
      <w:r w:rsidRPr="00190F22">
        <w:rPr>
          <w:rFonts w:ascii="Calibri" w:hAnsi="Calibri" w:cs="Calibri"/>
          <w:b/>
          <w:sz w:val="24"/>
        </w:rPr>
        <w:t xml:space="preserve"> posoudit úspěšnost a účinnost podpory poskytované prostřednictvím osy IV PRV. </w:t>
      </w:r>
    </w:p>
    <w:p w14:paraId="3DD9C934" w14:textId="77777777" w:rsidR="00741F30" w:rsidRPr="00190F22" w:rsidRDefault="00741F30" w:rsidP="00190F22">
      <w:pPr>
        <w:rPr>
          <w:rFonts w:ascii="Calibri" w:hAnsi="Calibri" w:cs="Calibri"/>
          <w:sz w:val="24"/>
          <w:u w:val="single"/>
        </w:rPr>
      </w:pPr>
    </w:p>
    <w:p w14:paraId="4ACE79ED" w14:textId="70334402" w:rsidR="00080197" w:rsidRPr="00955518" w:rsidRDefault="00A91D3A" w:rsidP="00190F22">
      <w:pPr>
        <w:pStyle w:val="Default"/>
        <w:jc w:val="both"/>
        <w:rPr>
          <w:rFonts w:ascii="Calibri" w:hAnsi="Calibri" w:cs="Calibri"/>
          <w:b/>
          <w:color w:val="auto"/>
          <w:lang w:val="cs-CZ"/>
        </w:rPr>
      </w:pPr>
      <w:r w:rsidRPr="00955518">
        <w:rPr>
          <w:rFonts w:ascii="Calibri" w:hAnsi="Calibri" w:cs="Calibri"/>
          <w:b/>
          <w:color w:val="auto"/>
          <w:lang w:val="cs-CZ"/>
        </w:rPr>
        <w:t>1.</w:t>
      </w:r>
      <w:r w:rsidR="00CE7A55" w:rsidRPr="00955518">
        <w:rPr>
          <w:rFonts w:ascii="Calibri" w:hAnsi="Calibri" w:cs="Calibri"/>
          <w:b/>
          <w:color w:val="auto"/>
          <w:lang w:val="cs-CZ"/>
        </w:rPr>
        <w:t>4</w:t>
      </w:r>
      <w:r w:rsidR="00080197" w:rsidRPr="00955518">
        <w:rPr>
          <w:rFonts w:ascii="Calibri" w:hAnsi="Calibri" w:cs="Calibri"/>
          <w:b/>
          <w:color w:val="auto"/>
          <w:lang w:val="cs-CZ"/>
        </w:rPr>
        <w:t xml:space="preserve"> Další nedostatky zjištěné u MZe</w:t>
      </w:r>
    </w:p>
    <w:p w14:paraId="6E285AF4" w14:textId="77777777" w:rsidR="00190F22" w:rsidRPr="00190F22" w:rsidRDefault="00190F22" w:rsidP="00190F22">
      <w:pPr>
        <w:pStyle w:val="Default"/>
        <w:jc w:val="both"/>
        <w:rPr>
          <w:rFonts w:ascii="Calibri" w:hAnsi="Calibri" w:cs="Calibri"/>
          <w:color w:val="auto"/>
          <w:u w:val="single"/>
          <w:lang w:val="cs-CZ"/>
        </w:rPr>
      </w:pPr>
    </w:p>
    <w:p w14:paraId="1D362506" w14:textId="77777777" w:rsidR="00A04B07" w:rsidRPr="00190F22" w:rsidRDefault="00786505" w:rsidP="00190F22">
      <w:pPr>
        <w:numPr>
          <w:ilvl w:val="0"/>
          <w:numId w:val="32"/>
        </w:numPr>
        <w:ind w:left="284" w:hanging="284"/>
        <w:jc w:val="left"/>
        <w:rPr>
          <w:rFonts w:ascii="Calibri" w:hAnsi="Calibri" w:cs="Calibri"/>
          <w:b/>
          <w:bCs/>
          <w:sz w:val="24"/>
        </w:rPr>
      </w:pPr>
      <w:r w:rsidRPr="00190F22">
        <w:rPr>
          <w:rFonts w:ascii="Calibri" w:hAnsi="Calibri" w:cs="Calibri"/>
          <w:b/>
          <w:bCs/>
          <w:sz w:val="24"/>
        </w:rPr>
        <w:t>Nedostatky f</w:t>
      </w:r>
      <w:r w:rsidR="00A04B07" w:rsidRPr="00190F22">
        <w:rPr>
          <w:rFonts w:ascii="Calibri" w:hAnsi="Calibri" w:cs="Calibri"/>
          <w:b/>
          <w:bCs/>
          <w:sz w:val="24"/>
        </w:rPr>
        <w:t>inancování MAS</w:t>
      </w:r>
    </w:p>
    <w:p w14:paraId="41371DB0" w14:textId="77777777" w:rsidR="00190F22" w:rsidRDefault="00190F22" w:rsidP="00190F22">
      <w:pPr>
        <w:tabs>
          <w:tab w:val="left" w:pos="2145"/>
        </w:tabs>
        <w:rPr>
          <w:rFonts w:ascii="Calibri" w:hAnsi="Calibri" w:cs="Calibri"/>
          <w:sz w:val="24"/>
        </w:rPr>
      </w:pPr>
    </w:p>
    <w:p w14:paraId="7A7ABFDA" w14:textId="624D9A02" w:rsidR="00A04B07" w:rsidRDefault="00A04B07" w:rsidP="00190F22">
      <w:pPr>
        <w:tabs>
          <w:tab w:val="left" w:pos="2145"/>
        </w:tabs>
        <w:rPr>
          <w:rFonts w:ascii="Calibri" w:hAnsi="Calibri" w:cs="Calibri"/>
          <w:sz w:val="24"/>
        </w:rPr>
      </w:pPr>
      <w:r w:rsidRPr="00190F22">
        <w:rPr>
          <w:rFonts w:ascii="Calibri" w:hAnsi="Calibri" w:cs="Calibri"/>
          <w:sz w:val="24"/>
        </w:rPr>
        <w:t xml:space="preserve">Metodika stanovení roční alokace MAS byla složitá a v jednotlivých letech se měnila. </w:t>
      </w:r>
      <w:r w:rsidRPr="00190F22">
        <w:rPr>
          <w:rFonts w:ascii="Calibri" w:hAnsi="Calibri" w:cs="Calibri"/>
          <w:b/>
          <w:sz w:val="24"/>
        </w:rPr>
        <w:t>MAS neznaly předem svou celkovou alokaci, kterou budou mít určenou</w:t>
      </w:r>
      <w:r w:rsidR="00170BF9" w:rsidRPr="00170BF9">
        <w:rPr>
          <w:rFonts w:ascii="Calibri" w:hAnsi="Calibri" w:cs="Calibri"/>
          <w:b/>
          <w:sz w:val="24"/>
        </w:rPr>
        <w:t xml:space="preserve"> </w:t>
      </w:r>
      <w:r w:rsidR="00170BF9" w:rsidRPr="00190F22">
        <w:rPr>
          <w:rFonts w:ascii="Calibri" w:hAnsi="Calibri" w:cs="Calibri"/>
          <w:b/>
          <w:sz w:val="24"/>
        </w:rPr>
        <w:t xml:space="preserve">na </w:t>
      </w:r>
      <w:r w:rsidR="00016B3E">
        <w:rPr>
          <w:rFonts w:ascii="Calibri" w:hAnsi="Calibri" w:cs="Calibri"/>
          <w:b/>
          <w:sz w:val="24"/>
        </w:rPr>
        <w:t xml:space="preserve">dané </w:t>
      </w:r>
      <w:r w:rsidR="00170BF9" w:rsidRPr="00190F22">
        <w:rPr>
          <w:rFonts w:ascii="Calibri" w:hAnsi="Calibri" w:cs="Calibri"/>
          <w:b/>
          <w:sz w:val="24"/>
        </w:rPr>
        <w:t>programové období</w:t>
      </w:r>
      <w:r w:rsidRPr="00190F22">
        <w:rPr>
          <w:rFonts w:ascii="Calibri" w:hAnsi="Calibri" w:cs="Calibri"/>
          <w:b/>
          <w:sz w:val="24"/>
        </w:rPr>
        <w:t xml:space="preserve">. </w:t>
      </w:r>
      <w:r w:rsidRPr="00190F22">
        <w:rPr>
          <w:rFonts w:ascii="Calibri" w:hAnsi="Calibri" w:cs="Calibri"/>
          <w:sz w:val="24"/>
        </w:rPr>
        <w:t>Za těchto okolností pro ně bylo velice obtížné nastavovat cíle svých SPL a</w:t>
      </w:r>
      <w:r w:rsidR="00741F30">
        <w:rPr>
          <w:rFonts w:ascii="Calibri" w:hAnsi="Calibri" w:cs="Calibri"/>
          <w:sz w:val="24"/>
        </w:rPr>
        <w:t> </w:t>
      </w:r>
      <w:r w:rsidRPr="00190F22">
        <w:rPr>
          <w:rFonts w:ascii="Calibri" w:hAnsi="Calibri" w:cs="Calibri"/>
          <w:sz w:val="24"/>
        </w:rPr>
        <w:t>kvantifikovat cílové hodnoty MI, kterých chtějí prostřednictvím realizace SPL dosáhnout.</w:t>
      </w:r>
    </w:p>
    <w:p w14:paraId="521F0302" w14:textId="77777777" w:rsidR="00190F22" w:rsidRPr="00190F22" w:rsidRDefault="00190F22" w:rsidP="00190F22">
      <w:pPr>
        <w:tabs>
          <w:tab w:val="left" w:pos="2145"/>
        </w:tabs>
        <w:rPr>
          <w:rFonts w:ascii="Calibri" w:hAnsi="Calibri" w:cs="Calibri"/>
          <w:sz w:val="24"/>
        </w:rPr>
      </w:pPr>
    </w:p>
    <w:p w14:paraId="0AC34476" w14:textId="77777777" w:rsidR="001F2AD9" w:rsidRPr="00190F22" w:rsidRDefault="00786505" w:rsidP="00190F22">
      <w:pPr>
        <w:numPr>
          <w:ilvl w:val="0"/>
          <w:numId w:val="32"/>
        </w:numPr>
        <w:ind w:left="284" w:hanging="284"/>
        <w:jc w:val="left"/>
        <w:rPr>
          <w:rFonts w:ascii="Calibri" w:hAnsi="Calibri" w:cs="Calibri"/>
          <w:b/>
          <w:bCs/>
          <w:sz w:val="24"/>
        </w:rPr>
      </w:pPr>
      <w:r w:rsidRPr="00190F22">
        <w:rPr>
          <w:rFonts w:ascii="Calibri" w:hAnsi="Calibri" w:cs="Calibri"/>
          <w:b/>
          <w:bCs/>
          <w:sz w:val="24"/>
        </w:rPr>
        <w:t>Nevyužité výsledky h</w:t>
      </w:r>
      <w:r w:rsidR="001F2AD9" w:rsidRPr="00190F22">
        <w:rPr>
          <w:rFonts w:ascii="Calibri" w:hAnsi="Calibri" w:cs="Calibri"/>
          <w:b/>
          <w:bCs/>
          <w:sz w:val="24"/>
        </w:rPr>
        <w:t>odnocení MAS</w:t>
      </w:r>
    </w:p>
    <w:p w14:paraId="00262974" w14:textId="77777777" w:rsidR="00190F22" w:rsidRDefault="00190F22" w:rsidP="00190F22">
      <w:pPr>
        <w:rPr>
          <w:rFonts w:ascii="Calibri" w:hAnsi="Calibri" w:cs="Calibri"/>
          <w:sz w:val="24"/>
        </w:rPr>
      </w:pPr>
    </w:p>
    <w:p w14:paraId="5310FEA9" w14:textId="77777777" w:rsidR="00740902" w:rsidRPr="00190F22" w:rsidRDefault="00740902" w:rsidP="00190F22">
      <w:pPr>
        <w:rPr>
          <w:rFonts w:ascii="Calibri" w:hAnsi="Calibri" w:cs="Calibri"/>
          <w:b/>
          <w:sz w:val="24"/>
        </w:rPr>
      </w:pPr>
      <w:r w:rsidRPr="00190F22">
        <w:rPr>
          <w:rFonts w:ascii="Calibri" w:hAnsi="Calibri" w:cs="Calibri"/>
          <w:sz w:val="24"/>
        </w:rPr>
        <w:t xml:space="preserve">MZe provedlo hodnocení MAS v letech 2010, 2011 a 2012. Při </w:t>
      </w:r>
      <w:r w:rsidR="00786505" w:rsidRPr="00190F22">
        <w:rPr>
          <w:rFonts w:ascii="Calibri" w:hAnsi="Calibri" w:cs="Calibri"/>
          <w:sz w:val="24"/>
        </w:rPr>
        <w:t xml:space="preserve">těchto </w:t>
      </w:r>
      <w:r w:rsidRPr="00190F22">
        <w:rPr>
          <w:rFonts w:ascii="Calibri" w:hAnsi="Calibri" w:cs="Calibri"/>
          <w:sz w:val="24"/>
        </w:rPr>
        <w:t>hodnocení</w:t>
      </w:r>
      <w:r w:rsidR="0017659E" w:rsidRPr="00190F22">
        <w:rPr>
          <w:rFonts w:ascii="Calibri" w:hAnsi="Calibri" w:cs="Calibri"/>
          <w:sz w:val="24"/>
        </w:rPr>
        <w:t>ch</w:t>
      </w:r>
      <w:r w:rsidR="00FA7533" w:rsidRPr="00190F22">
        <w:rPr>
          <w:rFonts w:ascii="Calibri" w:hAnsi="Calibri" w:cs="Calibri"/>
          <w:sz w:val="24"/>
        </w:rPr>
        <w:t xml:space="preserve"> hodnot</w:t>
      </w:r>
      <w:r w:rsidR="00B67BCA" w:rsidRPr="00190F22">
        <w:rPr>
          <w:rFonts w:ascii="Calibri" w:hAnsi="Calibri" w:cs="Calibri"/>
          <w:sz w:val="24"/>
        </w:rPr>
        <w:t>i</w:t>
      </w:r>
      <w:r w:rsidR="00FA7533" w:rsidRPr="00190F22">
        <w:rPr>
          <w:rFonts w:ascii="Calibri" w:hAnsi="Calibri" w:cs="Calibri"/>
          <w:sz w:val="24"/>
        </w:rPr>
        <w:t>cí komise</w:t>
      </w:r>
      <w:r w:rsidRPr="00190F22">
        <w:rPr>
          <w:rFonts w:ascii="Calibri" w:hAnsi="Calibri" w:cs="Calibri"/>
          <w:sz w:val="24"/>
        </w:rPr>
        <w:t xml:space="preserve"> zjistil</w:t>
      </w:r>
      <w:r w:rsidR="00FA7533" w:rsidRPr="00190F22">
        <w:rPr>
          <w:rFonts w:ascii="Calibri" w:hAnsi="Calibri" w:cs="Calibri"/>
          <w:sz w:val="24"/>
        </w:rPr>
        <w:t>y</w:t>
      </w:r>
      <w:r w:rsidRPr="00190F22">
        <w:rPr>
          <w:rFonts w:ascii="Calibri" w:hAnsi="Calibri" w:cs="Calibri"/>
          <w:sz w:val="24"/>
        </w:rPr>
        <w:t>, že některé MAS</w:t>
      </w:r>
      <w:r w:rsidR="00925B19" w:rsidRPr="00190F22">
        <w:rPr>
          <w:rFonts w:ascii="Calibri" w:hAnsi="Calibri" w:cs="Calibri"/>
          <w:sz w:val="24"/>
        </w:rPr>
        <w:t xml:space="preserve"> vykazují závažné nedostatky ve fungování</w:t>
      </w:r>
      <w:r w:rsidRPr="00190F22">
        <w:rPr>
          <w:rFonts w:ascii="Calibri" w:hAnsi="Calibri" w:cs="Calibri"/>
          <w:sz w:val="24"/>
        </w:rPr>
        <w:t>. Hodnot</w:t>
      </w:r>
      <w:r w:rsidR="00B67BCA" w:rsidRPr="00190F22">
        <w:rPr>
          <w:rFonts w:ascii="Calibri" w:hAnsi="Calibri" w:cs="Calibri"/>
          <w:sz w:val="24"/>
        </w:rPr>
        <w:t>i</w:t>
      </w:r>
      <w:r w:rsidRPr="00190F22">
        <w:rPr>
          <w:rFonts w:ascii="Calibri" w:hAnsi="Calibri" w:cs="Calibri"/>
          <w:sz w:val="24"/>
        </w:rPr>
        <w:t xml:space="preserve">cí komise předložily návrhy na </w:t>
      </w:r>
      <w:r w:rsidR="008D3FEF" w:rsidRPr="00190F22">
        <w:rPr>
          <w:rFonts w:ascii="Calibri" w:hAnsi="Calibri" w:cs="Calibri"/>
          <w:sz w:val="24"/>
        </w:rPr>
        <w:t>řešení této situace (zejména provedení hloubkové kontroly špatně fungujících MAS a případné ukončení administrace v případě nezlepšení)</w:t>
      </w:r>
      <w:r w:rsidR="00786505" w:rsidRPr="00190F22">
        <w:rPr>
          <w:rFonts w:ascii="Calibri" w:hAnsi="Calibri" w:cs="Calibri"/>
          <w:sz w:val="24"/>
        </w:rPr>
        <w:t>,</w:t>
      </w:r>
      <w:r w:rsidR="00786505" w:rsidRPr="00190F22">
        <w:rPr>
          <w:rFonts w:ascii="Calibri" w:hAnsi="Calibri" w:cs="Calibri"/>
          <w:b/>
          <w:sz w:val="24"/>
        </w:rPr>
        <w:t xml:space="preserve"> </w:t>
      </w:r>
      <w:r w:rsidRPr="00190F22">
        <w:rPr>
          <w:rFonts w:ascii="Calibri" w:hAnsi="Calibri" w:cs="Calibri"/>
          <w:b/>
          <w:sz w:val="24"/>
        </w:rPr>
        <w:t xml:space="preserve">MZe </w:t>
      </w:r>
      <w:r w:rsidR="00786505" w:rsidRPr="00190F22">
        <w:rPr>
          <w:rFonts w:ascii="Calibri" w:hAnsi="Calibri" w:cs="Calibri"/>
          <w:sz w:val="24"/>
        </w:rPr>
        <w:t xml:space="preserve">však </w:t>
      </w:r>
      <w:r w:rsidRPr="00190F22">
        <w:rPr>
          <w:rFonts w:ascii="Calibri" w:hAnsi="Calibri" w:cs="Calibri"/>
          <w:sz w:val="24"/>
        </w:rPr>
        <w:t>návrhy neakceptovalo a</w:t>
      </w:r>
      <w:r w:rsidRPr="00190F22">
        <w:rPr>
          <w:rFonts w:ascii="Calibri" w:hAnsi="Calibri" w:cs="Calibri"/>
          <w:b/>
          <w:sz w:val="24"/>
        </w:rPr>
        <w:t xml:space="preserve"> nepřijalo</w:t>
      </w:r>
      <w:r w:rsidR="00FA7533" w:rsidRPr="00190F22">
        <w:rPr>
          <w:rFonts w:ascii="Calibri" w:hAnsi="Calibri" w:cs="Calibri"/>
          <w:b/>
          <w:sz w:val="24"/>
        </w:rPr>
        <w:t xml:space="preserve"> konkrétní</w:t>
      </w:r>
      <w:r w:rsidRPr="00190F22">
        <w:rPr>
          <w:rFonts w:ascii="Calibri" w:hAnsi="Calibri" w:cs="Calibri"/>
          <w:b/>
          <w:sz w:val="24"/>
        </w:rPr>
        <w:t xml:space="preserve"> opatření, jejichž cílem by bylo </w:t>
      </w:r>
      <w:r w:rsidR="00786505" w:rsidRPr="00190F22">
        <w:rPr>
          <w:rFonts w:ascii="Calibri" w:hAnsi="Calibri" w:cs="Calibri"/>
          <w:b/>
          <w:sz w:val="24"/>
        </w:rPr>
        <w:t>odstranění chyb a</w:t>
      </w:r>
      <w:r w:rsidR="008E4E13" w:rsidRPr="00190F22">
        <w:rPr>
          <w:rFonts w:ascii="Calibri" w:hAnsi="Calibri" w:cs="Calibri"/>
          <w:b/>
          <w:sz w:val="24"/>
        </w:rPr>
        <w:t> </w:t>
      </w:r>
      <w:r w:rsidR="00786505" w:rsidRPr="00190F22">
        <w:rPr>
          <w:rFonts w:ascii="Calibri" w:hAnsi="Calibri" w:cs="Calibri"/>
          <w:b/>
          <w:sz w:val="24"/>
        </w:rPr>
        <w:t xml:space="preserve">slabých míst a </w:t>
      </w:r>
      <w:r w:rsidRPr="00190F22">
        <w:rPr>
          <w:rFonts w:ascii="Calibri" w:hAnsi="Calibri" w:cs="Calibri"/>
          <w:b/>
          <w:sz w:val="24"/>
        </w:rPr>
        <w:t>zlepšení činnosti špatně hodnocených MAS.</w:t>
      </w:r>
    </w:p>
    <w:p w14:paraId="4E068A16" w14:textId="77777777" w:rsidR="009B47CB" w:rsidRPr="00190F22" w:rsidRDefault="009B47CB" w:rsidP="00190F22">
      <w:pPr>
        <w:rPr>
          <w:rFonts w:ascii="Calibri" w:hAnsi="Calibri" w:cs="Calibri"/>
          <w:b/>
          <w:sz w:val="24"/>
        </w:rPr>
      </w:pPr>
    </w:p>
    <w:p w14:paraId="6BEC5D68" w14:textId="77777777" w:rsidR="00A04B07" w:rsidRPr="00190F22" w:rsidRDefault="00786505" w:rsidP="00190F22">
      <w:pPr>
        <w:numPr>
          <w:ilvl w:val="0"/>
          <w:numId w:val="32"/>
        </w:numPr>
        <w:ind w:left="284" w:hanging="284"/>
        <w:rPr>
          <w:rFonts w:ascii="Calibri" w:hAnsi="Calibri" w:cs="Calibri"/>
          <w:b/>
          <w:sz w:val="24"/>
        </w:rPr>
      </w:pPr>
      <w:r w:rsidRPr="00190F22">
        <w:rPr>
          <w:rFonts w:ascii="Calibri" w:hAnsi="Calibri" w:cs="Calibri"/>
          <w:b/>
          <w:sz w:val="24"/>
        </w:rPr>
        <w:t>Nejednotný systém řízení o o</w:t>
      </w:r>
      <w:r w:rsidR="00A04B07" w:rsidRPr="00190F22">
        <w:rPr>
          <w:rFonts w:ascii="Calibri" w:hAnsi="Calibri" w:cs="Calibri"/>
          <w:b/>
          <w:sz w:val="24"/>
        </w:rPr>
        <w:t>pravn</w:t>
      </w:r>
      <w:r w:rsidRPr="00190F22">
        <w:rPr>
          <w:rFonts w:ascii="Calibri" w:hAnsi="Calibri" w:cs="Calibri"/>
          <w:b/>
          <w:sz w:val="24"/>
        </w:rPr>
        <w:t>ých</w:t>
      </w:r>
      <w:r w:rsidR="00A04B07" w:rsidRPr="00190F22">
        <w:rPr>
          <w:rFonts w:ascii="Calibri" w:hAnsi="Calibri" w:cs="Calibri"/>
          <w:b/>
          <w:sz w:val="24"/>
        </w:rPr>
        <w:t xml:space="preserve"> prostřed</w:t>
      </w:r>
      <w:r w:rsidRPr="00190F22">
        <w:rPr>
          <w:rFonts w:ascii="Calibri" w:hAnsi="Calibri" w:cs="Calibri"/>
          <w:b/>
          <w:sz w:val="24"/>
        </w:rPr>
        <w:t>cích</w:t>
      </w:r>
    </w:p>
    <w:p w14:paraId="65C862CE" w14:textId="77777777" w:rsidR="00190F22" w:rsidRDefault="00190F22" w:rsidP="00190F22">
      <w:pPr>
        <w:rPr>
          <w:rFonts w:ascii="Calibri" w:hAnsi="Calibri" w:cs="Calibri"/>
          <w:color w:val="000000"/>
          <w:sz w:val="24"/>
        </w:rPr>
      </w:pPr>
    </w:p>
    <w:p w14:paraId="538354C6" w14:textId="4AE742B9" w:rsidR="00A04B07" w:rsidRPr="00190F22" w:rsidRDefault="00A04B07" w:rsidP="00190F22">
      <w:pPr>
        <w:rPr>
          <w:rFonts w:ascii="Calibri" w:hAnsi="Calibri" w:cs="Calibri"/>
          <w:b/>
          <w:sz w:val="24"/>
        </w:rPr>
      </w:pPr>
      <w:r w:rsidRPr="00190F22">
        <w:rPr>
          <w:rFonts w:ascii="Calibri" w:hAnsi="Calibri" w:cs="Calibri"/>
          <w:color w:val="000000"/>
          <w:sz w:val="24"/>
        </w:rPr>
        <w:t>Kontrolou bylo zjištěno, že systém odvolání</w:t>
      </w:r>
      <w:r w:rsidR="00016B3E">
        <w:rPr>
          <w:rFonts w:ascii="Calibri" w:hAnsi="Calibri" w:cs="Calibri"/>
          <w:color w:val="000000"/>
          <w:sz w:val="24"/>
        </w:rPr>
        <w:t xml:space="preserve">, </w:t>
      </w:r>
      <w:r w:rsidR="003A1955">
        <w:rPr>
          <w:rFonts w:ascii="Calibri" w:hAnsi="Calibri" w:cs="Calibri"/>
          <w:color w:val="000000"/>
          <w:sz w:val="24"/>
        </w:rPr>
        <w:t>žádostí o </w:t>
      </w:r>
      <w:r w:rsidRPr="00190F22">
        <w:rPr>
          <w:rFonts w:ascii="Calibri" w:hAnsi="Calibri" w:cs="Calibri"/>
          <w:color w:val="000000"/>
          <w:sz w:val="24"/>
        </w:rPr>
        <w:t>přezkum</w:t>
      </w:r>
      <w:r w:rsidR="00016B3E">
        <w:rPr>
          <w:rFonts w:ascii="Calibri" w:hAnsi="Calibri" w:cs="Calibri"/>
          <w:color w:val="000000"/>
          <w:sz w:val="24"/>
        </w:rPr>
        <w:t xml:space="preserve"> a podávání </w:t>
      </w:r>
      <w:r w:rsidRPr="00190F22">
        <w:rPr>
          <w:rFonts w:ascii="Calibri" w:hAnsi="Calibri" w:cs="Calibri"/>
          <w:color w:val="000000"/>
          <w:sz w:val="24"/>
        </w:rPr>
        <w:t xml:space="preserve">stížností byl pro jednotlivá opatření </w:t>
      </w:r>
      <w:r w:rsidR="00693518" w:rsidRPr="00190F22">
        <w:rPr>
          <w:rFonts w:ascii="Calibri" w:hAnsi="Calibri" w:cs="Calibri"/>
          <w:color w:val="000000"/>
          <w:sz w:val="24"/>
        </w:rPr>
        <w:t xml:space="preserve">osy IV PRV </w:t>
      </w:r>
      <w:r w:rsidRPr="00190F22">
        <w:rPr>
          <w:rFonts w:ascii="Calibri" w:hAnsi="Calibri" w:cs="Calibri"/>
          <w:color w:val="000000"/>
          <w:sz w:val="24"/>
        </w:rPr>
        <w:t>nejednotný a často byl v</w:t>
      </w:r>
      <w:r w:rsidR="00315225" w:rsidRPr="00190F22">
        <w:rPr>
          <w:rFonts w:ascii="Calibri" w:hAnsi="Calibri" w:cs="Calibri"/>
          <w:color w:val="000000"/>
          <w:sz w:val="24"/>
        </w:rPr>
        <w:t> </w:t>
      </w:r>
      <w:r w:rsidRPr="00190F22">
        <w:rPr>
          <w:rFonts w:ascii="Calibri" w:hAnsi="Calibri" w:cs="Calibri"/>
          <w:color w:val="000000"/>
          <w:sz w:val="24"/>
        </w:rPr>
        <w:t>Pravidlech</w:t>
      </w:r>
      <w:r w:rsidR="00315225" w:rsidRPr="00190F22">
        <w:rPr>
          <w:rFonts w:ascii="Calibri" w:hAnsi="Calibri" w:cs="Calibri"/>
          <w:color w:val="000000"/>
          <w:sz w:val="24"/>
        </w:rPr>
        <w:t xml:space="preserve"> měněn</w:t>
      </w:r>
      <w:r w:rsidRPr="00190F22">
        <w:rPr>
          <w:rFonts w:ascii="Calibri" w:hAnsi="Calibri" w:cs="Calibri"/>
          <w:color w:val="000000"/>
          <w:sz w:val="24"/>
        </w:rPr>
        <w:t xml:space="preserve">. </w:t>
      </w:r>
      <w:r w:rsidRPr="00190F22">
        <w:rPr>
          <w:rFonts w:ascii="Calibri" w:hAnsi="Calibri" w:cs="Calibri"/>
          <w:b/>
          <w:color w:val="000000"/>
          <w:sz w:val="24"/>
        </w:rPr>
        <w:t xml:space="preserve">V jednotlivých případech nebyl uplatňován jednotný postup </w:t>
      </w:r>
      <w:r w:rsidR="00C84895" w:rsidRPr="00190F22">
        <w:rPr>
          <w:rFonts w:ascii="Calibri" w:hAnsi="Calibri" w:cs="Calibri"/>
          <w:b/>
          <w:color w:val="000000"/>
          <w:sz w:val="24"/>
        </w:rPr>
        <w:t xml:space="preserve">ze strany </w:t>
      </w:r>
      <w:r w:rsidRPr="00190F22">
        <w:rPr>
          <w:rFonts w:ascii="Calibri" w:hAnsi="Calibri" w:cs="Calibri"/>
          <w:b/>
          <w:color w:val="000000"/>
          <w:sz w:val="24"/>
        </w:rPr>
        <w:t>SZIF a MZe</w:t>
      </w:r>
      <w:r w:rsidRPr="00955518">
        <w:rPr>
          <w:rFonts w:ascii="Calibri" w:hAnsi="Calibri" w:cs="Calibri"/>
          <w:b/>
          <w:color w:val="000000"/>
          <w:sz w:val="24"/>
        </w:rPr>
        <w:t>.</w:t>
      </w:r>
      <w:r w:rsidRPr="00190F22">
        <w:rPr>
          <w:rFonts w:ascii="Calibri" w:hAnsi="Calibri" w:cs="Calibri"/>
          <w:color w:val="000000"/>
          <w:sz w:val="24"/>
        </w:rPr>
        <w:t xml:space="preserve"> </w:t>
      </w:r>
      <w:r w:rsidR="006640B2" w:rsidRPr="00190F22">
        <w:rPr>
          <w:rFonts w:ascii="Calibri" w:hAnsi="Calibri" w:cs="Calibri"/>
          <w:b/>
          <w:sz w:val="24"/>
        </w:rPr>
        <w:t>N</w:t>
      </w:r>
      <w:r w:rsidRPr="00190F22">
        <w:rPr>
          <w:rFonts w:ascii="Calibri" w:hAnsi="Calibri" w:cs="Calibri"/>
          <w:b/>
          <w:sz w:val="24"/>
        </w:rPr>
        <w:t>ejednotný postup svědčí o nerovném přístupu k žadatelům/příjemcům dotací.</w:t>
      </w:r>
    </w:p>
    <w:p w14:paraId="705804E5" w14:textId="77777777" w:rsidR="00190F22" w:rsidRDefault="00190F22" w:rsidP="00190F22">
      <w:pPr>
        <w:rPr>
          <w:rFonts w:ascii="Calibri" w:hAnsi="Calibri" w:cs="Calibri"/>
          <w:color w:val="000000"/>
          <w:sz w:val="24"/>
        </w:rPr>
      </w:pPr>
    </w:p>
    <w:p w14:paraId="7BC0C4A4" w14:textId="561A2D8B" w:rsidR="00790D4C" w:rsidRDefault="009F5E26" w:rsidP="00190F22">
      <w:pPr>
        <w:rPr>
          <w:rFonts w:ascii="Calibri" w:hAnsi="Calibri" w:cs="Calibri"/>
          <w:color w:val="000000"/>
          <w:sz w:val="24"/>
        </w:rPr>
      </w:pPr>
      <w:r w:rsidRPr="00190F22">
        <w:rPr>
          <w:rFonts w:ascii="Calibri" w:hAnsi="Calibri" w:cs="Calibri"/>
          <w:color w:val="000000"/>
          <w:sz w:val="24"/>
        </w:rPr>
        <w:t>V oblasti odvolání</w:t>
      </w:r>
      <w:r w:rsidR="00481387">
        <w:rPr>
          <w:rFonts w:ascii="Calibri" w:hAnsi="Calibri" w:cs="Calibri"/>
          <w:color w:val="000000"/>
          <w:sz w:val="24"/>
        </w:rPr>
        <w:t xml:space="preserve"> a </w:t>
      </w:r>
      <w:r w:rsidR="003A1955">
        <w:rPr>
          <w:rFonts w:ascii="Calibri" w:hAnsi="Calibri" w:cs="Calibri"/>
          <w:color w:val="000000"/>
          <w:sz w:val="24"/>
        </w:rPr>
        <w:t>žádostí o </w:t>
      </w:r>
      <w:r w:rsidRPr="00190F22">
        <w:rPr>
          <w:rFonts w:ascii="Calibri" w:hAnsi="Calibri" w:cs="Calibri"/>
          <w:color w:val="000000"/>
          <w:sz w:val="24"/>
        </w:rPr>
        <w:t>přezkum nebyly pro programové období 2007–2013 ve vnitřních předpisech PRV (s jedinou výjimkou</w:t>
      </w:r>
      <w:r w:rsidR="00D60708" w:rsidRPr="00190F22">
        <w:rPr>
          <w:rFonts w:ascii="Calibri" w:hAnsi="Calibri" w:cs="Calibri"/>
          <w:color w:val="000000"/>
          <w:sz w:val="24"/>
        </w:rPr>
        <w:t xml:space="preserve"> </w:t>
      </w:r>
      <w:r w:rsidR="008752C1" w:rsidRPr="00190F22">
        <w:rPr>
          <w:rFonts w:ascii="Calibri" w:hAnsi="Calibri" w:cs="Calibri"/>
          <w:color w:val="000000"/>
          <w:sz w:val="24"/>
        </w:rPr>
        <w:t>–</w:t>
      </w:r>
      <w:r w:rsidR="00D60708" w:rsidRPr="00190F22">
        <w:rPr>
          <w:rFonts w:ascii="Calibri" w:hAnsi="Calibri" w:cs="Calibri"/>
          <w:color w:val="000000"/>
          <w:sz w:val="24"/>
        </w:rPr>
        <w:t xml:space="preserve"> </w:t>
      </w:r>
      <w:r w:rsidR="00D60708" w:rsidRPr="00190F22">
        <w:rPr>
          <w:rFonts w:ascii="Calibri" w:hAnsi="Calibri" w:cs="Calibri"/>
          <w:sz w:val="24"/>
        </w:rPr>
        <w:t xml:space="preserve">lhůta </w:t>
      </w:r>
      <w:r w:rsidR="00B67BCA" w:rsidRPr="00190F22">
        <w:rPr>
          <w:rFonts w:ascii="Calibri" w:hAnsi="Calibri" w:cs="Calibri"/>
          <w:sz w:val="24"/>
        </w:rPr>
        <w:t>sedmi</w:t>
      </w:r>
      <w:r w:rsidR="00D60708" w:rsidRPr="00190F22">
        <w:rPr>
          <w:rFonts w:ascii="Calibri" w:hAnsi="Calibri" w:cs="Calibri"/>
          <w:sz w:val="24"/>
        </w:rPr>
        <w:t xml:space="preserve"> pracovních dnů, kter</w:t>
      </w:r>
      <w:r w:rsidR="00216541" w:rsidRPr="00190F22">
        <w:rPr>
          <w:rFonts w:ascii="Calibri" w:hAnsi="Calibri" w:cs="Calibri"/>
          <w:sz w:val="24"/>
        </w:rPr>
        <w:t>ou</w:t>
      </w:r>
      <w:r w:rsidR="00D60708" w:rsidRPr="00190F22">
        <w:rPr>
          <w:rFonts w:ascii="Calibri" w:hAnsi="Calibri" w:cs="Calibri"/>
          <w:sz w:val="24"/>
        </w:rPr>
        <w:t xml:space="preserve"> má neúspěšný žadatel (IV.1.2)</w:t>
      </w:r>
      <w:r w:rsidR="00FD6EC2">
        <w:rPr>
          <w:rFonts w:ascii="Calibri" w:hAnsi="Calibri" w:cs="Calibri"/>
          <w:sz w:val="24"/>
        </w:rPr>
        <w:t xml:space="preserve"> </w:t>
      </w:r>
      <w:r w:rsidR="00D60708" w:rsidRPr="00190F22">
        <w:rPr>
          <w:rFonts w:ascii="Calibri" w:hAnsi="Calibri" w:cs="Calibri"/>
          <w:sz w:val="24"/>
        </w:rPr>
        <w:t>/</w:t>
      </w:r>
      <w:r w:rsidR="00FD6EC2">
        <w:rPr>
          <w:rFonts w:ascii="Calibri" w:hAnsi="Calibri" w:cs="Calibri"/>
          <w:sz w:val="24"/>
        </w:rPr>
        <w:t xml:space="preserve"> </w:t>
      </w:r>
      <w:r w:rsidR="00D60708" w:rsidRPr="00190F22">
        <w:rPr>
          <w:rFonts w:ascii="Calibri" w:hAnsi="Calibri" w:cs="Calibri"/>
          <w:sz w:val="24"/>
        </w:rPr>
        <w:t>konečný žadatel (IV.1.1) k podání žádosti o přezkoumání postupu MAS na konkrétní MAS</w:t>
      </w:r>
      <w:r w:rsidRPr="00190F22">
        <w:rPr>
          <w:rFonts w:ascii="Calibri" w:hAnsi="Calibri" w:cs="Calibri"/>
          <w:sz w:val="24"/>
        </w:rPr>
        <w:t>)</w:t>
      </w:r>
      <w:r w:rsidRPr="00190F22">
        <w:rPr>
          <w:rFonts w:ascii="Calibri" w:hAnsi="Calibri" w:cs="Calibri"/>
          <w:color w:val="000000"/>
          <w:sz w:val="24"/>
        </w:rPr>
        <w:t xml:space="preserve"> stanoveny lhůty pro odvolatele ani pro subjekty, které odvolání řeší. </w:t>
      </w:r>
    </w:p>
    <w:p w14:paraId="2D44C6BC" w14:textId="26C07C79" w:rsidR="00190F22" w:rsidRPr="00190F22" w:rsidRDefault="00E6376B" w:rsidP="00190F22">
      <w:pPr>
        <w:rPr>
          <w:rFonts w:ascii="Calibri" w:hAnsi="Calibri" w:cs="Calibri"/>
          <w:color w:val="000000"/>
          <w:sz w:val="24"/>
        </w:rPr>
      </w:pPr>
      <w:r>
        <w:rPr>
          <w:rFonts w:ascii="Calibri" w:hAnsi="Calibri" w:cs="Calibri"/>
          <w:color w:val="000000"/>
          <w:sz w:val="24"/>
        </w:rPr>
        <w:br w:type="page"/>
      </w:r>
    </w:p>
    <w:p w14:paraId="4288D737" w14:textId="77777777" w:rsidR="00B0299E" w:rsidRPr="00190F22" w:rsidRDefault="00020C37" w:rsidP="00190F22">
      <w:pPr>
        <w:numPr>
          <w:ilvl w:val="0"/>
          <w:numId w:val="37"/>
        </w:numPr>
        <w:ind w:left="284" w:hanging="284"/>
        <w:rPr>
          <w:rFonts w:ascii="Calibri" w:hAnsi="Calibri" w:cs="Calibri"/>
          <w:b/>
          <w:color w:val="000000"/>
          <w:sz w:val="24"/>
        </w:rPr>
      </w:pPr>
      <w:r w:rsidRPr="00190F22">
        <w:rPr>
          <w:rFonts w:ascii="Calibri" w:hAnsi="Calibri" w:cs="Calibri"/>
          <w:b/>
          <w:color w:val="000000"/>
          <w:sz w:val="24"/>
        </w:rPr>
        <w:t>A</w:t>
      </w:r>
      <w:r w:rsidR="00B0299E" w:rsidRPr="00190F22">
        <w:rPr>
          <w:rFonts w:ascii="Calibri" w:hAnsi="Calibri" w:cs="Calibri"/>
          <w:b/>
          <w:color w:val="000000"/>
          <w:sz w:val="24"/>
        </w:rPr>
        <w:t>nalýza rizik</w:t>
      </w:r>
      <w:r w:rsidRPr="00190F22">
        <w:rPr>
          <w:rFonts w:ascii="Calibri" w:hAnsi="Calibri" w:cs="Calibri"/>
          <w:b/>
          <w:color w:val="000000"/>
          <w:sz w:val="24"/>
        </w:rPr>
        <w:t xml:space="preserve"> nezohledňující specifika </w:t>
      </w:r>
      <w:r w:rsidR="005311BB" w:rsidRPr="00190F22">
        <w:rPr>
          <w:rFonts w:ascii="Calibri" w:hAnsi="Calibri" w:cs="Calibri"/>
          <w:b/>
          <w:color w:val="000000"/>
          <w:sz w:val="24"/>
        </w:rPr>
        <w:t>osy IV PRV</w:t>
      </w:r>
    </w:p>
    <w:p w14:paraId="16B5264F" w14:textId="77777777" w:rsidR="00190F22" w:rsidRPr="00190F22" w:rsidRDefault="00190F22" w:rsidP="00190F22">
      <w:pPr>
        <w:rPr>
          <w:rFonts w:ascii="Calibri" w:hAnsi="Calibri" w:cs="Calibri"/>
          <w:color w:val="000000"/>
          <w:sz w:val="24"/>
        </w:rPr>
      </w:pPr>
    </w:p>
    <w:p w14:paraId="3E8B698F" w14:textId="00EB4E60" w:rsidR="00FC76DA" w:rsidRDefault="00FC76DA" w:rsidP="00190F22">
      <w:pPr>
        <w:rPr>
          <w:rFonts w:ascii="Calibri" w:hAnsi="Calibri" w:cs="Calibri"/>
          <w:color w:val="000000"/>
          <w:sz w:val="24"/>
        </w:rPr>
      </w:pPr>
      <w:r w:rsidRPr="00190F22">
        <w:rPr>
          <w:rFonts w:ascii="Calibri" w:hAnsi="Calibri" w:cs="Calibri"/>
          <w:b/>
          <w:color w:val="000000"/>
          <w:sz w:val="24"/>
        </w:rPr>
        <w:t>Analýza rizik</w:t>
      </w:r>
      <w:r w:rsidR="00C84895" w:rsidRPr="00190F22">
        <w:rPr>
          <w:rFonts w:ascii="Calibri" w:hAnsi="Calibri" w:cs="Calibri"/>
          <w:b/>
          <w:color w:val="000000"/>
          <w:sz w:val="24"/>
        </w:rPr>
        <w:t xml:space="preserve"> </w:t>
      </w:r>
      <w:r w:rsidR="00CD182A" w:rsidRPr="00190F22">
        <w:rPr>
          <w:rFonts w:ascii="Calibri" w:hAnsi="Calibri" w:cs="Calibri"/>
          <w:b/>
          <w:color w:val="000000"/>
          <w:sz w:val="24"/>
        </w:rPr>
        <w:t xml:space="preserve">pro opatření </w:t>
      </w:r>
      <w:r w:rsidR="005311BB" w:rsidRPr="00190F22">
        <w:rPr>
          <w:rFonts w:ascii="Calibri" w:hAnsi="Calibri" w:cs="Calibri"/>
          <w:b/>
          <w:color w:val="000000"/>
          <w:sz w:val="24"/>
        </w:rPr>
        <w:t>osy IV PRV</w:t>
      </w:r>
      <w:r w:rsidR="00CD182A" w:rsidRPr="00190F22">
        <w:rPr>
          <w:rFonts w:ascii="Calibri" w:hAnsi="Calibri" w:cs="Calibri"/>
          <w:b/>
          <w:color w:val="000000"/>
          <w:sz w:val="24"/>
        </w:rPr>
        <w:t xml:space="preserve"> byl</w:t>
      </w:r>
      <w:r w:rsidR="00B67BCA" w:rsidRPr="00190F22">
        <w:rPr>
          <w:rFonts w:ascii="Calibri" w:hAnsi="Calibri" w:cs="Calibri"/>
          <w:b/>
          <w:color w:val="000000"/>
          <w:sz w:val="24"/>
        </w:rPr>
        <w:t>a v zásadě</w:t>
      </w:r>
      <w:r w:rsidR="00CD182A" w:rsidRPr="00190F22">
        <w:rPr>
          <w:rFonts w:ascii="Calibri" w:hAnsi="Calibri" w:cs="Calibri"/>
          <w:b/>
          <w:color w:val="000000"/>
          <w:sz w:val="24"/>
        </w:rPr>
        <w:t xml:space="preserve"> totožná s analýzou rizik pro všechna opatření </w:t>
      </w:r>
      <w:r w:rsidR="00C84895" w:rsidRPr="00190F22">
        <w:rPr>
          <w:rFonts w:ascii="Calibri" w:hAnsi="Calibri" w:cs="Calibri"/>
          <w:b/>
          <w:color w:val="000000"/>
          <w:sz w:val="24"/>
        </w:rPr>
        <w:t>PRV</w:t>
      </w:r>
      <w:r w:rsidR="00CD182A" w:rsidRPr="00190F22">
        <w:rPr>
          <w:rFonts w:ascii="Calibri" w:hAnsi="Calibri" w:cs="Calibri"/>
          <w:b/>
          <w:color w:val="000000"/>
          <w:sz w:val="24"/>
        </w:rPr>
        <w:t xml:space="preserve">, </w:t>
      </w:r>
      <w:r w:rsidR="00921273">
        <w:rPr>
          <w:rFonts w:ascii="Calibri" w:hAnsi="Calibri" w:cs="Calibri"/>
          <w:b/>
          <w:color w:val="000000"/>
          <w:sz w:val="24"/>
        </w:rPr>
        <w:t xml:space="preserve">takže </w:t>
      </w:r>
      <w:r w:rsidRPr="00190F22">
        <w:rPr>
          <w:rFonts w:ascii="Calibri" w:hAnsi="Calibri" w:cs="Calibri"/>
          <w:b/>
          <w:color w:val="000000"/>
          <w:sz w:val="24"/>
        </w:rPr>
        <w:t>nezohledňovala</w:t>
      </w:r>
      <w:r w:rsidR="00CD182A" w:rsidRPr="00190F22">
        <w:rPr>
          <w:rFonts w:ascii="Calibri" w:hAnsi="Calibri" w:cs="Calibri"/>
          <w:b/>
          <w:color w:val="000000"/>
          <w:sz w:val="24"/>
        </w:rPr>
        <w:t xml:space="preserve"> </w:t>
      </w:r>
      <w:r w:rsidRPr="00190F22">
        <w:rPr>
          <w:rFonts w:ascii="Calibri" w:hAnsi="Calibri" w:cs="Calibri"/>
          <w:b/>
          <w:color w:val="000000"/>
          <w:sz w:val="24"/>
        </w:rPr>
        <w:t xml:space="preserve">specifika iniciativy </w:t>
      </w:r>
      <w:r w:rsidR="00FD6EC2" w:rsidRPr="00190F22">
        <w:rPr>
          <w:rFonts w:ascii="Calibri" w:hAnsi="Calibri" w:cs="Calibri"/>
          <w:b/>
          <w:color w:val="000000"/>
          <w:sz w:val="24"/>
        </w:rPr>
        <w:t>LEADER</w:t>
      </w:r>
      <w:r w:rsidR="00CD182A" w:rsidRPr="00190F22">
        <w:rPr>
          <w:rFonts w:ascii="Calibri" w:hAnsi="Calibri" w:cs="Calibri"/>
          <w:b/>
          <w:color w:val="000000"/>
          <w:sz w:val="24"/>
        </w:rPr>
        <w:t xml:space="preserve"> </w:t>
      </w:r>
      <w:r w:rsidRPr="00190F22">
        <w:rPr>
          <w:rFonts w:ascii="Calibri" w:hAnsi="Calibri" w:cs="Calibri"/>
          <w:color w:val="000000"/>
          <w:sz w:val="24"/>
        </w:rPr>
        <w:t>spočívají</w:t>
      </w:r>
      <w:r w:rsidR="00CD182A" w:rsidRPr="00190F22">
        <w:rPr>
          <w:rFonts w:ascii="Calibri" w:hAnsi="Calibri" w:cs="Calibri"/>
          <w:color w:val="000000"/>
          <w:sz w:val="24"/>
        </w:rPr>
        <w:t>cí</w:t>
      </w:r>
      <w:r w:rsidRPr="00190F22">
        <w:rPr>
          <w:rFonts w:ascii="Calibri" w:hAnsi="Calibri" w:cs="Calibri"/>
          <w:color w:val="000000"/>
          <w:sz w:val="24"/>
        </w:rPr>
        <w:t xml:space="preserve"> </w:t>
      </w:r>
      <w:r w:rsidR="00CD182A" w:rsidRPr="00190F22">
        <w:rPr>
          <w:rFonts w:ascii="Calibri" w:hAnsi="Calibri" w:cs="Calibri"/>
          <w:color w:val="000000"/>
          <w:sz w:val="24"/>
        </w:rPr>
        <w:t xml:space="preserve">zejména </w:t>
      </w:r>
      <w:r w:rsidRPr="00190F22">
        <w:rPr>
          <w:rFonts w:ascii="Calibri" w:hAnsi="Calibri" w:cs="Calibri"/>
          <w:color w:val="000000"/>
          <w:sz w:val="24"/>
        </w:rPr>
        <w:t xml:space="preserve">v zapojení MAS do </w:t>
      </w:r>
      <w:r w:rsidR="00CD182A" w:rsidRPr="00190F22">
        <w:rPr>
          <w:rFonts w:ascii="Calibri" w:hAnsi="Calibri" w:cs="Calibri"/>
          <w:color w:val="000000"/>
          <w:sz w:val="24"/>
        </w:rPr>
        <w:t xml:space="preserve">procesu </w:t>
      </w:r>
      <w:r w:rsidRPr="00190F22">
        <w:rPr>
          <w:rFonts w:ascii="Calibri" w:hAnsi="Calibri" w:cs="Calibri"/>
          <w:color w:val="000000"/>
          <w:sz w:val="24"/>
        </w:rPr>
        <w:t>administrace, kdy MAS hodnotí a vybírají projekty k poskytnutí dotace.</w:t>
      </w:r>
    </w:p>
    <w:p w14:paraId="055D6A05" w14:textId="77777777" w:rsidR="00190F22" w:rsidRPr="00190F22" w:rsidRDefault="00190F22" w:rsidP="00190F22">
      <w:pPr>
        <w:rPr>
          <w:rFonts w:ascii="Calibri" w:hAnsi="Calibri" w:cs="Calibri"/>
          <w:color w:val="000000"/>
          <w:sz w:val="24"/>
        </w:rPr>
      </w:pPr>
    </w:p>
    <w:p w14:paraId="6BB8F7D6" w14:textId="77777777" w:rsidR="00020A27" w:rsidRPr="00955518" w:rsidRDefault="0016482C" w:rsidP="00190F22">
      <w:pPr>
        <w:autoSpaceDE w:val="0"/>
        <w:autoSpaceDN w:val="0"/>
        <w:adjustRightInd w:val="0"/>
        <w:rPr>
          <w:rFonts w:ascii="Calibri" w:hAnsi="Calibri" w:cs="Calibri"/>
          <w:b/>
          <w:sz w:val="24"/>
        </w:rPr>
      </w:pPr>
      <w:r w:rsidRPr="00955518">
        <w:rPr>
          <w:rFonts w:ascii="Calibri" w:hAnsi="Calibri" w:cs="Calibri"/>
          <w:b/>
          <w:sz w:val="24"/>
        </w:rPr>
        <w:t xml:space="preserve">2. </w:t>
      </w:r>
      <w:r w:rsidR="00020A27" w:rsidRPr="00955518">
        <w:rPr>
          <w:rFonts w:ascii="Calibri" w:hAnsi="Calibri" w:cs="Calibri"/>
          <w:b/>
          <w:sz w:val="24"/>
        </w:rPr>
        <w:t>Nedostatky zjištěné u SZIF</w:t>
      </w:r>
    </w:p>
    <w:p w14:paraId="3208CB86" w14:textId="77777777" w:rsidR="00190F22" w:rsidRDefault="00190F22" w:rsidP="00190F22">
      <w:pPr>
        <w:autoSpaceDE w:val="0"/>
        <w:autoSpaceDN w:val="0"/>
        <w:adjustRightInd w:val="0"/>
        <w:rPr>
          <w:rFonts w:ascii="Calibri" w:hAnsi="Calibri" w:cs="Calibri"/>
          <w:sz w:val="24"/>
        </w:rPr>
      </w:pPr>
    </w:p>
    <w:p w14:paraId="1674940C" w14:textId="08A784D7" w:rsidR="00AE0A81" w:rsidRDefault="00020A27" w:rsidP="00190F22">
      <w:pPr>
        <w:autoSpaceDE w:val="0"/>
        <w:autoSpaceDN w:val="0"/>
        <w:adjustRightInd w:val="0"/>
        <w:rPr>
          <w:rFonts w:ascii="Calibri" w:hAnsi="Calibri" w:cs="Calibri"/>
          <w:sz w:val="24"/>
        </w:rPr>
      </w:pPr>
      <w:r w:rsidRPr="00190F22">
        <w:rPr>
          <w:rFonts w:ascii="Calibri" w:hAnsi="Calibri" w:cs="Calibri"/>
          <w:sz w:val="24"/>
        </w:rPr>
        <w:t>U SZIF byly zjištěny především nedostatky formální</w:t>
      </w:r>
      <w:r w:rsidR="00FD6EC2">
        <w:rPr>
          <w:rFonts w:ascii="Calibri" w:hAnsi="Calibri" w:cs="Calibri"/>
          <w:sz w:val="24"/>
        </w:rPr>
        <w:t>ho</w:t>
      </w:r>
      <w:r w:rsidRPr="00190F22">
        <w:rPr>
          <w:rFonts w:ascii="Calibri" w:hAnsi="Calibri" w:cs="Calibri"/>
          <w:sz w:val="24"/>
        </w:rPr>
        <w:t xml:space="preserve"> charakteru, kdy SZIF v některých případech nedodržoval</w:t>
      </w:r>
      <w:r w:rsidR="009B6C87" w:rsidRPr="00190F22">
        <w:rPr>
          <w:rFonts w:ascii="Calibri" w:hAnsi="Calibri" w:cs="Calibri"/>
          <w:sz w:val="24"/>
        </w:rPr>
        <w:t xml:space="preserve"> vůči žadatelům o dotaci</w:t>
      </w:r>
      <w:r w:rsidRPr="00190F22">
        <w:rPr>
          <w:rFonts w:ascii="Calibri" w:hAnsi="Calibri" w:cs="Calibri"/>
          <w:sz w:val="24"/>
        </w:rPr>
        <w:t xml:space="preserve"> lhůty stanovené pro jednotlivé úkony administrace projektů</w:t>
      </w:r>
      <w:r w:rsidR="007946C7" w:rsidRPr="00190F22">
        <w:rPr>
          <w:rFonts w:ascii="Calibri" w:hAnsi="Calibri" w:cs="Calibri"/>
          <w:sz w:val="24"/>
        </w:rPr>
        <w:t xml:space="preserve"> </w:t>
      </w:r>
      <w:r w:rsidR="002A65CC" w:rsidRPr="00190F22">
        <w:rPr>
          <w:rFonts w:ascii="Calibri" w:hAnsi="Calibri" w:cs="Calibri"/>
          <w:sz w:val="24"/>
        </w:rPr>
        <w:t xml:space="preserve">(např. </w:t>
      </w:r>
      <w:r w:rsidR="00AE0A81" w:rsidRPr="00190F22">
        <w:rPr>
          <w:rFonts w:ascii="Calibri" w:hAnsi="Calibri" w:cs="Calibri"/>
          <w:sz w:val="24"/>
        </w:rPr>
        <w:t xml:space="preserve">lhůty </w:t>
      </w:r>
      <w:r w:rsidR="002A65CC" w:rsidRPr="00190F22">
        <w:rPr>
          <w:rFonts w:ascii="Calibri" w:hAnsi="Calibri" w:cs="Calibri"/>
          <w:sz w:val="24"/>
        </w:rPr>
        <w:t>pro administraci hlášení o změnách</w:t>
      </w:r>
      <w:r w:rsidR="00AE0A81" w:rsidRPr="00190F22">
        <w:rPr>
          <w:rFonts w:ascii="Calibri" w:hAnsi="Calibri" w:cs="Calibri"/>
          <w:sz w:val="24"/>
        </w:rPr>
        <w:t xml:space="preserve"> nebo lhůty</w:t>
      </w:r>
      <w:r w:rsidR="00D60708" w:rsidRPr="00190F22">
        <w:rPr>
          <w:rFonts w:ascii="Calibri" w:hAnsi="Calibri" w:cs="Calibri"/>
          <w:sz w:val="24"/>
        </w:rPr>
        <w:t xml:space="preserve"> pro proplacení</w:t>
      </w:r>
      <w:r w:rsidR="00AE0A81" w:rsidRPr="00190F22">
        <w:rPr>
          <w:rFonts w:ascii="Calibri" w:hAnsi="Calibri" w:cs="Calibri"/>
          <w:sz w:val="24"/>
        </w:rPr>
        <w:t xml:space="preserve"> žádostí o dotaci</w:t>
      </w:r>
      <w:r w:rsidR="007946C7" w:rsidRPr="00190F22">
        <w:rPr>
          <w:rFonts w:ascii="Calibri" w:hAnsi="Calibri" w:cs="Calibri"/>
          <w:sz w:val="24"/>
        </w:rPr>
        <w:t>)</w:t>
      </w:r>
      <w:r w:rsidRPr="00190F22">
        <w:rPr>
          <w:rFonts w:ascii="Calibri" w:hAnsi="Calibri" w:cs="Calibri"/>
          <w:sz w:val="24"/>
        </w:rPr>
        <w:t>.</w:t>
      </w:r>
      <w:r w:rsidR="00D60708" w:rsidRPr="00190F22">
        <w:rPr>
          <w:rFonts w:ascii="Calibri" w:hAnsi="Calibri" w:cs="Calibri"/>
          <w:sz w:val="24"/>
        </w:rPr>
        <w:t xml:space="preserve"> </w:t>
      </w:r>
    </w:p>
    <w:p w14:paraId="116044F6" w14:textId="1D9FD6F8" w:rsidR="00190F22" w:rsidRPr="00190F22" w:rsidRDefault="00190F22" w:rsidP="00190F22">
      <w:pPr>
        <w:autoSpaceDE w:val="0"/>
        <w:autoSpaceDN w:val="0"/>
        <w:adjustRightInd w:val="0"/>
        <w:rPr>
          <w:rFonts w:ascii="Calibri" w:hAnsi="Calibri" w:cs="Calibri"/>
          <w:sz w:val="24"/>
        </w:rPr>
      </w:pPr>
    </w:p>
    <w:p w14:paraId="54BDD5B8" w14:textId="4A661A73" w:rsidR="00D60708" w:rsidRDefault="00020A27" w:rsidP="00190F22">
      <w:pPr>
        <w:autoSpaceDE w:val="0"/>
        <w:autoSpaceDN w:val="0"/>
        <w:adjustRightInd w:val="0"/>
        <w:rPr>
          <w:rFonts w:ascii="Calibri" w:hAnsi="Calibri" w:cs="Calibri"/>
          <w:sz w:val="24"/>
        </w:rPr>
      </w:pPr>
      <w:r w:rsidRPr="00190F22">
        <w:rPr>
          <w:rFonts w:ascii="Calibri" w:hAnsi="Calibri" w:cs="Calibri"/>
          <w:sz w:val="24"/>
        </w:rPr>
        <w:t>Dále bylo zjištěno pochybení při kontrole zadávacího řízení</w:t>
      </w:r>
      <w:r w:rsidR="00AE0A81" w:rsidRPr="00190F22">
        <w:rPr>
          <w:rFonts w:ascii="Calibri" w:hAnsi="Calibri" w:cs="Calibri"/>
          <w:sz w:val="24"/>
        </w:rPr>
        <w:t xml:space="preserve">. </w:t>
      </w:r>
      <w:r w:rsidR="00D60708" w:rsidRPr="00190F22">
        <w:rPr>
          <w:rFonts w:ascii="Calibri" w:hAnsi="Calibri" w:cs="Calibri"/>
          <w:sz w:val="24"/>
        </w:rPr>
        <w:t xml:space="preserve">SZIF </w:t>
      </w:r>
      <w:r w:rsidR="00AE0A81" w:rsidRPr="00190F22">
        <w:rPr>
          <w:rFonts w:ascii="Calibri" w:hAnsi="Calibri" w:cs="Calibri"/>
          <w:sz w:val="24"/>
        </w:rPr>
        <w:t xml:space="preserve">například </w:t>
      </w:r>
      <w:r w:rsidR="00D60708" w:rsidRPr="00190F22">
        <w:rPr>
          <w:rFonts w:ascii="Calibri" w:hAnsi="Calibri" w:cs="Calibri"/>
          <w:sz w:val="24"/>
        </w:rPr>
        <w:t>nezjistil, že příjemce dotace nevyloučil uchazeče z důvodu nesplněn</w:t>
      </w:r>
      <w:r w:rsidR="00016B3E">
        <w:rPr>
          <w:rFonts w:ascii="Calibri" w:hAnsi="Calibri" w:cs="Calibri"/>
          <w:sz w:val="24"/>
        </w:rPr>
        <w:t>í</w:t>
      </w:r>
      <w:r w:rsidR="00D60708" w:rsidRPr="00190F22">
        <w:rPr>
          <w:rFonts w:ascii="Calibri" w:hAnsi="Calibri" w:cs="Calibri"/>
          <w:sz w:val="24"/>
        </w:rPr>
        <w:t xml:space="preserve"> kvalifikačních předpokladů. </w:t>
      </w:r>
      <w:r w:rsidRPr="00190F22">
        <w:rPr>
          <w:rFonts w:ascii="Calibri" w:hAnsi="Calibri" w:cs="Calibri"/>
          <w:sz w:val="24"/>
        </w:rPr>
        <w:t xml:space="preserve">Kontrolou byly zjištěny </w:t>
      </w:r>
      <w:r w:rsidR="00AE0A81" w:rsidRPr="00190F22">
        <w:rPr>
          <w:rFonts w:ascii="Calibri" w:hAnsi="Calibri" w:cs="Calibri"/>
          <w:sz w:val="24"/>
        </w:rPr>
        <w:t xml:space="preserve">i </w:t>
      </w:r>
      <w:r w:rsidRPr="00190F22">
        <w:rPr>
          <w:rFonts w:ascii="Calibri" w:hAnsi="Calibri" w:cs="Calibri"/>
          <w:sz w:val="24"/>
        </w:rPr>
        <w:t>případy</w:t>
      </w:r>
      <w:r w:rsidR="007219C3" w:rsidRPr="00190F22">
        <w:rPr>
          <w:rFonts w:ascii="Calibri" w:hAnsi="Calibri" w:cs="Calibri"/>
          <w:sz w:val="24"/>
        </w:rPr>
        <w:t xml:space="preserve"> věcného</w:t>
      </w:r>
      <w:r w:rsidRPr="00190F22">
        <w:rPr>
          <w:rFonts w:ascii="Calibri" w:hAnsi="Calibri" w:cs="Calibri"/>
          <w:sz w:val="24"/>
        </w:rPr>
        <w:t xml:space="preserve"> nesouladu mezi údaji </w:t>
      </w:r>
      <w:r w:rsidR="00B927AD" w:rsidRPr="00190F22">
        <w:rPr>
          <w:rFonts w:ascii="Calibri" w:hAnsi="Calibri" w:cs="Calibri"/>
          <w:sz w:val="24"/>
        </w:rPr>
        <w:t>v</w:t>
      </w:r>
      <w:r w:rsidRPr="00190F22">
        <w:rPr>
          <w:rFonts w:ascii="Calibri" w:hAnsi="Calibri" w:cs="Calibri"/>
          <w:sz w:val="24"/>
        </w:rPr>
        <w:t xml:space="preserve"> žádosti o</w:t>
      </w:r>
      <w:r w:rsidR="00B927AD" w:rsidRPr="00190F22">
        <w:rPr>
          <w:rFonts w:ascii="Calibri" w:hAnsi="Calibri" w:cs="Calibri"/>
          <w:sz w:val="24"/>
        </w:rPr>
        <w:t xml:space="preserve"> dotaci, žádosti o</w:t>
      </w:r>
      <w:r w:rsidR="00BB7284" w:rsidRPr="00190F22">
        <w:rPr>
          <w:rFonts w:ascii="Calibri" w:hAnsi="Calibri" w:cs="Calibri"/>
          <w:sz w:val="24"/>
        </w:rPr>
        <w:t> </w:t>
      </w:r>
      <w:r w:rsidR="00B927AD" w:rsidRPr="00190F22">
        <w:rPr>
          <w:rFonts w:ascii="Calibri" w:hAnsi="Calibri" w:cs="Calibri"/>
          <w:sz w:val="24"/>
        </w:rPr>
        <w:t>platbu</w:t>
      </w:r>
      <w:r w:rsidR="00363F4C" w:rsidRPr="00190F22">
        <w:rPr>
          <w:rFonts w:ascii="Calibri" w:hAnsi="Calibri" w:cs="Calibri"/>
          <w:sz w:val="24"/>
        </w:rPr>
        <w:t xml:space="preserve"> a</w:t>
      </w:r>
      <w:r w:rsidR="00B927AD" w:rsidRPr="00190F22">
        <w:rPr>
          <w:rFonts w:ascii="Calibri" w:hAnsi="Calibri" w:cs="Calibri"/>
          <w:sz w:val="24"/>
        </w:rPr>
        <w:t xml:space="preserve"> kolaudačním souhlasem, který byl její povinnou přílohou</w:t>
      </w:r>
      <w:r w:rsidRPr="00190F22">
        <w:rPr>
          <w:rFonts w:ascii="Calibri" w:hAnsi="Calibri" w:cs="Calibri"/>
          <w:sz w:val="24"/>
        </w:rPr>
        <w:t xml:space="preserve">. </w:t>
      </w:r>
      <w:r w:rsidR="00B67BCA" w:rsidRPr="00190F22">
        <w:rPr>
          <w:rFonts w:ascii="Calibri" w:hAnsi="Calibri" w:cs="Calibri"/>
          <w:sz w:val="24"/>
        </w:rPr>
        <w:t>Žádn</w:t>
      </w:r>
      <w:r w:rsidR="00016B3E">
        <w:rPr>
          <w:rFonts w:ascii="Calibri" w:hAnsi="Calibri" w:cs="Calibri"/>
          <w:sz w:val="24"/>
        </w:rPr>
        <w:t>é</w:t>
      </w:r>
      <w:r w:rsidR="00B67BCA" w:rsidRPr="00190F22">
        <w:rPr>
          <w:rFonts w:ascii="Calibri" w:hAnsi="Calibri" w:cs="Calibri"/>
          <w:sz w:val="24"/>
        </w:rPr>
        <w:t xml:space="preserve"> z</w:t>
      </w:r>
      <w:r w:rsidR="00AE0A81" w:rsidRPr="00190F22">
        <w:rPr>
          <w:rFonts w:ascii="Calibri" w:hAnsi="Calibri" w:cs="Calibri"/>
          <w:sz w:val="24"/>
        </w:rPr>
        <w:t xml:space="preserve"> t</w:t>
      </w:r>
      <w:r w:rsidR="00B67BCA" w:rsidRPr="00190F22">
        <w:rPr>
          <w:rFonts w:ascii="Calibri" w:hAnsi="Calibri" w:cs="Calibri"/>
          <w:sz w:val="24"/>
        </w:rPr>
        <w:t>ěch</w:t>
      </w:r>
      <w:r w:rsidR="00D60708" w:rsidRPr="00190F22">
        <w:rPr>
          <w:rFonts w:ascii="Calibri" w:hAnsi="Calibri" w:cs="Calibri"/>
          <w:sz w:val="24"/>
        </w:rPr>
        <w:t>to pochybení ne</w:t>
      </w:r>
      <w:r w:rsidR="00AE0A81" w:rsidRPr="00190F22">
        <w:rPr>
          <w:rFonts w:ascii="Calibri" w:hAnsi="Calibri" w:cs="Calibri"/>
          <w:sz w:val="24"/>
        </w:rPr>
        <w:t>m</w:t>
      </w:r>
      <w:r w:rsidR="00B67BCA" w:rsidRPr="00190F22">
        <w:rPr>
          <w:rFonts w:ascii="Calibri" w:hAnsi="Calibri" w:cs="Calibri"/>
          <w:sz w:val="24"/>
        </w:rPr>
        <w:t>ěl</w:t>
      </w:r>
      <w:r w:rsidR="00016B3E">
        <w:rPr>
          <w:rFonts w:ascii="Calibri" w:hAnsi="Calibri" w:cs="Calibri"/>
          <w:sz w:val="24"/>
        </w:rPr>
        <w:t>o</w:t>
      </w:r>
      <w:r w:rsidR="00D60708" w:rsidRPr="00190F22">
        <w:rPr>
          <w:rFonts w:ascii="Calibri" w:hAnsi="Calibri" w:cs="Calibri"/>
          <w:sz w:val="24"/>
        </w:rPr>
        <w:t xml:space="preserve"> finanční dopad.</w:t>
      </w:r>
    </w:p>
    <w:p w14:paraId="11BCCA77" w14:textId="77777777" w:rsidR="00190F22" w:rsidRPr="00190F22" w:rsidRDefault="00190F22" w:rsidP="00190F22">
      <w:pPr>
        <w:autoSpaceDE w:val="0"/>
        <w:autoSpaceDN w:val="0"/>
        <w:adjustRightInd w:val="0"/>
        <w:rPr>
          <w:rFonts w:ascii="Calibri" w:hAnsi="Calibri" w:cs="Calibri"/>
          <w:sz w:val="24"/>
        </w:rPr>
      </w:pPr>
    </w:p>
    <w:p w14:paraId="12AFE9CF" w14:textId="23DC8D19" w:rsidR="00020A27" w:rsidRPr="00190F22" w:rsidRDefault="00D60708" w:rsidP="00190F22">
      <w:pPr>
        <w:autoSpaceDE w:val="0"/>
        <w:autoSpaceDN w:val="0"/>
        <w:adjustRightInd w:val="0"/>
        <w:rPr>
          <w:rFonts w:ascii="Calibri" w:hAnsi="Calibri" w:cs="Calibri"/>
          <w:b/>
          <w:sz w:val="24"/>
        </w:rPr>
      </w:pPr>
      <w:r w:rsidRPr="00190F22">
        <w:rPr>
          <w:rFonts w:ascii="Calibri" w:hAnsi="Calibri" w:cs="Calibri"/>
          <w:b/>
          <w:sz w:val="24"/>
        </w:rPr>
        <w:t xml:space="preserve">Kontrolní systém SZIF je v zásadě účinný. Některé úkony v rámci administrace žádostí prováděl </w:t>
      </w:r>
      <w:r w:rsidR="00786505" w:rsidRPr="00190F22">
        <w:rPr>
          <w:rFonts w:ascii="Calibri" w:hAnsi="Calibri" w:cs="Calibri"/>
          <w:b/>
          <w:sz w:val="24"/>
        </w:rPr>
        <w:t>jak SZIF</w:t>
      </w:r>
      <w:r w:rsidR="00FD6EC2">
        <w:rPr>
          <w:rFonts w:ascii="Calibri" w:hAnsi="Calibri" w:cs="Calibri"/>
          <w:b/>
          <w:sz w:val="24"/>
        </w:rPr>
        <w:t>,</w:t>
      </w:r>
      <w:r w:rsidR="00786505" w:rsidRPr="00190F22">
        <w:rPr>
          <w:rFonts w:ascii="Calibri" w:hAnsi="Calibri" w:cs="Calibri"/>
          <w:b/>
          <w:sz w:val="24"/>
        </w:rPr>
        <w:t xml:space="preserve"> </w:t>
      </w:r>
      <w:r w:rsidRPr="00190F22">
        <w:rPr>
          <w:rFonts w:ascii="Calibri" w:hAnsi="Calibri" w:cs="Calibri"/>
          <w:b/>
          <w:sz w:val="24"/>
        </w:rPr>
        <w:t xml:space="preserve">tak MAS (zejména kontroly žádostí o dotaci a žádostí o proplacení). Proces administrace </w:t>
      </w:r>
      <w:r w:rsidR="00786505" w:rsidRPr="00190F22">
        <w:rPr>
          <w:rFonts w:ascii="Calibri" w:hAnsi="Calibri" w:cs="Calibri"/>
          <w:b/>
          <w:sz w:val="24"/>
        </w:rPr>
        <w:t xml:space="preserve">byl </w:t>
      </w:r>
      <w:r w:rsidR="00914236" w:rsidRPr="00190F22">
        <w:rPr>
          <w:rFonts w:ascii="Calibri" w:hAnsi="Calibri" w:cs="Calibri"/>
          <w:b/>
          <w:sz w:val="24"/>
        </w:rPr>
        <w:t>administrativně náročný,</w:t>
      </w:r>
      <w:r w:rsidR="00FD6EC2">
        <w:rPr>
          <w:rFonts w:ascii="Calibri" w:hAnsi="Calibri" w:cs="Calibri"/>
          <w:b/>
          <w:sz w:val="24"/>
        </w:rPr>
        <w:t xml:space="preserve"> </w:t>
      </w:r>
      <w:r w:rsidR="0017659E" w:rsidRPr="00190F22">
        <w:rPr>
          <w:rFonts w:ascii="Calibri" w:hAnsi="Calibri" w:cs="Calibri"/>
          <w:b/>
          <w:sz w:val="24"/>
        </w:rPr>
        <w:t xml:space="preserve">v </w:t>
      </w:r>
      <w:r w:rsidR="00786505" w:rsidRPr="00190F22">
        <w:rPr>
          <w:rFonts w:ascii="Calibri" w:hAnsi="Calibri" w:cs="Calibri"/>
          <w:b/>
          <w:sz w:val="24"/>
        </w:rPr>
        <w:t>některých částe</w:t>
      </w:r>
      <w:r w:rsidR="003B0482" w:rsidRPr="00190F22">
        <w:rPr>
          <w:rFonts w:ascii="Calibri" w:hAnsi="Calibri" w:cs="Calibri"/>
          <w:b/>
          <w:sz w:val="24"/>
        </w:rPr>
        <w:t>ch</w:t>
      </w:r>
      <w:r w:rsidR="00786505" w:rsidRPr="00190F22">
        <w:rPr>
          <w:rFonts w:ascii="Calibri" w:hAnsi="Calibri" w:cs="Calibri"/>
          <w:b/>
          <w:sz w:val="24"/>
        </w:rPr>
        <w:t xml:space="preserve"> duplicitní </w:t>
      </w:r>
      <w:r w:rsidRPr="00190F22">
        <w:rPr>
          <w:rFonts w:ascii="Calibri" w:hAnsi="Calibri" w:cs="Calibri"/>
          <w:b/>
          <w:sz w:val="24"/>
        </w:rPr>
        <w:t>a</w:t>
      </w:r>
      <w:r w:rsidR="008E4E13" w:rsidRPr="00190F22">
        <w:rPr>
          <w:rFonts w:ascii="Calibri" w:hAnsi="Calibri" w:cs="Calibri"/>
          <w:b/>
          <w:sz w:val="24"/>
        </w:rPr>
        <w:t> </w:t>
      </w:r>
      <w:r w:rsidRPr="00190F22">
        <w:rPr>
          <w:rFonts w:ascii="Calibri" w:hAnsi="Calibri" w:cs="Calibri"/>
          <w:b/>
          <w:sz w:val="24"/>
        </w:rPr>
        <w:t xml:space="preserve">zdlouhavý. </w:t>
      </w:r>
    </w:p>
    <w:p w14:paraId="01A974FB" w14:textId="77777777" w:rsidR="0019462C" w:rsidRPr="00190F22" w:rsidRDefault="0019462C" w:rsidP="00190F22">
      <w:pPr>
        <w:rPr>
          <w:rFonts w:ascii="Calibri" w:hAnsi="Calibri" w:cs="Calibri"/>
          <w:b/>
          <w:bCs/>
          <w:sz w:val="24"/>
          <w:u w:val="single"/>
        </w:rPr>
      </w:pPr>
    </w:p>
    <w:p w14:paraId="5CF97F4C" w14:textId="77777777" w:rsidR="00371F88" w:rsidRPr="003E57E6" w:rsidRDefault="00CE7A55" w:rsidP="00190F22">
      <w:pPr>
        <w:rPr>
          <w:rFonts w:ascii="Calibri" w:hAnsi="Calibri" w:cs="Calibri"/>
          <w:snapToGrid w:val="0"/>
          <w:sz w:val="24"/>
        </w:rPr>
      </w:pPr>
      <w:r w:rsidRPr="00955518">
        <w:rPr>
          <w:rFonts w:ascii="Calibri" w:hAnsi="Calibri" w:cs="Calibri"/>
          <w:b/>
          <w:bCs/>
          <w:sz w:val="24"/>
        </w:rPr>
        <w:t>3</w:t>
      </w:r>
      <w:r w:rsidR="00080197" w:rsidRPr="00955518">
        <w:rPr>
          <w:rFonts w:ascii="Calibri" w:hAnsi="Calibri" w:cs="Calibri"/>
          <w:b/>
          <w:bCs/>
          <w:sz w:val="24"/>
        </w:rPr>
        <w:t xml:space="preserve">. Nedostatky </w:t>
      </w:r>
      <w:r w:rsidR="00020A27" w:rsidRPr="00955518">
        <w:rPr>
          <w:rFonts w:ascii="Calibri" w:hAnsi="Calibri" w:cs="Calibri"/>
          <w:b/>
          <w:bCs/>
          <w:sz w:val="24"/>
        </w:rPr>
        <w:t xml:space="preserve">zjištěné u MAS </w:t>
      </w:r>
    </w:p>
    <w:p w14:paraId="6A9576B3" w14:textId="77777777" w:rsidR="00190F22" w:rsidRDefault="00190F22" w:rsidP="00190F22">
      <w:pPr>
        <w:pStyle w:val="Odstavecseseznamem"/>
        <w:ind w:left="0"/>
        <w:rPr>
          <w:rFonts w:ascii="Calibri" w:hAnsi="Calibri" w:cs="Calibri"/>
          <w:snapToGrid w:val="0"/>
          <w:sz w:val="24"/>
          <w:lang w:val="cs-CZ"/>
        </w:rPr>
      </w:pPr>
    </w:p>
    <w:p w14:paraId="02F7B282" w14:textId="77777777" w:rsidR="00020A27" w:rsidRPr="00190F22" w:rsidRDefault="00371F88" w:rsidP="00190F22">
      <w:pPr>
        <w:pStyle w:val="Odstavecseseznamem"/>
        <w:ind w:left="0"/>
        <w:rPr>
          <w:rFonts w:ascii="Calibri" w:hAnsi="Calibri" w:cs="Calibri"/>
          <w:snapToGrid w:val="0"/>
          <w:sz w:val="24"/>
          <w:lang w:val="cs-CZ"/>
        </w:rPr>
      </w:pPr>
      <w:r w:rsidRPr="00190F22">
        <w:rPr>
          <w:rFonts w:ascii="Calibri" w:hAnsi="Calibri" w:cs="Calibri"/>
          <w:snapToGrid w:val="0"/>
          <w:sz w:val="24"/>
          <w:lang w:val="cs-CZ"/>
        </w:rPr>
        <w:t>U MAS byly zjištěny následující nedostatky:</w:t>
      </w:r>
    </w:p>
    <w:p w14:paraId="7387D3E7" w14:textId="77777777" w:rsidR="005A3FED" w:rsidRPr="00190F22" w:rsidRDefault="005A3FED" w:rsidP="00190F22">
      <w:pPr>
        <w:pStyle w:val="Odstavecseseznamem"/>
        <w:ind w:left="0"/>
        <w:rPr>
          <w:rFonts w:ascii="Calibri" w:hAnsi="Calibri" w:cs="Calibri"/>
          <w:snapToGrid w:val="0"/>
          <w:sz w:val="24"/>
          <w:lang w:val="cs-CZ"/>
        </w:rPr>
      </w:pPr>
    </w:p>
    <w:p w14:paraId="3CD94B58" w14:textId="77777777" w:rsidR="00232675" w:rsidRPr="00190F22" w:rsidRDefault="00A91D3A" w:rsidP="00190F22">
      <w:pPr>
        <w:pStyle w:val="Odstavecseseznamem"/>
        <w:numPr>
          <w:ilvl w:val="0"/>
          <w:numId w:val="32"/>
        </w:numPr>
        <w:ind w:left="284" w:hanging="284"/>
        <w:rPr>
          <w:rFonts w:ascii="Calibri" w:hAnsi="Calibri" w:cs="Calibri"/>
          <w:b/>
          <w:snapToGrid w:val="0"/>
          <w:sz w:val="24"/>
          <w:lang w:val="cs-CZ"/>
        </w:rPr>
      </w:pPr>
      <w:r w:rsidRPr="00190F22">
        <w:rPr>
          <w:rFonts w:ascii="Calibri" w:hAnsi="Calibri" w:cs="Calibri"/>
          <w:b/>
          <w:snapToGrid w:val="0"/>
          <w:sz w:val="24"/>
          <w:lang w:val="cs-CZ"/>
        </w:rPr>
        <w:t>Nesprávně nastaven</w:t>
      </w:r>
      <w:r w:rsidR="00371F88" w:rsidRPr="00190F22">
        <w:rPr>
          <w:rFonts w:ascii="Calibri" w:hAnsi="Calibri" w:cs="Calibri"/>
          <w:b/>
          <w:snapToGrid w:val="0"/>
          <w:sz w:val="24"/>
          <w:lang w:val="cs-CZ"/>
        </w:rPr>
        <w:t>é cíle a</w:t>
      </w:r>
      <w:r w:rsidRPr="00190F22">
        <w:rPr>
          <w:rFonts w:ascii="Calibri" w:hAnsi="Calibri" w:cs="Calibri"/>
          <w:b/>
          <w:snapToGrid w:val="0"/>
          <w:sz w:val="24"/>
          <w:lang w:val="cs-CZ"/>
        </w:rPr>
        <w:t xml:space="preserve"> m</w:t>
      </w:r>
      <w:r w:rsidR="00232675" w:rsidRPr="00190F22">
        <w:rPr>
          <w:rFonts w:ascii="Calibri" w:hAnsi="Calibri" w:cs="Calibri"/>
          <w:b/>
          <w:snapToGrid w:val="0"/>
          <w:sz w:val="24"/>
          <w:lang w:val="cs-CZ"/>
        </w:rPr>
        <w:t>onitorovací indikátory</w:t>
      </w:r>
      <w:r w:rsidRPr="00190F22">
        <w:rPr>
          <w:rFonts w:ascii="Calibri" w:hAnsi="Calibri" w:cs="Calibri"/>
          <w:b/>
          <w:snapToGrid w:val="0"/>
          <w:sz w:val="24"/>
          <w:lang w:val="cs-CZ"/>
        </w:rPr>
        <w:t xml:space="preserve"> </w:t>
      </w:r>
    </w:p>
    <w:p w14:paraId="772C3446" w14:textId="77777777" w:rsidR="00190F22" w:rsidRDefault="00190F22" w:rsidP="00190F22">
      <w:pPr>
        <w:pStyle w:val="Odstavecseseznamem"/>
        <w:ind w:left="0"/>
        <w:rPr>
          <w:rFonts w:ascii="Calibri" w:hAnsi="Calibri" w:cs="Calibri"/>
          <w:b/>
          <w:snapToGrid w:val="0"/>
          <w:sz w:val="24"/>
          <w:lang w:val="cs-CZ"/>
        </w:rPr>
      </w:pPr>
    </w:p>
    <w:p w14:paraId="75DE624E" w14:textId="6888360A" w:rsidR="00020A27" w:rsidRPr="00190F22" w:rsidRDefault="00914236" w:rsidP="00190F22">
      <w:pPr>
        <w:pStyle w:val="Odstavecseseznamem"/>
        <w:ind w:left="0"/>
        <w:rPr>
          <w:rFonts w:ascii="Calibri" w:hAnsi="Calibri" w:cs="Calibri"/>
          <w:snapToGrid w:val="0"/>
          <w:sz w:val="24"/>
          <w:lang w:val="cs-CZ"/>
        </w:rPr>
      </w:pPr>
      <w:r w:rsidRPr="00190F22">
        <w:rPr>
          <w:rFonts w:ascii="Calibri" w:hAnsi="Calibri" w:cs="Calibri"/>
          <w:b/>
          <w:snapToGrid w:val="0"/>
          <w:sz w:val="24"/>
          <w:lang w:val="cs-CZ"/>
        </w:rPr>
        <w:t>MAS stanovily c</w:t>
      </w:r>
      <w:r w:rsidR="00C62371" w:rsidRPr="00190F22">
        <w:rPr>
          <w:rFonts w:ascii="Calibri" w:hAnsi="Calibri" w:cs="Calibri"/>
          <w:b/>
          <w:snapToGrid w:val="0"/>
          <w:sz w:val="24"/>
          <w:lang w:val="cs-CZ"/>
        </w:rPr>
        <w:t>íle</w:t>
      </w:r>
      <w:r w:rsidR="005F4456" w:rsidRPr="00190F22">
        <w:rPr>
          <w:rFonts w:ascii="Calibri" w:hAnsi="Calibri" w:cs="Calibri"/>
          <w:b/>
          <w:snapToGrid w:val="0"/>
          <w:sz w:val="24"/>
          <w:lang w:val="cs-CZ"/>
        </w:rPr>
        <w:t xml:space="preserve"> místního rozvoje ve strategických plánech</w:t>
      </w:r>
      <w:r w:rsidR="00FD6EC2">
        <w:rPr>
          <w:rFonts w:ascii="Calibri" w:hAnsi="Calibri" w:cs="Calibri"/>
          <w:b/>
          <w:snapToGrid w:val="0"/>
          <w:sz w:val="24"/>
          <w:lang w:val="cs-CZ"/>
        </w:rPr>
        <w:t xml:space="preserve"> iniciativy</w:t>
      </w:r>
      <w:r w:rsidR="005F4456" w:rsidRPr="00190F22">
        <w:rPr>
          <w:rFonts w:ascii="Calibri" w:hAnsi="Calibri" w:cs="Calibri"/>
          <w:b/>
          <w:snapToGrid w:val="0"/>
          <w:sz w:val="24"/>
          <w:lang w:val="cs-CZ"/>
        </w:rPr>
        <w:t xml:space="preserve"> </w:t>
      </w:r>
      <w:r w:rsidR="00FD6EC2" w:rsidRPr="00190F22">
        <w:rPr>
          <w:rFonts w:ascii="Calibri" w:hAnsi="Calibri" w:cs="Calibri"/>
          <w:b/>
          <w:snapToGrid w:val="0"/>
          <w:sz w:val="24"/>
          <w:lang w:val="cs-CZ"/>
        </w:rPr>
        <w:t>LEADER</w:t>
      </w:r>
      <w:r w:rsidR="005F4456" w:rsidRPr="00190F22">
        <w:rPr>
          <w:rFonts w:ascii="Calibri" w:hAnsi="Calibri" w:cs="Calibri"/>
          <w:b/>
          <w:snapToGrid w:val="0"/>
          <w:sz w:val="24"/>
          <w:lang w:val="cs-CZ"/>
        </w:rPr>
        <w:t xml:space="preserve"> </w:t>
      </w:r>
      <w:r w:rsidR="00C62371" w:rsidRPr="00190F22">
        <w:rPr>
          <w:rFonts w:ascii="Calibri" w:hAnsi="Calibri" w:cs="Calibri"/>
          <w:b/>
          <w:snapToGrid w:val="0"/>
          <w:sz w:val="24"/>
          <w:lang w:val="cs-CZ"/>
        </w:rPr>
        <w:t>často nekonkrétn</w:t>
      </w:r>
      <w:r w:rsidRPr="00190F22">
        <w:rPr>
          <w:rFonts w:ascii="Calibri" w:hAnsi="Calibri" w:cs="Calibri"/>
          <w:b/>
          <w:snapToGrid w:val="0"/>
          <w:sz w:val="24"/>
          <w:lang w:val="cs-CZ"/>
        </w:rPr>
        <w:t>ě</w:t>
      </w:r>
      <w:r w:rsidR="00C62371" w:rsidRPr="00955518">
        <w:rPr>
          <w:rFonts w:ascii="Calibri" w:hAnsi="Calibri" w:cs="Calibri"/>
          <w:b/>
          <w:snapToGrid w:val="0"/>
          <w:sz w:val="24"/>
          <w:lang w:val="cs-CZ"/>
        </w:rPr>
        <w:t>.</w:t>
      </w:r>
      <w:r w:rsidR="006939DF" w:rsidRPr="00190F22">
        <w:rPr>
          <w:rFonts w:ascii="Calibri" w:hAnsi="Calibri" w:cs="Calibri"/>
          <w:snapToGrid w:val="0"/>
          <w:sz w:val="24"/>
          <w:lang w:val="cs-CZ"/>
        </w:rPr>
        <w:t xml:space="preserve"> Cíle nebyly formulovány dle zásad SMART, </w:t>
      </w:r>
      <w:r w:rsidR="00016B3E">
        <w:rPr>
          <w:rFonts w:ascii="Calibri" w:hAnsi="Calibri" w:cs="Calibri"/>
          <w:snapToGrid w:val="0"/>
          <w:sz w:val="24"/>
          <w:lang w:val="cs-CZ"/>
        </w:rPr>
        <w:t>zejména</w:t>
      </w:r>
      <w:r w:rsidR="006939DF" w:rsidRPr="00190F22">
        <w:rPr>
          <w:rFonts w:ascii="Calibri" w:hAnsi="Calibri" w:cs="Calibri"/>
          <w:snapToGrid w:val="0"/>
          <w:sz w:val="24"/>
          <w:lang w:val="cs-CZ"/>
        </w:rPr>
        <w:t xml:space="preserve"> nebyly konkrétní, měřitelné a dosažitelné.</w:t>
      </w:r>
      <w:r w:rsidR="00C62371" w:rsidRPr="00190F22">
        <w:rPr>
          <w:rFonts w:ascii="Calibri" w:hAnsi="Calibri" w:cs="Calibri"/>
          <w:snapToGrid w:val="0"/>
          <w:sz w:val="24"/>
          <w:lang w:val="cs-CZ"/>
        </w:rPr>
        <w:t xml:space="preserve"> </w:t>
      </w:r>
      <w:r w:rsidR="00232675" w:rsidRPr="00190F22">
        <w:rPr>
          <w:rFonts w:ascii="Calibri" w:hAnsi="Calibri" w:cs="Calibri"/>
          <w:snapToGrid w:val="0"/>
          <w:sz w:val="24"/>
          <w:lang w:val="cs-CZ"/>
        </w:rPr>
        <w:t xml:space="preserve">Je také problematické posoudit, </w:t>
      </w:r>
      <w:r w:rsidR="00D0693C" w:rsidRPr="00190F22">
        <w:rPr>
          <w:rFonts w:ascii="Calibri" w:hAnsi="Calibri" w:cs="Calibri"/>
          <w:snapToGrid w:val="0"/>
          <w:sz w:val="24"/>
          <w:lang w:val="cs-CZ"/>
        </w:rPr>
        <w:t xml:space="preserve">nakolik </w:t>
      </w:r>
      <w:r w:rsidR="00232675" w:rsidRPr="00190F22">
        <w:rPr>
          <w:rFonts w:ascii="Calibri" w:hAnsi="Calibri" w:cs="Calibri"/>
          <w:snapToGrid w:val="0"/>
          <w:sz w:val="24"/>
          <w:lang w:val="cs-CZ"/>
        </w:rPr>
        <w:t xml:space="preserve">cíle odpovídaly </w:t>
      </w:r>
      <w:r w:rsidR="00B67BCA" w:rsidRPr="00190F22">
        <w:rPr>
          <w:rFonts w:ascii="Calibri" w:hAnsi="Calibri" w:cs="Calibri"/>
          <w:snapToGrid w:val="0"/>
          <w:sz w:val="24"/>
          <w:lang w:val="cs-CZ"/>
        </w:rPr>
        <w:t>skutečným</w:t>
      </w:r>
      <w:r w:rsidR="00232675" w:rsidRPr="00190F22">
        <w:rPr>
          <w:rFonts w:ascii="Calibri" w:hAnsi="Calibri" w:cs="Calibri"/>
          <w:snapToGrid w:val="0"/>
          <w:sz w:val="24"/>
          <w:lang w:val="cs-CZ"/>
        </w:rPr>
        <w:t xml:space="preserve"> potřebám území, jelikož MAS mohla v rámci opatření IV.1.2 vybírat jen projekty spadající pod definovan</w:t>
      </w:r>
      <w:r w:rsidR="00016B3E">
        <w:rPr>
          <w:rFonts w:ascii="Calibri" w:hAnsi="Calibri" w:cs="Calibri"/>
          <w:snapToGrid w:val="0"/>
          <w:sz w:val="24"/>
          <w:lang w:val="cs-CZ"/>
        </w:rPr>
        <w:t>á</w:t>
      </w:r>
      <w:r w:rsidR="00232675" w:rsidRPr="00190F22">
        <w:rPr>
          <w:rFonts w:ascii="Calibri" w:hAnsi="Calibri" w:cs="Calibri"/>
          <w:snapToGrid w:val="0"/>
          <w:sz w:val="24"/>
          <w:lang w:val="cs-CZ"/>
        </w:rPr>
        <w:t xml:space="preserve"> opatření os I–III PRV 2007</w:t>
      </w:r>
      <w:r w:rsidR="005A3FED" w:rsidRPr="00190F22">
        <w:rPr>
          <w:rFonts w:ascii="Calibri" w:hAnsi="Calibri" w:cs="Calibri"/>
          <w:snapToGrid w:val="0"/>
          <w:sz w:val="24"/>
          <w:lang w:val="cs-CZ"/>
        </w:rPr>
        <w:t>–</w:t>
      </w:r>
      <w:r w:rsidR="00232675" w:rsidRPr="00190F22">
        <w:rPr>
          <w:rFonts w:ascii="Calibri" w:hAnsi="Calibri" w:cs="Calibri"/>
          <w:snapToGrid w:val="0"/>
          <w:sz w:val="24"/>
          <w:lang w:val="cs-CZ"/>
        </w:rPr>
        <w:t xml:space="preserve">2013. </w:t>
      </w:r>
    </w:p>
    <w:p w14:paraId="6F6E345B" w14:textId="77777777" w:rsidR="005A3FED" w:rsidRPr="00190F22" w:rsidRDefault="005A3FED" w:rsidP="00190F22">
      <w:pPr>
        <w:pStyle w:val="Odstavecseseznamem"/>
        <w:ind w:left="0"/>
        <w:rPr>
          <w:rFonts w:ascii="Calibri" w:hAnsi="Calibri" w:cs="Calibri"/>
          <w:snapToGrid w:val="0"/>
          <w:sz w:val="24"/>
          <w:lang w:val="cs-CZ"/>
        </w:rPr>
      </w:pPr>
    </w:p>
    <w:p w14:paraId="71DB8828" w14:textId="29E7E763" w:rsidR="00975F3E" w:rsidRPr="00190F22" w:rsidRDefault="00232675" w:rsidP="00190F22">
      <w:pPr>
        <w:pStyle w:val="Odstavecseseznamem"/>
        <w:ind w:left="0"/>
        <w:rPr>
          <w:rFonts w:ascii="Calibri" w:hAnsi="Calibri" w:cs="Calibri"/>
          <w:snapToGrid w:val="0"/>
          <w:sz w:val="24"/>
          <w:lang w:val="cs-CZ"/>
        </w:rPr>
      </w:pPr>
      <w:r w:rsidRPr="00190F22">
        <w:rPr>
          <w:rFonts w:ascii="Calibri" w:hAnsi="Calibri" w:cs="Calibri"/>
          <w:b/>
          <w:snapToGrid w:val="0"/>
          <w:sz w:val="24"/>
          <w:lang w:val="cs-CZ"/>
        </w:rPr>
        <w:t>Pravidla pro opatření IV.1.1 nestanovila pro MAS povinnost dosáhnout stanoven</w:t>
      </w:r>
      <w:r w:rsidR="00016B3E">
        <w:rPr>
          <w:rFonts w:ascii="Calibri" w:hAnsi="Calibri" w:cs="Calibri"/>
          <w:b/>
          <w:snapToGrid w:val="0"/>
          <w:sz w:val="24"/>
          <w:lang w:val="cs-CZ"/>
        </w:rPr>
        <w:t>ých</w:t>
      </w:r>
      <w:r w:rsidRPr="00190F22">
        <w:rPr>
          <w:rFonts w:ascii="Calibri" w:hAnsi="Calibri" w:cs="Calibri"/>
          <w:b/>
          <w:snapToGrid w:val="0"/>
          <w:sz w:val="24"/>
          <w:lang w:val="cs-CZ"/>
        </w:rPr>
        <w:t xml:space="preserve"> cíl</w:t>
      </w:r>
      <w:r w:rsidR="00016B3E">
        <w:rPr>
          <w:rFonts w:ascii="Calibri" w:hAnsi="Calibri" w:cs="Calibri"/>
          <w:b/>
          <w:snapToGrid w:val="0"/>
          <w:sz w:val="24"/>
          <w:lang w:val="cs-CZ"/>
        </w:rPr>
        <w:t>ů</w:t>
      </w:r>
      <w:r w:rsidRPr="00190F22">
        <w:rPr>
          <w:rFonts w:ascii="Calibri" w:hAnsi="Calibri" w:cs="Calibri"/>
          <w:b/>
          <w:snapToGrid w:val="0"/>
          <w:sz w:val="24"/>
          <w:lang w:val="cs-CZ"/>
        </w:rPr>
        <w:t xml:space="preserve"> a</w:t>
      </w:r>
      <w:r w:rsidR="008E4E13" w:rsidRPr="00190F22">
        <w:rPr>
          <w:rFonts w:ascii="Calibri" w:hAnsi="Calibri" w:cs="Calibri"/>
          <w:b/>
          <w:snapToGrid w:val="0"/>
          <w:sz w:val="24"/>
          <w:lang w:val="cs-CZ"/>
        </w:rPr>
        <w:t> </w:t>
      </w:r>
      <w:r w:rsidRPr="00190F22">
        <w:rPr>
          <w:rFonts w:ascii="Calibri" w:hAnsi="Calibri" w:cs="Calibri"/>
          <w:b/>
          <w:snapToGrid w:val="0"/>
          <w:sz w:val="24"/>
          <w:lang w:val="cs-CZ"/>
        </w:rPr>
        <w:t>splnit</w:t>
      </w:r>
      <w:r w:rsidR="001E1549" w:rsidRPr="00190F22">
        <w:rPr>
          <w:rFonts w:ascii="Calibri" w:hAnsi="Calibri" w:cs="Calibri"/>
          <w:b/>
          <w:snapToGrid w:val="0"/>
          <w:sz w:val="24"/>
          <w:lang w:val="cs-CZ"/>
        </w:rPr>
        <w:t xml:space="preserve"> cílové hodnoty</w:t>
      </w:r>
      <w:r w:rsidRPr="00190F22">
        <w:rPr>
          <w:rFonts w:ascii="Calibri" w:hAnsi="Calibri" w:cs="Calibri"/>
          <w:b/>
          <w:snapToGrid w:val="0"/>
          <w:sz w:val="24"/>
          <w:lang w:val="cs-CZ"/>
        </w:rPr>
        <w:t xml:space="preserve"> monitorovací</w:t>
      </w:r>
      <w:r w:rsidR="001E1549" w:rsidRPr="00190F22">
        <w:rPr>
          <w:rFonts w:ascii="Calibri" w:hAnsi="Calibri" w:cs="Calibri"/>
          <w:b/>
          <w:snapToGrid w:val="0"/>
          <w:sz w:val="24"/>
          <w:lang w:val="cs-CZ"/>
        </w:rPr>
        <w:t>ch</w:t>
      </w:r>
      <w:r w:rsidRPr="00190F22">
        <w:rPr>
          <w:rFonts w:ascii="Calibri" w:hAnsi="Calibri" w:cs="Calibri"/>
          <w:b/>
          <w:snapToGrid w:val="0"/>
          <w:sz w:val="24"/>
          <w:lang w:val="cs-CZ"/>
        </w:rPr>
        <w:t xml:space="preserve"> indikátorů. </w:t>
      </w:r>
      <w:r w:rsidRPr="00190F22">
        <w:rPr>
          <w:rFonts w:ascii="Calibri" w:hAnsi="Calibri" w:cs="Calibri"/>
          <w:snapToGrid w:val="0"/>
          <w:sz w:val="24"/>
          <w:lang w:val="cs-CZ"/>
        </w:rPr>
        <w:t>Z tohoto důvodu nehrozila MAS za nenaplnění cílů SPL a hodnot monitorovacích indikátorů žádná korekce/sankce.</w:t>
      </w:r>
    </w:p>
    <w:p w14:paraId="0E03658A" w14:textId="77777777" w:rsidR="005A3FED" w:rsidRPr="00190F22" w:rsidRDefault="005A3FED" w:rsidP="00190F22">
      <w:pPr>
        <w:pStyle w:val="Odstavecseseznamem"/>
        <w:ind w:left="0"/>
        <w:rPr>
          <w:rFonts w:ascii="Calibri" w:hAnsi="Calibri" w:cs="Calibri"/>
          <w:snapToGrid w:val="0"/>
          <w:sz w:val="24"/>
          <w:lang w:val="cs-CZ"/>
        </w:rPr>
      </w:pPr>
    </w:p>
    <w:p w14:paraId="65F8C9EA" w14:textId="02BF708E" w:rsidR="00156403" w:rsidRPr="00190F22" w:rsidRDefault="00232675" w:rsidP="00190F22">
      <w:pPr>
        <w:pStyle w:val="Odstavecseseznamem"/>
        <w:ind w:left="0"/>
        <w:rPr>
          <w:rFonts w:ascii="Calibri" w:hAnsi="Calibri" w:cs="Calibri"/>
          <w:snapToGrid w:val="0"/>
          <w:sz w:val="24"/>
          <w:lang w:val="cs-CZ"/>
        </w:rPr>
      </w:pPr>
      <w:r w:rsidRPr="00190F22">
        <w:rPr>
          <w:rFonts w:ascii="Calibri" w:hAnsi="Calibri" w:cs="Calibri"/>
          <w:b/>
          <w:snapToGrid w:val="0"/>
          <w:sz w:val="24"/>
          <w:lang w:val="cs-CZ"/>
        </w:rPr>
        <w:t>MAS zpravidla nebyly schopné na začátku realizace SPL nastavit cíle reálně. Následně je buď nesplnily, nebo naopak pře</w:t>
      </w:r>
      <w:r w:rsidR="00D0693C" w:rsidRPr="00190F22">
        <w:rPr>
          <w:rFonts w:ascii="Calibri" w:hAnsi="Calibri" w:cs="Calibri"/>
          <w:b/>
          <w:snapToGrid w:val="0"/>
          <w:sz w:val="24"/>
          <w:lang w:val="cs-CZ"/>
        </w:rPr>
        <w:t>kroči</w:t>
      </w:r>
      <w:r w:rsidRPr="00190F22">
        <w:rPr>
          <w:rFonts w:ascii="Calibri" w:hAnsi="Calibri" w:cs="Calibri"/>
          <w:b/>
          <w:snapToGrid w:val="0"/>
          <w:sz w:val="24"/>
          <w:lang w:val="cs-CZ"/>
        </w:rPr>
        <w:t>ly i o stovky procent. Nastavené monitorovací indikátory a jejich cílové hodnoty často neměly žádnou vypovídací schopnost o účinnost</w:t>
      </w:r>
      <w:r w:rsidR="001E1549" w:rsidRPr="00190F22">
        <w:rPr>
          <w:rFonts w:ascii="Calibri" w:hAnsi="Calibri" w:cs="Calibri"/>
          <w:b/>
          <w:snapToGrid w:val="0"/>
          <w:sz w:val="24"/>
          <w:lang w:val="cs-CZ"/>
        </w:rPr>
        <w:t>i</w:t>
      </w:r>
      <w:r w:rsidRPr="00190F22">
        <w:rPr>
          <w:rFonts w:ascii="Calibri" w:hAnsi="Calibri" w:cs="Calibri"/>
          <w:b/>
          <w:snapToGrid w:val="0"/>
          <w:sz w:val="24"/>
          <w:lang w:val="cs-CZ"/>
        </w:rPr>
        <w:t xml:space="preserve"> poskytované po</w:t>
      </w:r>
      <w:r w:rsidR="00857C45" w:rsidRPr="00190F22">
        <w:rPr>
          <w:rFonts w:ascii="Calibri" w:hAnsi="Calibri" w:cs="Calibri"/>
          <w:b/>
          <w:snapToGrid w:val="0"/>
          <w:sz w:val="24"/>
          <w:lang w:val="cs-CZ"/>
        </w:rPr>
        <w:t>dpory</w:t>
      </w:r>
      <w:r w:rsidRPr="00190F22">
        <w:rPr>
          <w:rFonts w:ascii="Calibri" w:hAnsi="Calibri" w:cs="Calibri"/>
          <w:b/>
          <w:snapToGrid w:val="0"/>
          <w:sz w:val="24"/>
          <w:lang w:val="cs-CZ"/>
        </w:rPr>
        <w:t>.</w:t>
      </w:r>
      <w:r w:rsidR="00975F3E" w:rsidRPr="00190F22">
        <w:rPr>
          <w:rFonts w:ascii="Calibri" w:hAnsi="Calibri" w:cs="Calibri"/>
          <w:snapToGrid w:val="0"/>
          <w:sz w:val="24"/>
          <w:lang w:val="cs-CZ"/>
        </w:rPr>
        <w:t xml:space="preserve"> </w:t>
      </w:r>
      <w:r w:rsidR="00975F3E" w:rsidRPr="00190F22">
        <w:rPr>
          <w:rFonts w:ascii="Calibri" w:hAnsi="Calibri" w:cs="Calibri"/>
          <w:sz w:val="24"/>
        </w:rPr>
        <w:t>Takto místními akčními skupinami zvolené MI neplnily svůj účel a</w:t>
      </w:r>
      <w:r w:rsidR="00BB7284" w:rsidRPr="00190F22">
        <w:rPr>
          <w:rFonts w:ascii="Calibri" w:hAnsi="Calibri" w:cs="Calibri"/>
          <w:sz w:val="24"/>
          <w:lang w:val="cs-CZ"/>
        </w:rPr>
        <w:t> </w:t>
      </w:r>
      <w:r w:rsidR="00975F3E" w:rsidRPr="00190F22">
        <w:rPr>
          <w:rFonts w:ascii="Calibri" w:hAnsi="Calibri" w:cs="Calibri"/>
          <w:sz w:val="24"/>
        </w:rPr>
        <w:t xml:space="preserve">neumožňovaly posuzovat realizované projekty z pohledu kvality a míry dosažení </w:t>
      </w:r>
      <w:r w:rsidR="00975F3E" w:rsidRPr="00190F22">
        <w:rPr>
          <w:rFonts w:ascii="Calibri" w:hAnsi="Calibri" w:cs="Calibri"/>
          <w:sz w:val="24"/>
        </w:rPr>
        <w:lastRenderedPageBreak/>
        <w:t xml:space="preserve">stanovených cílů. </w:t>
      </w:r>
      <w:r w:rsidR="00693939" w:rsidRPr="00190F22">
        <w:rPr>
          <w:rFonts w:ascii="Calibri" w:hAnsi="Calibri" w:cs="Calibri"/>
          <w:sz w:val="24"/>
          <w:lang w:val="cs-CZ"/>
        </w:rPr>
        <w:t xml:space="preserve">V některých případech </w:t>
      </w:r>
      <w:r w:rsidR="002D0DF9" w:rsidRPr="00190F22">
        <w:rPr>
          <w:rFonts w:ascii="Calibri" w:hAnsi="Calibri" w:cs="Calibri"/>
          <w:sz w:val="24"/>
          <w:lang w:val="cs-CZ"/>
        </w:rPr>
        <w:t>nebyly monitorovací indikátory provázány s cíli SPL.</w:t>
      </w:r>
      <w:r w:rsidR="00016B3E">
        <w:rPr>
          <w:rFonts w:ascii="Calibri" w:hAnsi="Calibri" w:cs="Calibri"/>
          <w:sz w:val="24"/>
          <w:lang w:val="cs-CZ"/>
        </w:rPr>
        <w:t xml:space="preserve"> </w:t>
      </w:r>
      <w:r w:rsidR="005F4456" w:rsidRPr="00190F22">
        <w:rPr>
          <w:rFonts w:ascii="Calibri" w:hAnsi="Calibri" w:cs="Calibri"/>
          <w:snapToGrid w:val="0"/>
          <w:sz w:val="24"/>
          <w:lang w:val="cs-CZ"/>
        </w:rPr>
        <w:t>Některé indikátory výstupu a výsledku projektu byly pouze statistickými ukazateli o plnění věcného záměru projektu</w:t>
      </w:r>
      <w:r w:rsidR="008E0A83" w:rsidRPr="00190F22">
        <w:rPr>
          <w:rFonts w:ascii="Calibri" w:hAnsi="Calibri" w:cs="Calibri"/>
          <w:snapToGrid w:val="0"/>
          <w:sz w:val="24"/>
          <w:lang w:val="cs-CZ"/>
        </w:rPr>
        <w:t>,</w:t>
      </w:r>
      <w:r w:rsidR="005F4456" w:rsidRPr="00190F22">
        <w:rPr>
          <w:rFonts w:ascii="Calibri" w:hAnsi="Calibri" w:cs="Calibri"/>
          <w:snapToGrid w:val="0"/>
          <w:sz w:val="24"/>
          <w:lang w:val="cs-CZ"/>
        </w:rPr>
        <w:t xml:space="preserve"> a</w:t>
      </w:r>
      <w:r w:rsidR="008E0A83" w:rsidRPr="00190F22">
        <w:rPr>
          <w:rFonts w:ascii="Calibri" w:hAnsi="Calibri" w:cs="Calibri"/>
          <w:snapToGrid w:val="0"/>
          <w:sz w:val="24"/>
          <w:lang w:val="cs-CZ"/>
        </w:rPr>
        <w:t xml:space="preserve"> </w:t>
      </w:r>
      <w:r w:rsidR="005F4456" w:rsidRPr="00190F22">
        <w:rPr>
          <w:rFonts w:ascii="Calibri" w:hAnsi="Calibri" w:cs="Calibri"/>
          <w:snapToGrid w:val="0"/>
          <w:sz w:val="24"/>
          <w:lang w:val="cs-CZ"/>
        </w:rPr>
        <w:t>neplnily</w:t>
      </w:r>
      <w:r w:rsidR="00016B3E">
        <w:rPr>
          <w:rFonts w:ascii="Calibri" w:hAnsi="Calibri" w:cs="Calibri"/>
          <w:snapToGrid w:val="0"/>
          <w:sz w:val="24"/>
          <w:lang w:val="cs-CZ"/>
        </w:rPr>
        <w:t xml:space="preserve"> tedy</w:t>
      </w:r>
      <w:r w:rsidR="005F4456" w:rsidRPr="00190F22">
        <w:rPr>
          <w:rFonts w:ascii="Calibri" w:hAnsi="Calibri" w:cs="Calibri"/>
          <w:snapToGrid w:val="0"/>
          <w:sz w:val="24"/>
          <w:lang w:val="cs-CZ"/>
        </w:rPr>
        <w:t xml:space="preserve"> svůj účel</w:t>
      </w:r>
      <w:r w:rsidR="008E0A83" w:rsidRPr="00190F22">
        <w:rPr>
          <w:rFonts w:ascii="Calibri" w:hAnsi="Calibri" w:cs="Calibri"/>
          <w:snapToGrid w:val="0"/>
          <w:sz w:val="24"/>
          <w:lang w:val="cs-CZ"/>
        </w:rPr>
        <w:t>, protože</w:t>
      </w:r>
      <w:r w:rsidR="005F4456" w:rsidRPr="00190F22">
        <w:rPr>
          <w:rFonts w:ascii="Calibri" w:hAnsi="Calibri" w:cs="Calibri"/>
          <w:snapToGrid w:val="0"/>
          <w:sz w:val="24"/>
          <w:lang w:val="cs-CZ"/>
        </w:rPr>
        <w:t xml:space="preserve"> </w:t>
      </w:r>
      <w:r w:rsidRPr="00190F22">
        <w:rPr>
          <w:rFonts w:ascii="Calibri" w:hAnsi="Calibri" w:cs="Calibri"/>
          <w:snapToGrid w:val="0"/>
          <w:sz w:val="24"/>
          <w:lang w:val="cs-CZ"/>
        </w:rPr>
        <w:t xml:space="preserve">často neumožňovaly sledovat </w:t>
      </w:r>
      <w:r w:rsidR="005F4456" w:rsidRPr="00190F22">
        <w:rPr>
          <w:rFonts w:ascii="Calibri" w:hAnsi="Calibri" w:cs="Calibri"/>
          <w:snapToGrid w:val="0"/>
          <w:sz w:val="24"/>
          <w:lang w:val="cs-CZ"/>
        </w:rPr>
        <w:t xml:space="preserve">kvalitu a míru dosažení stanovených cílů a </w:t>
      </w:r>
      <w:r w:rsidRPr="00190F22">
        <w:rPr>
          <w:rFonts w:ascii="Calibri" w:hAnsi="Calibri" w:cs="Calibri"/>
          <w:snapToGrid w:val="0"/>
          <w:sz w:val="24"/>
          <w:lang w:val="cs-CZ"/>
        </w:rPr>
        <w:t>dopad</w:t>
      </w:r>
      <w:r w:rsidR="005F4456" w:rsidRPr="00190F22">
        <w:rPr>
          <w:rFonts w:ascii="Calibri" w:hAnsi="Calibri" w:cs="Calibri"/>
          <w:snapToGrid w:val="0"/>
          <w:sz w:val="24"/>
          <w:lang w:val="cs-CZ"/>
        </w:rPr>
        <w:t>ů realizace</w:t>
      </w:r>
      <w:r w:rsidRPr="00190F22">
        <w:rPr>
          <w:rFonts w:ascii="Calibri" w:hAnsi="Calibri" w:cs="Calibri"/>
          <w:snapToGrid w:val="0"/>
          <w:sz w:val="24"/>
          <w:lang w:val="cs-CZ"/>
        </w:rPr>
        <w:t xml:space="preserve"> projektů na rozvoj regionu</w:t>
      </w:r>
      <w:r w:rsidR="005F4456" w:rsidRPr="00190F22">
        <w:rPr>
          <w:rFonts w:ascii="Calibri" w:hAnsi="Calibri" w:cs="Calibri"/>
          <w:snapToGrid w:val="0"/>
          <w:sz w:val="24"/>
          <w:lang w:val="cs-CZ"/>
        </w:rPr>
        <w:t>. Rovněž</w:t>
      </w:r>
      <w:r w:rsidRPr="00190F22">
        <w:rPr>
          <w:rFonts w:ascii="Calibri" w:hAnsi="Calibri" w:cs="Calibri"/>
          <w:snapToGrid w:val="0"/>
          <w:sz w:val="24"/>
          <w:lang w:val="cs-CZ"/>
        </w:rPr>
        <w:t xml:space="preserve"> nezohledňovaly potřebnost a význam projektů pro region.</w:t>
      </w:r>
      <w:r w:rsidR="00C068DE" w:rsidRPr="00190F22">
        <w:rPr>
          <w:rFonts w:ascii="Calibri" w:hAnsi="Calibri" w:cs="Calibri"/>
          <w:snapToGrid w:val="0"/>
          <w:sz w:val="24"/>
          <w:lang w:val="cs-CZ"/>
        </w:rPr>
        <w:t xml:space="preserve"> </w:t>
      </w:r>
      <w:r w:rsidR="005F4456" w:rsidRPr="00190F22">
        <w:rPr>
          <w:rFonts w:ascii="Calibri" w:hAnsi="Calibri" w:cs="Calibri"/>
          <w:snapToGrid w:val="0"/>
          <w:sz w:val="24"/>
          <w:lang w:val="cs-CZ"/>
        </w:rPr>
        <w:t>Na základě takto stanovených indikátorů nemohl</w:t>
      </w:r>
      <w:r w:rsidR="00016B3E">
        <w:rPr>
          <w:rFonts w:ascii="Calibri" w:hAnsi="Calibri" w:cs="Calibri"/>
          <w:snapToGrid w:val="0"/>
          <w:sz w:val="24"/>
          <w:lang w:val="cs-CZ"/>
        </w:rPr>
        <w:t>y</w:t>
      </w:r>
      <w:r w:rsidR="005F4456" w:rsidRPr="00190F22">
        <w:rPr>
          <w:rFonts w:ascii="Calibri" w:hAnsi="Calibri" w:cs="Calibri"/>
          <w:snapToGrid w:val="0"/>
          <w:sz w:val="24"/>
          <w:lang w:val="cs-CZ"/>
        </w:rPr>
        <w:t xml:space="preserve"> MAS a následně </w:t>
      </w:r>
      <w:r w:rsidR="008E0A83" w:rsidRPr="00190F22">
        <w:rPr>
          <w:rFonts w:ascii="Calibri" w:hAnsi="Calibri" w:cs="Calibri"/>
          <w:snapToGrid w:val="0"/>
          <w:sz w:val="24"/>
          <w:lang w:val="cs-CZ"/>
        </w:rPr>
        <w:t>ani</w:t>
      </w:r>
      <w:r w:rsidR="005F4456" w:rsidRPr="00190F22">
        <w:rPr>
          <w:rFonts w:ascii="Calibri" w:hAnsi="Calibri" w:cs="Calibri"/>
          <w:snapToGrid w:val="0"/>
          <w:sz w:val="24"/>
          <w:lang w:val="cs-CZ"/>
        </w:rPr>
        <w:t xml:space="preserve"> MZe vyhodnotit přínosy a dopady na rozvoj regionů a</w:t>
      </w:r>
      <w:r w:rsidR="00016B3E">
        <w:rPr>
          <w:rFonts w:ascii="Calibri" w:hAnsi="Calibri" w:cs="Calibri"/>
          <w:snapToGrid w:val="0"/>
          <w:sz w:val="24"/>
          <w:lang w:val="cs-CZ"/>
        </w:rPr>
        <w:t>ni</w:t>
      </w:r>
      <w:r w:rsidR="005F4456" w:rsidRPr="00190F22">
        <w:rPr>
          <w:rFonts w:ascii="Calibri" w:hAnsi="Calibri" w:cs="Calibri"/>
          <w:snapToGrid w:val="0"/>
          <w:sz w:val="24"/>
          <w:lang w:val="cs-CZ"/>
        </w:rPr>
        <w:t xml:space="preserve"> posoudit </w:t>
      </w:r>
      <w:r w:rsidR="00C068DE" w:rsidRPr="00190F22">
        <w:rPr>
          <w:rFonts w:ascii="Calibri" w:hAnsi="Calibri" w:cs="Calibri"/>
          <w:snapToGrid w:val="0"/>
          <w:sz w:val="24"/>
          <w:lang w:val="cs-CZ"/>
        </w:rPr>
        <w:t xml:space="preserve">úspěšnost a </w:t>
      </w:r>
      <w:r w:rsidR="005F4456" w:rsidRPr="00190F22">
        <w:rPr>
          <w:rFonts w:ascii="Calibri" w:hAnsi="Calibri" w:cs="Calibri"/>
          <w:snapToGrid w:val="0"/>
          <w:sz w:val="24"/>
          <w:lang w:val="cs-CZ"/>
        </w:rPr>
        <w:t>účinnost podpory</w:t>
      </w:r>
      <w:r w:rsidR="005311BB" w:rsidRPr="00190F22">
        <w:rPr>
          <w:rFonts w:ascii="Calibri" w:hAnsi="Calibri" w:cs="Calibri"/>
          <w:snapToGrid w:val="0"/>
          <w:sz w:val="24"/>
          <w:lang w:val="cs-CZ"/>
        </w:rPr>
        <w:t xml:space="preserve"> poskytované prostřednictvím osy IV PRV</w:t>
      </w:r>
      <w:r w:rsidR="005F4456" w:rsidRPr="00190F22">
        <w:rPr>
          <w:rFonts w:ascii="Calibri" w:hAnsi="Calibri" w:cs="Calibri"/>
          <w:snapToGrid w:val="0"/>
          <w:sz w:val="24"/>
          <w:lang w:val="cs-CZ"/>
        </w:rPr>
        <w:t>.</w:t>
      </w:r>
    </w:p>
    <w:p w14:paraId="1467110B" w14:textId="77777777" w:rsidR="00F64C6A" w:rsidRDefault="00F64C6A" w:rsidP="00190F22">
      <w:pPr>
        <w:pStyle w:val="Odstavecseseznamem"/>
        <w:ind w:left="0"/>
        <w:rPr>
          <w:rFonts w:ascii="Calibri" w:hAnsi="Calibri" w:cs="Calibri"/>
          <w:snapToGrid w:val="0"/>
          <w:sz w:val="24"/>
          <w:lang w:val="cs-CZ"/>
        </w:rPr>
      </w:pPr>
    </w:p>
    <w:p w14:paraId="51059036" w14:textId="77777777" w:rsidR="00020A27" w:rsidRPr="00190F22" w:rsidRDefault="00A91D3A" w:rsidP="00190F22">
      <w:pPr>
        <w:pStyle w:val="Odstavecseseznamem"/>
        <w:numPr>
          <w:ilvl w:val="0"/>
          <w:numId w:val="32"/>
        </w:numPr>
        <w:ind w:left="284" w:hanging="284"/>
        <w:rPr>
          <w:rFonts w:ascii="Calibri" w:hAnsi="Calibri" w:cs="Calibri"/>
          <w:b/>
          <w:snapToGrid w:val="0"/>
          <w:sz w:val="24"/>
          <w:lang w:val="cs-CZ"/>
        </w:rPr>
      </w:pPr>
      <w:r w:rsidRPr="00190F22">
        <w:rPr>
          <w:rFonts w:ascii="Calibri" w:hAnsi="Calibri" w:cs="Calibri"/>
          <w:b/>
          <w:snapToGrid w:val="0"/>
          <w:sz w:val="24"/>
          <w:lang w:val="cs-CZ"/>
        </w:rPr>
        <w:t>Chyby při a</w:t>
      </w:r>
      <w:r w:rsidR="00020A27" w:rsidRPr="00190F22">
        <w:rPr>
          <w:rFonts w:ascii="Calibri" w:hAnsi="Calibri" w:cs="Calibri"/>
          <w:b/>
          <w:snapToGrid w:val="0"/>
          <w:sz w:val="24"/>
          <w:lang w:val="cs-CZ"/>
        </w:rPr>
        <w:t>dministrac</w:t>
      </w:r>
      <w:r w:rsidR="0019462C" w:rsidRPr="00190F22">
        <w:rPr>
          <w:rFonts w:ascii="Calibri" w:hAnsi="Calibri" w:cs="Calibri"/>
          <w:b/>
          <w:snapToGrid w:val="0"/>
          <w:sz w:val="24"/>
          <w:lang w:val="cs-CZ"/>
        </w:rPr>
        <w:t>i</w:t>
      </w:r>
      <w:r w:rsidR="00020A27" w:rsidRPr="00190F22">
        <w:rPr>
          <w:rFonts w:ascii="Calibri" w:hAnsi="Calibri" w:cs="Calibri"/>
          <w:b/>
          <w:snapToGrid w:val="0"/>
          <w:sz w:val="24"/>
          <w:lang w:val="cs-CZ"/>
        </w:rPr>
        <w:t xml:space="preserve"> projektů </w:t>
      </w:r>
      <w:r w:rsidRPr="00190F22">
        <w:rPr>
          <w:rFonts w:ascii="Calibri" w:hAnsi="Calibri" w:cs="Calibri"/>
          <w:b/>
          <w:snapToGrid w:val="0"/>
          <w:sz w:val="24"/>
          <w:lang w:val="cs-CZ"/>
        </w:rPr>
        <w:t>konečných příjemců</w:t>
      </w:r>
    </w:p>
    <w:p w14:paraId="5D7A50D1" w14:textId="77777777" w:rsidR="00190F22" w:rsidRDefault="00190F22" w:rsidP="00190F22">
      <w:pPr>
        <w:rPr>
          <w:rFonts w:ascii="Calibri" w:hAnsi="Calibri" w:cs="Calibri"/>
          <w:snapToGrid w:val="0"/>
          <w:sz w:val="24"/>
        </w:rPr>
      </w:pPr>
    </w:p>
    <w:p w14:paraId="403F2474" w14:textId="7F409573" w:rsidR="00020A27" w:rsidRDefault="00020A27" w:rsidP="00190F22">
      <w:pPr>
        <w:rPr>
          <w:rFonts w:ascii="Calibri" w:hAnsi="Calibri" w:cs="Calibri"/>
          <w:snapToGrid w:val="0"/>
          <w:sz w:val="24"/>
        </w:rPr>
      </w:pPr>
      <w:r w:rsidRPr="00190F22">
        <w:rPr>
          <w:rFonts w:ascii="Calibri" w:hAnsi="Calibri" w:cs="Calibri"/>
          <w:snapToGrid w:val="0"/>
          <w:sz w:val="24"/>
        </w:rPr>
        <w:t>Kontrolou bylo zjištěno, že</w:t>
      </w:r>
      <w:r w:rsidR="002D1EF8" w:rsidRPr="00190F22">
        <w:rPr>
          <w:rFonts w:ascii="Calibri" w:hAnsi="Calibri" w:cs="Calibri"/>
          <w:snapToGrid w:val="0"/>
          <w:sz w:val="24"/>
        </w:rPr>
        <w:t xml:space="preserve"> </w:t>
      </w:r>
      <w:r w:rsidR="002D1EF8" w:rsidRPr="00190F22">
        <w:rPr>
          <w:rFonts w:ascii="Calibri" w:hAnsi="Calibri" w:cs="Calibri"/>
          <w:b/>
          <w:snapToGrid w:val="0"/>
          <w:sz w:val="24"/>
        </w:rPr>
        <w:t>MAS chybovaly při administraci projektů a při administrativních kontrolách.</w:t>
      </w:r>
      <w:r w:rsidR="002D1EF8" w:rsidRPr="00190F22">
        <w:rPr>
          <w:rFonts w:ascii="Calibri" w:hAnsi="Calibri" w:cs="Calibri"/>
          <w:snapToGrid w:val="0"/>
          <w:sz w:val="24"/>
        </w:rPr>
        <w:t xml:space="preserve"> I</w:t>
      </w:r>
      <w:r w:rsidRPr="00190F22">
        <w:rPr>
          <w:rFonts w:ascii="Calibri" w:hAnsi="Calibri" w:cs="Calibri"/>
          <w:snapToGrid w:val="0"/>
          <w:sz w:val="24"/>
        </w:rPr>
        <w:t xml:space="preserve"> když MAS prováděly administrativní kontrolu projektů, SZIF při vlastní administrativní kontrole často objevil nedostatky a projekty vrace</w:t>
      </w:r>
      <w:r w:rsidR="00914236" w:rsidRPr="00190F22">
        <w:rPr>
          <w:rFonts w:ascii="Calibri" w:hAnsi="Calibri" w:cs="Calibri"/>
          <w:snapToGrid w:val="0"/>
          <w:sz w:val="24"/>
        </w:rPr>
        <w:t>l žadatelům o dotaci</w:t>
      </w:r>
      <w:r w:rsidRPr="00190F22">
        <w:rPr>
          <w:rFonts w:ascii="Calibri" w:hAnsi="Calibri" w:cs="Calibri"/>
          <w:snapToGrid w:val="0"/>
          <w:sz w:val="24"/>
        </w:rPr>
        <w:t xml:space="preserve"> k</w:t>
      </w:r>
      <w:r w:rsidR="008E4E13" w:rsidRPr="00190F22">
        <w:rPr>
          <w:rFonts w:ascii="Calibri" w:hAnsi="Calibri" w:cs="Calibri"/>
          <w:snapToGrid w:val="0"/>
          <w:sz w:val="24"/>
        </w:rPr>
        <w:t> </w:t>
      </w:r>
      <w:r w:rsidRPr="00190F22">
        <w:rPr>
          <w:rFonts w:ascii="Calibri" w:hAnsi="Calibri" w:cs="Calibri"/>
          <w:snapToGrid w:val="0"/>
          <w:sz w:val="24"/>
        </w:rPr>
        <w:t>doplnění a odstranění zjištěných nedostatků.</w:t>
      </w:r>
      <w:r w:rsidR="00FD6EC2">
        <w:rPr>
          <w:rFonts w:ascii="Calibri" w:hAnsi="Calibri" w:cs="Calibri"/>
          <w:snapToGrid w:val="0"/>
          <w:sz w:val="24"/>
        </w:rPr>
        <w:t xml:space="preserve"> </w:t>
      </w:r>
      <w:r w:rsidRPr="00190F22">
        <w:rPr>
          <w:rFonts w:ascii="Calibri" w:hAnsi="Calibri" w:cs="Calibri"/>
          <w:snapToGrid w:val="0"/>
          <w:sz w:val="24"/>
        </w:rPr>
        <w:t xml:space="preserve">Ze vzorku 105 projektů spolufinancovaných z opatření IV.1.2 vrátil SZIF konečnému příjemci žádost o dotaci k opravě v 78 případech, ačkoli MAS tyto žádosti o dotaci postoupily na SZIF jako </w:t>
      </w:r>
      <w:r w:rsidR="00016B3E">
        <w:rPr>
          <w:rFonts w:ascii="Calibri" w:hAnsi="Calibri" w:cs="Calibri"/>
          <w:snapToGrid w:val="0"/>
          <w:sz w:val="24"/>
        </w:rPr>
        <w:t>„</w:t>
      </w:r>
      <w:r w:rsidRPr="00190F22">
        <w:rPr>
          <w:rFonts w:ascii="Calibri" w:hAnsi="Calibri" w:cs="Calibri"/>
          <w:snapToGrid w:val="0"/>
          <w:sz w:val="24"/>
        </w:rPr>
        <w:t>bez závad</w:t>
      </w:r>
      <w:r w:rsidR="00016B3E">
        <w:rPr>
          <w:rFonts w:ascii="Calibri" w:hAnsi="Calibri" w:cs="Calibri"/>
          <w:snapToGrid w:val="0"/>
          <w:sz w:val="24"/>
        </w:rPr>
        <w:t>“</w:t>
      </w:r>
      <w:r w:rsidRPr="00190F22">
        <w:rPr>
          <w:rFonts w:ascii="Calibri" w:hAnsi="Calibri" w:cs="Calibri"/>
          <w:snapToGrid w:val="0"/>
          <w:sz w:val="24"/>
        </w:rPr>
        <w:t xml:space="preserve">. </w:t>
      </w:r>
    </w:p>
    <w:p w14:paraId="516648F0" w14:textId="77777777" w:rsidR="00190F22" w:rsidRPr="00190F22" w:rsidRDefault="00190F22" w:rsidP="00190F22">
      <w:pPr>
        <w:rPr>
          <w:rFonts w:ascii="Calibri" w:hAnsi="Calibri" w:cs="Calibri"/>
          <w:snapToGrid w:val="0"/>
          <w:sz w:val="24"/>
        </w:rPr>
      </w:pPr>
    </w:p>
    <w:p w14:paraId="5C08EE03" w14:textId="380941CF" w:rsidR="00914236" w:rsidRDefault="004103ED" w:rsidP="00190F22">
      <w:pPr>
        <w:rPr>
          <w:rFonts w:ascii="Calibri" w:hAnsi="Calibri" w:cs="Calibri"/>
          <w:snapToGrid w:val="0"/>
          <w:sz w:val="24"/>
        </w:rPr>
      </w:pPr>
      <w:r w:rsidRPr="00190F22">
        <w:rPr>
          <w:rFonts w:ascii="Calibri" w:hAnsi="Calibri" w:cs="Calibri"/>
          <w:snapToGrid w:val="0"/>
          <w:sz w:val="24"/>
        </w:rPr>
        <w:t xml:space="preserve">Postupy některých MAS pro administraci, hodnocení a monitoring projektů nezajišťovaly existenci jasné auditní stopy. </w:t>
      </w:r>
      <w:r w:rsidR="001E1549" w:rsidRPr="00190F22">
        <w:rPr>
          <w:rFonts w:ascii="Calibri" w:hAnsi="Calibri" w:cs="Calibri"/>
          <w:snapToGrid w:val="0"/>
          <w:sz w:val="24"/>
        </w:rPr>
        <w:t>U některých MAS bylo kontrolou zjištěno, že nevypracovávaly kontrolní list</w:t>
      </w:r>
      <w:r w:rsidR="00016B3E">
        <w:rPr>
          <w:rFonts w:ascii="Calibri" w:hAnsi="Calibri" w:cs="Calibri"/>
          <w:snapToGrid w:val="0"/>
          <w:sz w:val="24"/>
        </w:rPr>
        <w:t>y</w:t>
      </w:r>
      <w:r w:rsidR="001E1549" w:rsidRPr="00190F22">
        <w:rPr>
          <w:rFonts w:ascii="Calibri" w:hAnsi="Calibri" w:cs="Calibri"/>
          <w:snapToGrid w:val="0"/>
          <w:sz w:val="24"/>
        </w:rPr>
        <w:t xml:space="preserve"> ani jin</w:t>
      </w:r>
      <w:r w:rsidR="00016B3E">
        <w:rPr>
          <w:rFonts w:ascii="Calibri" w:hAnsi="Calibri" w:cs="Calibri"/>
          <w:snapToGrid w:val="0"/>
          <w:sz w:val="24"/>
        </w:rPr>
        <w:t>é</w:t>
      </w:r>
      <w:r w:rsidR="001E1549" w:rsidRPr="00190F22">
        <w:rPr>
          <w:rFonts w:ascii="Calibri" w:hAnsi="Calibri" w:cs="Calibri"/>
          <w:snapToGrid w:val="0"/>
          <w:sz w:val="24"/>
        </w:rPr>
        <w:t xml:space="preserve"> doklad</w:t>
      </w:r>
      <w:r w:rsidR="00016B3E">
        <w:rPr>
          <w:rFonts w:ascii="Calibri" w:hAnsi="Calibri" w:cs="Calibri"/>
          <w:snapToGrid w:val="0"/>
          <w:sz w:val="24"/>
        </w:rPr>
        <w:t>y</w:t>
      </w:r>
      <w:r w:rsidR="001E1549" w:rsidRPr="00190F22">
        <w:rPr>
          <w:rFonts w:ascii="Calibri" w:hAnsi="Calibri" w:cs="Calibri"/>
          <w:snapToGrid w:val="0"/>
          <w:sz w:val="24"/>
        </w:rPr>
        <w:t>, kter</w:t>
      </w:r>
      <w:r w:rsidR="00016B3E">
        <w:rPr>
          <w:rFonts w:ascii="Calibri" w:hAnsi="Calibri" w:cs="Calibri"/>
          <w:snapToGrid w:val="0"/>
          <w:sz w:val="24"/>
        </w:rPr>
        <w:t>é</w:t>
      </w:r>
      <w:r w:rsidR="001E1549" w:rsidRPr="00190F22">
        <w:rPr>
          <w:rFonts w:ascii="Calibri" w:hAnsi="Calibri" w:cs="Calibri"/>
          <w:snapToGrid w:val="0"/>
          <w:sz w:val="24"/>
        </w:rPr>
        <w:t xml:space="preserve"> by prokazova</w:t>
      </w:r>
      <w:r w:rsidR="00832E73" w:rsidRPr="00190F22">
        <w:rPr>
          <w:rFonts w:ascii="Calibri" w:hAnsi="Calibri" w:cs="Calibri"/>
          <w:snapToGrid w:val="0"/>
          <w:sz w:val="24"/>
        </w:rPr>
        <w:t>l</w:t>
      </w:r>
      <w:r w:rsidR="00016B3E">
        <w:rPr>
          <w:rFonts w:ascii="Calibri" w:hAnsi="Calibri" w:cs="Calibri"/>
          <w:snapToGrid w:val="0"/>
          <w:sz w:val="24"/>
        </w:rPr>
        <w:t>y</w:t>
      </w:r>
      <w:r w:rsidR="001E1549" w:rsidRPr="00190F22">
        <w:rPr>
          <w:rFonts w:ascii="Calibri" w:hAnsi="Calibri" w:cs="Calibri"/>
          <w:snapToGrid w:val="0"/>
          <w:sz w:val="24"/>
        </w:rPr>
        <w:t>, že</w:t>
      </w:r>
      <w:r w:rsidRPr="00190F22">
        <w:rPr>
          <w:rFonts w:ascii="Calibri" w:hAnsi="Calibri" w:cs="Calibri"/>
          <w:snapToGrid w:val="0"/>
          <w:sz w:val="24"/>
        </w:rPr>
        <w:t xml:space="preserve"> MAS</w:t>
      </w:r>
      <w:r w:rsidR="001E1549" w:rsidRPr="00190F22">
        <w:rPr>
          <w:rFonts w:ascii="Calibri" w:hAnsi="Calibri" w:cs="Calibri"/>
          <w:snapToGrid w:val="0"/>
          <w:sz w:val="24"/>
        </w:rPr>
        <w:t xml:space="preserve"> provedl</w:t>
      </w:r>
      <w:r w:rsidR="008E0A83" w:rsidRPr="00190F22">
        <w:rPr>
          <w:rFonts w:ascii="Calibri" w:hAnsi="Calibri" w:cs="Calibri"/>
          <w:snapToGrid w:val="0"/>
          <w:sz w:val="24"/>
        </w:rPr>
        <w:t>y</w:t>
      </w:r>
      <w:r w:rsidR="001E1549" w:rsidRPr="00190F22">
        <w:rPr>
          <w:rFonts w:ascii="Calibri" w:hAnsi="Calibri" w:cs="Calibri"/>
          <w:snapToGrid w:val="0"/>
          <w:sz w:val="24"/>
        </w:rPr>
        <w:t xml:space="preserve"> kontrolu přijaté žádosti o</w:t>
      </w:r>
      <w:r w:rsidR="00EA57F3" w:rsidRPr="00190F22">
        <w:rPr>
          <w:rFonts w:ascii="Calibri" w:hAnsi="Calibri" w:cs="Calibri"/>
          <w:snapToGrid w:val="0"/>
          <w:sz w:val="24"/>
        </w:rPr>
        <w:t> </w:t>
      </w:r>
      <w:r w:rsidR="001E1549" w:rsidRPr="00190F22">
        <w:rPr>
          <w:rFonts w:ascii="Calibri" w:hAnsi="Calibri" w:cs="Calibri"/>
          <w:snapToGrid w:val="0"/>
          <w:sz w:val="24"/>
        </w:rPr>
        <w:t>dotaci.</w:t>
      </w:r>
      <w:r w:rsidR="002D1EF8" w:rsidRPr="00190F22">
        <w:rPr>
          <w:rFonts w:ascii="Calibri" w:hAnsi="Calibri" w:cs="Calibri"/>
          <w:snapToGrid w:val="0"/>
          <w:sz w:val="24"/>
        </w:rPr>
        <w:t xml:space="preserve"> </w:t>
      </w:r>
    </w:p>
    <w:p w14:paraId="5D9FC639" w14:textId="77777777" w:rsidR="00190F22" w:rsidRPr="00190F22" w:rsidRDefault="00190F22" w:rsidP="00190F22">
      <w:pPr>
        <w:rPr>
          <w:rFonts w:ascii="Calibri" w:hAnsi="Calibri" w:cs="Calibri"/>
          <w:snapToGrid w:val="0"/>
          <w:sz w:val="24"/>
        </w:rPr>
      </w:pPr>
    </w:p>
    <w:p w14:paraId="55847071" w14:textId="77777777" w:rsidR="00020A27" w:rsidRPr="00190F22" w:rsidRDefault="00AE0A81" w:rsidP="00190F22">
      <w:pPr>
        <w:numPr>
          <w:ilvl w:val="0"/>
          <w:numId w:val="32"/>
        </w:numPr>
        <w:ind w:left="284" w:hanging="284"/>
        <w:rPr>
          <w:rFonts w:ascii="Calibri" w:hAnsi="Calibri" w:cs="Calibri"/>
          <w:b/>
          <w:sz w:val="24"/>
        </w:rPr>
      </w:pPr>
      <w:r w:rsidRPr="00190F22">
        <w:rPr>
          <w:rFonts w:ascii="Calibri" w:hAnsi="Calibri" w:cs="Calibri"/>
          <w:b/>
          <w:sz w:val="24"/>
        </w:rPr>
        <w:t>Chybné hodnocení projektů</w:t>
      </w:r>
    </w:p>
    <w:p w14:paraId="54DA82EE" w14:textId="77777777" w:rsidR="00190F22" w:rsidRDefault="00190F22" w:rsidP="00190F22">
      <w:pPr>
        <w:rPr>
          <w:rFonts w:ascii="Calibri" w:hAnsi="Calibri" w:cs="Calibri"/>
          <w:sz w:val="24"/>
        </w:rPr>
      </w:pPr>
    </w:p>
    <w:p w14:paraId="5DDDC32B" w14:textId="3000EF99" w:rsidR="00020A27" w:rsidRDefault="007219C3" w:rsidP="00190F22">
      <w:pPr>
        <w:rPr>
          <w:rFonts w:ascii="Calibri" w:hAnsi="Calibri" w:cs="Calibri"/>
          <w:sz w:val="24"/>
        </w:rPr>
      </w:pPr>
      <w:r w:rsidRPr="00190F22">
        <w:rPr>
          <w:rFonts w:ascii="Calibri" w:hAnsi="Calibri" w:cs="Calibri"/>
          <w:sz w:val="24"/>
        </w:rPr>
        <w:t>Hodnocení</w:t>
      </w:r>
      <w:r w:rsidR="00020A27" w:rsidRPr="00190F22">
        <w:rPr>
          <w:rFonts w:ascii="Calibri" w:hAnsi="Calibri" w:cs="Calibri"/>
          <w:sz w:val="24"/>
        </w:rPr>
        <w:t xml:space="preserve"> projektů bylo </w:t>
      </w:r>
      <w:r w:rsidR="009B6C87" w:rsidRPr="00190F22">
        <w:rPr>
          <w:rFonts w:ascii="Calibri" w:hAnsi="Calibri" w:cs="Calibri"/>
          <w:sz w:val="24"/>
        </w:rPr>
        <w:t xml:space="preserve">zcela v kompetenci </w:t>
      </w:r>
      <w:r w:rsidR="00020A27" w:rsidRPr="00190F22">
        <w:rPr>
          <w:rFonts w:ascii="Calibri" w:hAnsi="Calibri" w:cs="Calibri"/>
          <w:sz w:val="24"/>
        </w:rPr>
        <w:t>MAS</w:t>
      </w:r>
      <w:r w:rsidR="00513E8A" w:rsidRPr="00190F22">
        <w:rPr>
          <w:rFonts w:ascii="Calibri" w:hAnsi="Calibri" w:cs="Calibri"/>
          <w:sz w:val="24"/>
        </w:rPr>
        <w:t>.</w:t>
      </w:r>
      <w:r w:rsidR="00D0693C" w:rsidRPr="00190F22">
        <w:rPr>
          <w:rFonts w:ascii="Calibri" w:hAnsi="Calibri" w:cs="Calibri"/>
          <w:sz w:val="24"/>
        </w:rPr>
        <w:t xml:space="preserve"> </w:t>
      </w:r>
      <w:r w:rsidR="00020A27" w:rsidRPr="00190F22">
        <w:rPr>
          <w:rFonts w:ascii="Calibri" w:hAnsi="Calibri" w:cs="Calibri"/>
          <w:b/>
          <w:sz w:val="24"/>
        </w:rPr>
        <w:t>V některých případech bylo zjištěno, že MAS bodovaly projekty chybně. V mnoha případech bylo zjištěno, že způsob bodování nastavený MAS nebyl objektivní</w:t>
      </w:r>
      <w:r w:rsidR="00317C80">
        <w:rPr>
          <w:rFonts w:ascii="Calibri" w:hAnsi="Calibri" w:cs="Calibri"/>
          <w:b/>
          <w:sz w:val="24"/>
        </w:rPr>
        <w:t>,</w:t>
      </w:r>
      <w:r w:rsidR="00020A27" w:rsidRPr="00190F22">
        <w:rPr>
          <w:rFonts w:ascii="Calibri" w:hAnsi="Calibri" w:cs="Calibri"/>
          <w:b/>
          <w:sz w:val="24"/>
        </w:rPr>
        <w:t xml:space="preserve"> </w:t>
      </w:r>
      <w:r w:rsidR="00016B3E">
        <w:rPr>
          <w:rFonts w:ascii="Calibri" w:hAnsi="Calibri" w:cs="Calibri"/>
          <w:b/>
          <w:sz w:val="24"/>
        </w:rPr>
        <w:t>takže</w:t>
      </w:r>
      <w:r w:rsidR="00020A27" w:rsidRPr="00190F22">
        <w:rPr>
          <w:rFonts w:ascii="Calibri" w:hAnsi="Calibri" w:cs="Calibri"/>
          <w:b/>
          <w:sz w:val="24"/>
        </w:rPr>
        <w:t xml:space="preserve"> výsledky bodování byly nepřezkoumatelné.</w:t>
      </w:r>
      <w:r w:rsidR="00C068DE" w:rsidRPr="00190F22">
        <w:rPr>
          <w:rFonts w:ascii="Calibri" w:hAnsi="Calibri" w:cs="Calibri"/>
          <w:b/>
          <w:sz w:val="24"/>
        </w:rPr>
        <w:t xml:space="preserve"> </w:t>
      </w:r>
      <w:r w:rsidR="00C068DE" w:rsidRPr="00190F22">
        <w:rPr>
          <w:rFonts w:ascii="Calibri" w:hAnsi="Calibri" w:cs="Calibri"/>
          <w:sz w:val="24"/>
        </w:rPr>
        <w:t>MAS hodnotily a vybíraly projekty netransparentním způsobem (např. bylo zjištěno, že hodnot</w:t>
      </w:r>
      <w:r w:rsidR="008E0A83" w:rsidRPr="00190F22">
        <w:rPr>
          <w:rFonts w:ascii="Calibri" w:hAnsi="Calibri" w:cs="Calibri"/>
          <w:sz w:val="24"/>
        </w:rPr>
        <w:t>i</w:t>
      </w:r>
      <w:r w:rsidR="00C068DE" w:rsidRPr="00190F22">
        <w:rPr>
          <w:rFonts w:ascii="Calibri" w:hAnsi="Calibri" w:cs="Calibri"/>
          <w:sz w:val="24"/>
        </w:rPr>
        <w:t>cí kritéria nebyla objektivní, byla nastavena obecně bez vazby na</w:t>
      </w:r>
      <w:r w:rsidR="00C40E01" w:rsidRPr="00190F22">
        <w:rPr>
          <w:rFonts w:ascii="Calibri" w:hAnsi="Calibri" w:cs="Calibri"/>
          <w:sz w:val="24"/>
        </w:rPr>
        <w:t xml:space="preserve"> definované</w:t>
      </w:r>
      <w:r w:rsidR="00C068DE" w:rsidRPr="00190F22">
        <w:rPr>
          <w:rFonts w:ascii="Calibri" w:hAnsi="Calibri" w:cs="Calibri"/>
          <w:sz w:val="24"/>
        </w:rPr>
        <w:t xml:space="preserve"> cíle, chyběla specifikace dokladů pro doložení splnění kritérií žadatelem, výběr projektů nebyl řádně zdůvodněn, počet přidělených bodů neodpovídal nastaveným a zveřejněným pravidlům hodnocení, pravidla hodnocení nebyla jednoznačná a umožňovala subjektivní výklad při hodnocení, proces hodnocení nebyl z důvodu chybějícího záznamu přezkoumatelný).</w:t>
      </w:r>
    </w:p>
    <w:p w14:paraId="1F95393E" w14:textId="77777777" w:rsidR="00190F22" w:rsidRPr="00190F22" w:rsidRDefault="00190F22" w:rsidP="00190F22">
      <w:pPr>
        <w:rPr>
          <w:rFonts w:ascii="Calibri" w:hAnsi="Calibri" w:cs="Calibri"/>
          <w:sz w:val="24"/>
        </w:rPr>
      </w:pPr>
    </w:p>
    <w:p w14:paraId="3AC1B339" w14:textId="77777777" w:rsidR="00020A27" w:rsidRPr="00190F22" w:rsidRDefault="00A91D3A" w:rsidP="00190F22">
      <w:pPr>
        <w:numPr>
          <w:ilvl w:val="0"/>
          <w:numId w:val="32"/>
        </w:numPr>
        <w:ind w:left="284" w:hanging="284"/>
        <w:rPr>
          <w:rFonts w:ascii="Calibri" w:hAnsi="Calibri" w:cs="Calibri"/>
          <w:b/>
          <w:sz w:val="24"/>
        </w:rPr>
      </w:pPr>
      <w:r w:rsidRPr="00190F22">
        <w:rPr>
          <w:rFonts w:ascii="Calibri" w:hAnsi="Calibri" w:cs="Calibri"/>
          <w:b/>
          <w:sz w:val="24"/>
        </w:rPr>
        <w:t>Nevhodná p</w:t>
      </w:r>
      <w:r w:rsidR="00020A27" w:rsidRPr="00190F22">
        <w:rPr>
          <w:rFonts w:ascii="Calibri" w:hAnsi="Calibri" w:cs="Calibri"/>
          <w:b/>
          <w:sz w:val="24"/>
        </w:rPr>
        <w:t>referenční kritéria</w:t>
      </w:r>
      <w:r w:rsidR="005F4456" w:rsidRPr="00190F22">
        <w:rPr>
          <w:rFonts w:ascii="Calibri" w:hAnsi="Calibri" w:cs="Calibri"/>
          <w:b/>
          <w:sz w:val="24"/>
        </w:rPr>
        <w:t xml:space="preserve">  </w:t>
      </w:r>
    </w:p>
    <w:p w14:paraId="34057849" w14:textId="77777777" w:rsidR="00190F22" w:rsidRDefault="00190F22" w:rsidP="00190F22">
      <w:pPr>
        <w:rPr>
          <w:rFonts w:ascii="Calibri" w:hAnsi="Calibri" w:cs="Calibri"/>
          <w:sz w:val="24"/>
        </w:rPr>
      </w:pPr>
    </w:p>
    <w:p w14:paraId="434172B5" w14:textId="1CED45F9" w:rsidR="00D0693C" w:rsidRDefault="00020A27" w:rsidP="00190F22">
      <w:pPr>
        <w:rPr>
          <w:rFonts w:ascii="Calibri" w:hAnsi="Calibri" w:cs="Calibri"/>
          <w:sz w:val="24"/>
        </w:rPr>
      </w:pPr>
      <w:r w:rsidRPr="00190F22">
        <w:rPr>
          <w:rFonts w:ascii="Calibri" w:hAnsi="Calibri" w:cs="Calibri"/>
          <w:sz w:val="24"/>
        </w:rPr>
        <w:t xml:space="preserve">V některých případech MAS stanovovaly </w:t>
      </w:r>
      <w:r w:rsidR="00016B3E" w:rsidRPr="00190F22">
        <w:rPr>
          <w:rFonts w:ascii="Calibri" w:hAnsi="Calibri" w:cs="Calibri"/>
          <w:sz w:val="24"/>
        </w:rPr>
        <w:t xml:space="preserve">pro hodnocení projektů </w:t>
      </w:r>
      <w:r w:rsidRPr="00190F22">
        <w:rPr>
          <w:rFonts w:ascii="Calibri" w:hAnsi="Calibri" w:cs="Calibri"/>
          <w:sz w:val="24"/>
        </w:rPr>
        <w:t>preferenční kritéria, která nesouvisel</w:t>
      </w:r>
      <w:r w:rsidR="005F4456" w:rsidRPr="00190F22">
        <w:rPr>
          <w:rFonts w:ascii="Calibri" w:hAnsi="Calibri" w:cs="Calibri"/>
          <w:sz w:val="24"/>
        </w:rPr>
        <w:t>a</w:t>
      </w:r>
      <w:r w:rsidRPr="00190F22">
        <w:rPr>
          <w:rFonts w:ascii="Calibri" w:hAnsi="Calibri" w:cs="Calibri"/>
          <w:sz w:val="24"/>
        </w:rPr>
        <w:t xml:space="preserve"> s předmětem projektu. </w:t>
      </w:r>
      <w:r w:rsidR="001E1549" w:rsidRPr="00190F22">
        <w:rPr>
          <w:rFonts w:ascii="Calibri" w:hAnsi="Calibri" w:cs="Calibri"/>
          <w:b/>
          <w:sz w:val="24"/>
        </w:rPr>
        <w:t>Často také preferenční kritéria</w:t>
      </w:r>
      <w:r w:rsidR="00832E73" w:rsidRPr="00190F22">
        <w:rPr>
          <w:rFonts w:ascii="Calibri" w:hAnsi="Calibri" w:cs="Calibri"/>
          <w:b/>
          <w:sz w:val="24"/>
        </w:rPr>
        <w:t xml:space="preserve"> stanoven</w:t>
      </w:r>
      <w:r w:rsidR="009B47CB" w:rsidRPr="00190F22">
        <w:rPr>
          <w:rFonts w:ascii="Calibri" w:hAnsi="Calibri" w:cs="Calibri"/>
          <w:b/>
          <w:sz w:val="24"/>
        </w:rPr>
        <w:t>á</w:t>
      </w:r>
      <w:r w:rsidR="00832E73" w:rsidRPr="00190F22">
        <w:rPr>
          <w:rFonts w:ascii="Calibri" w:hAnsi="Calibri" w:cs="Calibri"/>
          <w:b/>
          <w:sz w:val="24"/>
        </w:rPr>
        <w:t xml:space="preserve"> MAS</w:t>
      </w:r>
      <w:r w:rsidR="001E1549" w:rsidRPr="00190F22">
        <w:rPr>
          <w:rFonts w:ascii="Calibri" w:hAnsi="Calibri" w:cs="Calibri"/>
          <w:b/>
          <w:sz w:val="24"/>
        </w:rPr>
        <w:t xml:space="preserve"> nezohledňovala zásadu řádného finančního řízení</w:t>
      </w:r>
      <w:r w:rsidR="001E1549" w:rsidRPr="00190F22">
        <w:rPr>
          <w:rFonts w:ascii="Calibri" w:hAnsi="Calibri" w:cs="Calibri"/>
          <w:sz w:val="24"/>
        </w:rPr>
        <w:t xml:space="preserve"> </w:t>
      </w:r>
      <w:r w:rsidR="000C3F63">
        <w:rPr>
          <w:rFonts w:ascii="Calibri" w:hAnsi="Calibri" w:cs="Calibri"/>
          <w:sz w:val="24"/>
        </w:rPr>
        <w:t>(</w:t>
      </w:r>
      <w:r w:rsidR="001E1549" w:rsidRPr="00190F22">
        <w:rPr>
          <w:rFonts w:ascii="Calibri" w:hAnsi="Calibri" w:cs="Calibri"/>
          <w:sz w:val="24"/>
        </w:rPr>
        <w:t>efektivnost, hospodárnost a účelnost</w:t>
      </w:r>
      <w:r w:rsidR="000C3F63">
        <w:rPr>
          <w:rFonts w:ascii="Calibri" w:hAnsi="Calibri" w:cs="Calibri"/>
          <w:sz w:val="24"/>
        </w:rPr>
        <w:t>)</w:t>
      </w:r>
      <w:r w:rsidR="001E1549" w:rsidRPr="00190F22">
        <w:rPr>
          <w:rFonts w:ascii="Calibri" w:hAnsi="Calibri" w:cs="Calibri"/>
          <w:sz w:val="24"/>
        </w:rPr>
        <w:t xml:space="preserve">, tj. zejména to, aby byly při výběru preferovány projekty, u kterých bude cíle dosaženo s minimálními náklady, </w:t>
      </w:r>
      <w:r w:rsidR="000C3F63">
        <w:rPr>
          <w:rFonts w:ascii="Calibri" w:hAnsi="Calibri" w:cs="Calibri"/>
          <w:sz w:val="24"/>
        </w:rPr>
        <w:t>respektive</w:t>
      </w:r>
      <w:r w:rsidR="00921273">
        <w:rPr>
          <w:rFonts w:ascii="Calibri" w:hAnsi="Calibri" w:cs="Calibri"/>
          <w:sz w:val="24"/>
        </w:rPr>
        <w:t xml:space="preserve"> projekty</w:t>
      </w:r>
      <w:r w:rsidR="000C3F63">
        <w:rPr>
          <w:rFonts w:ascii="Calibri" w:hAnsi="Calibri" w:cs="Calibri"/>
          <w:sz w:val="24"/>
        </w:rPr>
        <w:t>, u </w:t>
      </w:r>
      <w:r w:rsidR="008E4E13" w:rsidRPr="00190F22">
        <w:rPr>
          <w:rFonts w:ascii="Calibri" w:hAnsi="Calibri" w:cs="Calibri"/>
          <w:sz w:val="24"/>
        </w:rPr>
        <w:t>nichž</w:t>
      </w:r>
      <w:r w:rsidR="001E1549" w:rsidRPr="00190F22">
        <w:rPr>
          <w:rFonts w:ascii="Calibri" w:hAnsi="Calibri" w:cs="Calibri"/>
          <w:sz w:val="24"/>
        </w:rPr>
        <w:t xml:space="preserve"> bude s omezenými zdroji dosaženo maximálního efektu.</w:t>
      </w:r>
      <w:r w:rsidR="00921273">
        <w:rPr>
          <w:rFonts w:ascii="Calibri" w:hAnsi="Calibri" w:cs="Calibri"/>
          <w:sz w:val="24"/>
        </w:rPr>
        <w:t xml:space="preserve"> </w:t>
      </w:r>
      <w:r w:rsidR="00DD627B" w:rsidRPr="00190F22">
        <w:rPr>
          <w:rFonts w:ascii="Calibri" w:hAnsi="Calibri" w:cs="Calibri"/>
          <w:sz w:val="24"/>
        </w:rPr>
        <w:t>Nastavení preferenčních kritérií v některých případech nemělo vazbu na cíle</w:t>
      </w:r>
      <w:r w:rsidR="005F4456" w:rsidRPr="00190F22">
        <w:rPr>
          <w:rFonts w:ascii="Calibri" w:hAnsi="Calibri" w:cs="Calibri"/>
          <w:sz w:val="24"/>
        </w:rPr>
        <w:t xml:space="preserve"> SPL</w:t>
      </w:r>
      <w:r w:rsidR="00DD627B" w:rsidRPr="00190F22">
        <w:rPr>
          <w:rFonts w:ascii="Calibri" w:hAnsi="Calibri" w:cs="Calibri"/>
          <w:sz w:val="24"/>
        </w:rPr>
        <w:t>.</w:t>
      </w:r>
      <w:r w:rsidR="00921273">
        <w:rPr>
          <w:rFonts w:ascii="Calibri" w:hAnsi="Calibri" w:cs="Calibri"/>
          <w:sz w:val="24"/>
        </w:rPr>
        <w:t xml:space="preserve"> </w:t>
      </w:r>
      <w:r w:rsidR="00986240" w:rsidRPr="00190F22">
        <w:rPr>
          <w:rFonts w:ascii="Calibri" w:hAnsi="Calibri" w:cs="Calibri"/>
          <w:sz w:val="24"/>
        </w:rPr>
        <w:t>MAS nekontrolovaly plnění preferenčních kritérií v době udržitelnosti</w:t>
      </w:r>
      <w:r w:rsidR="00D0693C" w:rsidRPr="00190F22">
        <w:rPr>
          <w:rFonts w:ascii="Calibri" w:hAnsi="Calibri" w:cs="Calibri"/>
          <w:sz w:val="24"/>
        </w:rPr>
        <w:t>.</w:t>
      </w:r>
    </w:p>
    <w:p w14:paraId="1739983A" w14:textId="7AD5F1FE" w:rsidR="00020A27" w:rsidRPr="00190F22" w:rsidRDefault="00E6376B" w:rsidP="009720A5">
      <w:pPr>
        <w:numPr>
          <w:ilvl w:val="0"/>
          <w:numId w:val="32"/>
        </w:numPr>
        <w:ind w:left="284" w:hanging="284"/>
        <w:rPr>
          <w:rFonts w:ascii="Calibri" w:hAnsi="Calibri" w:cs="Calibri"/>
          <w:b/>
          <w:sz w:val="24"/>
        </w:rPr>
      </w:pPr>
      <w:r>
        <w:rPr>
          <w:rFonts w:ascii="Calibri" w:hAnsi="Calibri" w:cs="Calibri"/>
          <w:sz w:val="24"/>
        </w:rPr>
        <w:br w:type="page"/>
      </w:r>
      <w:r w:rsidR="005F4456" w:rsidRPr="00190F22">
        <w:rPr>
          <w:rFonts w:ascii="Calibri" w:hAnsi="Calibri" w:cs="Calibri"/>
          <w:b/>
          <w:sz w:val="24"/>
        </w:rPr>
        <w:lastRenderedPageBreak/>
        <w:t>Nevhodné z</w:t>
      </w:r>
      <w:r w:rsidR="00020A27" w:rsidRPr="00190F22">
        <w:rPr>
          <w:rFonts w:ascii="Calibri" w:hAnsi="Calibri" w:cs="Calibri"/>
          <w:b/>
          <w:sz w:val="24"/>
        </w:rPr>
        <w:t>astupování příjemce manažerem MAS</w:t>
      </w:r>
    </w:p>
    <w:p w14:paraId="1791A936" w14:textId="77777777" w:rsidR="00190F22" w:rsidRDefault="00190F22" w:rsidP="00190F22">
      <w:pPr>
        <w:rPr>
          <w:rFonts w:ascii="Calibri" w:eastAsia="Calibri" w:hAnsi="Calibri" w:cs="Calibri"/>
          <w:sz w:val="24"/>
        </w:rPr>
      </w:pPr>
    </w:p>
    <w:p w14:paraId="4A1542AD" w14:textId="4EDD65CD" w:rsidR="006939DF" w:rsidRPr="00190F22" w:rsidRDefault="00020A27" w:rsidP="00190F22">
      <w:pPr>
        <w:rPr>
          <w:rFonts w:ascii="Calibri" w:hAnsi="Calibri" w:cs="Calibri"/>
          <w:sz w:val="24"/>
        </w:rPr>
      </w:pPr>
      <w:r w:rsidRPr="00190F22">
        <w:rPr>
          <w:rFonts w:ascii="Calibri" w:eastAsia="Calibri" w:hAnsi="Calibri" w:cs="Calibri"/>
          <w:sz w:val="24"/>
        </w:rPr>
        <w:t xml:space="preserve">Kontrolou bylo u některých projektů zjištěno, že se příjemce dotace nechal zastupovat při realizaci úkonů spojených s administrací projektu manažerem MAS. </w:t>
      </w:r>
      <w:r w:rsidRPr="00190F22">
        <w:rPr>
          <w:rFonts w:ascii="Calibri" w:hAnsi="Calibri" w:cs="Calibri"/>
          <w:b/>
          <w:bCs/>
          <w:iCs/>
          <w:sz w:val="24"/>
        </w:rPr>
        <w:t>V</w:t>
      </w:r>
      <w:r w:rsidRPr="00190F22">
        <w:rPr>
          <w:rFonts w:ascii="Calibri" w:hAnsi="Calibri" w:cs="Calibri"/>
          <w:b/>
          <w:iCs/>
          <w:sz w:val="24"/>
        </w:rPr>
        <w:t> případě zastupování příjemce manažerem MAS v průběhu administrace projektu může docházet ke střetu zájm</w:t>
      </w:r>
      <w:r w:rsidR="00FC76DA" w:rsidRPr="00190F22">
        <w:rPr>
          <w:rFonts w:ascii="Calibri" w:hAnsi="Calibri" w:cs="Calibri"/>
          <w:b/>
          <w:iCs/>
          <w:sz w:val="24"/>
        </w:rPr>
        <w:t>ů</w:t>
      </w:r>
      <w:r w:rsidRPr="00190F22">
        <w:rPr>
          <w:rFonts w:ascii="Calibri" w:hAnsi="Calibri" w:cs="Calibri"/>
          <w:iCs/>
          <w:sz w:val="24"/>
        </w:rPr>
        <w:t xml:space="preserve"> a je ohrožena nestrannost, nezávislost a objektiv</w:t>
      </w:r>
      <w:r w:rsidR="000C3F63">
        <w:rPr>
          <w:rFonts w:ascii="Calibri" w:hAnsi="Calibri" w:cs="Calibri"/>
          <w:iCs/>
          <w:sz w:val="24"/>
        </w:rPr>
        <w:t>ita</w:t>
      </w:r>
      <w:r w:rsidRPr="00190F22">
        <w:rPr>
          <w:rFonts w:ascii="Calibri" w:hAnsi="Calibri" w:cs="Calibri"/>
          <w:iCs/>
          <w:sz w:val="24"/>
        </w:rPr>
        <w:t xml:space="preserve"> při administraci a kontrole projektu ze strany MAS.</w:t>
      </w:r>
    </w:p>
    <w:p w14:paraId="2CABBA52" w14:textId="77777777" w:rsidR="00EB1BC2" w:rsidRPr="00190F22" w:rsidRDefault="00EB1BC2" w:rsidP="00190F22">
      <w:pPr>
        <w:rPr>
          <w:rFonts w:ascii="Calibri" w:hAnsi="Calibri" w:cs="Calibri"/>
          <w:bCs/>
          <w:iCs/>
          <w:sz w:val="24"/>
        </w:rPr>
      </w:pPr>
    </w:p>
    <w:p w14:paraId="53179C9A" w14:textId="77777777" w:rsidR="00020A27" w:rsidRPr="00955518" w:rsidRDefault="00080197" w:rsidP="00190F22">
      <w:pPr>
        <w:rPr>
          <w:rFonts w:ascii="Calibri" w:hAnsi="Calibri" w:cs="Calibri"/>
          <w:b/>
          <w:bCs/>
          <w:iCs/>
          <w:sz w:val="24"/>
        </w:rPr>
      </w:pPr>
      <w:r w:rsidRPr="00955518">
        <w:rPr>
          <w:rFonts w:ascii="Calibri" w:hAnsi="Calibri" w:cs="Calibri"/>
          <w:b/>
          <w:bCs/>
          <w:iCs/>
          <w:sz w:val="24"/>
        </w:rPr>
        <w:t xml:space="preserve">4. </w:t>
      </w:r>
      <w:r w:rsidR="00020A27" w:rsidRPr="00955518">
        <w:rPr>
          <w:rFonts w:ascii="Calibri" w:hAnsi="Calibri" w:cs="Calibri"/>
          <w:b/>
          <w:bCs/>
          <w:iCs/>
          <w:sz w:val="24"/>
        </w:rPr>
        <w:t>Nedostatky zjištěné u konečných příjemců</w:t>
      </w:r>
    </w:p>
    <w:p w14:paraId="4BDF9E5B" w14:textId="77777777" w:rsidR="00190F22" w:rsidRDefault="00190F22" w:rsidP="00190F22">
      <w:pPr>
        <w:rPr>
          <w:rFonts w:ascii="Calibri" w:hAnsi="Calibri" w:cs="Calibri"/>
          <w:bCs/>
          <w:iCs/>
          <w:sz w:val="24"/>
        </w:rPr>
      </w:pPr>
    </w:p>
    <w:p w14:paraId="5CCADDCD" w14:textId="1E973DFE" w:rsidR="00020A27" w:rsidRDefault="00020A27" w:rsidP="00190F22">
      <w:pPr>
        <w:rPr>
          <w:rFonts w:ascii="Calibri" w:hAnsi="Calibri" w:cs="Calibri"/>
          <w:bCs/>
          <w:iCs/>
          <w:sz w:val="24"/>
        </w:rPr>
      </w:pPr>
      <w:r w:rsidRPr="00190F22">
        <w:rPr>
          <w:rFonts w:ascii="Calibri" w:hAnsi="Calibri" w:cs="Calibri"/>
          <w:bCs/>
          <w:iCs/>
          <w:sz w:val="24"/>
        </w:rPr>
        <w:t>Nedostatky byly zjištěny u dvou z devíti kontrolovaných konečných příjemců</w:t>
      </w:r>
      <w:r w:rsidR="00317C80">
        <w:rPr>
          <w:rFonts w:ascii="Calibri" w:hAnsi="Calibri" w:cs="Calibri"/>
          <w:bCs/>
          <w:iCs/>
          <w:sz w:val="24"/>
        </w:rPr>
        <w:t>:</w:t>
      </w:r>
    </w:p>
    <w:p w14:paraId="6DABEC05" w14:textId="0BAEA7B5" w:rsidR="00020A27" w:rsidRPr="00190F22" w:rsidRDefault="00020A27" w:rsidP="008A3B78">
      <w:pPr>
        <w:numPr>
          <w:ilvl w:val="0"/>
          <w:numId w:val="32"/>
        </w:numPr>
        <w:ind w:left="284" w:hanging="284"/>
        <w:rPr>
          <w:rFonts w:ascii="Calibri" w:hAnsi="Calibri" w:cs="Calibri"/>
          <w:bCs/>
          <w:iCs/>
          <w:sz w:val="24"/>
        </w:rPr>
      </w:pPr>
      <w:r w:rsidRPr="00190F22">
        <w:rPr>
          <w:rFonts w:ascii="Calibri" w:hAnsi="Calibri" w:cs="Calibri"/>
          <w:sz w:val="24"/>
        </w:rPr>
        <w:t xml:space="preserve">U projektu </w:t>
      </w:r>
      <w:r w:rsidRPr="00955518">
        <w:rPr>
          <w:rFonts w:ascii="Calibri" w:hAnsi="Calibri" w:cs="Calibri"/>
          <w:i/>
          <w:sz w:val="24"/>
        </w:rPr>
        <w:t>Penzion Březiny – dobudování 2. NP</w:t>
      </w:r>
      <w:r w:rsidRPr="00190F22">
        <w:rPr>
          <w:rFonts w:ascii="Calibri" w:hAnsi="Calibri" w:cs="Calibri"/>
          <w:sz w:val="24"/>
        </w:rPr>
        <w:t xml:space="preserve"> příjemce</w:t>
      </w:r>
      <w:r w:rsidR="004103ED" w:rsidRPr="00190F22">
        <w:rPr>
          <w:rFonts w:ascii="Calibri" w:hAnsi="Calibri" w:cs="Calibri"/>
          <w:sz w:val="24"/>
        </w:rPr>
        <w:t xml:space="preserve"> dotace</w:t>
      </w:r>
      <w:r w:rsidRPr="00190F22">
        <w:rPr>
          <w:rFonts w:ascii="Calibri" w:hAnsi="Calibri" w:cs="Calibri"/>
          <w:sz w:val="24"/>
        </w:rPr>
        <w:t xml:space="preserve"> CH 3000</w:t>
      </w:r>
      <w:r w:rsidR="00B927AD" w:rsidRPr="00190F22">
        <w:rPr>
          <w:rFonts w:ascii="Calibri" w:hAnsi="Calibri" w:cs="Calibri"/>
          <w:sz w:val="24"/>
        </w:rPr>
        <w:t>,</w:t>
      </w:r>
      <w:r w:rsidRPr="00190F22">
        <w:rPr>
          <w:rFonts w:ascii="Calibri" w:hAnsi="Calibri" w:cs="Calibri"/>
          <w:sz w:val="24"/>
        </w:rPr>
        <w:t xml:space="preserve"> s.r.o.</w:t>
      </w:r>
      <w:r w:rsidR="00317C80">
        <w:rPr>
          <w:rFonts w:ascii="Calibri" w:hAnsi="Calibri" w:cs="Calibri"/>
          <w:sz w:val="24"/>
        </w:rPr>
        <w:t>,</w:t>
      </w:r>
      <w:r w:rsidRPr="00190F22">
        <w:rPr>
          <w:rFonts w:ascii="Calibri" w:hAnsi="Calibri" w:cs="Calibri"/>
          <w:sz w:val="24"/>
        </w:rPr>
        <w:t xml:space="preserve"> b</w:t>
      </w:r>
      <w:r w:rsidRPr="00190F22">
        <w:rPr>
          <w:rFonts w:ascii="Calibri" w:hAnsi="Calibri" w:cs="Calibri"/>
          <w:bCs/>
          <w:iCs/>
          <w:sz w:val="24"/>
        </w:rPr>
        <w:t>yly zjištěny nedostatky v procesu zadávání zakázky a smluvním zabezpečení díla. Dále bylo zjištěno, že příjemce obdržel body za preferenční kritéria, která následně nenaplnil. Např. se jednalo o kritéri</w:t>
      </w:r>
      <w:r w:rsidR="00790D4C" w:rsidRPr="00190F22">
        <w:rPr>
          <w:rFonts w:ascii="Calibri" w:hAnsi="Calibri" w:cs="Calibri"/>
          <w:bCs/>
          <w:iCs/>
          <w:sz w:val="24"/>
        </w:rPr>
        <w:t>um</w:t>
      </w:r>
      <w:r w:rsidRPr="00190F22">
        <w:rPr>
          <w:rFonts w:ascii="Calibri" w:hAnsi="Calibri" w:cs="Calibri"/>
          <w:bCs/>
          <w:iCs/>
          <w:sz w:val="24"/>
        </w:rPr>
        <w:t xml:space="preserve"> „</w:t>
      </w:r>
      <w:r w:rsidRPr="00955518">
        <w:rPr>
          <w:rFonts w:ascii="Calibri" w:hAnsi="Calibri" w:cs="Calibri"/>
          <w:bCs/>
          <w:i/>
          <w:iCs/>
          <w:sz w:val="24"/>
        </w:rPr>
        <w:t>zaměření projektu na ženy a m</w:t>
      </w:r>
      <w:r w:rsidR="004103ED" w:rsidRPr="00955518">
        <w:rPr>
          <w:rFonts w:ascii="Calibri" w:hAnsi="Calibri" w:cs="Calibri"/>
          <w:bCs/>
          <w:i/>
          <w:iCs/>
          <w:sz w:val="24"/>
        </w:rPr>
        <w:t>l</w:t>
      </w:r>
      <w:r w:rsidRPr="00955518">
        <w:rPr>
          <w:rFonts w:ascii="Calibri" w:hAnsi="Calibri" w:cs="Calibri"/>
          <w:bCs/>
          <w:i/>
          <w:iCs/>
          <w:sz w:val="24"/>
        </w:rPr>
        <w:t>a</w:t>
      </w:r>
      <w:r w:rsidR="004103ED" w:rsidRPr="00955518">
        <w:rPr>
          <w:rFonts w:ascii="Calibri" w:hAnsi="Calibri" w:cs="Calibri"/>
          <w:bCs/>
          <w:i/>
          <w:iCs/>
          <w:sz w:val="24"/>
        </w:rPr>
        <w:t>d</w:t>
      </w:r>
      <w:r w:rsidRPr="00955518">
        <w:rPr>
          <w:rFonts w:ascii="Calibri" w:hAnsi="Calibri" w:cs="Calibri"/>
          <w:bCs/>
          <w:i/>
          <w:iCs/>
          <w:sz w:val="24"/>
        </w:rPr>
        <w:t>é lidi</w:t>
      </w:r>
      <w:r w:rsidRPr="00190F22">
        <w:rPr>
          <w:rFonts w:ascii="Calibri" w:hAnsi="Calibri" w:cs="Calibri"/>
          <w:bCs/>
          <w:iCs/>
          <w:sz w:val="24"/>
        </w:rPr>
        <w:t>“, které měl plnit realizací t</w:t>
      </w:r>
      <w:r w:rsidR="003A4A39" w:rsidRPr="00190F22">
        <w:rPr>
          <w:rFonts w:ascii="Calibri" w:hAnsi="Calibri" w:cs="Calibri"/>
          <w:bCs/>
          <w:iCs/>
          <w:sz w:val="24"/>
        </w:rPr>
        <w:t>e</w:t>
      </w:r>
      <w:r w:rsidRPr="00190F22">
        <w:rPr>
          <w:rFonts w:ascii="Calibri" w:hAnsi="Calibri" w:cs="Calibri"/>
          <w:bCs/>
          <w:iCs/>
          <w:sz w:val="24"/>
        </w:rPr>
        <w:t>matických víkendových pobytů. Kontrolou bylo zjištěno, že za tři roky příjemce dotace zrealizoval pouze dva takovéto pobyty. Tento příjemce pochybil rovněž při účtování o</w:t>
      </w:r>
      <w:r w:rsidR="008E4E13" w:rsidRPr="00190F22">
        <w:rPr>
          <w:rFonts w:ascii="Calibri" w:hAnsi="Calibri" w:cs="Calibri"/>
          <w:bCs/>
          <w:iCs/>
          <w:sz w:val="24"/>
        </w:rPr>
        <w:t> </w:t>
      </w:r>
      <w:r w:rsidRPr="00190F22">
        <w:rPr>
          <w:rFonts w:ascii="Calibri" w:hAnsi="Calibri" w:cs="Calibri"/>
          <w:bCs/>
          <w:iCs/>
          <w:sz w:val="24"/>
        </w:rPr>
        <w:t>majetku pořízeném z dotace a při plnění povinností souvisejících s publicitou projektu.</w:t>
      </w:r>
    </w:p>
    <w:p w14:paraId="778A60E4" w14:textId="6C7DCDC4" w:rsidR="00020A27" w:rsidRPr="00190F22" w:rsidRDefault="00020A27" w:rsidP="008A3B78">
      <w:pPr>
        <w:ind w:left="284"/>
        <w:rPr>
          <w:rFonts w:ascii="Calibri" w:hAnsi="Calibri" w:cs="Calibri"/>
          <w:bCs/>
          <w:iCs/>
          <w:sz w:val="24"/>
        </w:rPr>
      </w:pPr>
      <w:r w:rsidRPr="00190F22">
        <w:rPr>
          <w:rFonts w:ascii="Calibri" w:hAnsi="Calibri" w:cs="Calibri"/>
          <w:bCs/>
          <w:iCs/>
          <w:sz w:val="24"/>
        </w:rPr>
        <w:t xml:space="preserve">Rovněž v případě projektu </w:t>
      </w:r>
      <w:r w:rsidRPr="00955518">
        <w:rPr>
          <w:rFonts w:ascii="Calibri" w:hAnsi="Calibri" w:cs="Calibri"/>
          <w:i/>
          <w:sz w:val="24"/>
        </w:rPr>
        <w:t>Multifunkční hřiště penzionu</w:t>
      </w:r>
      <w:r w:rsidRPr="00190F22">
        <w:rPr>
          <w:rFonts w:ascii="Calibri" w:hAnsi="Calibri" w:cs="Calibri"/>
          <w:sz w:val="24"/>
        </w:rPr>
        <w:t xml:space="preserve"> příjemce CH 3000</w:t>
      </w:r>
      <w:r w:rsidR="00B927AD" w:rsidRPr="00190F22">
        <w:rPr>
          <w:rFonts w:ascii="Calibri" w:hAnsi="Calibri" w:cs="Calibri"/>
          <w:sz w:val="24"/>
        </w:rPr>
        <w:t>,</w:t>
      </w:r>
      <w:r w:rsidRPr="00190F22">
        <w:rPr>
          <w:rFonts w:ascii="Calibri" w:hAnsi="Calibri" w:cs="Calibri"/>
          <w:sz w:val="24"/>
        </w:rPr>
        <w:t xml:space="preserve"> s.r.o.</w:t>
      </w:r>
      <w:r w:rsidR="00317C80">
        <w:rPr>
          <w:rFonts w:ascii="Calibri" w:hAnsi="Calibri" w:cs="Calibri"/>
          <w:sz w:val="24"/>
        </w:rPr>
        <w:t>,</w:t>
      </w:r>
      <w:r w:rsidRPr="00190F22">
        <w:rPr>
          <w:rFonts w:ascii="Calibri" w:hAnsi="Calibri" w:cs="Calibri"/>
          <w:sz w:val="24"/>
        </w:rPr>
        <w:t xml:space="preserve"> neplnil povinnosti vyplývající z výše uvedených preferenčních kritérií. </w:t>
      </w:r>
      <w:r w:rsidR="0084552C">
        <w:rPr>
          <w:rFonts w:ascii="Calibri" w:hAnsi="Calibri" w:cs="Calibri"/>
          <w:sz w:val="24"/>
        </w:rPr>
        <w:t>U</w:t>
      </w:r>
      <w:r w:rsidRPr="00190F22">
        <w:rPr>
          <w:rFonts w:ascii="Calibri" w:hAnsi="Calibri" w:cs="Calibri"/>
          <w:sz w:val="24"/>
        </w:rPr>
        <w:t xml:space="preserve"> tohoto projektu příjemce </w:t>
      </w:r>
      <w:r w:rsidR="0084552C">
        <w:rPr>
          <w:rFonts w:ascii="Calibri" w:hAnsi="Calibri" w:cs="Calibri"/>
          <w:sz w:val="24"/>
        </w:rPr>
        <w:t xml:space="preserve">také </w:t>
      </w:r>
      <w:r w:rsidRPr="00190F22">
        <w:rPr>
          <w:rFonts w:ascii="Calibri" w:hAnsi="Calibri" w:cs="Calibri"/>
          <w:sz w:val="24"/>
        </w:rPr>
        <w:t>pochybil při účtování o majetku pořízeném z dotace.</w:t>
      </w:r>
    </w:p>
    <w:p w14:paraId="12B40C62" w14:textId="25B23C6A" w:rsidR="00020A27" w:rsidRPr="00190F22" w:rsidRDefault="00020A27" w:rsidP="008A3B78">
      <w:pPr>
        <w:numPr>
          <w:ilvl w:val="0"/>
          <w:numId w:val="32"/>
        </w:numPr>
        <w:ind w:left="284" w:hanging="284"/>
        <w:rPr>
          <w:rFonts w:ascii="Calibri" w:hAnsi="Calibri" w:cs="Calibri"/>
          <w:sz w:val="24"/>
        </w:rPr>
      </w:pPr>
      <w:r w:rsidRPr="00190F22">
        <w:rPr>
          <w:rFonts w:ascii="Calibri" w:hAnsi="Calibri" w:cs="Calibri"/>
          <w:bCs/>
          <w:iCs/>
          <w:sz w:val="24"/>
        </w:rPr>
        <w:t>Při účtování o majetku pořízeném z dotace pochybil rovněž příjemce dotace obec Lechotice</w:t>
      </w:r>
      <w:r w:rsidR="0084552C">
        <w:rPr>
          <w:rFonts w:ascii="Calibri" w:hAnsi="Calibri" w:cs="Calibri"/>
          <w:bCs/>
          <w:iCs/>
          <w:sz w:val="24"/>
        </w:rPr>
        <w:t>, a to</w:t>
      </w:r>
      <w:r w:rsidRPr="00190F22">
        <w:rPr>
          <w:rFonts w:ascii="Calibri" w:hAnsi="Calibri" w:cs="Calibri"/>
          <w:bCs/>
          <w:iCs/>
          <w:sz w:val="24"/>
        </w:rPr>
        <w:t xml:space="preserve"> v projektu </w:t>
      </w:r>
      <w:r w:rsidRPr="00955518">
        <w:rPr>
          <w:rFonts w:ascii="Calibri" w:hAnsi="Calibri" w:cs="Calibri"/>
          <w:bCs/>
          <w:i/>
          <w:iCs/>
          <w:sz w:val="24"/>
        </w:rPr>
        <w:t>Lechotice – Náves – Regenerace zeleně</w:t>
      </w:r>
      <w:r w:rsidRPr="00190F22">
        <w:rPr>
          <w:rFonts w:ascii="Calibri" w:hAnsi="Calibri" w:cs="Calibri"/>
          <w:bCs/>
          <w:iCs/>
          <w:sz w:val="24"/>
        </w:rPr>
        <w:t xml:space="preserve"> a v projektu </w:t>
      </w:r>
      <w:r w:rsidRPr="00955518">
        <w:rPr>
          <w:rFonts w:ascii="Calibri" w:hAnsi="Calibri" w:cs="Calibri"/>
          <w:bCs/>
          <w:i/>
          <w:iCs/>
          <w:sz w:val="24"/>
        </w:rPr>
        <w:t>Prodejna a</w:t>
      </w:r>
      <w:r w:rsidR="008E4E13" w:rsidRPr="00955518">
        <w:rPr>
          <w:rFonts w:ascii="Calibri" w:hAnsi="Calibri" w:cs="Calibri"/>
          <w:bCs/>
          <w:i/>
          <w:iCs/>
          <w:sz w:val="24"/>
        </w:rPr>
        <w:t> </w:t>
      </w:r>
      <w:r w:rsidRPr="00955518">
        <w:rPr>
          <w:rFonts w:ascii="Calibri" w:hAnsi="Calibri" w:cs="Calibri"/>
          <w:bCs/>
          <w:i/>
          <w:iCs/>
          <w:sz w:val="24"/>
        </w:rPr>
        <w:t>rekondiční centrum v Lechoticích</w:t>
      </w:r>
      <w:r w:rsidRPr="00190F22">
        <w:rPr>
          <w:rFonts w:ascii="Calibri" w:hAnsi="Calibri" w:cs="Calibri"/>
          <w:bCs/>
          <w:iCs/>
          <w:sz w:val="24"/>
        </w:rPr>
        <w:t xml:space="preserve">. U druhého projektu příjemce </w:t>
      </w:r>
      <w:r w:rsidR="0017659E" w:rsidRPr="00190F22">
        <w:rPr>
          <w:rFonts w:ascii="Calibri" w:hAnsi="Calibri" w:cs="Calibri"/>
          <w:bCs/>
          <w:iCs/>
          <w:sz w:val="24"/>
        </w:rPr>
        <w:t>navíc</w:t>
      </w:r>
      <w:r w:rsidRPr="00190F22">
        <w:rPr>
          <w:rFonts w:ascii="Calibri" w:hAnsi="Calibri" w:cs="Calibri"/>
          <w:bCs/>
          <w:iCs/>
          <w:sz w:val="24"/>
        </w:rPr>
        <w:t xml:space="preserve"> nenahlásil poskytovateli dotace změnu některých monitorovacích indikátorů a</w:t>
      </w:r>
      <w:r w:rsidR="0084552C">
        <w:rPr>
          <w:rFonts w:ascii="Calibri" w:hAnsi="Calibri" w:cs="Calibri"/>
          <w:bCs/>
          <w:iCs/>
          <w:sz w:val="24"/>
        </w:rPr>
        <w:t>ni</w:t>
      </w:r>
      <w:r w:rsidRPr="00190F22">
        <w:rPr>
          <w:rFonts w:ascii="Calibri" w:hAnsi="Calibri" w:cs="Calibri"/>
          <w:bCs/>
          <w:iCs/>
          <w:sz w:val="24"/>
        </w:rPr>
        <w:t xml:space="preserve"> skutečnost, že předmět projektu pronajal, ačkoli měl povinnost tyto změny hlásit.</w:t>
      </w:r>
    </w:p>
    <w:p w14:paraId="204BC154" w14:textId="77777777" w:rsidR="001F2AD9" w:rsidRPr="00190F22" w:rsidRDefault="001F2AD9" w:rsidP="00190F22">
      <w:pPr>
        <w:jc w:val="left"/>
        <w:rPr>
          <w:rFonts w:ascii="Calibri" w:hAnsi="Calibri" w:cs="Calibri"/>
          <w:b/>
          <w:bCs/>
          <w:sz w:val="24"/>
          <w:u w:val="single"/>
        </w:rPr>
      </w:pPr>
    </w:p>
    <w:p w14:paraId="15447010" w14:textId="77777777" w:rsidR="00020A27" w:rsidRPr="00190F22" w:rsidRDefault="00CE7A55" w:rsidP="00190F22">
      <w:pPr>
        <w:pStyle w:val="Nadpis2"/>
        <w:numPr>
          <w:ilvl w:val="0"/>
          <w:numId w:val="0"/>
        </w:numPr>
        <w:ind w:left="432" w:hanging="432"/>
        <w:rPr>
          <w:rFonts w:ascii="Calibri" w:hAnsi="Calibri" w:cs="Calibri"/>
          <w:sz w:val="24"/>
        </w:rPr>
      </w:pPr>
      <w:r w:rsidRPr="00190F22">
        <w:rPr>
          <w:rFonts w:ascii="Calibri" w:hAnsi="Calibri" w:cs="Calibri"/>
          <w:sz w:val="24"/>
          <w:lang w:val="cs-CZ"/>
        </w:rPr>
        <w:t>B.</w:t>
      </w:r>
      <w:r w:rsidR="00020A27" w:rsidRPr="00190F22">
        <w:rPr>
          <w:rFonts w:ascii="Calibri" w:hAnsi="Calibri" w:cs="Calibri"/>
          <w:sz w:val="24"/>
        </w:rPr>
        <w:t xml:space="preserve"> Programové období 2014</w:t>
      </w:r>
      <w:r w:rsidR="008A204A" w:rsidRPr="00190F22">
        <w:rPr>
          <w:rFonts w:ascii="Calibri" w:hAnsi="Calibri" w:cs="Calibri"/>
          <w:sz w:val="24"/>
        </w:rPr>
        <w:t>–</w:t>
      </w:r>
      <w:r w:rsidR="00020A27" w:rsidRPr="00190F22">
        <w:rPr>
          <w:rFonts w:ascii="Calibri" w:hAnsi="Calibri" w:cs="Calibri"/>
          <w:sz w:val="24"/>
        </w:rPr>
        <w:t>2020</w:t>
      </w:r>
    </w:p>
    <w:p w14:paraId="7D8BC04B" w14:textId="77777777" w:rsidR="008A3B78" w:rsidRDefault="008A3B78" w:rsidP="00190F22">
      <w:pPr>
        <w:rPr>
          <w:rFonts w:ascii="Calibri" w:hAnsi="Calibri" w:cs="Calibri"/>
          <w:sz w:val="24"/>
          <w:lang w:eastAsia="x-none"/>
        </w:rPr>
      </w:pPr>
    </w:p>
    <w:p w14:paraId="755CFD12" w14:textId="7B4ADA18" w:rsidR="008A204A" w:rsidRPr="00190F22" w:rsidRDefault="00A0416E" w:rsidP="00190F22">
      <w:pPr>
        <w:rPr>
          <w:rFonts w:ascii="Calibri" w:hAnsi="Calibri" w:cs="Calibri"/>
          <w:sz w:val="24"/>
          <w:lang w:eastAsia="x-none"/>
        </w:rPr>
      </w:pPr>
      <w:r w:rsidRPr="00190F22">
        <w:rPr>
          <w:rFonts w:ascii="Calibri" w:hAnsi="Calibri" w:cs="Calibri"/>
          <w:sz w:val="24"/>
          <w:lang w:eastAsia="x-none"/>
        </w:rPr>
        <w:t>Z prověření nastavení úpravy iniciativy L</w:t>
      </w:r>
      <w:r w:rsidR="00317C80" w:rsidRPr="00190F22">
        <w:rPr>
          <w:rFonts w:ascii="Calibri" w:hAnsi="Calibri" w:cs="Calibri"/>
          <w:sz w:val="24"/>
          <w:lang w:eastAsia="x-none"/>
        </w:rPr>
        <w:t>EADER</w:t>
      </w:r>
      <w:r w:rsidRPr="00190F22">
        <w:rPr>
          <w:rFonts w:ascii="Calibri" w:hAnsi="Calibri" w:cs="Calibri"/>
          <w:sz w:val="24"/>
          <w:lang w:eastAsia="x-none"/>
        </w:rPr>
        <w:t xml:space="preserve"> (CLLD) v programovém období 2014</w:t>
      </w:r>
      <w:r w:rsidR="008E4E13" w:rsidRPr="00190F22">
        <w:rPr>
          <w:rFonts w:ascii="Calibri" w:hAnsi="Calibri" w:cs="Calibri"/>
          <w:sz w:val="24"/>
          <w:lang w:eastAsia="x-none"/>
        </w:rPr>
        <w:t>–</w:t>
      </w:r>
      <w:r w:rsidRPr="00190F22">
        <w:rPr>
          <w:rFonts w:ascii="Calibri" w:hAnsi="Calibri" w:cs="Calibri"/>
          <w:sz w:val="24"/>
          <w:lang w:eastAsia="x-none"/>
        </w:rPr>
        <w:t>2020 vyplynula následující zjištění:</w:t>
      </w:r>
    </w:p>
    <w:p w14:paraId="0B659740" w14:textId="77777777" w:rsidR="00A0416E" w:rsidRPr="00190F22" w:rsidRDefault="00A0416E" w:rsidP="00190F22">
      <w:pPr>
        <w:rPr>
          <w:rFonts w:ascii="Calibri" w:hAnsi="Calibri" w:cs="Calibri"/>
          <w:sz w:val="24"/>
          <w:lang w:eastAsia="x-none"/>
        </w:rPr>
      </w:pPr>
    </w:p>
    <w:p w14:paraId="53682187" w14:textId="77777777" w:rsidR="00203C8B" w:rsidRPr="00955518" w:rsidRDefault="00A91D3A" w:rsidP="00190F22">
      <w:pPr>
        <w:jc w:val="left"/>
        <w:rPr>
          <w:rFonts w:ascii="Calibri" w:hAnsi="Calibri" w:cs="Calibri"/>
          <w:b/>
          <w:bCs/>
          <w:sz w:val="24"/>
        </w:rPr>
      </w:pPr>
      <w:r w:rsidRPr="00955518">
        <w:rPr>
          <w:rFonts w:ascii="Calibri" w:hAnsi="Calibri" w:cs="Calibri"/>
          <w:b/>
          <w:bCs/>
          <w:sz w:val="24"/>
        </w:rPr>
        <w:t xml:space="preserve">1. </w:t>
      </w:r>
      <w:r w:rsidR="00FC76DA" w:rsidRPr="00955518">
        <w:rPr>
          <w:rFonts w:ascii="Calibri" w:hAnsi="Calibri" w:cs="Calibri"/>
          <w:b/>
          <w:bCs/>
          <w:sz w:val="24"/>
        </w:rPr>
        <w:t>Standardizace bez kvalitativního aspektu</w:t>
      </w:r>
    </w:p>
    <w:p w14:paraId="5CDB297C" w14:textId="77777777" w:rsidR="008A3B78" w:rsidRDefault="008A3B78" w:rsidP="00190F22">
      <w:pPr>
        <w:rPr>
          <w:rFonts w:ascii="Calibri" w:hAnsi="Calibri" w:cs="Calibri"/>
          <w:sz w:val="24"/>
        </w:rPr>
      </w:pPr>
    </w:p>
    <w:p w14:paraId="5ED35409" w14:textId="26E70719" w:rsidR="00A0416E" w:rsidRDefault="00A0416E" w:rsidP="00190F22">
      <w:pPr>
        <w:rPr>
          <w:rFonts w:ascii="Calibri" w:hAnsi="Calibri" w:cs="Calibri"/>
          <w:sz w:val="24"/>
        </w:rPr>
      </w:pPr>
      <w:r w:rsidRPr="00190F22">
        <w:rPr>
          <w:rFonts w:ascii="Calibri" w:hAnsi="Calibri" w:cs="Calibri"/>
          <w:sz w:val="24"/>
        </w:rPr>
        <w:t>Implementace podpory místního rozvoje na základě iniciativy L</w:t>
      </w:r>
      <w:r w:rsidR="00317C80" w:rsidRPr="00190F22">
        <w:rPr>
          <w:rFonts w:ascii="Calibri" w:hAnsi="Calibri" w:cs="Calibri"/>
          <w:sz w:val="24"/>
        </w:rPr>
        <w:t>EADER</w:t>
      </w:r>
      <w:r w:rsidRPr="00190F22">
        <w:rPr>
          <w:rFonts w:ascii="Calibri" w:hAnsi="Calibri" w:cs="Calibri"/>
          <w:sz w:val="24"/>
        </w:rPr>
        <w:t xml:space="preserve"> (</w:t>
      </w:r>
      <w:r w:rsidR="00583BAF">
        <w:rPr>
          <w:rFonts w:ascii="Calibri" w:hAnsi="Calibri" w:cs="Calibri"/>
          <w:sz w:val="24"/>
        </w:rPr>
        <w:t>k</w:t>
      </w:r>
      <w:r w:rsidR="003A4A39" w:rsidRPr="00190F22">
        <w:rPr>
          <w:rFonts w:ascii="Calibri" w:hAnsi="Calibri" w:cs="Calibri"/>
          <w:sz w:val="24"/>
        </w:rPr>
        <w:t>omunitně vedený místní rozvoj</w:t>
      </w:r>
      <w:r w:rsidRPr="00190F22">
        <w:rPr>
          <w:rFonts w:ascii="Calibri" w:hAnsi="Calibri" w:cs="Calibri"/>
          <w:sz w:val="24"/>
        </w:rPr>
        <w:t>) v programovém období 2014</w:t>
      </w:r>
      <w:r w:rsidR="008E4E13" w:rsidRPr="00190F22">
        <w:rPr>
          <w:rFonts w:ascii="Calibri" w:hAnsi="Calibri" w:cs="Calibri"/>
          <w:sz w:val="24"/>
        </w:rPr>
        <w:t>–</w:t>
      </w:r>
      <w:r w:rsidRPr="00190F22">
        <w:rPr>
          <w:rFonts w:ascii="Calibri" w:hAnsi="Calibri" w:cs="Calibri"/>
          <w:sz w:val="24"/>
        </w:rPr>
        <w:t>2020 nově zahrnovala fázi standardizace MAS.</w:t>
      </w:r>
      <w:r w:rsidR="0032553B" w:rsidRPr="00190F22">
        <w:rPr>
          <w:rFonts w:ascii="Calibri" w:hAnsi="Calibri" w:cs="Calibri"/>
          <w:sz w:val="24"/>
        </w:rPr>
        <w:t xml:space="preserve"> Standardizace probíhala na základě ujednání </w:t>
      </w:r>
      <w:r w:rsidR="00317C80">
        <w:rPr>
          <w:rFonts w:ascii="Calibri" w:hAnsi="Calibri" w:cs="Calibri"/>
          <w:sz w:val="24"/>
        </w:rPr>
        <w:t>d</w:t>
      </w:r>
      <w:r w:rsidR="0032553B" w:rsidRPr="00190F22">
        <w:rPr>
          <w:rFonts w:ascii="Calibri" w:hAnsi="Calibri" w:cs="Calibri"/>
          <w:sz w:val="24"/>
        </w:rPr>
        <w:t xml:space="preserve">ohody o partnerství </w:t>
      </w:r>
      <w:r w:rsidR="00317C80">
        <w:rPr>
          <w:rFonts w:ascii="Calibri" w:hAnsi="Calibri" w:cs="Calibri"/>
          <w:sz w:val="24"/>
        </w:rPr>
        <w:t xml:space="preserve">pro období </w:t>
      </w:r>
      <w:r w:rsidR="0032553B" w:rsidRPr="00190F22">
        <w:rPr>
          <w:rFonts w:ascii="Calibri" w:hAnsi="Calibri" w:cs="Calibri"/>
          <w:sz w:val="24"/>
        </w:rPr>
        <w:t>2014</w:t>
      </w:r>
      <w:r w:rsidR="00EA57F3" w:rsidRPr="00190F22">
        <w:rPr>
          <w:rFonts w:ascii="Calibri" w:hAnsi="Calibri" w:cs="Calibri"/>
          <w:sz w:val="24"/>
        </w:rPr>
        <w:t>–</w:t>
      </w:r>
      <w:r w:rsidR="0032553B" w:rsidRPr="00190F22">
        <w:rPr>
          <w:rFonts w:ascii="Calibri" w:hAnsi="Calibri" w:cs="Calibri"/>
          <w:sz w:val="24"/>
        </w:rPr>
        <w:t>2020 uzavřené mezi ČR a EU.</w:t>
      </w:r>
      <w:r w:rsidRPr="00190F22">
        <w:rPr>
          <w:rFonts w:ascii="Calibri" w:hAnsi="Calibri" w:cs="Calibri"/>
          <w:sz w:val="24"/>
        </w:rPr>
        <w:t xml:space="preserve"> Za </w:t>
      </w:r>
      <w:r w:rsidR="003A4A39" w:rsidRPr="00190F22">
        <w:rPr>
          <w:rFonts w:ascii="Calibri" w:hAnsi="Calibri" w:cs="Calibri"/>
          <w:sz w:val="24"/>
        </w:rPr>
        <w:t xml:space="preserve">proces </w:t>
      </w:r>
      <w:r w:rsidRPr="00190F22">
        <w:rPr>
          <w:rFonts w:ascii="Calibri" w:hAnsi="Calibri" w:cs="Calibri"/>
          <w:sz w:val="24"/>
        </w:rPr>
        <w:t>standardizac</w:t>
      </w:r>
      <w:r w:rsidR="003A4A39" w:rsidRPr="00190F22">
        <w:rPr>
          <w:rFonts w:ascii="Calibri" w:hAnsi="Calibri" w:cs="Calibri"/>
          <w:sz w:val="24"/>
        </w:rPr>
        <w:t>e</w:t>
      </w:r>
      <w:r w:rsidRPr="00190F22">
        <w:rPr>
          <w:rFonts w:ascii="Calibri" w:hAnsi="Calibri" w:cs="Calibri"/>
          <w:sz w:val="24"/>
        </w:rPr>
        <w:t xml:space="preserve"> bylo zodpovědné MZe. </w:t>
      </w:r>
    </w:p>
    <w:p w14:paraId="6C4BBCE0" w14:textId="77777777" w:rsidR="008A3B78" w:rsidRPr="00190F22" w:rsidRDefault="008A3B78" w:rsidP="00190F22">
      <w:pPr>
        <w:rPr>
          <w:rFonts w:ascii="Calibri" w:hAnsi="Calibri" w:cs="Calibri"/>
          <w:bCs/>
          <w:sz w:val="24"/>
        </w:rPr>
      </w:pPr>
    </w:p>
    <w:p w14:paraId="3099D4E3" w14:textId="4CA987D2" w:rsidR="00203C8B" w:rsidRPr="00190F22" w:rsidRDefault="00C0020F" w:rsidP="00190F22">
      <w:pPr>
        <w:rPr>
          <w:rFonts w:ascii="Calibri" w:hAnsi="Calibri" w:cs="Calibri"/>
          <w:sz w:val="24"/>
        </w:rPr>
      </w:pPr>
      <w:r w:rsidRPr="00190F22">
        <w:rPr>
          <w:rFonts w:ascii="Calibri" w:hAnsi="Calibri" w:cs="Calibri"/>
          <w:b/>
          <w:sz w:val="24"/>
        </w:rPr>
        <w:t>S</w:t>
      </w:r>
      <w:r w:rsidR="00203C8B" w:rsidRPr="00190F22">
        <w:rPr>
          <w:rFonts w:ascii="Calibri" w:hAnsi="Calibri" w:cs="Calibri"/>
          <w:b/>
          <w:sz w:val="24"/>
        </w:rPr>
        <w:t>tandardizac</w:t>
      </w:r>
      <w:r w:rsidRPr="00190F22">
        <w:rPr>
          <w:rFonts w:ascii="Calibri" w:hAnsi="Calibri" w:cs="Calibri"/>
          <w:b/>
          <w:sz w:val="24"/>
        </w:rPr>
        <w:t xml:space="preserve">e </w:t>
      </w:r>
      <w:r w:rsidR="009F3E25" w:rsidRPr="00190F22">
        <w:rPr>
          <w:rFonts w:ascii="Calibri" w:hAnsi="Calibri" w:cs="Calibri"/>
          <w:b/>
          <w:sz w:val="24"/>
        </w:rPr>
        <w:t xml:space="preserve">byla primárně založena na ověření </w:t>
      </w:r>
      <w:r w:rsidR="009F3E25" w:rsidRPr="00190F22">
        <w:rPr>
          <w:rFonts w:ascii="Calibri" w:hAnsi="Calibri" w:cs="Calibri"/>
          <w:sz w:val="24"/>
        </w:rPr>
        <w:t>formálních požadavků na institucionální zajištění a prokázání schopnosti MAS implementovat programy financované z </w:t>
      </w:r>
      <w:r w:rsidR="0084552C">
        <w:rPr>
          <w:rFonts w:ascii="Calibri" w:hAnsi="Calibri" w:cs="Calibri"/>
          <w:color w:val="000000"/>
          <w:sz w:val="24"/>
        </w:rPr>
        <w:t>e</w:t>
      </w:r>
      <w:r w:rsidR="008E0A83" w:rsidRPr="00190F22">
        <w:rPr>
          <w:rFonts w:ascii="Calibri" w:hAnsi="Calibri" w:cs="Calibri"/>
          <w:color w:val="000000"/>
          <w:sz w:val="24"/>
        </w:rPr>
        <w:t>vropských strukturálních a investičních fondů</w:t>
      </w:r>
      <w:r w:rsidR="009F3E25" w:rsidRPr="00190F22">
        <w:rPr>
          <w:rFonts w:ascii="Calibri" w:hAnsi="Calibri" w:cs="Calibri"/>
          <w:sz w:val="24"/>
        </w:rPr>
        <w:t>. Standardizace však</w:t>
      </w:r>
      <w:r w:rsidR="009F3E25" w:rsidRPr="00190F22">
        <w:rPr>
          <w:rFonts w:ascii="Calibri" w:hAnsi="Calibri" w:cs="Calibri"/>
          <w:b/>
          <w:sz w:val="24"/>
        </w:rPr>
        <w:t xml:space="preserve"> </w:t>
      </w:r>
      <w:r w:rsidR="00203C8B" w:rsidRPr="00190F22">
        <w:rPr>
          <w:rFonts w:ascii="Calibri" w:hAnsi="Calibri" w:cs="Calibri"/>
          <w:b/>
          <w:sz w:val="24"/>
        </w:rPr>
        <w:t>neobsah</w:t>
      </w:r>
      <w:r w:rsidRPr="00190F22">
        <w:rPr>
          <w:rFonts w:ascii="Calibri" w:hAnsi="Calibri" w:cs="Calibri"/>
          <w:b/>
          <w:sz w:val="24"/>
        </w:rPr>
        <w:t>ovala</w:t>
      </w:r>
      <w:r w:rsidR="00203C8B" w:rsidRPr="00190F22">
        <w:rPr>
          <w:rFonts w:ascii="Calibri" w:hAnsi="Calibri" w:cs="Calibri"/>
          <w:b/>
          <w:sz w:val="24"/>
        </w:rPr>
        <w:t xml:space="preserve"> kvalitativní aspekt, který by</w:t>
      </w:r>
      <w:r w:rsidR="00203C8B" w:rsidRPr="00190F22">
        <w:rPr>
          <w:rFonts w:ascii="Calibri" w:hAnsi="Calibri" w:cs="Calibri"/>
          <w:sz w:val="24"/>
        </w:rPr>
        <w:t xml:space="preserve"> </w:t>
      </w:r>
      <w:r w:rsidR="00203C8B" w:rsidRPr="00190F22">
        <w:rPr>
          <w:rFonts w:ascii="Calibri" w:hAnsi="Calibri" w:cs="Calibri"/>
          <w:b/>
          <w:sz w:val="24"/>
        </w:rPr>
        <w:t>zohledňoval výsledky hodnocení MAS z let 2010, 2011 a 2012 a celkově znalost MZe a SZIF o činnosti MAS v programovém období 2007</w:t>
      </w:r>
      <w:r w:rsidR="003A3820" w:rsidRPr="00190F22">
        <w:rPr>
          <w:rFonts w:ascii="Calibri" w:hAnsi="Calibri" w:cs="Calibri"/>
          <w:b/>
          <w:sz w:val="24"/>
        </w:rPr>
        <w:t>–</w:t>
      </w:r>
      <w:r w:rsidR="00203C8B" w:rsidRPr="00190F22">
        <w:rPr>
          <w:rFonts w:ascii="Calibri" w:hAnsi="Calibri" w:cs="Calibri"/>
          <w:b/>
          <w:sz w:val="24"/>
        </w:rPr>
        <w:t>2013.</w:t>
      </w:r>
      <w:r w:rsidR="00203C8B" w:rsidRPr="00190F22">
        <w:rPr>
          <w:rFonts w:ascii="Calibri" w:hAnsi="Calibri" w:cs="Calibri"/>
          <w:sz w:val="24"/>
        </w:rPr>
        <w:t xml:space="preserve"> Při hodnoceních</w:t>
      </w:r>
      <w:r w:rsidR="001673F2" w:rsidRPr="00190F22">
        <w:rPr>
          <w:rFonts w:ascii="Calibri" w:hAnsi="Calibri" w:cs="Calibri"/>
          <w:sz w:val="24"/>
        </w:rPr>
        <w:t xml:space="preserve"> MAS</w:t>
      </w:r>
      <w:r w:rsidR="00D0693C" w:rsidRPr="00190F22">
        <w:rPr>
          <w:rFonts w:ascii="Calibri" w:hAnsi="Calibri" w:cs="Calibri"/>
          <w:sz w:val="24"/>
        </w:rPr>
        <w:t xml:space="preserve">, které byly zahrnuty do okruhu </w:t>
      </w:r>
      <w:r w:rsidR="0084552C">
        <w:rPr>
          <w:rFonts w:ascii="Calibri" w:hAnsi="Calibri" w:cs="Calibri"/>
          <w:sz w:val="24"/>
        </w:rPr>
        <w:t>příjemců</w:t>
      </w:r>
      <w:r w:rsidR="00D0693C" w:rsidRPr="00190F22">
        <w:rPr>
          <w:rFonts w:ascii="Calibri" w:hAnsi="Calibri" w:cs="Calibri"/>
          <w:sz w:val="24"/>
        </w:rPr>
        <w:t xml:space="preserve"> prostředk</w:t>
      </w:r>
      <w:r w:rsidR="0084552C">
        <w:rPr>
          <w:rFonts w:ascii="Calibri" w:hAnsi="Calibri" w:cs="Calibri"/>
          <w:sz w:val="24"/>
        </w:rPr>
        <w:t>ů</w:t>
      </w:r>
      <w:r w:rsidR="00D0693C" w:rsidRPr="00190F22">
        <w:rPr>
          <w:rFonts w:ascii="Calibri" w:hAnsi="Calibri" w:cs="Calibri"/>
          <w:sz w:val="24"/>
        </w:rPr>
        <w:t xml:space="preserve"> z EU,</w:t>
      </w:r>
      <w:r w:rsidR="00203C8B" w:rsidRPr="00190F22">
        <w:rPr>
          <w:rFonts w:ascii="Calibri" w:hAnsi="Calibri" w:cs="Calibri"/>
          <w:sz w:val="24"/>
        </w:rPr>
        <w:t xml:space="preserve"> byly zjištěny skutečnosti, na jejichž základě byly některé MAS hodnoceny jako podprůměrné (</w:t>
      </w:r>
      <w:r w:rsidR="0084552C">
        <w:rPr>
          <w:rFonts w:ascii="Calibri" w:hAnsi="Calibri" w:cs="Calibri"/>
          <w:sz w:val="24"/>
        </w:rPr>
        <w:t>byl podán i </w:t>
      </w:r>
      <w:r w:rsidR="00203C8B" w:rsidRPr="00190F22">
        <w:rPr>
          <w:rFonts w:ascii="Calibri" w:hAnsi="Calibri" w:cs="Calibri"/>
          <w:sz w:val="24"/>
        </w:rPr>
        <w:t>návrh případného ukončení administrace)</w:t>
      </w:r>
      <w:r w:rsidR="00317C80">
        <w:rPr>
          <w:rFonts w:ascii="Calibri" w:hAnsi="Calibri" w:cs="Calibri"/>
          <w:sz w:val="24"/>
        </w:rPr>
        <w:t>,</w:t>
      </w:r>
      <w:r w:rsidR="00203C8B" w:rsidRPr="00190F22">
        <w:rPr>
          <w:rFonts w:ascii="Calibri" w:hAnsi="Calibri" w:cs="Calibri"/>
          <w:sz w:val="24"/>
        </w:rPr>
        <w:t xml:space="preserve"> v takovém případě </w:t>
      </w:r>
      <w:r w:rsidR="0084552C">
        <w:rPr>
          <w:rFonts w:ascii="Calibri" w:hAnsi="Calibri" w:cs="Calibri"/>
          <w:sz w:val="24"/>
        </w:rPr>
        <w:t>hrozí</w:t>
      </w:r>
      <w:r w:rsidR="00203C8B" w:rsidRPr="00190F22">
        <w:rPr>
          <w:rFonts w:ascii="Calibri" w:hAnsi="Calibri" w:cs="Calibri"/>
          <w:sz w:val="24"/>
        </w:rPr>
        <w:t xml:space="preserve">, že podprůměrná nebo neuspokojivá </w:t>
      </w:r>
      <w:r w:rsidR="00203C8B" w:rsidRPr="00190F22">
        <w:rPr>
          <w:rFonts w:ascii="Calibri" w:hAnsi="Calibri" w:cs="Calibri"/>
          <w:sz w:val="24"/>
        </w:rPr>
        <w:lastRenderedPageBreak/>
        <w:t xml:space="preserve">činnost MAS </w:t>
      </w:r>
      <w:r w:rsidR="0084552C">
        <w:rPr>
          <w:rFonts w:ascii="Calibri" w:hAnsi="Calibri" w:cs="Calibri"/>
          <w:sz w:val="24"/>
        </w:rPr>
        <w:t xml:space="preserve">bude </w:t>
      </w:r>
      <w:r w:rsidR="00203C8B" w:rsidRPr="00190F22">
        <w:rPr>
          <w:rFonts w:ascii="Calibri" w:hAnsi="Calibri" w:cs="Calibri"/>
          <w:sz w:val="24"/>
        </w:rPr>
        <w:t xml:space="preserve">rizikem </w:t>
      </w:r>
      <w:r w:rsidR="0084552C">
        <w:rPr>
          <w:rFonts w:ascii="Calibri" w:hAnsi="Calibri" w:cs="Calibri"/>
          <w:sz w:val="24"/>
        </w:rPr>
        <w:t xml:space="preserve">pro </w:t>
      </w:r>
      <w:r w:rsidR="00203C8B" w:rsidRPr="00190F22">
        <w:rPr>
          <w:rFonts w:ascii="Calibri" w:hAnsi="Calibri" w:cs="Calibri"/>
          <w:sz w:val="24"/>
        </w:rPr>
        <w:t>efektivní vynakládání finančních pr</w:t>
      </w:r>
      <w:r w:rsidR="006B3F42" w:rsidRPr="00190F22">
        <w:rPr>
          <w:rFonts w:ascii="Calibri" w:hAnsi="Calibri" w:cs="Calibri"/>
          <w:sz w:val="24"/>
        </w:rPr>
        <w:t>ostředků EU a státního rozpočtu</w:t>
      </w:r>
      <w:r w:rsidR="00203C8B" w:rsidRPr="00190F22">
        <w:rPr>
          <w:rFonts w:ascii="Calibri" w:hAnsi="Calibri" w:cs="Calibri"/>
          <w:sz w:val="24"/>
        </w:rPr>
        <w:t xml:space="preserve">. Proces standardizace byl </w:t>
      </w:r>
      <w:r w:rsidR="003A3BCD" w:rsidRPr="00190F22">
        <w:rPr>
          <w:rFonts w:ascii="Calibri" w:hAnsi="Calibri" w:cs="Calibri"/>
          <w:sz w:val="24"/>
        </w:rPr>
        <w:t xml:space="preserve">založen na ověření formálních náležitostí a byl </w:t>
      </w:r>
      <w:r w:rsidR="00203C8B" w:rsidRPr="00190F22">
        <w:rPr>
          <w:rFonts w:ascii="Calibri" w:hAnsi="Calibri" w:cs="Calibri"/>
          <w:sz w:val="24"/>
        </w:rPr>
        <w:t>administrativně i časově náročný.</w:t>
      </w:r>
    </w:p>
    <w:p w14:paraId="1888D784" w14:textId="77777777" w:rsidR="005A3FED" w:rsidRPr="00190F22" w:rsidRDefault="005A3FED" w:rsidP="00190F22">
      <w:pPr>
        <w:rPr>
          <w:rFonts w:ascii="Calibri" w:hAnsi="Calibri" w:cs="Calibri"/>
          <w:sz w:val="24"/>
        </w:rPr>
      </w:pPr>
    </w:p>
    <w:p w14:paraId="54C0AEA1" w14:textId="51EA4B8C" w:rsidR="00203C8B" w:rsidRDefault="00203C8B" w:rsidP="00190F22">
      <w:pPr>
        <w:autoSpaceDE w:val="0"/>
        <w:autoSpaceDN w:val="0"/>
        <w:adjustRightInd w:val="0"/>
        <w:rPr>
          <w:rFonts w:ascii="Calibri" w:hAnsi="Calibri" w:cs="Calibri"/>
          <w:sz w:val="24"/>
        </w:rPr>
      </w:pPr>
      <w:r w:rsidRPr="00190F22">
        <w:rPr>
          <w:rFonts w:ascii="Calibri" w:hAnsi="Calibri" w:cs="Calibri"/>
          <w:sz w:val="24"/>
        </w:rPr>
        <w:t>Kontrolou bylo</w:t>
      </w:r>
      <w:r w:rsidR="00C0020F" w:rsidRPr="00190F22">
        <w:rPr>
          <w:rFonts w:ascii="Calibri" w:hAnsi="Calibri" w:cs="Calibri"/>
          <w:sz w:val="24"/>
        </w:rPr>
        <w:t xml:space="preserve"> dále</w:t>
      </w:r>
      <w:r w:rsidRPr="00190F22">
        <w:rPr>
          <w:rFonts w:ascii="Calibri" w:hAnsi="Calibri" w:cs="Calibri"/>
          <w:sz w:val="24"/>
        </w:rPr>
        <w:t xml:space="preserve"> zjištěno, že metodika hodnocení</w:t>
      </w:r>
      <w:r w:rsidR="001673F2" w:rsidRPr="00190F22">
        <w:rPr>
          <w:rFonts w:ascii="Calibri" w:hAnsi="Calibri" w:cs="Calibri"/>
          <w:sz w:val="24"/>
        </w:rPr>
        <w:t xml:space="preserve"> MAS</w:t>
      </w:r>
      <w:r w:rsidRPr="00190F22">
        <w:rPr>
          <w:rFonts w:ascii="Calibri" w:hAnsi="Calibri" w:cs="Calibri"/>
          <w:sz w:val="24"/>
        </w:rPr>
        <w:t xml:space="preserve"> v části týkající se finančního zdraví neobsahuje mezní hodnoty, jejichž nedodržení by bylo jedním z důvodů, které by vedly k tomu, že by MAS nebyla schválena, resp. nebyla doporučena k udělení </w:t>
      </w:r>
      <w:r w:rsidR="00317C80">
        <w:rPr>
          <w:rFonts w:ascii="Calibri" w:hAnsi="Calibri" w:cs="Calibri"/>
          <w:i/>
          <w:sz w:val="24"/>
        </w:rPr>
        <w:t>osvědčení o </w:t>
      </w:r>
      <w:r w:rsidRPr="00190F22">
        <w:rPr>
          <w:rFonts w:ascii="Calibri" w:hAnsi="Calibri" w:cs="Calibri"/>
          <w:i/>
          <w:sz w:val="24"/>
        </w:rPr>
        <w:t xml:space="preserve">splnění standardů MAS. </w:t>
      </w:r>
      <w:r w:rsidRPr="00190F22">
        <w:rPr>
          <w:rFonts w:ascii="Calibri" w:hAnsi="Calibri" w:cs="Calibri"/>
          <w:sz w:val="24"/>
        </w:rPr>
        <w:t>Metodika hodnocení v části hodnocení finančního zdraví také neobsahuje mezní hodnoty, resp. rozpětí hodnot pro zařazení do jednoho ze tří hodnoticích stupňů</w:t>
      </w:r>
      <w:r w:rsidR="00317C80">
        <w:rPr>
          <w:rFonts w:ascii="Calibri" w:hAnsi="Calibri" w:cs="Calibri"/>
          <w:sz w:val="24"/>
        </w:rPr>
        <w:t>,</w:t>
      </w:r>
      <w:r w:rsidRPr="00190F22">
        <w:rPr>
          <w:rFonts w:ascii="Calibri" w:hAnsi="Calibri" w:cs="Calibri"/>
          <w:sz w:val="24"/>
        </w:rPr>
        <w:t xml:space="preserve"> a</w:t>
      </w:r>
      <w:r w:rsidR="003A3820" w:rsidRPr="00190F22">
        <w:rPr>
          <w:rFonts w:ascii="Calibri" w:hAnsi="Calibri" w:cs="Calibri"/>
          <w:sz w:val="24"/>
        </w:rPr>
        <w:t> </w:t>
      </w:r>
      <w:r w:rsidR="00317C80">
        <w:rPr>
          <w:rFonts w:ascii="Calibri" w:hAnsi="Calibri" w:cs="Calibri"/>
          <w:sz w:val="24"/>
        </w:rPr>
        <w:t xml:space="preserve">tedy </w:t>
      </w:r>
      <w:r w:rsidRPr="00190F22">
        <w:rPr>
          <w:rFonts w:ascii="Calibri" w:hAnsi="Calibri" w:cs="Calibri"/>
          <w:sz w:val="24"/>
        </w:rPr>
        <w:t xml:space="preserve">nelze vyloučit riziko nejednotného posuzování MAS, které by vyplývalo ze subjektivního názoru hodnotitele. V důsledku toho nelze vyloučit riziko neobjektivity celkového hodnocení. MZe v tomto případě nedodržuje zásadu transparentnosti hodnocení, ztěžuje možnosti jeho objektivního </w:t>
      </w:r>
      <w:r w:rsidR="003A1955">
        <w:rPr>
          <w:rFonts w:ascii="Calibri" w:hAnsi="Calibri" w:cs="Calibri"/>
          <w:sz w:val="24"/>
        </w:rPr>
        <w:t>přezkoumání,</w:t>
      </w:r>
      <w:r w:rsidRPr="00190F22">
        <w:rPr>
          <w:rFonts w:ascii="Calibri" w:hAnsi="Calibri" w:cs="Calibri"/>
          <w:sz w:val="24"/>
        </w:rPr>
        <w:t xml:space="preserve"> a</w:t>
      </w:r>
      <w:r w:rsidR="003A1955">
        <w:rPr>
          <w:rFonts w:ascii="Calibri" w:hAnsi="Calibri" w:cs="Calibri"/>
          <w:sz w:val="24"/>
        </w:rPr>
        <w:t> v důsledku toho</w:t>
      </w:r>
      <w:r w:rsidRPr="00190F22">
        <w:rPr>
          <w:rFonts w:ascii="Calibri" w:hAnsi="Calibri" w:cs="Calibri"/>
          <w:sz w:val="24"/>
        </w:rPr>
        <w:t xml:space="preserve"> nemůže posuzovat ani správnost hodnocení. Všechny MAS splnily podmínky standardizace a obdržely </w:t>
      </w:r>
      <w:r w:rsidR="00583BAF">
        <w:rPr>
          <w:rFonts w:ascii="Calibri" w:hAnsi="Calibri" w:cs="Calibri"/>
          <w:sz w:val="24"/>
        </w:rPr>
        <w:t>o</w:t>
      </w:r>
      <w:r w:rsidR="00317C80">
        <w:rPr>
          <w:rFonts w:ascii="Calibri" w:hAnsi="Calibri" w:cs="Calibri"/>
          <w:sz w:val="24"/>
        </w:rPr>
        <w:t>svědčení o </w:t>
      </w:r>
      <w:r w:rsidRPr="00190F22">
        <w:rPr>
          <w:rFonts w:ascii="Calibri" w:hAnsi="Calibri" w:cs="Calibri"/>
          <w:sz w:val="24"/>
        </w:rPr>
        <w:t>standardizaci.</w:t>
      </w:r>
    </w:p>
    <w:p w14:paraId="560E7574" w14:textId="77777777" w:rsidR="00CD1427" w:rsidRDefault="00CD1427" w:rsidP="00190F22">
      <w:pPr>
        <w:autoSpaceDE w:val="0"/>
        <w:autoSpaceDN w:val="0"/>
        <w:adjustRightInd w:val="0"/>
        <w:rPr>
          <w:rFonts w:ascii="Calibri" w:hAnsi="Calibri" w:cs="Calibri"/>
          <w:sz w:val="24"/>
        </w:rPr>
      </w:pPr>
    </w:p>
    <w:p w14:paraId="150379EE" w14:textId="5FC23541" w:rsidR="003B0482" w:rsidRPr="00955518" w:rsidRDefault="00A91D3A" w:rsidP="008A3B78">
      <w:pPr>
        <w:autoSpaceDE w:val="0"/>
        <w:autoSpaceDN w:val="0"/>
        <w:adjustRightInd w:val="0"/>
        <w:rPr>
          <w:rFonts w:ascii="Calibri" w:hAnsi="Calibri" w:cs="Calibri"/>
          <w:b/>
          <w:sz w:val="24"/>
        </w:rPr>
      </w:pPr>
      <w:r w:rsidRPr="00955518">
        <w:rPr>
          <w:rFonts w:ascii="Calibri" w:hAnsi="Calibri" w:cs="Calibri"/>
          <w:b/>
          <w:sz w:val="24"/>
        </w:rPr>
        <w:t xml:space="preserve">2. </w:t>
      </w:r>
      <w:r w:rsidR="00EF479F" w:rsidRPr="00955518">
        <w:rPr>
          <w:rFonts w:ascii="Calibri" w:hAnsi="Calibri" w:cs="Calibri"/>
          <w:b/>
          <w:sz w:val="24"/>
        </w:rPr>
        <w:t>Nedostatky a r</w:t>
      </w:r>
      <w:r w:rsidRPr="00955518">
        <w:rPr>
          <w:rFonts w:ascii="Calibri" w:hAnsi="Calibri" w:cs="Calibri"/>
          <w:b/>
          <w:sz w:val="24"/>
        </w:rPr>
        <w:t xml:space="preserve">izika </w:t>
      </w:r>
      <w:r w:rsidR="00EF479F" w:rsidRPr="00955518">
        <w:rPr>
          <w:rFonts w:ascii="Calibri" w:hAnsi="Calibri" w:cs="Calibri"/>
          <w:b/>
          <w:sz w:val="24"/>
        </w:rPr>
        <w:t xml:space="preserve">v </w:t>
      </w:r>
      <w:r w:rsidRPr="00955518">
        <w:rPr>
          <w:rFonts w:ascii="Calibri" w:hAnsi="Calibri" w:cs="Calibri"/>
          <w:b/>
          <w:sz w:val="24"/>
        </w:rPr>
        <w:t xml:space="preserve">nastavení </w:t>
      </w:r>
      <w:r w:rsidR="00EF479F" w:rsidRPr="00955518">
        <w:rPr>
          <w:rFonts w:ascii="Calibri" w:hAnsi="Calibri" w:cs="Calibri"/>
          <w:b/>
          <w:sz w:val="24"/>
        </w:rPr>
        <w:t xml:space="preserve">iniciativy </w:t>
      </w:r>
      <w:r w:rsidR="00317C80" w:rsidRPr="00317C80">
        <w:rPr>
          <w:rFonts w:ascii="Calibri" w:hAnsi="Calibri" w:cs="Calibri"/>
          <w:b/>
          <w:sz w:val="24"/>
        </w:rPr>
        <w:t>LEADER</w:t>
      </w:r>
      <w:r w:rsidR="00EF479F" w:rsidRPr="00955518">
        <w:rPr>
          <w:rFonts w:ascii="Calibri" w:hAnsi="Calibri" w:cs="Calibri"/>
          <w:b/>
          <w:sz w:val="24"/>
        </w:rPr>
        <w:t xml:space="preserve"> pro období 2014</w:t>
      </w:r>
      <w:r w:rsidR="003A3820" w:rsidRPr="00955518">
        <w:rPr>
          <w:rFonts w:ascii="Calibri" w:hAnsi="Calibri" w:cs="Calibri"/>
          <w:b/>
          <w:sz w:val="24"/>
        </w:rPr>
        <w:t>–</w:t>
      </w:r>
      <w:r w:rsidR="00EF479F" w:rsidRPr="00955518">
        <w:rPr>
          <w:rFonts w:ascii="Calibri" w:hAnsi="Calibri" w:cs="Calibri"/>
          <w:b/>
          <w:sz w:val="24"/>
        </w:rPr>
        <w:t>2020</w:t>
      </w:r>
    </w:p>
    <w:p w14:paraId="41694D3E" w14:textId="77777777" w:rsidR="008A3B78" w:rsidRPr="00190F22" w:rsidRDefault="008A3B78" w:rsidP="008A3B78">
      <w:pPr>
        <w:tabs>
          <w:tab w:val="left" w:pos="284"/>
        </w:tabs>
        <w:autoSpaceDE w:val="0"/>
        <w:autoSpaceDN w:val="0"/>
        <w:adjustRightInd w:val="0"/>
        <w:rPr>
          <w:rFonts w:ascii="Calibri" w:hAnsi="Calibri" w:cs="Calibri"/>
          <w:sz w:val="24"/>
          <w:u w:val="single"/>
        </w:rPr>
      </w:pPr>
    </w:p>
    <w:p w14:paraId="7FC51CAF" w14:textId="77777777" w:rsidR="00C71FCD" w:rsidRPr="00190F22" w:rsidRDefault="00C71FCD" w:rsidP="008A3B78">
      <w:pPr>
        <w:numPr>
          <w:ilvl w:val="0"/>
          <w:numId w:val="32"/>
        </w:numPr>
        <w:tabs>
          <w:tab w:val="left" w:pos="284"/>
        </w:tabs>
        <w:autoSpaceDE w:val="0"/>
        <w:autoSpaceDN w:val="0"/>
        <w:adjustRightInd w:val="0"/>
        <w:ind w:left="0" w:firstLine="0"/>
        <w:rPr>
          <w:rFonts w:ascii="Calibri" w:hAnsi="Calibri" w:cs="Calibri"/>
          <w:b/>
          <w:color w:val="000000"/>
          <w:sz w:val="24"/>
        </w:rPr>
      </w:pPr>
      <w:r w:rsidRPr="00190F22">
        <w:rPr>
          <w:rFonts w:ascii="Calibri" w:hAnsi="Calibri" w:cs="Calibri"/>
          <w:b/>
          <w:color w:val="000000"/>
          <w:sz w:val="24"/>
        </w:rPr>
        <w:t>Zpoždění zahájení procesu</w:t>
      </w:r>
      <w:r w:rsidR="00E5425E" w:rsidRPr="00190F22">
        <w:rPr>
          <w:rFonts w:ascii="Calibri" w:hAnsi="Calibri" w:cs="Calibri"/>
          <w:b/>
          <w:color w:val="000000"/>
          <w:sz w:val="24"/>
        </w:rPr>
        <w:t xml:space="preserve"> schvalování strategií</w:t>
      </w:r>
    </w:p>
    <w:p w14:paraId="47EA6B9F" w14:textId="77777777" w:rsidR="008A3B78" w:rsidRDefault="008A3B78" w:rsidP="00190F22">
      <w:pPr>
        <w:rPr>
          <w:rStyle w:val="Siln"/>
          <w:rFonts w:ascii="Calibri" w:hAnsi="Calibri" w:cs="Calibri"/>
          <w:b w:val="0"/>
          <w:color w:val="000000"/>
          <w:sz w:val="24"/>
        </w:rPr>
      </w:pPr>
    </w:p>
    <w:p w14:paraId="072F8AF5" w14:textId="0EDBB736" w:rsidR="00A04B07" w:rsidRDefault="00A04B07" w:rsidP="00190F22">
      <w:pPr>
        <w:rPr>
          <w:rStyle w:val="Siln"/>
          <w:rFonts w:ascii="Calibri" w:hAnsi="Calibri" w:cs="Calibri"/>
          <w:b w:val="0"/>
          <w:color w:val="000000"/>
          <w:sz w:val="24"/>
        </w:rPr>
      </w:pPr>
      <w:r w:rsidRPr="00190F22">
        <w:rPr>
          <w:rStyle w:val="Siln"/>
          <w:rFonts w:ascii="Calibri" w:hAnsi="Calibri" w:cs="Calibri"/>
          <w:b w:val="0"/>
          <w:color w:val="000000"/>
          <w:sz w:val="24"/>
        </w:rPr>
        <w:t>Ministerstvo pro místní rozvoj vyhlásilo</w:t>
      </w:r>
      <w:r w:rsidR="003B63A4" w:rsidRPr="00190F22">
        <w:rPr>
          <w:rStyle w:val="Siln"/>
          <w:rFonts w:ascii="Calibri" w:hAnsi="Calibri" w:cs="Calibri"/>
          <w:b w:val="0"/>
          <w:color w:val="000000"/>
          <w:sz w:val="24"/>
        </w:rPr>
        <w:t xml:space="preserve"> dne 1. 8. 2015</w:t>
      </w:r>
      <w:r w:rsidRPr="00190F22">
        <w:rPr>
          <w:rStyle w:val="Siln"/>
          <w:rFonts w:ascii="Calibri" w:hAnsi="Calibri" w:cs="Calibri"/>
          <w:b w:val="0"/>
          <w:color w:val="000000"/>
          <w:sz w:val="24"/>
        </w:rPr>
        <w:t xml:space="preserve"> </w:t>
      </w:r>
      <w:r w:rsidR="00317C80">
        <w:rPr>
          <w:rStyle w:val="Siln"/>
          <w:rFonts w:ascii="Calibri" w:hAnsi="Calibri" w:cs="Calibri"/>
          <w:b w:val="0"/>
          <w:color w:val="000000"/>
          <w:sz w:val="24"/>
        </w:rPr>
        <w:t>v</w:t>
      </w:r>
      <w:r w:rsidRPr="00190F22">
        <w:rPr>
          <w:rStyle w:val="Siln"/>
          <w:rFonts w:ascii="Calibri" w:hAnsi="Calibri" w:cs="Calibri"/>
          <w:b w:val="0"/>
          <w:color w:val="000000"/>
          <w:sz w:val="24"/>
        </w:rPr>
        <w:t>ýzvu k předkládání žádostí o</w:t>
      </w:r>
      <w:r w:rsidR="003A3820" w:rsidRPr="00190F22">
        <w:rPr>
          <w:rStyle w:val="Siln"/>
          <w:rFonts w:ascii="Calibri" w:hAnsi="Calibri" w:cs="Calibri"/>
          <w:b w:val="0"/>
          <w:color w:val="000000"/>
          <w:sz w:val="24"/>
        </w:rPr>
        <w:t> </w:t>
      </w:r>
      <w:r w:rsidRPr="00190F22">
        <w:rPr>
          <w:rStyle w:val="Siln"/>
          <w:rFonts w:ascii="Calibri" w:hAnsi="Calibri" w:cs="Calibri"/>
          <w:b w:val="0"/>
          <w:color w:val="000000"/>
          <w:sz w:val="24"/>
        </w:rPr>
        <w:t xml:space="preserve">podporu strategií </w:t>
      </w:r>
      <w:r w:rsidR="00317C80">
        <w:rPr>
          <w:rStyle w:val="Siln"/>
          <w:rFonts w:ascii="Calibri" w:hAnsi="Calibri" w:cs="Calibri"/>
          <w:b w:val="0"/>
          <w:color w:val="000000"/>
          <w:sz w:val="24"/>
        </w:rPr>
        <w:t>k</w:t>
      </w:r>
      <w:r w:rsidRPr="00190F22">
        <w:rPr>
          <w:rStyle w:val="Siln"/>
          <w:rFonts w:ascii="Calibri" w:hAnsi="Calibri" w:cs="Calibri"/>
          <w:b w:val="0"/>
          <w:color w:val="000000"/>
          <w:sz w:val="24"/>
        </w:rPr>
        <w:t>omunitně vedeného místního rozvoje</w:t>
      </w:r>
      <w:r w:rsidR="00047BED" w:rsidRPr="00190F22">
        <w:rPr>
          <w:rStyle w:val="Siln"/>
          <w:rFonts w:ascii="Calibri" w:hAnsi="Calibri" w:cs="Calibri"/>
          <w:b w:val="0"/>
          <w:color w:val="000000"/>
          <w:sz w:val="24"/>
        </w:rPr>
        <w:t xml:space="preserve"> (CLLD)</w:t>
      </w:r>
      <w:r w:rsidR="003B63A4" w:rsidRPr="00190F22">
        <w:rPr>
          <w:rStyle w:val="Siln"/>
          <w:rFonts w:ascii="Calibri" w:hAnsi="Calibri" w:cs="Calibri"/>
          <w:b w:val="0"/>
          <w:color w:val="000000"/>
          <w:sz w:val="24"/>
        </w:rPr>
        <w:t>, v rámci které probíhalo schvalování strategií CLLD</w:t>
      </w:r>
      <w:r w:rsidRPr="00190F22">
        <w:rPr>
          <w:rStyle w:val="Siln"/>
          <w:rFonts w:ascii="Calibri" w:hAnsi="Calibri" w:cs="Calibri"/>
          <w:b w:val="0"/>
          <w:color w:val="000000"/>
          <w:sz w:val="24"/>
        </w:rPr>
        <w:t xml:space="preserve">. </w:t>
      </w:r>
      <w:r w:rsidRPr="00190F22">
        <w:rPr>
          <w:rStyle w:val="Siln"/>
          <w:rFonts w:ascii="Calibri" w:hAnsi="Calibri" w:cs="Calibri"/>
          <w:color w:val="000000"/>
          <w:sz w:val="24"/>
        </w:rPr>
        <w:t xml:space="preserve">Zahájení příjmu žádostí o podporu </w:t>
      </w:r>
      <w:r w:rsidR="00363F4C" w:rsidRPr="00190F22">
        <w:rPr>
          <w:rStyle w:val="Siln"/>
          <w:rFonts w:ascii="Calibri" w:hAnsi="Calibri" w:cs="Calibri"/>
          <w:color w:val="000000"/>
          <w:sz w:val="24"/>
        </w:rPr>
        <w:t xml:space="preserve">bylo </w:t>
      </w:r>
      <w:r w:rsidRPr="00190F22">
        <w:rPr>
          <w:rStyle w:val="Siln"/>
          <w:rFonts w:ascii="Calibri" w:hAnsi="Calibri" w:cs="Calibri"/>
          <w:color w:val="000000"/>
          <w:sz w:val="24"/>
        </w:rPr>
        <w:t>stanov</w:t>
      </w:r>
      <w:r w:rsidR="00363F4C" w:rsidRPr="00190F22">
        <w:rPr>
          <w:rStyle w:val="Siln"/>
          <w:rFonts w:ascii="Calibri" w:hAnsi="Calibri" w:cs="Calibri"/>
          <w:color w:val="000000"/>
          <w:sz w:val="24"/>
        </w:rPr>
        <w:t>eno</w:t>
      </w:r>
      <w:r w:rsidRPr="00190F22">
        <w:rPr>
          <w:rStyle w:val="Siln"/>
          <w:rFonts w:ascii="Calibri" w:hAnsi="Calibri" w:cs="Calibri"/>
          <w:color w:val="000000"/>
          <w:sz w:val="24"/>
        </w:rPr>
        <w:t xml:space="preserve"> na </w:t>
      </w:r>
      <w:r w:rsidR="00F90AB7" w:rsidRPr="00190F22">
        <w:rPr>
          <w:rStyle w:val="Siln"/>
          <w:rFonts w:ascii="Calibri" w:hAnsi="Calibri" w:cs="Calibri"/>
          <w:color w:val="000000"/>
          <w:sz w:val="24"/>
        </w:rPr>
        <w:t>1. 9. 2015, tedy 20</w:t>
      </w:r>
      <w:r w:rsidR="00CD1427">
        <w:rPr>
          <w:rStyle w:val="Siln"/>
          <w:rFonts w:ascii="Calibri" w:hAnsi="Calibri" w:cs="Calibri"/>
          <w:color w:val="000000"/>
          <w:sz w:val="24"/>
        </w:rPr>
        <w:t> </w:t>
      </w:r>
      <w:r w:rsidR="00F90AB7" w:rsidRPr="00190F22">
        <w:rPr>
          <w:rStyle w:val="Siln"/>
          <w:rFonts w:ascii="Calibri" w:hAnsi="Calibri" w:cs="Calibri"/>
          <w:color w:val="000000"/>
          <w:sz w:val="24"/>
        </w:rPr>
        <w:t>měsíců po zahájení nového programového období.</w:t>
      </w:r>
      <w:r w:rsidR="003B63A4" w:rsidRPr="00190F22">
        <w:rPr>
          <w:rStyle w:val="Siln"/>
          <w:rFonts w:ascii="Calibri" w:hAnsi="Calibri" w:cs="Calibri"/>
          <w:b w:val="0"/>
          <w:color w:val="000000"/>
          <w:sz w:val="24"/>
        </w:rPr>
        <w:t xml:space="preserve"> Na toto zpoždění </w:t>
      </w:r>
      <w:r w:rsidR="006640B2" w:rsidRPr="00190F22">
        <w:rPr>
          <w:rStyle w:val="Siln"/>
          <w:rFonts w:ascii="Calibri" w:hAnsi="Calibri" w:cs="Calibri"/>
          <w:b w:val="0"/>
          <w:color w:val="000000"/>
          <w:sz w:val="24"/>
        </w:rPr>
        <w:t xml:space="preserve">mělo vliv </w:t>
      </w:r>
      <w:r w:rsidR="003B63A4" w:rsidRPr="00190F22">
        <w:rPr>
          <w:rStyle w:val="Siln"/>
          <w:rFonts w:ascii="Calibri" w:hAnsi="Calibri" w:cs="Calibri"/>
          <w:b w:val="0"/>
          <w:color w:val="000000"/>
          <w:sz w:val="24"/>
        </w:rPr>
        <w:t>rovněž pozdní schválení evropských</w:t>
      </w:r>
      <w:r w:rsidR="00D0693C" w:rsidRPr="00190F22">
        <w:rPr>
          <w:rStyle w:val="Siln"/>
          <w:rFonts w:ascii="Calibri" w:hAnsi="Calibri" w:cs="Calibri"/>
          <w:b w:val="0"/>
          <w:color w:val="000000"/>
          <w:sz w:val="24"/>
        </w:rPr>
        <w:t xml:space="preserve"> právních</w:t>
      </w:r>
      <w:r w:rsidR="003B63A4" w:rsidRPr="00190F22">
        <w:rPr>
          <w:rStyle w:val="Siln"/>
          <w:rFonts w:ascii="Calibri" w:hAnsi="Calibri" w:cs="Calibri"/>
          <w:b w:val="0"/>
          <w:color w:val="000000"/>
          <w:sz w:val="24"/>
        </w:rPr>
        <w:t xml:space="preserve"> předpisů a následné pozdní schválení operačních programů v</w:t>
      </w:r>
      <w:r w:rsidR="00047BED" w:rsidRPr="00190F22">
        <w:rPr>
          <w:rStyle w:val="Siln"/>
          <w:rFonts w:ascii="Calibri" w:hAnsi="Calibri" w:cs="Calibri"/>
          <w:b w:val="0"/>
          <w:color w:val="000000"/>
          <w:sz w:val="24"/>
        </w:rPr>
        <w:t> </w:t>
      </w:r>
      <w:r w:rsidR="003B63A4" w:rsidRPr="00190F22">
        <w:rPr>
          <w:rStyle w:val="Siln"/>
          <w:rFonts w:ascii="Calibri" w:hAnsi="Calibri" w:cs="Calibri"/>
          <w:b w:val="0"/>
          <w:color w:val="000000"/>
          <w:sz w:val="24"/>
        </w:rPr>
        <w:t>ČR</w:t>
      </w:r>
      <w:r w:rsidR="00047BED" w:rsidRPr="00190F22">
        <w:rPr>
          <w:rStyle w:val="Siln"/>
          <w:rFonts w:ascii="Calibri" w:hAnsi="Calibri" w:cs="Calibri"/>
          <w:b w:val="0"/>
          <w:color w:val="000000"/>
          <w:sz w:val="24"/>
        </w:rPr>
        <w:t xml:space="preserve"> a nastavení metodického prostředí</w:t>
      </w:r>
      <w:r w:rsidR="003B63A4" w:rsidRPr="00190F22">
        <w:rPr>
          <w:rStyle w:val="Siln"/>
          <w:rFonts w:ascii="Calibri" w:hAnsi="Calibri" w:cs="Calibri"/>
          <w:b w:val="0"/>
          <w:color w:val="000000"/>
          <w:sz w:val="24"/>
        </w:rPr>
        <w:t>.</w:t>
      </w:r>
    </w:p>
    <w:p w14:paraId="45F28476" w14:textId="77777777" w:rsidR="008A3B78" w:rsidRPr="00190F22" w:rsidRDefault="008A3B78" w:rsidP="00190F22">
      <w:pPr>
        <w:rPr>
          <w:rStyle w:val="Siln"/>
          <w:rFonts w:ascii="Calibri" w:hAnsi="Calibri" w:cs="Calibri"/>
          <w:b w:val="0"/>
          <w:color w:val="000000"/>
          <w:sz w:val="24"/>
        </w:rPr>
      </w:pPr>
    </w:p>
    <w:p w14:paraId="03D08A33" w14:textId="77777777" w:rsidR="004103ED" w:rsidRPr="00190F22" w:rsidRDefault="0017659E" w:rsidP="008A3B78">
      <w:pPr>
        <w:numPr>
          <w:ilvl w:val="0"/>
          <w:numId w:val="32"/>
        </w:numPr>
        <w:autoSpaceDE w:val="0"/>
        <w:autoSpaceDN w:val="0"/>
        <w:adjustRightInd w:val="0"/>
        <w:ind w:left="284" w:hanging="284"/>
        <w:rPr>
          <w:rFonts w:ascii="Calibri" w:hAnsi="Calibri" w:cs="Calibri"/>
          <w:b/>
          <w:color w:val="000000"/>
          <w:sz w:val="24"/>
        </w:rPr>
      </w:pPr>
      <w:r w:rsidRPr="00190F22">
        <w:rPr>
          <w:rFonts w:ascii="Calibri" w:hAnsi="Calibri" w:cs="Calibri"/>
          <w:b/>
          <w:color w:val="000000"/>
          <w:sz w:val="24"/>
        </w:rPr>
        <w:t>Složitější proces implementace</w:t>
      </w:r>
    </w:p>
    <w:p w14:paraId="72526625" w14:textId="77777777" w:rsidR="008A3B78" w:rsidRDefault="008A3B78" w:rsidP="00190F22">
      <w:pPr>
        <w:autoSpaceDE w:val="0"/>
        <w:autoSpaceDN w:val="0"/>
        <w:adjustRightInd w:val="0"/>
        <w:rPr>
          <w:rFonts w:ascii="Calibri" w:hAnsi="Calibri" w:cs="Calibri"/>
          <w:color w:val="000000"/>
          <w:sz w:val="24"/>
        </w:rPr>
      </w:pPr>
    </w:p>
    <w:p w14:paraId="5E258C4E" w14:textId="77777777" w:rsidR="00C71FCD" w:rsidRDefault="00C71FCD" w:rsidP="00190F22">
      <w:pPr>
        <w:autoSpaceDE w:val="0"/>
        <w:autoSpaceDN w:val="0"/>
        <w:adjustRightInd w:val="0"/>
        <w:rPr>
          <w:rFonts w:ascii="Calibri" w:hAnsi="Calibri" w:cs="Calibri"/>
          <w:b/>
          <w:color w:val="000000"/>
          <w:sz w:val="24"/>
        </w:rPr>
      </w:pPr>
      <w:r w:rsidRPr="00190F22">
        <w:rPr>
          <w:rFonts w:ascii="Calibri" w:hAnsi="Calibri" w:cs="Calibri"/>
          <w:color w:val="000000"/>
          <w:sz w:val="24"/>
        </w:rPr>
        <w:t>Oproti programovému období 2007</w:t>
      </w:r>
      <w:r w:rsidR="003A3820" w:rsidRPr="00190F22">
        <w:rPr>
          <w:rFonts w:ascii="Calibri" w:hAnsi="Calibri" w:cs="Calibri"/>
          <w:color w:val="000000"/>
          <w:sz w:val="24"/>
        </w:rPr>
        <w:t>–</w:t>
      </w:r>
      <w:r w:rsidRPr="00190F22">
        <w:rPr>
          <w:rFonts w:ascii="Calibri" w:hAnsi="Calibri" w:cs="Calibri"/>
          <w:color w:val="000000"/>
          <w:sz w:val="24"/>
        </w:rPr>
        <w:t>2013 je v programovém období 2014</w:t>
      </w:r>
      <w:r w:rsidR="003A3820" w:rsidRPr="00190F22">
        <w:rPr>
          <w:rFonts w:ascii="Calibri" w:hAnsi="Calibri" w:cs="Calibri"/>
          <w:color w:val="000000"/>
          <w:sz w:val="24"/>
        </w:rPr>
        <w:t>–</w:t>
      </w:r>
      <w:r w:rsidRPr="00190F22">
        <w:rPr>
          <w:rFonts w:ascii="Calibri" w:hAnsi="Calibri" w:cs="Calibri"/>
          <w:color w:val="000000"/>
          <w:sz w:val="24"/>
        </w:rPr>
        <w:t xml:space="preserve">2020 v důsledku </w:t>
      </w:r>
      <w:r w:rsidR="00EF67B6" w:rsidRPr="00190F22">
        <w:rPr>
          <w:rFonts w:ascii="Calibri" w:hAnsi="Calibri" w:cs="Calibri"/>
          <w:color w:val="000000"/>
          <w:sz w:val="24"/>
        </w:rPr>
        <w:t>víc</w:t>
      </w:r>
      <w:r w:rsidR="00BC70AE" w:rsidRPr="00190F22">
        <w:rPr>
          <w:rFonts w:ascii="Calibri" w:hAnsi="Calibri" w:cs="Calibri"/>
          <w:color w:val="000000"/>
          <w:sz w:val="24"/>
        </w:rPr>
        <w:t>e</w:t>
      </w:r>
      <w:r w:rsidRPr="00190F22">
        <w:rPr>
          <w:rFonts w:ascii="Calibri" w:hAnsi="Calibri" w:cs="Calibri"/>
          <w:color w:val="000000"/>
          <w:sz w:val="24"/>
        </w:rPr>
        <w:t>fondového nastavení systému implementace CLLD zapojeno více subjektů (MMR jako koordinátor, říd</w:t>
      </w:r>
      <w:r w:rsidR="00073BAF" w:rsidRPr="00190F22">
        <w:rPr>
          <w:rFonts w:ascii="Calibri" w:hAnsi="Calibri" w:cs="Calibri"/>
          <w:color w:val="000000"/>
          <w:sz w:val="24"/>
        </w:rPr>
        <w:t>i</w:t>
      </w:r>
      <w:r w:rsidRPr="00190F22">
        <w:rPr>
          <w:rFonts w:ascii="Calibri" w:hAnsi="Calibri" w:cs="Calibri"/>
          <w:color w:val="000000"/>
          <w:sz w:val="24"/>
        </w:rPr>
        <w:t xml:space="preserve">cí orgány a zprostředkující subjekty operačních programů). </w:t>
      </w:r>
      <w:r w:rsidRPr="00190F22">
        <w:rPr>
          <w:rFonts w:ascii="Calibri" w:hAnsi="Calibri" w:cs="Calibri"/>
          <w:b/>
          <w:color w:val="000000"/>
          <w:sz w:val="24"/>
        </w:rPr>
        <w:t>Důsledkem je mj. složitější a časově náročnější proces implementace CLLD.</w:t>
      </w:r>
    </w:p>
    <w:p w14:paraId="618477B5" w14:textId="77777777" w:rsidR="008A3B78" w:rsidRPr="00190F22" w:rsidRDefault="008A3B78" w:rsidP="00190F22">
      <w:pPr>
        <w:autoSpaceDE w:val="0"/>
        <w:autoSpaceDN w:val="0"/>
        <w:adjustRightInd w:val="0"/>
        <w:rPr>
          <w:rFonts w:ascii="Calibri" w:hAnsi="Calibri" w:cs="Calibri"/>
          <w:b/>
          <w:color w:val="000000"/>
          <w:sz w:val="24"/>
        </w:rPr>
      </w:pPr>
    </w:p>
    <w:p w14:paraId="31F13FC2" w14:textId="77777777" w:rsidR="00F90AB7" w:rsidRPr="00190F22" w:rsidRDefault="0017659E" w:rsidP="008A3B78">
      <w:pPr>
        <w:numPr>
          <w:ilvl w:val="0"/>
          <w:numId w:val="32"/>
        </w:numPr>
        <w:ind w:left="284" w:hanging="284"/>
        <w:rPr>
          <w:rFonts w:ascii="Calibri" w:hAnsi="Calibri" w:cs="Calibri"/>
          <w:b/>
          <w:color w:val="000000"/>
          <w:sz w:val="24"/>
        </w:rPr>
      </w:pPr>
      <w:r w:rsidRPr="00190F22">
        <w:rPr>
          <w:rFonts w:ascii="Calibri" w:hAnsi="Calibri" w:cs="Calibri"/>
          <w:b/>
          <w:color w:val="000000"/>
          <w:sz w:val="24"/>
        </w:rPr>
        <w:t>Náročnější t</w:t>
      </w:r>
      <w:r w:rsidR="00F90AB7" w:rsidRPr="00190F22">
        <w:rPr>
          <w:rFonts w:ascii="Calibri" w:hAnsi="Calibri" w:cs="Calibri"/>
          <w:b/>
          <w:color w:val="000000"/>
          <w:sz w:val="24"/>
        </w:rPr>
        <w:t>vorba strategií</w:t>
      </w:r>
    </w:p>
    <w:p w14:paraId="0F27C9A0" w14:textId="77777777" w:rsidR="008A3B78" w:rsidRDefault="008A3B78" w:rsidP="00190F22">
      <w:pPr>
        <w:rPr>
          <w:rFonts w:ascii="Calibri" w:hAnsi="Calibri" w:cs="Calibri"/>
          <w:color w:val="000000"/>
          <w:sz w:val="24"/>
        </w:rPr>
      </w:pPr>
    </w:p>
    <w:p w14:paraId="046EB1EE" w14:textId="1288EBF1" w:rsidR="001F2AD9" w:rsidRPr="00190F22" w:rsidRDefault="001F2AD9" w:rsidP="00190F22">
      <w:pPr>
        <w:rPr>
          <w:rStyle w:val="Odkaznakoment"/>
          <w:rFonts w:ascii="Calibri" w:hAnsi="Calibri" w:cs="Calibri"/>
          <w:color w:val="000000"/>
          <w:sz w:val="24"/>
          <w:szCs w:val="24"/>
        </w:rPr>
      </w:pPr>
      <w:r w:rsidRPr="00190F22">
        <w:rPr>
          <w:rFonts w:ascii="Calibri" w:hAnsi="Calibri" w:cs="Calibri"/>
          <w:color w:val="000000"/>
          <w:sz w:val="24"/>
        </w:rPr>
        <w:t xml:space="preserve">MAS </w:t>
      </w:r>
      <w:r w:rsidR="00317C80">
        <w:rPr>
          <w:rFonts w:ascii="Calibri" w:hAnsi="Calibri" w:cs="Calibri"/>
          <w:color w:val="000000"/>
          <w:sz w:val="24"/>
        </w:rPr>
        <w:t>navrhovaly strategie</w:t>
      </w:r>
      <w:r w:rsidRPr="00190F22">
        <w:rPr>
          <w:rFonts w:ascii="Calibri" w:hAnsi="Calibri" w:cs="Calibri"/>
          <w:color w:val="000000"/>
          <w:sz w:val="24"/>
        </w:rPr>
        <w:t xml:space="preserve"> podle svých představ a znalostí </w:t>
      </w:r>
      <w:r w:rsidR="00317C80">
        <w:rPr>
          <w:rFonts w:ascii="Calibri" w:hAnsi="Calibri" w:cs="Calibri"/>
          <w:color w:val="000000"/>
          <w:sz w:val="24"/>
        </w:rPr>
        <w:t xml:space="preserve">iniciativy </w:t>
      </w:r>
      <w:r w:rsidRPr="00190F22">
        <w:rPr>
          <w:rFonts w:ascii="Calibri" w:hAnsi="Calibri" w:cs="Calibri"/>
          <w:color w:val="000000"/>
          <w:sz w:val="24"/>
        </w:rPr>
        <w:t>L</w:t>
      </w:r>
      <w:r w:rsidR="00317C80" w:rsidRPr="00190F22">
        <w:rPr>
          <w:rFonts w:ascii="Calibri" w:hAnsi="Calibri" w:cs="Calibri"/>
          <w:color w:val="000000"/>
          <w:sz w:val="24"/>
        </w:rPr>
        <w:t>EADER</w:t>
      </w:r>
      <w:r w:rsidRPr="00190F22">
        <w:rPr>
          <w:rFonts w:ascii="Calibri" w:hAnsi="Calibri" w:cs="Calibri"/>
          <w:color w:val="000000"/>
          <w:sz w:val="24"/>
        </w:rPr>
        <w:t xml:space="preserve"> v rámci PRV 2007</w:t>
      </w:r>
      <w:r w:rsidR="003A3820" w:rsidRPr="00190F22">
        <w:rPr>
          <w:rFonts w:ascii="Calibri" w:hAnsi="Calibri" w:cs="Calibri"/>
          <w:color w:val="000000"/>
          <w:sz w:val="24"/>
        </w:rPr>
        <w:t>–</w:t>
      </w:r>
      <w:r w:rsidRPr="00190F22">
        <w:rPr>
          <w:rFonts w:ascii="Calibri" w:hAnsi="Calibri" w:cs="Calibri"/>
          <w:color w:val="000000"/>
          <w:sz w:val="24"/>
        </w:rPr>
        <w:t xml:space="preserve">2013. </w:t>
      </w:r>
      <w:r w:rsidR="0017659E" w:rsidRPr="00190F22">
        <w:rPr>
          <w:rFonts w:ascii="Calibri" w:hAnsi="Calibri" w:cs="Calibri"/>
          <w:color w:val="000000"/>
          <w:sz w:val="24"/>
        </w:rPr>
        <w:t>Z kontroly vyplynul</w:t>
      </w:r>
      <w:r w:rsidR="006F7AB0" w:rsidRPr="00190F22">
        <w:rPr>
          <w:rFonts w:ascii="Calibri" w:hAnsi="Calibri" w:cs="Calibri"/>
          <w:color w:val="000000"/>
          <w:sz w:val="24"/>
        </w:rPr>
        <w:t>o</w:t>
      </w:r>
      <w:r w:rsidR="0017659E" w:rsidRPr="00190F22">
        <w:rPr>
          <w:rFonts w:ascii="Calibri" w:hAnsi="Calibri" w:cs="Calibri"/>
          <w:color w:val="000000"/>
          <w:sz w:val="24"/>
        </w:rPr>
        <w:t xml:space="preserve">, že tvorbu strategií zahájily MAS zpravidla v roce 2013. </w:t>
      </w:r>
      <w:r w:rsidRPr="00190F22">
        <w:rPr>
          <w:rFonts w:ascii="Calibri" w:hAnsi="Calibri" w:cs="Calibri"/>
          <w:color w:val="000000"/>
          <w:sz w:val="24"/>
        </w:rPr>
        <w:t xml:space="preserve">Při tvorbě </w:t>
      </w:r>
      <w:r w:rsidR="00F90AB7" w:rsidRPr="00190F22">
        <w:rPr>
          <w:rFonts w:ascii="Calibri" w:hAnsi="Calibri" w:cs="Calibri"/>
          <w:color w:val="000000"/>
          <w:sz w:val="24"/>
        </w:rPr>
        <w:t>strategií</w:t>
      </w:r>
      <w:r w:rsidRPr="00190F22">
        <w:rPr>
          <w:rFonts w:ascii="Calibri" w:hAnsi="Calibri" w:cs="Calibri"/>
          <w:color w:val="000000"/>
          <w:sz w:val="24"/>
        </w:rPr>
        <w:t xml:space="preserve"> měly MAS vycházet z potřeb území, současně však musely respektovat nastavení </w:t>
      </w:r>
      <w:r w:rsidR="003A1955">
        <w:rPr>
          <w:rFonts w:ascii="Calibri" w:hAnsi="Calibri" w:cs="Calibri"/>
          <w:color w:val="000000"/>
          <w:sz w:val="24"/>
        </w:rPr>
        <w:t>e</w:t>
      </w:r>
      <w:r w:rsidR="00E85170" w:rsidRPr="00190F22">
        <w:rPr>
          <w:rFonts w:ascii="Calibri" w:hAnsi="Calibri" w:cs="Calibri"/>
          <w:color w:val="000000"/>
          <w:sz w:val="24"/>
        </w:rPr>
        <w:t xml:space="preserve">vropských strukturálních a investičních fondů </w:t>
      </w:r>
      <w:r w:rsidRPr="00190F22">
        <w:rPr>
          <w:rFonts w:ascii="Calibri" w:hAnsi="Calibri" w:cs="Calibri"/>
          <w:color w:val="000000"/>
          <w:sz w:val="24"/>
        </w:rPr>
        <w:t xml:space="preserve">a musely </w:t>
      </w:r>
      <w:r w:rsidR="003A1955">
        <w:rPr>
          <w:rFonts w:ascii="Calibri" w:hAnsi="Calibri" w:cs="Calibri"/>
          <w:color w:val="000000"/>
          <w:sz w:val="24"/>
        </w:rPr>
        <w:t>také</w:t>
      </w:r>
      <w:r w:rsidRPr="00190F22">
        <w:rPr>
          <w:rFonts w:ascii="Calibri" w:hAnsi="Calibri" w:cs="Calibri"/>
          <w:color w:val="000000"/>
          <w:sz w:val="24"/>
        </w:rPr>
        <w:t xml:space="preserve"> vycházet z možností daných jednotlivými </w:t>
      </w:r>
      <w:r w:rsidR="00E85170" w:rsidRPr="00190F22">
        <w:rPr>
          <w:rFonts w:ascii="Calibri" w:hAnsi="Calibri" w:cs="Calibri"/>
          <w:color w:val="000000"/>
          <w:sz w:val="24"/>
        </w:rPr>
        <w:t xml:space="preserve">operačními </w:t>
      </w:r>
      <w:r w:rsidRPr="00190F22">
        <w:rPr>
          <w:rFonts w:ascii="Calibri" w:hAnsi="Calibri" w:cs="Calibri"/>
          <w:color w:val="000000"/>
          <w:sz w:val="24"/>
        </w:rPr>
        <w:t>programy.</w:t>
      </w:r>
      <w:r w:rsidRPr="00190F22">
        <w:rPr>
          <w:rStyle w:val="Odkaznakoment"/>
          <w:rFonts w:ascii="Calibri" w:hAnsi="Calibri" w:cs="Calibri"/>
          <w:color w:val="000000"/>
          <w:sz w:val="24"/>
          <w:szCs w:val="24"/>
        </w:rPr>
        <w:t xml:space="preserve"> To znamená, že </w:t>
      </w:r>
      <w:r w:rsidR="00E85170" w:rsidRPr="00190F22">
        <w:rPr>
          <w:rStyle w:val="Odkaznakoment"/>
          <w:rFonts w:ascii="Calibri" w:hAnsi="Calibri" w:cs="Calibri"/>
          <w:color w:val="000000"/>
          <w:sz w:val="24"/>
          <w:szCs w:val="24"/>
        </w:rPr>
        <w:t xml:space="preserve">MAS </w:t>
      </w:r>
      <w:r w:rsidR="003A1955">
        <w:rPr>
          <w:rStyle w:val="Odkaznakoment"/>
          <w:rFonts w:ascii="Calibri" w:hAnsi="Calibri" w:cs="Calibri"/>
          <w:color w:val="000000"/>
          <w:sz w:val="24"/>
          <w:szCs w:val="24"/>
        </w:rPr>
        <w:t xml:space="preserve">musely </w:t>
      </w:r>
      <w:r w:rsidR="009B6C87" w:rsidRPr="00190F22">
        <w:rPr>
          <w:rStyle w:val="Odkaznakoment"/>
          <w:rFonts w:ascii="Calibri" w:hAnsi="Calibri" w:cs="Calibri"/>
          <w:color w:val="000000"/>
          <w:sz w:val="24"/>
          <w:szCs w:val="24"/>
        </w:rPr>
        <w:t xml:space="preserve">strategie </w:t>
      </w:r>
      <w:r w:rsidRPr="00190F22">
        <w:rPr>
          <w:rStyle w:val="Odkaznakoment"/>
          <w:rFonts w:ascii="Calibri" w:hAnsi="Calibri" w:cs="Calibri"/>
          <w:color w:val="000000"/>
          <w:sz w:val="24"/>
          <w:szCs w:val="24"/>
        </w:rPr>
        <w:t>zpracovat tak, aby splňovaly podmínky závazně stanovené pro opatření v jednotlivých operačních programech.</w:t>
      </w:r>
    </w:p>
    <w:p w14:paraId="25ACB0C8" w14:textId="77777777" w:rsidR="008A3B78" w:rsidRDefault="008A3B78" w:rsidP="00190F22">
      <w:pPr>
        <w:pStyle w:val="Odstavecseseznamem"/>
        <w:ind w:left="0"/>
        <w:rPr>
          <w:rFonts w:ascii="Calibri" w:hAnsi="Calibri" w:cs="Calibri"/>
          <w:sz w:val="24"/>
        </w:rPr>
      </w:pPr>
    </w:p>
    <w:p w14:paraId="6D06C0C5" w14:textId="29D04216" w:rsidR="006640B2" w:rsidRDefault="00F90AB7" w:rsidP="00190F22">
      <w:pPr>
        <w:pStyle w:val="Odstavecseseznamem"/>
        <w:ind w:left="0"/>
        <w:rPr>
          <w:rFonts w:ascii="Calibri" w:hAnsi="Calibri" w:cs="Calibri"/>
          <w:sz w:val="24"/>
          <w:lang w:val="cs-CZ"/>
        </w:rPr>
      </w:pPr>
      <w:r w:rsidRPr="00190F22">
        <w:rPr>
          <w:rFonts w:ascii="Calibri" w:hAnsi="Calibri" w:cs="Calibri"/>
          <w:sz w:val="24"/>
        </w:rPr>
        <w:t>V programovém období</w:t>
      </w:r>
      <w:r w:rsidR="009B6C87" w:rsidRPr="00190F22">
        <w:rPr>
          <w:rFonts w:ascii="Calibri" w:hAnsi="Calibri" w:cs="Calibri"/>
          <w:sz w:val="24"/>
          <w:lang w:val="cs-CZ"/>
        </w:rPr>
        <w:t xml:space="preserve"> 2007</w:t>
      </w:r>
      <w:r w:rsidR="003A3820" w:rsidRPr="00190F22">
        <w:rPr>
          <w:rFonts w:ascii="Calibri" w:hAnsi="Calibri" w:cs="Calibri"/>
          <w:sz w:val="24"/>
          <w:lang w:val="cs-CZ"/>
        </w:rPr>
        <w:t>–</w:t>
      </w:r>
      <w:r w:rsidR="009B6C87" w:rsidRPr="00190F22">
        <w:rPr>
          <w:rFonts w:ascii="Calibri" w:hAnsi="Calibri" w:cs="Calibri"/>
          <w:sz w:val="24"/>
          <w:lang w:val="cs-CZ"/>
        </w:rPr>
        <w:t>2013</w:t>
      </w:r>
      <w:r w:rsidRPr="00190F22">
        <w:rPr>
          <w:rFonts w:ascii="Calibri" w:hAnsi="Calibri" w:cs="Calibri"/>
          <w:sz w:val="24"/>
        </w:rPr>
        <w:t xml:space="preserve"> se MAS musely přizpůsobit pouze požadavkům </w:t>
      </w:r>
      <w:r w:rsidR="009B6C87" w:rsidRPr="00190F22">
        <w:rPr>
          <w:rFonts w:ascii="Calibri" w:hAnsi="Calibri" w:cs="Calibri"/>
          <w:sz w:val="24"/>
          <w:lang w:val="cs-CZ"/>
        </w:rPr>
        <w:t>PRV</w:t>
      </w:r>
      <w:r w:rsidRPr="00190F22">
        <w:rPr>
          <w:rFonts w:ascii="Calibri" w:hAnsi="Calibri" w:cs="Calibri"/>
          <w:sz w:val="24"/>
        </w:rPr>
        <w:t xml:space="preserve"> a</w:t>
      </w:r>
      <w:r w:rsidR="003A3820" w:rsidRPr="00190F22">
        <w:rPr>
          <w:rFonts w:ascii="Calibri" w:hAnsi="Calibri" w:cs="Calibri"/>
          <w:sz w:val="24"/>
          <w:lang w:val="cs-CZ"/>
        </w:rPr>
        <w:t> </w:t>
      </w:r>
      <w:r w:rsidRPr="00190F22">
        <w:rPr>
          <w:rFonts w:ascii="Calibri" w:hAnsi="Calibri" w:cs="Calibri"/>
          <w:sz w:val="24"/>
        </w:rPr>
        <w:t xml:space="preserve">řídit se Pravidly vydávanými MZe. </w:t>
      </w:r>
      <w:r w:rsidRPr="00190F22">
        <w:rPr>
          <w:rFonts w:ascii="Calibri" w:hAnsi="Calibri" w:cs="Calibri"/>
          <w:b/>
          <w:sz w:val="24"/>
        </w:rPr>
        <w:t>V programovém období 2014</w:t>
      </w:r>
      <w:r w:rsidR="00317C80">
        <w:rPr>
          <w:rFonts w:ascii="Calibri" w:hAnsi="Calibri" w:cs="Calibri"/>
          <w:b/>
          <w:sz w:val="24"/>
          <w:lang w:val="cs-CZ"/>
        </w:rPr>
        <w:t>–</w:t>
      </w:r>
      <w:r w:rsidRPr="00190F22">
        <w:rPr>
          <w:rFonts w:ascii="Calibri" w:hAnsi="Calibri" w:cs="Calibri"/>
          <w:b/>
          <w:sz w:val="24"/>
        </w:rPr>
        <w:t xml:space="preserve">2020 se </w:t>
      </w:r>
      <w:r w:rsidRPr="00190F22">
        <w:rPr>
          <w:rFonts w:ascii="Calibri" w:hAnsi="Calibri" w:cs="Calibri"/>
          <w:b/>
          <w:sz w:val="24"/>
          <w:lang w:val="cs-CZ"/>
        </w:rPr>
        <w:t xml:space="preserve">MAS </w:t>
      </w:r>
      <w:r w:rsidRPr="00190F22">
        <w:rPr>
          <w:rFonts w:ascii="Calibri" w:hAnsi="Calibri" w:cs="Calibri"/>
          <w:b/>
          <w:sz w:val="24"/>
        </w:rPr>
        <w:t>musí přizpůsobit požadavkům až čtyř operačních programů a čtyř resortů</w:t>
      </w:r>
      <w:r w:rsidR="009B6C87" w:rsidRPr="00190F22">
        <w:rPr>
          <w:rFonts w:ascii="Calibri" w:hAnsi="Calibri" w:cs="Calibri"/>
          <w:b/>
          <w:sz w:val="24"/>
          <w:lang w:val="cs-CZ"/>
        </w:rPr>
        <w:t xml:space="preserve">. </w:t>
      </w:r>
      <w:r w:rsidR="001673F2" w:rsidRPr="00190F22">
        <w:rPr>
          <w:rFonts w:ascii="Calibri" w:hAnsi="Calibri" w:cs="Calibri"/>
          <w:b/>
          <w:sz w:val="24"/>
          <w:lang w:val="cs-CZ"/>
        </w:rPr>
        <w:t>Splnění takových</w:t>
      </w:r>
      <w:r w:rsidRPr="00190F22">
        <w:rPr>
          <w:rFonts w:ascii="Calibri" w:hAnsi="Calibri" w:cs="Calibri"/>
          <w:b/>
          <w:sz w:val="24"/>
        </w:rPr>
        <w:t xml:space="preserve"> </w:t>
      </w:r>
      <w:r w:rsidRPr="00190F22">
        <w:rPr>
          <w:rFonts w:ascii="Calibri" w:hAnsi="Calibri" w:cs="Calibri"/>
          <w:b/>
          <w:sz w:val="24"/>
        </w:rPr>
        <w:lastRenderedPageBreak/>
        <w:t>požadavk</w:t>
      </w:r>
      <w:r w:rsidR="001673F2" w:rsidRPr="00190F22">
        <w:rPr>
          <w:rFonts w:ascii="Calibri" w:hAnsi="Calibri" w:cs="Calibri"/>
          <w:b/>
          <w:sz w:val="24"/>
          <w:lang w:val="cs-CZ"/>
        </w:rPr>
        <w:t>ů</w:t>
      </w:r>
      <w:r w:rsidRPr="00190F22">
        <w:rPr>
          <w:rFonts w:ascii="Calibri" w:hAnsi="Calibri" w:cs="Calibri"/>
          <w:b/>
          <w:sz w:val="24"/>
        </w:rPr>
        <w:t xml:space="preserve"> j</w:t>
      </w:r>
      <w:r w:rsidR="001673F2" w:rsidRPr="00190F22">
        <w:rPr>
          <w:rFonts w:ascii="Calibri" w:hAnsi="Calibri" w:cs="Calibri"/>
          <w:b/>
          <w:sz w:val="24"/>
          <w:lang w:val="cs-CZ"/>
        </w:rPr>
        <w:t>e</w:t>
      </w:r>
      <w:r w:rsidR="009B6C87" w:rsidRPr="00190F22">
        <w:rPr>
          <w:rFonts w:ascii="Calibri" w:hAnsi="Calibri" w:cs="Calibri"/>
          <w:b/>
          <w:sz w:val="24"/>
          <w:lang w:val="cs-CZ"/>
        </w:rPr>
        <w:t xml:space="preserve"> proto</w:t>
      </w:r>
      <w:r w:rsidRPr="00190F22">
        <w:rPr>
          <w:rFonts w:ascii="Calibri" w:hAnsi="Calibri" w:cs="Calibri"/>
          <w:b/>
          <w:sz w:val="24"/>
        </w:rPr>
        <w:t xml:space="preserve"> mnohem náročnější než v minulém programovém období.</w:t>
      </w:r>
      <w:r w:rsidRPr="00190F22">
        <w:rPr>
          <w:rFonts w:ascii="Calibri" w:hAnsi="Calibri" w:cs="Calibri"/>
          <w:sz w:val="24"/>
        </w:rPr>
        <w:t xml:space="preserve"> Vzhledem k tomu, že MAS jsou subjekty vzniklé zezdola </w:t>
      </w:r>
      <w:r w:rsidR="003A1955">
        <w:rPr>
          <w:rFonts w:ascii="Calibri" w:hAnsi="Calibri" w:cs="Calibri"/>
          <w:sz w:val="24"/>
          <w:lang w:val="cs-CZ"/>
        </w:rPr>
        <w:t>(</w:t>
      </w:r>
      <w:r w:rsidRPr="00190F22">
        <w:rPr>
          <w:rFonts w:ascii="Calibri" w:hAnsi="Calibri" w:cs="Calibri"/>
          <w:sz w:val="24"/>
        </w:rPr>
        <w:t>z území</w:t>
      </w:r>
      <w:r w:rsidR="003A1955">
        <w:rPr>
          <w:rFonts w:ascii="Calibri" w:hAnsi="Calibri" w:cs="Calibri"/>
          <w:sz w:val="24"/>
          <w:lang w:val="cs-CZ"/>
        </w:rPr>
        <w:t>)</w:t>
      </w:r>
      <w:r w:rsidRPr="00190F22">
        <w:rPr>
          <w:rFonts w:ascii="Calibri" w:hAnsi="Calibri" w:cs="Calibri"/>
          <w:sz w:val="24"/>
        </w:rPr>
        <w:t xml:space="preserve"> a nejsou profesionální součástí implementační struktury, jsou pro ně tyto požadavky často velmi náročné.</w:t>
      </w:r>
      <w:r w:rsidRPr="00190F22">
        <w:rPr>
          <w:rFonts w:ascii="Calibri" w:hAnsi="Calibri" w:cs="Calibri"/>
          <w:sz w:val="24"/>
          <w:lang w:val="cs-CZ"/>
        </w:rPr>
        <w:t xml:space="preserve"> </w:t>
      </w:r>
    </w:p>
    <w:p w14:paraId="371E36C9" w14:textId="77777777" w:rsidR="007B6DF5" w:rsidRPr="00190F22" w:rsidRDefault="007B6DF5" w:rsidP="00190F22">
      <w:pPr>
        <w:pStyle w:val="Odstavecseseznamem"/>
        <w:ind w:left="0"/>
        <w:rPr>
          <w:rFonts w:ascii="Calibri" w:hAnsi="Calibri" w:cs="Calibri"/>
          <w:sz w:val="24"/>
          <w:lang w:val="cs-CZ"/>
        </w:rPr>
      </w:pPr>
    </w:p>
    <w:p w14:paraId="1D28822E" w14:textId="77777777" w:rsidR="00C71FCD" w:rsidRPr="00190F22" w:rsidRDefault="00E85170" w:rsidP="007B6DF5">
      <w:pPr>
        <w:numPr>
          <w:ilvl w:val="0"/>
          <w:numId w:val="32"/>
        </w:numPr>
        <w:autoSpaceDE w:val="0"/>
        <w:autoSpaceDN w:val="0"/>
        <w:adjustRightInd w:val="0"/>
        <w:ind w:left="284" w:hanging="284"/>
        <w:rPr>
          <w:rFonts w:ascii="Calibri" w:hAnsi="Calibri" w:cs="Calibri"/>
          <w:b/>
          <w:color w:val="000000"/>
          <w:sz w:val="24"/>
        </w:rPr>
      </w:pPr>
      <w:r w:rsidRPr="00190F22">
        <w:rPr>
          <w:rFonts w:ascii="Calibri" w:hAnsi="Calibri" w:cs="Calibri"/>
          <w:b/>
          <w:color w:val="000000"/>
          <w:sz w:val="24"/>
        </w:rPr>
        <w:t>Zpoždění v p</w:t>
      </w:r>
      <w:r w:rsidR="00C71FCD" w:rsidRPr="00190F22">
        <w:rPr>
          <w:rFonts w:ascii="Calibri" w:hAnsi="Calibri" w:cs="Calibri"/>
          <w:b/>
          <w:color w:val="000000"/>
          <w:sz w:val="24"/>
        </w:rPr>
        <w:t>roces</w:t>
      </w:r>
      <w:r w:rsidRPr="00190F22">
        <w:rPr>
          <w:rFonts w:ascii="Calibri" w:hAnsi="Calibri" w:cs="Calibri"/>
          <w:b/>
          <w:color w:val="000000"/>
          <w:sz w:val="24"/>
        </w:rPr>
        <w:t>u</w:t>
      </w:r>
      <w:r w:rsidR="00C71FCD" w:rsidRPr="00190F22">
        <w:rPr>
          <w:rFonts w:ascii="Calibri" w:hAnsi="Calibri" w:cs="Calibri"/>
          <w:b/>
          <w:color w:val="000000"/>
          <w:sz w:val="24"/>
        </w:rPr>
        <w:t xml:space="preserve"> schvalování</w:t>
      </w:r>
      <w:r w:rsidR="00F90AB7" w:rsidRPr="00190F22">
        <w:rPr>
          <w:rFonts w:ascii="Calibri" w:hAnsi="Calibri" w:cs="Calibri"/>
          <w:b/>
          <w:color w:val="000000"/>
          <w:sz w:val="24"/>
        </w:rPr>
        <w:t xml:space="preserve"> strategií</w:t>
      </w:r>
    </w:p>
    <w:p w14:paraId="3616EB4A" w14:textId="77777777" w:rsidR="007B6DF5" w:rsidRDefault="007B6DF5" w:rsidP="00190F22">
      <w:pPr>
        <w:autoSpaceDE w:val="0"/>
        <w:autoSpaceDN w:val="0"/>
        <w:adjustRightInd w:val="0"/>
        <w:rPr>
          <w:rFonts w:ascii="Calibri" w:hAnsi="Calibri" w:cs="Calibri"/>
          <w:b/>
          <w:color w:val="000000"/>
          <w:sz w:val="24"/>
        </w:rPr>
      </w:pPr>
    </w:p>
    <w:p w14:paraId="284D41C9" w14:textId="3FDA7D9C" w:rsidR="00F90AB7" w:rsidRDefault="00A04B07" w:rsidP="00190F22">
      <w:pPr>
        <w:autoSpaceDE w:val="0"/>
        <w:autoSpaceDN w:val="0"/>
        <w:adjustRightInd w:val="0"/>
        <w:rPr>
          <w:rFonts w:ascii="Calibri" w:hAnsi="Calibri" w:cs="Calibri"/>
          <w:color w:val="000000"/>
          <w:sz w:val="24"/>
        </w:rPr>
      </w:pPr>
      <w:r w:rsidRPr="00190F22">
        <w:rPr>
          <w:rFonts w:ascii="Calibri" w:hAnsi="Calibri" w:cs="Calibri"/>
          <w:b/>
          <w:color w:val="000000"/>
          <w:sz w:val="24"/>
        </w:rPr>
        <w:t>MZe nedodrž</w:t>
      </w:r>
      <w:r w:rsidR="004E6BB3" w:rsidRPr="00190F22">
        <w:rPr>
          <w:rFonts w:ascii="Calibri" w:hAnsi="Calibri" w:cs="Calibri"/>
          <w:b/>
          <w:color w:val="000000"/>
          <w:sz w:val="24"/>
        </w:rPr>
        <w:t>ovalo</w:t>
      </w:r>
      <w:r w:rsidRPr="00190F22">
        <w:rPr>
          <w:rFonts w:ascii="Calibri" w:hAnsi="Calibri" w:cs="Calibri"/>
          <w:b/>
          <w:color w:val="000000"/>
          <w:sz w:val="24"/>
        </w:rPr>
        <w:t xml:space="preserve"> lhůtu</w:t>
      </w:r>
      <w:r w:rsidR="00F90AB7" w:rsidRPr="00190F22">
        <w:rPr>
          <w:rFonts w:ascii="Calibri" w:hAnsi="Calibri" w:cs="Calibri"/>
          <w:b/>
          <w:color w:val="000000"/>
          <w:sz w:val="24"/>
        </w:rPr>
        <w:t xml:space="preserve"> 30 pracovních dn</w:t>
      </w:r>
      <w:r w:rsidR="008E0A83" w:rsidRPr="00190F22">
        <w:rPr>
          <w:rFonts w:ascii="Calibri" w:hAnsi="Calibri" w:cs="Calibri"/>
          <w:b/>
          <w:color w:val="000000"/>
          <w:sz w:val="24"/>
        </w:rPr>
        <w:t>ů</w:t>
      </w:r>
      <w:r w:rsidRPr="00190F22">
        <w:rPr>
          <w:rFonts w:ascii="Calibri" w:hAnsi="Calibri" w:cs="Calibri"/>
          <w:b/>
          <w:color w:val="000000"/>
          <w:sz w:val="24"/>
        </w:rPr>
        <w:t xml:space="preserve"> pro provedení věcného hodnocení </w:t>
      </w:r>
      <w:r w:rsidR="00F90AB7" w:rsidRPr="00190F22">
        <w:rPr>
          <w:rFonts w:ascii="Calibri" w:hAnsi="Calibri" w:cs="Calibri"/>
          <w:b/>
          <w:color w:val="000000"/>
          <w:sz w:val="24"/>
        </w:rPr>
        <w:t>strategií</w:t>
      </w:r>
      <w:r w:rsidRPr="00190F22">
        <w:rPr>
          <w:rFonts w:ascii="Calibri" w:hAnsi="Calibri" w:cs="Calibri"/>
          <w:b/>
          <w:color w:val="000000"/>
          <w:sz w:val="24"/>
        </w:rPr>
        <w:t xml:space="preserve"> určen</w:t>
      </w:r>
      <w:r w:rsidR="00C0020F" w:rsidRPr="00190F22">
        <w:rPr>
          <w:rFonts w:ascii="Calibri" w:hAnsi="Calibri" w:cs="Calibri"/>
          <w:b/>
          <w:color w:val="000000"/>
          <w:sz w:val="24"/>
        </w:rPr>
        <w:t>ou</w:t>
      </w:r>
      <w:r w:rsidRPr="00190F22">
        <w:rPr>
          <w:rFonts w:ascii="Calibri" w:hAnsi="Calibri" w:cs="Calibri"/>
          <w:b/>
          <w:color w:val="000000"/>
          <w:sz w:val="24"/>
        </w:rPr>
        <w:t xml:space="preserve"> v</w:t>
      </w:r>
      <w:r w:rsidR="00F90AB7" w:rsidRPr="00190F22">
        <w:rPr>
          <w:rFonts w:ascii="Calibri" w:hAnsi="Calibri" w:cs="Calibri"/>
          <w:b/>
          <w:color w:val="000000"/>
          <w:sz w:val="24"/>
        </w:rPr>
        <w:t> </w:t>
      </w:r>
      <w:r w:rsidR="00317C80">
        <w:rPr>
          <w:rFonts w:ascii="Calibri" w:hAnsi="Calibri" w:cs="Calibri"/>
          <w:b/>
          <w:color w:val="000000"/>
          <w:sz w:val="24"/>
        </w:rPr>
        <w:t>m</w:t>
      </w:r>
      <w:r w:rsidR="00F90AB7" w:rsidRPr="00190F22">
        <w:rPr>
          <w:rFonts w:ascii="Calibri" w:hAnsi="Calibri" w:cs="Calibri"/>
          <w:b/>
          <w:color w:val="000000"/>
          <w:sz w:val="24"/>
        </w:rPr>
        <w:t>etodice pro integrované nástroje.</w:t>
      </w:r>
      <w:r w:rsidRPr="00190F22">
        <w:rPr>
          <w:rFonts w:ascii="Calibri" w:hAnsi="Calibri" w:cs="Calibri"/>
          <w:b/>
          <w:color w:val="000000"/>
          <w:sz w:val="24"/>
        </w:rPr>
        <w:t xml:space="preserve"> </w:t>
      </w:r>
      <w:r w:rsidR="004E6BB3" w:rsidRPr="00190F22">
        <w:rPr>
          <w:rFonts w:ascii="Calibri" w:hAnsi="Calibri" w:cs="Calibri"/>
          <w:b/>
          <w:color w:val="000000"/>
          <w:sz w:val="24"/>
        </w:rPr>
        <w:t xml:space="preserve">Zjištěné zpoždění bylo 26–90 pracovních dnů. </w:t>
      </w:r>
      <w:r w:rsidRPr="00190F22">
        <w:rPr>
          <w:rFonts w:ascii="Calibri" w:hAnsi="Calibri" w:cs="Calibri"/>
          <w:b/>
          <w:color w:val="000000"/>
          <w:sz w:val="24"/>
        </w:rPr>
        <w:t xml:space="preserve">Tím docházelo k nárůstu již tak velkého zpoždění při schvalování </w:t>
      </w:r>
      <w:r w:rsidR="00F90AB7" w:rsidRPr="00190F22">
        <w:rPr>
          <w:rFonts w:ascii="Calibri" w:hAnsi="Calibri" w:cs="Calibri"/>
          <w:b/>
          <w:color w:val="000000"/>
          <w:sz w:val="24"/>
        </w:rPr>
        <w:t>strategií</w:t>
      </w:r>
      <w:r w:rsidRPr="00190F22">
        <w:rPr>
          <w:rFonts w:ascii="Calibri" w:hAnsi="Calibri" w:cs="Calibri"/>
          <w:b/>
          <w:color w:val="000000"/>
          <w:sz w:val="24"/>
        </w:rPr>
        <w:t>.</w:t>
      </w:r>
      <w:r w:rsidR="004E6BB3" w:rsidRPr="00190F22">
        <w:rPr>
          <w:rFonts w:ascii="Calibri" w:hAnsi="Calibri" w:cs="Calibri"/>
          <w:b/>
          <w:color w:val="000000"/>
          <w:sz w:val="24"/>
        </w:rPr>
        <w:t xml:space="preserve"> </w:t>
      </w:r>
      <w:r w:rsidR="00F90AB7" w:rsidRPr="00190F22">
        <w:rPr>
          <w:rFonts w:ascii="Calibri" w:hAnsi="Calibri" w:cs="Calibri"/>
          <w:color w:val="000000"/>
          <w:sz w:val="24"/>
        </w:rPr>
        <w:t>V první výzvě podalo žádost o schválení strategií 165 MAS, ke dni 28. 10. 2016 uspěly a akceptační dopisy</w:t>
      </w:r>
      <w:r w:rsidR="001673F2" w:rsidRPr="00190F22">
        <w:rPr>
          <w:rFonts w:ascii="Calibri" w:hAnsi="Calibri" w:cs="Calibri"/>
          <w:color w:val="000000"/>
          <w:sz w:val="24"/>
        </w:rPr>
        <w:t xml:space="preserve"> od MMR o schválení strategie</w:t>
      </w:r>
      <w:r w:rsidR="00F90AB7" w:rsidRPr="00190F22">
        <w:rPr>
          <w:rFonts w:ascii="Calibri" w:hAnsi="Calibri" w:cs="Calibri"/>
          <w:color w:val="000000"/>
          <w:sz w:val="24"/>
        </w:rPr>
        <w:t xml:space="preserve"> obdržely čtyři MAS.</w:t>
      </w:r>
    </w:p>
    <w:p w14:paraId="36E195EF" w14:textId="77777777" w:rsidR="007B6DF5" w:rsidRPr="00190F22" w:rsidRDefault="007B6DF5" w:rsidP="00190F22">
      <w:pPr>
        <w:autoSpaceDE w:val="0"/>
        <w:autoSpaceDN w:val="0"/>
        <w:adjustRightInd w:val="0"/>
        <w:rPr>
          <w:rFonts w:ascii="Calibri" w:hAnsi="Calibri" w:cs="Calibri"/>
          <w:color w:val="000000"/>
          <w:sz w:val="24"/>
        </w:rPr>
      </w:pPr>
    </w:p>
    <w:p w14:paraId="0741CA78" w14:textId="77777777" w:rsidR="00F90AB7" w:rsidRPr="00190F22" w:rsidRDefault="00E85170" w:rsidP="007B6DF5">
      <w:pPr>
        <w:numPr>
          <w:ilvl w:val="0"/>
          <w:numId w:val="32"/>
        </w:numPr>
        <w:autoSpaceDE w:val="0"/>
        <w:autoSpaceDN w:val="0"/>
        <w:adjustRightInd w:val="0"/>
        <w:ind w:left="284" w:hanging="284"/>
        <w:rPr>
          <w:rFonts w:ascii="Calibri" w:hAnsi="Calibri" w:cs="Calibri"/>
          <w:b/>
          <w:color w:val="000000"/>
          <w:sz w:val="24"/>
        </w:rPr>
      </w:pPr>
      <w:r w:rsidRPr="00190F22">
        <w:rPr>
          <w:rFonts w:ascii="Calibri" w:hAnsi="Calibri" w:cs="Calibri"/>
          <w:b/>
          <w:color w:val="000000"/>
          <w:sz w:val="24"/>
        </w:rPr>
        <w:t>Problémy při f</w:t>
      </w:r>
      <w:r w:rsidR="00F90AB7" w:rsidRPr="00190F22">
        <w:rPr>
          <w:rFonts w:ascii="Calibri" w:hAnsi="Calibri" w:cs="Calibri"/>
          <w:b/>
          <w:color w:val="000000"/>
          <w:sz w:val="24"/>
        </w:rPr>
        <w:t>inancování MAS</w:t>
      </w:r>
    </w:p>
    <w:p w14:paraId="02010C81" w14:textId="77777777" w:rsidR="007B6DF5" w:rsidRDefault="007B6DF5" w:rsidP="00190F22">
      <w:pPr>
        <w:autoSpaceDE w:val="0"/>
        <w:autoSpaceDN w:val="0"/>
        <w:adjustRightInd w:val="0"/>
        <w:rPr>
          <w:rFonts w:ascii="Calibri" w:hAnsi="Calibri" w:cs="Calibri"/>
          <w:b/>
          <w:color w:val="000000"/>
          <w:sz w:val="24"/>
        </w:rPr>
      </w:pPr>
    </w:p>
    <w:p w14:paraId="7D495919" w14:textId="77777777" w:rsidR="00A04B07" w:rsidRDefault="00A04B07" w:rsidP="00190F22">
      <w:pPr>
        <w:autoSpaceDE w:val="0"/>
        <w:autoSpaceDN w:val="0"/>
        <w:adjustRightInd w:val="0"/>
        <w:rPr>
          <w:rFonts w:ascii="Calibri" w:hAnsi="Calibri" w:cs="Calibri"/>
          <w:color w:val="000000"/>
          <w:sz w:val="24"/>
        </w:rPr>
      </w:pPr>
      <w:r w:rsidRPr="00190F22">
        <w:rPr>
          <w:rFonts w:ascii="Calibri" w:hAnsi="Calibri" w:cs="Calibri"/>
          <w:b/>
          <w:color w:val="000000"/>
          <w:sz w:val="24"/>
        </w:rPr>
        <w:t xml:space="preserve">Vzhledem k dlouhému schvalování </w:t>
      </w:r>
      <w:r w:rsidR="00F90AB7" w:rsidRPr="00190F22">
        <w:rPr>
          <w:rFonts w:ascii="Calibri" w:hAnsi="Calibri" w:cs="Calibri"/>
          <w:b/>
          <w:color w:val="000000"/>
          <w:sz w:val="24"/>
        </w:rPr>
        <w:t>strategií m</w:t>
      </w:r>
      <w:r w:rsidRPr="00190F22">
        <w:rPr>
          <w:rFonts w:ascii="Calibri" w:hAnsi="Calibri" w:cs="Calibri"/>
          <w:b/>
          <w:color w:val="000000"/>
          <w:sz w:val="24"/>
        </w:rPr>
        <w:t>ají MAS finanční problémy.</w:t>
      </w:r>
      <w:r w:rsidRPr="00190F22">
        <w:rPr>
          <w:rFonts w:ascii="Calibri" w:hAnsi="Calibri" w:cs="Calibri"/>
          <w:color w:val="000000"/>
          <w:sz w:val="24"/>
        </w:rPr>
        <w:t xml:space="preserve"> Financování provozních výdajů MAS probíhalo z PRV plnohodnotně do roku 2013</w:t>
      </w:r>
      <w:r w:rsidR="00E85170" w:rsidRPr="00190F22">
        <w:rPr>
          <w:rFonts w:ascii="Calibri" w:hAnsi="Calibri" w:cs="Calibri"/>
          <w:color w:val="000000"/>
          <w:sz w:val="24"/>
        </w:rPr>
        <w:t>. V</w:t>
      </w:r>
      <w:r w:rsidRPr="00190F22">
        <w:rPr>
          <w:rFonts w:ascii="Calibri" w:hAnsi="Calibri" w:cs="Calibri"/>
          <w:color w:val="000000"/>
          <w:sz w:val="24"/>
        </w:rPr>
        <w:t xml:space="preserve"> roce 2014 se ještě dočerpávaly nevyčerpané prostředky, u některých MAS ovšem už pouze v minimální výši. </w:t>
      </w:r>
      <w:r w:rsidR="0017659E" w:rsidRPr="00190F22">
        <w:rPr>
          <w:rFonts w:ascii="Calibri" w:hAnsi="Calibri" w:cs="Calibri"/>
          <w:color w:val="000000"/>
          <w:sz w:val="24"/>
        </w:rPr>
        <w:t xml:space="preserve">V roce 2015 a převážnou část roku 2016 </w:t>
      </w:r>
      <w:r w:rsidRPr="00190F22">
        <w:rPr>
          <w:rFonts w:ascii="Calibri" w:hAnsi="Calibri" w:cs="Calibri"/>
          <w:color w:val="000000"/>
          <w:sz w:val="24"/>
        </w:rPr>
        <w:t>ne</w:t>
      </w:r>
      <w:r w:rsidR="0017659E" w:rsidRPr="00190F22">
        <w:rPr>
          <w:rFonts w:ascii="Calibri" w:hAnsi="Calibri" w:cs="Calibri"/>
          <w:color w:val="000000"/>
          <w:sz w:val="24"/>
        </w:rPr>
        <w:t>byly</w:t>
      </w:r>
      <w:r w:rsidRPr="00190F22">
        <w:rPr>
          <w:rFonts w:ascii="Calibri" w:hAnsi="Calibri" w:cs="Calibri"/>
          <w:color w:val="000000"/>
          <w:sz w:val="24"/>
        </w:rPr>
        <w:t xml:space="preserve"> provozní náklady MAS z PRV ani jiných o</w:t>
      </w:r>
      <w:r w:rsidR="0017659E" w:rsidRPr="00190F22">
        <w:rPr>
          <w:rFonts w:ascii="Calibri" w:hAnsi="Calibri" w:cs="Calibri"/>
          <w:color w:val="000000"/>
          <w:sz w:val="24"/>
        </w:rPr>
        <w:t>peračních programů financovány.</w:t>
      </w:r>
      <w:r w:rsidR="001673F2" w:rsidRPr="00190F22">
        <w:rPr>
          <w:rFonts w:ascii="Calibri" w:hAnsi="Calibri" w:cs="Calibri"/>
          <w:color w:val="000000"/>
          <w:sz w:val="24"/>
        </w:rPr>
        <w:t xml:space="preserve"> Provozní náklady MAS budou financovány z </w:t>
      </w:r>
      <w:r w:rsidR="001673F2" w:rsidRPr="00955518">
        <w:rPr>
          <w:rFonts w:ascii="Calibri" w:hAnsi="Calibri" w:cs="Calibri"/>
          <w:i/>
          <w:color w:val="000000"/>
          <w:sz w:val="24"/>
        </w:rPr>
        <w:t>Integrovaného regionálního operačního programu</w:t>
      </w:r>
      <w:r w:rsidR="001673F2" w:rsidRPr="00190F22">
        <w:rPr>
          <w:rFonts w:ascii="Calibri" w:hAnsi="Calibri" w:cs="Calibri"/>
          <w:color w:val="000000"/>
          <w:sz w:val="24"/>
        </w:rPr>
        <w:t>.</w:t>
      </w:r>
    </w:p>
    <w:p w14:paraId="01EC02AF" w14:textId="77777777" w:rsidR="007B6DF5" w:rsidRPr="00190F22" w:rsidRDefault="007B6DF5" w:rsidP="00190F22">
      <w:pPr>
        <w:autoSpaceDE w:val="0"/>
        <w:autoSpaceDN w:val="0"/>
        <w:adjustRightInd w:val="0"/>
        <w:rPr>
          <w:rFonts w:ascii="Calibri" w:hAnsi="Calibri" w:cs="Calibri"/>
          <w:color w:val="000000"/>
          <w:sz w:val="24"/>
        </w:rPr>
      </w:pPr>
    </w:p>
    <w:p w14:paraId="562F9BA9" w14:textId="77777777" w:rsidR="00F90AB7" w:rsidRPr="00190F22" w:rsidRDefault="00E85170" w:rsidP="007B6DF5">
      <w:pPr>
        <w:numPr>
          <w:ilvl w:val="0"/>
          <w:numId w:val="32"/>
        </w:numPr>
        <w:autoSpaceDE w:val="0"/>
        <w:autoSpaceDN w:val="0"/>
        <w:adjustRightInd w:val="0"/>
        <w:ind w:left="284" w:hanging="284"/>
        <w:rPr>
          <w:rFonts w:ascii="Calibri" w:hAnsi="Calibri" w:cs="Calibri"/>
          <w:b/>
          <w:color w:val="000000"/>
          <w:sz w:val="24"/>
        </w:rPr>
      </w:pPr>
      <w:r w:rsidRPr="00190F22">
        <w:rPr>
          <w:rFonts w:ascii="Calibri" w:hAnsi="Calibri" w:cs="Calibri"/>
          <w:b/>
          <w:color w:val="000000"/>
          <w:sz w:val="24"/>
        </w:rPr>
        <w:t>Opožděné č</w:t>
      </w:r>
      <w:r w:rsidR="00F90AB7" w:rsidRPr="00190F22">
        <w:rPr>
          <w:rFonts w:ascii="Calibri" w:hAnsi="Calibri" w:cs="Calibri"/>
          <w:b/>
          <w:color w:val="000000"/>
          <w:sz w:val="24"/>
        </w:rPr>
        <w:t>erpání prostředků</w:t>
      </w:r>
    </w:p>
    <w:p w14:paraId="7B73830D" w14:textId="77777777" w:rsidR="007B6DF5" w:rsidRDefault="007B6DF5" w:rsidP="00190F22">
      <w:pPr>
        <w:autoSpaceDE w:val="0"/>
        <w:autoSpaceDN w:val="0"/>
        <w:adjustRightInd w:val="0"/>
        <w:rPr>
          <w:rFonts w:ascii="Calibri" w:eastAsia="Arial Narrow" w:hAnsi="Calibri" w:cs="Calibri"/>
          <w:b/>
          <w:sz w:val="24"/>
        </w:rPr>
      </w:pPr>
    </w:p>
    <w:p w14:paraId="197786B5" w14:textId="70F65D0B" w:rsidR="00A04B07" w:rsidRPr="00190F22" w:rsidRDefault="007F0F25" w:rsidP="00190F22">
      <w:pPr>
        <w:autoSpaceDE w:val="0"/>
        <w:autoSpaceDN w:val="0"/>
        <w:adjustRightInd w:val="0"/>
        <w:rPr>
          <w:rFonts w:ascii="Calibri" w:hAnsi="Calibri" w:cs="Calibri"/>
          <w:color w:val="000000"/>
          <w:sz w:val="24"/>
        </w:rPr>
      </w:pPr>
      <w:r w:rsidRPr="00190F22">
        <w:rPr>
          <w:rFonts w:ascii="Calibri" w:eastAsia="Arial Narrow" w:hAnsi="Calibri" w:cs="Calibri"/>
          <w:b/>
          <w:sz w:val="24"/>
        </w:rPr>
        <w:t>Za první tři roky s</w:t>
      </w:r>
      <w:r w:rsidRPr="00190F22">
        <w:rPr>
          <w:rFonts w:ascii="Calibri" w:hAnsi="Calibri" w:cs="Calibri"/>
          <w:b/>
          <w:sz w:val="24"/>
        </w:rPr>
        <w:t>oučasného programového období nebyly v rámci CLLD čerpány žádné finanční prostředky z evropských fondů.</w:t>
      </w:r>
      <w:r w:rsidR="00A04B07" w:rsidRPr="00190F22">
        <w:rPr>
          <w:rFonts w:ascii="Calibri" w:hAnsi="Calibri" w:cs="Calibri"/>
          <w:color w:val="000000"/>
          <w:sz w:val="24"/>
        </w:rPr>
        <w:t xml:space="preserve"> Lze předpokládat, že v roce 2017 </w:t>
      </w:r>
      <w:r w:rsidRPr="00190F22">
        <w:rPr>
          <w:rFonts w:ascii="Calibri" w:hAnsi="Calibri" w:cs="Calibri"/>
          <w:color w:val="000000"/>
          <w:sz w:val="24"/>
        </w:rPr>
        <w:t xml:space="preserve">MAS </w:t>
      </w:r>
      <w:r w:rsidR="00A04B07" w:rsidRPr="00190F22">
        <w:rPr>
          <w:rFonts w:ascii="Calibri" w:hAnsi="Calibri" w:cs="Calibri"/>
          <w:color w:val="000000"/>
          <w:sz w:val="24"/>
        </w:rPr>
        <w:t>začnou vyhlašov</w:t>
      </w:r>
      <w:r w:rsidRPr="00190F22">
        <w:rPr>
          <w:rFonts w:ascii="Calibri" w:hAnsi="Calibri" w:cs="Calibri"/>
          <w:color w:val="000000"/>
          <w:sz w:val="24"/>
        </w:rPr>
        <w:t>at</w:t>
      </w:r>
      <w:r w:rsidR="00A04B07" w:rsidRPr="00190F22">
        <w:rPr>
          <w:rFonts w:ascii="Calibri" w:hAnsi="Calibri" w:cs="Calibri"/>
          <w:color w:val="000000"/>
          <w:sz w:val="24"/>
        </w:rPr>
        <w:t xml:space="preserve"> výzvy a postupně začne nabíhat i čerpání (spíše až koncem roku 2017). Příjemci v rámci CLLD budou mít tedy pouze rok 2018 k plnohodnotnému čerpání předtím, než bude probíhat v roce 2019 přezkum výkonnosti (milníky programu jsou stanoveny k 31. 12. 2018). </w:t>
      </w:r>
    </w:p>
    <w:p w14:paraId="19778055" w14:textId="77777777" w:rsidR="00374F4D" w:rsidRPr="00190F22" w:rsidRDefault="00374F4D" w:rsidP="00190F22">
      <w:pPr>
        <w:pStyle w:val="Odstavecseseznamem"/>
        <w:ind w:left="0"/>
        <w:rPr>
          <w:rFonts w:ascii="Calibri" w:hAnsi="Calibri" w:cs="Calibri"/>
          <w:sz w:val="24"/>
          <w:lang w:val="cs-CZ"/>
        </w:rPr>
      </w:pPr>
    </w:p>
    <w:p w14:paraId="188307A9" w14:textId="77777777" w:rsidR="00A91D3A" w:rsidRPr="00955518" w:rsidRDefault="00A91D3A" w:rsidP="00190F22">
      <w:pPr>
        <w:pStyle w:val="Odstavecseseznamem"/>
        <w:ind w:left="0"/>
        <w:rPr>
          <w:rFonts w:ascii="Calibri" w:hAnsi="Calibri" w:cs="Calibri"/>
          <w:b/>
          <w:sz w:val="24"/>
          <w:lang w:val="cs-CZ"/>
        </w:rPr>
      </w:pPr>
      <w:r w:rsidRPr="00955518">
        <w:rPr>
          <w:rFonts w:ascii="Calibri" w:hAnsi="Calibri" w:cs="Calibri"/>
          <w:b/>
          <w:sz w:val="24"/>
          <w:lang w:val="cs-CZ"/>
        </w:rPr>
        <w:t>3. Přetrvávající nedostatky</w:t>
      </w:r>
    </w:p>
    <w:p w14:paraId="75C99C82" w14:textId="77777777" w:rsidR="007B6DF5" w:rsidRPr="00190F22" w:rsidRDefault="007B6DF5" w:rsidP="00190F22">
      <w:pPr>
        <w:pStyle w:val="Odstavecseseznamem"/>
        <w:ind w:left="0"/>
        <w:rPr>
          <w:rFonts w:ascii="Calibri" w:hAnsi="Calibri" w:cs="Calibri"/>
          <w:sz w:val="24"/>
          <w:u w:val="single"/>
          <w:lang w:val="cs-CZ"/>
        </w:rPr>
      </w:pPr>
    </w:p>
    <w:p w14:paraId="52861752" w14:textId="77777777" w:rsidR="00DB26BA" w:rsidRPr="00190F22" w:rsidRDefault="0017659E" w:rsidP="007B6DF5">
      <w:pPr>
        <w:pStyle w:val="Odstavecseseznamem"/>
        <w:numPr>
          <w:ilvl w:val="0"/>
          <w:numId w:val="32"/>
        </w:numPr>
        <w:ind w:left="284" w:hanging="284"/>
        <w:rPr>
          <w:rFonts w:ascii="Calibri" w:hAnsi="Calibri" w:cs="Calibri"/>
          <w:b/>
          <w:sz w:val="24"/>
          <w:lang w:val="cs-CZ"/>
        </w:rPr>
      </w:pPr>
      <w:r w:rsidRPr="00190F22">
        <w:rPr>
          <w:rFonts w:ascii="Calibri" w:hAnsi="Calibri" w:cs="Calibri"/>
          <w:b/>
          <w:sz w:val="24"/>
          <w:lang w:val="cs-CZ"/>
        </w:rPr>
        <w:t>Nenastavené m</w:t>
      </w:r>
      <w:r w:rsidR="00DB26BA" w:rsidRPr="00190F22">
        <w:rPr>
          <w:rFonts w:ascii="Calibri" w:hAnsi="Calibri" w:cs="Calibri"/>
          <w:b/>
          <w:sz w:val="24"/>
          <w:lang w:val="cs-CZ"/>
        </w:rPr>
        <w:t>onitorovací indikátory</w:t>
      </w:r>
    </w:p>
    <w:p w14:paraId="7D39746F" w14:textId="77777777" w:rsidR="007B6DF5" w:rsidRDefault="007B6DF5" w:rsidP="00190F22">
      <w:pPr>
        <w:pStyle w:val="Odstavecseseznamem"/>
        <w:ind w:left="0"/>
        <w:rPr>
          <w:rFonts w:ascii="Calibri" w:hAnsi="Calibri" w:cs="Calibri"/>
          <w:sz w:val="24"/>
          <w:lang w:val="cs-CZ"/>
        </w:rPr>
      </w:pPr>
    </w:p>
    <w:p w14:paraId="2034C9C0" w14:textId="365C69A8" w:rsidR="002A700F" w:rsidRPr="00317C80" w:rsidRDefault="00DB26BA" w:rsidP="00190F22">
      <w:pPr>
        <w:pStyle w:val="Odstavecseseznamem"/>
        <w:ind w:left="0"/>
        <w:rPr>
          <w:rFonts w:ascii="Calibri" w:hAnsi="Calibri" w:cs="Calibri"/>
          <w:bCs/>
          <w:sz w:val="24"/>
          <w:lang w:val="cs-CZ"/>
        </w:rPr>
      </w:pPr>
      <w:r w:rsidRPr="00317C80">
        <w:rPr>
          <w:rFonts w:ascii="Calibri" w:hAnsi="Calibri" w:cs="Calibri"/>
          <w:sz w:val="24"/>
          <w:lang w:val="cs-CZ"/>
        </w:rPr>
        <w:t xml:space="preserve">Rovněž pro programové období </w:t>
      </w:r>
      <w:r w:rsidR="00FB70F4" w:rsidRPr="00317C80">
        <w:rPr>
          <w:rFonts w:ascii="Calibri" w:hAnsi="Calibri" w:cs="Calibri"/>
          <w:sz w:val="24"/>
          <w:lang w:val="cs-CZ"/>
        </w:rPr>
        <w:t>2014</w:t>
      </w:r>
      <w:r w:rsidR="003A3820" w:rsidRPr="00317C80">
        <w:rPr>
          <w:rFonts w:ascii="Calibri" w:hAnsi="Calibri" w:cs="Calibri"/>
          <w:sz w:val="24"/>
          <w:lang w:val="cs-CZ"/>
        </w:rPr>
        <w:t>–</w:t>
      </w:r>
      <w:r w:rsidR="00FB70F4" w:rsidRPr="00317C80">
        <w:rPr>
          <w:rFonts w:ascii="Calibri" w:hAnsi="Calibri" w:cs="Calibri"/>
          <w:sz w:val="24"/>
          <w:lang w:val="cs-CZ"/>
        </w:rPr>
        <w:t>2020</w:t>
      </w:r>
      <w:r w:rsidR="008E0A83" w:rsidRPr="00317C80">
        <w:rPr>
          <w:rFonts w:ascii="Calibri" w:hAnsi="Calibri" w:cs="Calibri"/>
          <w:sz w:val="24"/>
          <w:lang w:val="cs-CZ"/>
        </w:rPr>
        <w:t xml:space="preserve"> nenastavilo</w:t>
      </w:r>
      <w:r w:rsidR="00FB70F4" w:rsidRPr="00317C80">
        <w:rPr>
          <w:rFonts w:ascii="Calibri" w:hAnsi="Calibri" w:cs="Calibri"/>
          <w:sz w:val="24"/>
          <w:lang w:val="cs-CZ"/>
        </w:rPr>
        <w:t xml:space="preserve"> </w:t>
      </w:r>
      <w:r w:rsidRPr="00317C80">
        <w:rPr>
          <w:rFonts w:ascii="Calibri" w:hAnsi="Calibri" w:cs="Calibri"/>
          <w:sz w:val="24"/>
          <w:lang w:val="cs-CZ"/>
        </w:rPr>
        <w:t xml:space="preserve">MZe pro </w:t>
      </w:r>
      <w:r w:rsidR="0017659E" w:rsidRPr="00317C80">
        <w:rPr>
          <w:rFonts w:ascii="Calibri" w:hAnsi="Calibri" w:cs="Calibri"/>
          <w:sz w:val="24"/>
          <w:lang w:val="cs-CZ"/>
        </w:rPr>
        <w:t xml:space="preserve">šest </w:t>
      </w:r>
      <w:r w:rsidR="009B6C87" w:rsidRPr="00317C80">
        <w:rPr>
          <w:rFonts w:ascii="Calibri" w:hAnsi="Calibri" w:cs="Calibri"/>
          <w:sz w:val="24"/>
          <w:lang w:val="cs-CZ"/>
        </w:rPr>
        <w:t>aktivit</w:t>
      </w:r>
      <w:r w:rsidR="0050558D" w:rsidRPr="00317C80">
        <w:rPr>
          <w:rFonts w:ascii="Calibri" w:hAnsi="Calibri" w:cs="Calibri"/>
          <w:sz w:val="24"/>
          <w:lang w:val="cs-CZ"/>
        </w:rPr>
        <w:t xml:space="preserve"> financovaných z </w:t>
      </w:r>
      <w:r w:rsidR="00317C80" w:rsidRPr="00317C80">
        <w:rPr>
          <w:rFonts w:ascii="Calibri" w:hAnsi="Calibri" w:cs="Calibri"/>
          <w:sz w:val="24"/>
          <w:lang w:val="cs-CZ"/>
        </w:rPr>
        <w:t>iniciativy LEADER</w:t>
      </w:r>
      <w:r w:rsidR="0050558D" w:rsidRPr="00317C80">
        <w:rPr>
          <w:rFonts w:ascii="Calibri" w:hAnsi="Calibri" w:cs="Calibri"/>
          <w:sz w:val="24"/>
          <w:lang w:val="cs-CZ"/>
        </w:rPr>
        <w:t xml:space="preserve"> v rámci PRV</w:t>
      </w:r>
      <w:r w:rsidRPr="00317C80">
        <w:rPr>
          <w:rFonts w:ascii="Calibri" w:hAnsi="Calibri" w:cs="Calibri"/>
          <w:sz w:val="24"/>
          <w:lang w:val="cs-CZ"/>
        </w:rPr>
        <w:t xml:space="preserve"> monitorovací indikátory</w:t>
      </w:r>
      <w:r w:rsidR="00523499" w:rsidRPr="00317C80">
        <w:rPr>
          <w:rFonts w:ascii="Calibri" w:hAnsi="Calibri" w:cs="Calibri"/>
          <w:sz w:val="24"/>
          <w:lang w:val="cs-CZ"/>
        </w:rPr>
        <w:t xml:space="preserve"> výsledku</w:t>
      </w:r>
      <w:r w:rsidR="0017659E" w:rsidRPr="00317C80">
        <w:rPr>
          <w:rFonts w:ascii="Calibri" w:hAnsi="Calibri" w:cs="Calibri"/>
          <w:sz w:val="24"/>
          <w:lang w:val="cs-CZ"/>
        </w:rPr>
        <w:t>. K</w:t>
      </w:r>
      <w:r w:rsidR="002A700F" w:rsidRPr="00317C80">
        <w:rPr>
          <w:rFonts w:ascii="Calibri" w:hAnsi="Calibri" w:cs="Calibri"/>
          <w:sz w:val="24"/>
          <w:lang w:val="cs-CZ"/>
        </w:rPr>
        <w:t>onkrétně</w:t>
      </w:r>
      <w:r w:rsidR="0017659E" w:rsidRPr="00317C80">
        <w:rPr>
          <w:rFonts w:ascii="Calibri" w:hAnsi="Calibri" w:cs="Calibri"/>
          <w:sz w:val="24"/>
          <w:lang w:val="cs-CZ"/>
        </w:rPr>
        <w:t xml:space="preserve"> jde o tyto aktivity</w:t>
      </w:r>
      <w:r w:rsidR="002A700F" w:rsidRPr="00317C80">
        <w:rPr>
          <w:rFonts w:ascii="Calibri" w:hAnsi="Calibri" w:cs="Calibri"/>
          <w:sz w:val="24"/>
          <w:lang w:val="cs-CZ"/>
        </w:rPr>
        <w:t xml:space="preserve">: </w:t>
      </w:r>
      <w:r w:rsidR="00317C80" w:rsidRPr="00317C80">
        <w:rPr>
          <w:rFonts w:ascii="Calibri" w:hAnsi="Calibri" w:cs="Calibri"/>
          <w:bCs/>
          <w:sz w:val="24"/>
          <w:lang w:val="cs-CZ"/>
        </w:rPr>
        <w:t>z</w:t>
      </w:r>
      <w:r w:rsidR="002A700F" w:rsidRPr="00317C80">
        <w:rPr>
          <w:rFonts w:ascii="Calibri" w:hAnsi="Calibri" w:cs="Calibri"/>
          <w:bCs/>
          <w:sz w:val="24"/>
          <w:lang w:val="cs-CZ"/>
        </w:rPr>
        <w:t xml:space="preserve">emědělská infrastruktura, </w:t>
      </w:r>
      <w:r w:rsidR="00317C80" w:rsidRPr="00317C80">
        <w:rPr>
          <w:rFonts w:ascii="Calibri" w:hAnsi="Calibri" w:cs="Calibri"/>
          <w:bCs/>
          <w:sz w:val="24"/>
          <w:lang w:val="cs-CZ"/>
        </w:rPr>
        <w:t>z</w:t>
      </w:r>
      <w:r w:rsidR="002A700F" w:rsidRPr="00317C80">
        <w:rPr>
          <w:rFonts w:ascii="Calibri" w:hAnsi="Calibri" w:cs="Calibri"/>
          <w:bCs/>
          <w:sz w:val="24"/>
          <w:lang w:val="cs-CZ"/>
        </w:rPr>
        <w:t>avádění preventivních protipovodňových opatření v</w:t>
      </w:r>
      <w:r w:rsidR="00317C80" w:rsidRPr="00317C80">
        <w:rPr>
          <w:rFonts w:ascii="Calibri" w:hAnsi="Calibri" w:cs="Calibri"/>
          <w:bCs/>
          <w:sz w:val="24"/>
          <w:lang w:val="cs-CZ"/>
        </w:rPr>
        <w:t> </w:t>
      </w:r>
      <w:r w:rsidR="002A700F" w:rsidRPr="00317C80">
        <w:rPr>
          <w:rFonts w:ascii="Calibri" w:hAnsi="Calibri" w:cs="Calibri"/>
          <w:bCs/>
          <w:sz w:val="24"/>
          <w:lang w:val="cs-CZ"/>
        </w:rPr>
        <w:t xml:space="preserve">lesích, </w:t>
      </w:r>
      <w:r w:rsidR="00317C80" w:rsidRPr="00317C80">
        <w:rPr>
          <w:rFonts w:ascii="Calibri" w:hAnsi="Calibri" w:cs="Calibri"/>
          <w:bCs/>
          <w:sz w:val="24"/>
          <w:lang w:val="cs-CZ"/>
        </w:rPr>
        <w:t>i</w:t>
      </w:r>
      <w:r w:rsidR="002A700F" w:rsidRPr="00317C80">
        <w:rPr>
          <w:rFonts w:ascii="Calibri" w:hAnsi="Calibri" w:cs="Calibri"/>
          <w:bCs/>
          <w:sz w:val="24"/>
          <w:lang w:val="cs-CZ"/>
        </w:rPr>
        <w:t xml:space="preserve">nvestice do ochrany melioračních a zpevňujících dřevin, </w:t>
      </w:r>
      <w:r w:rsidR="00317C80" w:rsidRPr="00317C80">
        <w:rPr>
          <w:rFonts w:ascii="Calibri" w:hAnsi="Calibri" w:cs="Calibri"/>
          <w:bCs/>
          <w:sz w:val="24"/>
          <w:lang w:val="cs-CZ"/>
        </w:rPr>
        <w:t>n</w:t>
      </w:r>
      <w:r w:rsidR="002A700F" w:rsidRPr="00317C80">
        <w:rPr>
          <w:rFonts w:ascii="Calibri" w:hAnsi="Calibri" w:cs="Calibri"/>
          <w:bCs/>
          <w:sz w:val="24"/>
          <w:lang w:val="cs-CZ"/>
        </w:rPr>
        <w:t>eproduktivní investice v</w:t>
      </w:r>
      <w:r w:rsidR="00317C80" w:rsidRPr="00317C80">
        <w:rPr>
          <w:rFonts w:ascii="Calibri" w:hAnsi="Calibri" w:cs="Calibri"/>
          <w:bCs/>
          <w:sz w:val="24"/>
          <w:lang w:val="cs-CZ"/>
        </w:rPr>
        <w:t> </w:t>
      </w:r>
      <w:r w:rsidR="002A700F" w:rsidRPr="00317C80">
        <w:rPr>
          <w:rFonts w:ascii="Calibri" w:hAnsi="Calibri" w:cs="Calibri"/>
          <w:bCs/>
          <w:sz w:val="24"/>
          <w:lang w:val="cs-CZ"/>
        </w:rPr>
        <w:t xml:space="preserve">lesích, </w:t>
      </w:r>
      <w:r w:rsidR="00317C80" w:rsidRPr="00317C80">
        <w:rPr>
          <w:rFonts w:ascii="Calibri" w:hAnsi="Calibri" w:cs="Calibri"/>
          <w:bCs/>
          <w:sz w:val="24"/>
          <w:lang w:val="cs-CZ"/>
        </w:rPr>
        <w:t>s</w:t>
      </w:r>
      <w:r w:rsidR="002A700F" w:rsidRPr="00317C80">
        <w:rPr>
          <w:rFonts w:ascii="Calibri" w:hAnsi="Calibri" w:cs="Calibri"/>
          <w:bCs/>
          <w:sz w:val="24"/>
          <w:lang w:val="cs-CZ"/>
        </w:rPr>
        <w:t xml:space="preserve">dílení zařízení a zdrojů a </w:t>
      </w:r>
      <w:r w:rsidR="00317C80" w:rsidRPr="00317C80">
        <w:rPr>
          <w:rFonts w:ascii="Calibri" w:hAnsi="Calibri" w:cs="Calibri"/>
          <w:bCs/>
          <w:sz w:val="24"/>
          <w:lang w:val="cs-CZ"/>
        </w:rPr>
        <w:t>h</w:t>
      </w:r>
      <w:r w:rsidR="002A700F" w:rsidRPr="00317C80">
        <w:rPr>
          <w:rFonts w:ascii="Calibri" w:hAnsi="Calibri" w:cs="Calibri"/>
          <w:bCs/>
          <w:sz w:val="24"/>
          <w:lang w:val="cs-CZ"/>
        </w:rPr>
        <w:t xml:space="preserve">orizontální a vertikální spolupráce mezi účastníky krátkých dodavatelských řetězců a místních trhů. </w:t>
      </w:r>
      <w:r w:rsidR="0022269F" w:rsidRPr="00317C80">
        <w:rPr>
          <w:rFonts w:ascii="Calibri" w:hAnsi="Calibri" w:cs="Calibri"/>
          <w:bCs/>
          <w:sz w:val="24"/>
          <w:lang w:val="cs-CZ"/>
        </w:rPr>
        <w:t xml:space="preserve"> </w:t>
      </w:r>
    </w:p>
    <w:p w14:paraId="242C954E" w14:textId="77777777" w:rsidR="0022269F" w:rsidRPr="00190F22" w:rsidRDefault="0022269F" w:rsidP="00190F22">
      <w:pPr>
        <w:pStyle w:val="Odstavecseseznamem"/>
        <w:ind w:left="0"/>
        <w:rPr>
          <w:rFonts w:ascii="Calibri" w:hAnsi="Calibri" w:cs="Calibri"/>
          <w:bCs/>
          <w:sz w:val="24"/>
          <w:lang w:val="cs-CZ"/>
        </w:rPr>
      </w:pPr>
    </w:p>
    <w:p w14:paraId="5D68A0E9" w14:textId="77777777" w:rsidR="00D4037C" w:rsidRPr="00190F22" w:rsidRDefault="0050558D" w:rsidP="007B6DF5">
      <w:pPr>
        <w:pStyle w:val="Odstavecseseznamem"/>
        <w:numPr>
          <w:ilvl w:val="0"/>
          <w:numId w:val="32"/>
        </w:numPr>
        <w:ind w:left="284" w:hanging="284"/>
        <w:rPr>
          <w:rFonts w:ascii="Calibri" w:hAnsi="Calibri" w:cs="Calibri"/>
          <w:b/>
          <w:sz w:val="24"/>
        </w:rPr>
      </w:pPr>
      <w:r w:rsidRPr="00190F22">
        <w:rPr>
          <w:rFonts w:ascii="Calibri" w:hAnsi="Calibri" w:cs="Calibri"/>
          <w:b/>
          <w:sz w:val="24"/>
          <w:lang w:val="cs-CZ"/>
        </w:rPr>
        <w:t xml:space="preserve">Chybějící lhůty pro </w:t>
      </w:r>
      <w:r w:rsidRPr="00583BAF">
        <w:rPr>
          <w:rFonts w:ascii="Calibri" w:hAnsi="Calibri" w:cs="Calibri"/>
          <w:b/>
          <w:sz w:val="24"/>
          <w:lang w:val="cs-CZ"/>
        </w:rPr>
        <w:t>o</w:t>
      </w:r>
      <w:r w:rsidR="00B0299E" w:rsidRPr="00583BAF">
        <w:rPr>
          <w:rFonts w:ascii="Calibri" w:hAnsi="Calibri" w:cs="Calibri"/>
          <w:b/>
          <w:sz w:val="24"/>
          <w:lang w:val="cs-CZ"/>
        </w:rPr>
        <w:t>dvolání/</w:t>
      </w:r>
      <w:r w:rsidR="00B0299E" w:rsidRPr="00190F22">
        <w:rPr>
          <w:rFonts w:ascii="Calibri" w:hAnsi="Calibri" w:cs="Calibri"/>
          <w:b/>
          <w:sz w:val="24"/>
        </w:rPr>
        <w:t>přezkum</w:t>
      </w:r>
    </w:p>
    <w:p w14:paraId="11F1E0BE" w14:textId="77777777" w:rsidR="007B6DF5" w:rsidRDefault="007B6DF5" w:rsidP="00190F22">
      <w:pPr>
        <w:tabs>
          <w:tab w:val="left" w:pos="2410"/>
        </w:tabs>
        <w:rPr>
          <w:rFonts w:ascii="Calibri" w:hAnsi="Calibri" w:cs="Calibri"/>
          <w:sz w:val="24"/>
        </w:rPr>
      </w:pPr>
    </w:p>
    <w:p w14:paraId="07478130" w14:textId="4E594E3A" w:rsidR="00B0299E" w:rsidRPr="00190F22" w:rsidRDefault="00B0299E" w:rsidP="00190F22">
      <w:pPr>
        <w:tabs>
          <w:tab w:val="left" w:pos="2410"/>
        </w:tabs>
        <w:rPr>
          <w:rFonts w:ascii="Calibri" w:hAnsi="Calibri" w:cs="Calibri"/>
          <w:sz w:val="24"/>
        </w:rPr>
      </w:pPr>
      <w:r w:rsidRPr="00190F22">
        <w:rPr>
          <w:rFonts w:ascii="Calibri" w:hAnsi="Calibri" w:cs="Calibri"/>
          <w:sz w:val="24"/>
        </w:rPr>
        <w:t xml:space="preserve">Stejně jako v předchozím programovém období nejsou v řadě případů </w:t>
      </w:r>
      <w:r w:rsidR="003A1955">
        <w:rPr>
          <w:rFonts w:ascii="Calibri" w:hAnsi="Calibri" w:cs="Calibri"/>
          <w:sz w:val="24"/>
        </w:rPr>
        <w:t>stanoveny</w:t>
      </w:r>
      <w:r w:rsidRPr="00190F22">
        <w:rPr>
          <w:rFonts w:ascii="Calibri" w:hAnsi="Calibri" w:cs="Calibri"/>
          <w:sz w:val="24"/>
        </w:rPr>
        <w:t xml:space="preserve"> lhůty, ve kterých mají být jednotlivé úkony realizovány. Absence lhůt byla zjištěna zejména </w:t>
      </w:r>
      <w:r w:rsidR="003A1955">
        <w:rPr>
          <w:rFonts w:ascii="Calibri" w:hAnsi="Calibri" w:cs="Calibri"/>
          <w:sz w:val="24"/>
        </w:rPr>
        <w:t>u </w:t>
      </w:r>
      <w:r w:rsidRPr="00190F22">
        <w:rPr>
          <w:rFonts w:ascii="Calibri" w:hAnsi="Calibri" w:cs="Calibri"/>
          <w:sz w:val="24"/>
        </w:rPr>
        <w:t>úkon</w:t>
      </w:r>
      <w:r w:rsidR="003A1955">
        <w:rPr>
          <w:rFonts w:ascii="Calibri" w:hAnsi="Calibri" w:cs="Calibri"/>
          <w:sz w:val="24"/>
        </w:rPr>
        <w:t>ů</w:t>
      </w:r>
      <w:r w:rsidRPr="00190F22">
        <w:rPr>
          <w:rFonts w:ascii="Calibri" w:hAnsi="Calibri" w:cs="Calibri"/>
          <w:sz w:val="24"/>
        </w:rPr>
        <w:t xml:space="preserve"> prováděn</w:t>
      </w:r>
      <w:r w:rsidR="003A1955">
        <w:rPr>
          <w:rFonts w:ascii="Calibri" w:hAnsi="Calibri" w:cs="Calibri"/>
          <w:sz w:val="24"/>
        </w:rPr>
        <w:t>ých</w:t>
      </w:r>
      <w:r w:rsidRPr="00190F22">
        <w:rPr>
          <w:rFonts w:ascii="Calibri" w:hAnsi="Calibri" w:cs="Calibri"/>
          <w:sz w:val="24"/>
        </w:rPr>
        <w:t xml:space="preserve"> MZe a SZIF, proto i zde hrozí</w:t>
      </w:r>
      <w:r w:rsidR="0022269F" w:rsidRPr="00190F22">
        <w:rPr>
          <w:rFonts w:ascii="Calibri" w:hAnsi="Calibri" w:cs="Calibri"/>
          <w:sz w:val="24"/>
        </w:rPr>
        <w:t xml:space="preserve"> riziko</w:t>
      </w:r>
      <w:r w:rsidRPr="00190F22">
        <w:rPr>
          <w:rFonts w:ascii="Calibri" w:hAnsi="Calibri" w:cs="Calibri"/>
          <w:sz w:val="24"/>
        </w:rPr>
        <w:t xml:space="preserve"> netransparentnost</w:t>
      </w:r>
      <w:r w:rsidR="0022269F" w:rsidRPr="00190F22">
        <w:rPr>
          <w:rFonts w:ascii="Calibri" w:hAnsi="Calibri" w:cs="Calibri"/>
          <w:sz w:val="24"/>
        </w:rPr>
        <w:t>i</w:t>
      </w:r>
      <w:r w:rsidRPr="00190F22">
        <w:rPr>
          <w:rFonts w:ascii="Calibri" w:hAnsi="Calibri" w:cs="Calibri"/>
          <w:sz w:val="24"/>
        </w:rPr>
        <w:t xml:space="preserve"> postupu orgánů implementační struktury při posuzování jednotlivých případů odvolání</w:t>
      </w:r>
      <w:r w:rsidR="003A1955">
        <w:rPr>
          <w:rFonts w:ascii="Calibri" w:hAnsi="Calibri" w:cs="Calibri"/>
          <w:sz w:val="24"/>
        </w:rPr>
        <w:t>, žádostí o </w:t>
      </w:r>
      <w:r w:rsidRPr="00190F22">
        <w:rPr>
          <w:rFonts w:ascii="Calibri" w:hAnsi="Calibri" w:cs="Calibri"/>
          <w:sz w:val="24"/>
        </w:rPr>
        <w:t>přezkum a</w:t>
      </w:r>
      <w:r w:rsidR="003A3820" w:rsidRPr="00190F22">
        <w:rPr>
          <w:rFonts w:ascii="Calibri" w:hAnsi="Calibri" w:cs="Calibri"/>
          <w:sz w:val="24"/>
        </w:rPr>
        <w:t> </w:t>
      </w:r>
      <w:r w:rsidR="003A1955">
        <w:rPr>
          <w:rFonts w:ascii="Calibri" w:hAnsi="Calibri" w:cs="Calibri"/>
          <w:sz w:val="24"/>
        </w:rPr>
        <w:t xml:space="preserve">stížností na </w:t>
      </w:r>
      <w:r w:rsidRPr="00190F22">
        <w:rPr>
          <w:rFonts w:ascii="Calibri" w:hAnsi="Calibri" w:cs="Calibri"/>
          <w:sz w:val="24"/>
        </w:rPr>
        <w:t>diskriminace jednotlivých žadatelů/příjemců.</w:t>
      </w:r>
    </w:p>
    <w:p w14:paraId="3BD3AB7C" w14:textId="096F98B7" w:rsidR="00526BD5" w:rsidRPr="00955518" w:rsidRDefault="00A5152D" w:rsidP="00190F22">
      <w:pPr>
        <w:tabs>
          <w:tab w:val="left" w:pos="2410"/>
        </w:tabs>
        <w:rPr>
          <w:rFonts w:ascii="Calibri" w:hAnsi="Calibri" w:cs="Arial"/>
          <w:b/>
          <w:sz w:val="28"/>
        </w:rPr>
      </w:pPr>
      <w:r>
        <w:rPr>
          <w:rFonts w:ascii="Calibri" w:hAnsi="Calibri" w:cs="Arial"/>
          <w:b/>
          <w:sz w:val="24"/>
        </w:rPr>
        <w:br w:type="page"/>
      </w:r>
      <w:r w:rsidR="004B7864" w:rsidRPr="00955518">
        <w:rPr>
          <w:rFonts w:ascii="Calibri" w:hAnsi="Calibri" w:cs="Arial"/>
          <w:b/>
          <w:sz w:val="28"/>
        </w:rPr>
        <w:lastRenderedPageBreak/>
        <w:t>Seznam zkratek</w:t>
      </w:r>
    </w:p>
    <w:p w14:paraId="42667A7B" w14:textId="77777777" w:rsidR="004B7864" w:rsidRDefault="004B7864" w:rsidP="00526BD5">
      <w:pPr>
        <w:tabs>
          <w:tab w:val="left" w:pos="2410"/>
        </w:tabs>
        <w:rPr>
          <w:rFonts w:ascii="Calibri" w:hAnsi="Calibri" w:cs="Arial"/>
          <w:sz w:val="24"/>
        </w:rPr>
      </w:pPr>
    </w:p>
    <w:p w14:paraId="707590A1" w14:textId="15E5237D"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CLLD</w:t>
      </w:r>
      <w:r w:rsidRPr="00BE4AC8">
        <w:rPr>
          <w:rFonts w:ascii="Calibri" w:hAnsi="Calibri"/>
          <w:sz w:val="24"/>
        </w:rPr>
        <w:tab/>
      </w:r>
      <w:r w:rsidR="00583BAF">
        <w:rPr>
          <w:rFonts w:ascii="Calibri" w:hAnsi="Calibri"/>
          <w:sz w:val="24"/>
        </w:rPr>
        <w:t>k</w:t>
      </w:r>
      <w:r w:rsidRPr="00BE4AC8">
        <w:rPr>
          <w:rFonts w:ascii="Calibri" w:hAnsi="Calibri"/>
          <w:sz w:val="24"/>
        </w:rPr>
        <w:t xml:space="preserve">omunitně vedený místní rozvoj (z angl. </w:t>
      </w:r>
      <w:r w:rsidR="00583BAF">
        <w:rPr>
          <w:rFonts w:ascii="Calibri" w:hAnsi="Calibri" w:cs="Calibri"/>
          <w:i/>
          <w:sz w:val="24"/>
          <w:lang w:val="en-GB"/>
        </w:rPr>
        <w:t>c</w:t>
      </w:r>
      <w:r w:rsidR="00B6471F" w:rsidRPr="00955518">
        <w:rPr>
          <w:rFonts w:ascii="Calibri" w:hAnsi="Calibri" w:cs="Calibri"/>
          <w:i/>
          <w:sz w:val="24"/>
          <w:lang w:val="en-GB"/>
        </w:rPr>
        <w:t>ommunity-led local development</w:t>
      </w:r>
      <w:r w:rsidR="00B6471F">
        <w:rPr>
          <w:rFonts w:ascii="Calibri" w:hAnsi="Calibri" w:cs="Calibri"/>
          <w:sz w:val="24"/>
        </w:rPr>
        <w:t>)</w:t>
      </w:r>
    </w:p>
    <w:p w14:paraId="206A66A3" w14:textId="62B59B58" w:rsidR="003A1955" w:rsidRDefault="003A1955" w:rsidP="003A1955">
      <w:pPr>
        <w:tabs>
          <w:tab w:val="left" w:pos="2268"/>
        </w:tabs>
        <w:spacing w:after="160" w:line="259" w:lineRule="auto"/>
        <w:ind w:left="2268" w:hanging="2268"/>
        <w:rPr>
          <w:rFonts w:ascii="Calibri" w:hAnsi="Calibri"/>
          <w:sz w:val="24"/>
        </w:rPr>
      </w:pPr>
      <w:r>
        <w:rPr>
          <w:rFonts w:ascii="Calibri" w:hAnsi="Calibri"/>
          <w:sz w:val="24"/>
        </w:rPr>
        <w:t>ČNB</w:t>
      </w:r>
      <w:r>
        <w:rPr>
          <w:rFonts w:ascii="Calibri" w:hAnsi="Calibri"/>
          <w:sz w:val="24"/>
        </w:rPr>
        <w:tab/>
        <w:t>Česká národní banka</w:t>
      </w:r>
    </w:p>
    <w:p w14:paraId="2CF04A57" w14:textId="643B07E0" w:rsidR="003A1955" w:rsidRDefault="003A1955" w:rsidP="003A1955">
      <w:pPr>
        <w:tabs>
          <w:tab w:val="left" w:pos="2268"/>
        </w:tabs>
        <w:spacing w:after="160" w:line="259" w:lineRule="auto"/>
        <w:ind w:left="2268" w:hanging="2268"/>
        <w:rPr>
          <w:rFonts w:ascii="Calibri" w:hAnsi="Calibri"/>
          <w:sz w:val="24"/>
        </w:rPr>
      </w:pPr>
      <w:r>
        <w:rPr>
          <w:rFonts w:ascii="Calibri" w:hAnsi="Calibri"/>
          <w:sz w:val="24"/>
        </w:rPr>
        <w:t>ČR</w:t>
      </w:r>
      <w:r>
        <w:rPr>
          <w:rFonts w:ascii="Calibri" w:hAnsi="Calibri"/>
          <w:sz w:val="24"/>
        </w:rPr>
        <w:tab/>
        <w:t>Česká republika</w:t>
      </w:r>
    </w:p>
    <w:p w14:paraId="693A696C" w14:textId="531AF151"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EZFRV</w:t>
      </w:r>
      <w:r w:rsidRPr="00BE4AC8">
        <w:rPr>
          <w:rFonts w:ascii="Calibri" w:hAnsi="Calibri"/>
          <w:sz w:val="24"/>
        </w:rPr>
        <w:tab/>
        <w:t xml:space="preserve">Evropský zemědělský fond </w:t>
      </w:r>
      <w:r w:rsidR="003A1955">
        <w:rPr>
          <w:rFonts w:ascii="Calibri" w:hAnsi="Calibri"/>
          <w:sz w:val="24"/>
        </w:rPr>
        <w:t xml:space="preserve">pro </w:t>
      </w:r>
      <w:r w:rsidRPr="00BE4AC8">
        <w:rPr>
          <w:rFonts w:ascii="Calibri" w:hAnsi="Calibri"/>
          <w:sz w:val="24"/>
        </w:rPr>
        <w:t xml:space="preserve">rozvoj venkova </w:t>
      </w:r>
    </w:p>
    <w:p w14:paraId="00EB34AC" w14:textId="77777777"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 xml:space="preserve">IROP </w:t>
      </w:r>
      <w:r w:rsidRPr="00BE4AC8">
        <w:rPr>
          <w:rFonts w:ascii="Calibri" w:hAnsi="Calibri"/>
          <w:sz w:val="24"/>
        </w:rPr>
        <w:tab/>
      </w:r>
      <w:r w:rsidRPr="00955518">
        <w:rPr>
          <w:rFonts w:ascii="Calibri" w:hAnsi="Calibri"/>
          <w:i/>
          <w:sz w:val="24"/>
        </w:rPr>
        <w:t>Integrov</w:t>
      </w:r>
      <w:r w:rsidR="00A47F55" w:rsidRPr="00955518">
        <w:rPr>
          <w:rFonts w:ascii="Calibri" w:hAnsi="Calibri"/>
          <w:i/>
          <w:sz w:val="24"/>
        </w:rPr>
        <w:t>aný regionální operační program</w:t>
      </w:r>
      <w:r w:rsidRPr="00BE4AC8">
        <w:rPr>
          <w:rFonts w:ascii="Calibri" w:hAnsi="Calibri"/>
          <w:sz w:val="24"/>
        </w:rPr>
        <w:t xml:space="preserve"> </w:t>
      </w:r>
    </w:p>
    <w:p w14:paraId="5A505531" w14:textId="77777777" w:rsidR="00281659" w:rsidRDefault="00281659" w:rsidP="003A1955">
      <w:pPr>
        <w:tabs>
          <w:tab w:val="left" w:pos="2268"/>
        </w:tabs>
        <w:spacing w:after="160" w:line="259" w:lineRule="auto"/>
        <w:ind w:left="2268" w:hanging="2268"/>
        <w:rPr>
          <w:rFonts w:ascii="Calibri" w:hAnsi="Calibri"/>
          <w:sz w:val="24"/>
        </w:rPr>
      </w:pPr>
      <w:r>
        <w:rPr>
          <w:rFonts w:ascii="Calibri" w:hAnsi="Calibri"/>
          <w:sz w:val="24"/>
        </w:rPr>
        <w:t>LEADER</w:t>
      </w:r>
      <w:r>
        <w:rPr>
          <w:rFonts w:ascii="Calibri" w:hAnsi="Calibri"/>
          <w:sz w:val="24"/>
        </w:rPr>
        <w:tab/>
      </w:r>
      <w:r w:rsidRPr="00281659">
        <w:rPr>
          <w:rFonts w:ascii="Calibri" w:hAnsi="Calibri"/>
          <w:sz w:val="24"/>
          <w:lang w:val="fr-FR"/>
        </w:rPr>
        <w:t>Liaison entre actions de développement de l'économie rurale</w:t>
      </w:r>
    </w:p>
    <w:p w14:paraId="56E1272C" w14:textId="128F2271"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MAS</w:t>
      </w:r>
      <w:r w:rsidRPr="00BE4AC8">
        <w:rPr>
          <w:rFonts w:ascii="Calibri" w:hAnsi="Calibri"/>
          <w:sz w:val="24"/>
        </w:rPr>
        <w:tab/>
      </w:r>
      <w:r w:rsidR="005D0FAA">
        <w:rPr>
          <w:rFonts w:ascii="Calibri" w:hAnsi="Calibri"/>
          <w:sz w:val="24"/>
        </w:rPr>
        <w:t>m</w:t>
      </w:r>
      <w:r w:rsidRPr="00BE4AC8">
        <w:rPr>
          <w:rFonts w:ascii="Calibri" w:hAnsi="Calibri"/>
          <w:sz w:val="24"/>
        </w:rPr>
        <w:t>ístní akční skupina</w:t>
      </w:r>
    </w:p>
    <w:p w14:paraId="06B62D47" w14:textId="3E2BD65B" w:rsidR="00170BF9" w:rsidRDefault="00170BF9" w:rsidP="003A1955">
      <w:pPr>
        <w:tabs>
          <w:tab w:val="left" w:pos="2268"/>
        </w:tabs>
        <w:spacing w:after="160" w:line="259" w:lineRule="auto"/>
        <w:ind w:left="2268" w:hanging="2268"/>
        <w:rPr>
          <w:rFonts w:ascii="Calibri" w:hAnsi="Calibri"/>
          <w:sz w:val="24"/>
        </w:rPr>
      </w:pPr>
      <w:r>
        <w:rPr>
          <w:rFonts w:ascii="Calibri" w:hAnsi="Calibri"/>
          <w:sz w:val="24"/>
        </w:rPr>
        <w:t>MI</w:t>
      </w:r>
      <w:r>
        <w:rPr>
          <w:rFonts w:ascii="Calibri" w:hAnsi="Calibri"/>
          <w:sz w:val="24"/>
        </w:rPr>
        <w:tab/>
        <w:t>monitorovací indikátor(y)</w:t>
      </w:r>
    </w:p>
    <w:p w14:paraId="16A89748" w14:textId="15F39F1D" w:rsid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MMR</w:t>
      </w:r>
      <w:r w:rsidRPr="00BE4AC8">
        <w:rPr>
          <w:rFonts w:ascii="Calibri" w:hAnsi="Calibri"/>
          <w:sz w:val="24"/>
        </w:rPr>
        <w:tab/>
        <w:t>Ministerstvo pro místní rozvoj</w:t>
      </w:r>
    </w:p>
    <w:p w14:paraId="5CC065E5" w14:textId="77777777" w:rsidR="00850C49" w:rsidRPr="00026567" w:rsidRDefault="00850C49" w:rsidP="003A1955">
      <w:pPr>
        <w:tabs>
          <w:tab w:val="left" w:pos="2268"/>
        </w:tabs>
        <w:spacing w:after="160" w:line="259" w:lineRule="auto"/>
        <w:ind w:left="2268" w:hanging="2268"/>
        <w:rPr>
          <w:rFonts w:ascii="Calibri" w:hAnsi="Calibri"/>
          <w:color w:val="000000"/>
          <w:sz w:val="24"/>
        </w:rPr>
      </w:pPr>
      <w:r>
        <w:rPr>
          <w:rFonts w:ascii="Calibri" w:hAnsi="Calibri"/>
          <w:sz w:val="24"/>
        </w:rPr>
        <w:t>MS2014+</w:t>
      </w:r>
      <w:r>
        <w:rPr>
          <w:rFonts w:ascii="Calibri" w:hAnsi="Calibri"/>
          <w:sz w:val="24"/>
        </w:rPr>
        <w:tab/>
      </w:r>
      <w:r w:rsidR="000128B5" w:rsidRPr="00955518">
        <w:rPr>
          <w:rStyle w:val="st1"/>
          <w:rFonts w:ascii="Calibri" w:hAnsi="Calibri" w:cs="Arial"/>
          <w:i/>
          <w:color w:val="000000"/>
          <w:sz w:val="24"/>
        </w:rPr>
        <w:t>Monitorovací systém evropských strukturálních a investičních fondů pro programové období 2014–2020</w:t>
      </w:r>
    </w:p>
    <w:p w14:paraId="5C11D9A2" w14:textId="77777777" w:rsidR="00BE4AC8" w:rsidRPr="00BE4AC8" w:rsidRDefault="00BE4AC8" w:rsidP="003A1955">
      <w:pPr>
        <w:tabs>
          <w:tab w:val="left" w:pos="2268"/>
        </w:tabs>
        <w:spacing w:after="160" w:line="259" w:lineRule="auto"/>
        <w:ind w:left="2268" w:hanging="2268"/>
        <w:rPr>
          <w:rFonts w:ascii="Calibri" w:hAnsi="Calibri" w:cs="Arial"/>
          <w:sz w:val="24"/>
        </w:rPr>
      </w:pPr>
      <w:r w:rsidRPr="00BE4AC8">
        <w:rPr>
          <w:rFonts w:ascii="Calibri" w:hAnsi="Calibri" w:cs="Arial"/>
          <w:sz w:val="24"/>
        </w:rPr>
        <w:t>MZe</w:t>
      </w:r>
      <w:r w:rsidRPr="00BE4AC8">
        <w:rPr>
          <w:rFonts w:ascii="Calibri" w:hAnsi="Calibri" w:cs="Arial"/>
          <w:sz w:val="24"/>
        </w:rPr>
        <w:tab/>
        <w:t>Ministerstvo zemědělství</w:t>
      </w:r>
    </w:p>
    <w:p w14:paraId="33D6F4B8" w14:textId="77777777" w:rsidR="00BE4AC8" w:rsidRPr="00BE4AC8" w:rsidRDefault="00BE4AC8" w:rsidP="003A1955">
      <w:pPr>
        <w:tabs>
          <w:tab w:val="left" w:pos="2268"/>
        </w:tabs>
        <w:spacing w:after="160" w:line="259" w:lineRule="auto"/>
        <w:ind w:left="2268" w:hanging="2268"/>
        <w:rPr>
          <w:rFonts w:ascii="Calibri" w:hAnsi="Calibri" w:cs="Arial"/>
          <w:sz w:val="24"/>
        </w:rPr>
      </w:pPr>
      <w:r w:rsidRPr="00BE4AC8">
        <w:rPr>
          <w:rFonts w:ascii="Calibri" w:hAnsi="Calibri" w:cs="Arial"/>
          <w:sz w:val="24"/>
        </w:rPr>
        <w:t>NKÚ</w:t>
      </w:r>
      <w:r w:rsidRPr="00BE4AC8">
        <w:rPr>
          <w:rFonts w:ascii="Calibri" w:hAnsi="Calibri" w:cs="Arial"/>
          <w:sz w:val="24"/>
        </w:rPr>
        <w:tab/>
        <w:t xml:space="preserve">Nejvyšší kontrolní úřad </w:t>
      </w:r>
    </w:p>
    <w:p w14:paraId="5876FAA7" w14:textId="18290D17"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NS MAS</w:t>
      </w:r>
      <w:r w:rsidRPr="00BE4AC8">
        <w:rPr>
          <w:rFonts w:ascii="Calibri" w:hAnsi="Calibri"/>
          <w:sz w:val="24"/>
        </w:rPr>
        <w:tab/>
      </w:r>
      <w:r w:rsidR="005D0FAA">
        <w:rPr>
          <w:rFonts w:ascii="Calibri" w:hAnsi="Calibri"/>
          <w:sz w:val="24"/>
        </w:rPr>
        <w:t>n</w:t>
      </w:r>
      <w:r w:rsidRPr="00BE4AC8">
        <w:rPr>
          <w:rFonts w:ascii="Calibri" w:hAnsi="Calibri"/>
          <w:sz w:val="24"/>
        </w:rPr>
        <w:t>árodní síť MAS</w:t>
      </w:r>
    </w:p>
    <w:p w14:paraId="677AC144" w14:textId="79E7DC21"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 xml:space="preserve">OPZ </w:t>
      </w:r>
      <w:r w:rsidRPr="00BE4AC8">
        <w:rPr>
          <w:rFonts w:ascii="Calibri" w:hAnsi="Calibri"/>
          <w:sz w:val="24"/>
        </w:rPr>
        <w:tab/>
      </w:r>
      <w:r w:rsidR="005D0FAA">
        <w:rPr>
          <w:rFonts w:ascii="Calibri" w:hAnsi="Calibri"/>
          <w:sz w:val="24"/>
        </w:rPr>
        <w:t>o</w:t>
      </w:r>
      <w:r w:rsidRPr="00BE4AC8">
        <w:rPr>
          <w:rFonts w:ascii="Calibri" w:hAnsi="Calibri"/>
          <w:sz w:val="24"/>
        </w:rPr>
        <w:t xml:space="preserve">perační program </w:t>
      </w:r>
      <w:r w:rsidRPr="00955518">
        <w:rPr>
          <w:rFonts w:ascii="Calibri" w:hAnsi="Calibri"/>
          <w:i/>
          <w:sz w:val="24"/>
        </w:rPr>
        <w:t>Zaměstnanost</w:t>
      </w:r>
    </w:p>
    <w:p w14:paraId="6B553D6B" w14:textId="4EF4E7B5"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 xml:space="preserve">OPŽP </w:t>
      </w:r>
      <w:r w:rsidRPr="00BE4AC8">
        <w:rPr>
          <w:rFonts w:ascii="Calibri" w:hAnsi="Calibri"/>
          <w:sz w:val="24"/>
        </w:rPr>
        <w:tab/>
      </w:r>
      <w:r w:rsidR="005D0FAA">
        <w:rPr>
          <w:rFonts w:ascii="Calibri" w:hAnsi="Calibri"/>
          <w:sz w:val="24"/>
        </w:rPr>
        <w:t>o</w:t>
      </w:r>
      <w:r w:rsidRPr="00BE4AC8">
        <w:rPr>
          <w:rFonts w:ascii="Calibri" w:hAnsi="Calibri"/>
          <w:sz w:val="24"/>
        </w:rPr>
        <w:t xml:space="preserve">perační program </w:t>
      </w:r>
      <w:r w:rsidRPr="00955518">
        <w:rPr>
          <w:rFonts w:ascii="Calibri" w:hAnsi="Calibri"/>
          <w:i/>
          <w:sz w:val="24"/>
        </w:rPr>
        <w:t>Životní prostředí</w:t>
      </w:r>
    </w:p>
    <w:p w14:paraId="43FCBFD8" w14:textId="0C99F5D0" w:rsidR="003A1955" w:rsidRDefault="003A1955" w:rsidP="003A1955">
      <w:pPr>
        <w:tabs>
          <w:tab w:val="left" w:pos="2268"/>
        </w:tabs>
        <w:spacing w:after="160" w:line="259" w:lineRule="auto"/>
        <w:ind w:left="2268" w:hanging="2268"/>
        <w:rPr>
          <w:rFonts w:ascii="Calibri" w:hAnsi="Calibri"/>
          <w:sz w:val="24"/>
        </w:rPr>
      </w:pPr>
      <w:r>
        <w:rPr>
          <w:rFonts w:ascii="Calibri" w:hAnsi="Calibri"/>
          <w:sz w:val="24"/>
        </w:rPr>
        <w:t>Pravidla</w:t>
      </w:r>
      <w:r>
        <w:rPr>
          <w:rFonts w:ascii="Calibri" w:hAnsi="Calibri"/>
          <w:sz w:val="24"/>
        </w:rPr>
        <w:tab/>
      </w:r>
      <w:r w:rsidRPr="00684ED8">
        <w:rPr>
          <w:rFonts w:ascii="Calibri" w:hAnsi="Calibri" w:cs="Arial"/>
          <w:i/>
          <w:snapToGrid w:val="0"/>
          <w:sz w:val="24"/>
        </w:rPr>
        <w:t>Pravidla, kterými se stanovují podmínky pro poskytování dotace na projekty Programu rozvoje venkova ČR na období 2007–2013 pro opatření IV.1.1, IV.1.2 a IV.2.1</w:t>
      </w:r>
    </w:p>
    <w:p w14:paraId="76DA2997" w14:textId="525892C4" w:rsidR="003A1955" w:rsidRPr="00955518" w:rsidRDefault="003A1955" w:rsidP="003A1955">
      <w:pPr>
        <w:tabs>
          <w:tab w:val="left" w:pos="2268"/>
        </w:tabs>
        <w:spacing w:after="160" w:line="259" w:lineRule="auto"/>
        <w:ind w:left="2268" w:hanging="2268"/>
        <w:rPr>
          <w:rFonts w:ascii="Calibri" w:hAnsi="Calibri"/>
          <w:i/>
          <w:sz w:val="24"/>
        </w:rPr>
      </w:pPr>
      <w:r>
        <w:rPr>
          <w:rFonts w:ascii="Calibri" w:hAnsi="Calibri"/>
          <w:sz w:val="24"/>
        </w:rPr>
        <w:t>projekty spolupráce</w:t>
      </w:r>
      <w:r>
        <w:rPr>
          <w:rFonts w:ascii="Calibri" w:hAnsi="Calibri"/>
          <w:sz w:val="24"/>
        </w:rPr>
        <w:tab/>
        <w:t xml:space="preserve">projekty spadající pod opatření IV.2.1 – </w:t>
      </w:r>
      <w:r>
        <w:rPr>
          <w:rFonts w:ascii="Calibri" w:hAnsi="Calibri"/>
          <w:i/>
          <w:sz w:val="24"/>
        </w:rPr>
        <w:t>Realizace projektů spolupráce</w:t>
      </w:r>
    </w:p>
    <w:p w14:paraId="40222B68" w14:textId="2A7A6C36"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PRV</w:t>
      </w:r>
      <w:r w:rsidRPr="00BE4AC8">
        <w:rPr>
          <w:rFonts w:ascii="Calibri" w:hAnsi="Calibri"/>
          <w:sz w:val="24"/>
        </w:rPr>
        <w:tab/>
      </w:r>
      <w:r w:rsidRPr="00955518">
        <w:rPr>
          <w:rFonts w:ascii="Calibri" w:hAnsi="Calibri"/>
          <w:i/>
          <w:sz w:val="24"/>
        </w:rPr>
        <w:t>Program rozvoje venkova</w:t>
      </w:r>
    </w:p>
    <w:p w14:paraId="79E8003B" w14:textId="2469DF33"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SCLLD</w:t>
      </w:r>
      <w:r w:rsidRPr="00BE4AC8">
        <w:rPr>
          <w:rFonts w:ascii="Calibri" w:hAnsi="Calibri"/>
          <w:sz w:val="24"/>
        </w:rPr>
        <w:tab/>
      </w:r>
      <w:r w:rsidR="003A1955">
        <w:rPr>
          <w:rFonts w:ascii="Calibri" w:hAnsi="Calibri"/>
          <w:sz w:val="24"/>
        </w:rPr>
        <w:t>s</w:t>
      </w:r>
      <w:r w:rsidRPr="003A1955">
        <w:rPr>
          <w:rFonts w:ascii="Calibri" w:hAnsi="Calibri"/>
          <w:sz w:val="24"/>
        </w:rPr>
        <w:t>trategie komunitně vedeného místního rozvoje</w:t>
      </w:r>
      <w:r w:rsidRPr="00BE4AC8">
        <w:rPr>
          <w:rFonts w:ascii="Calibri" w:hAnsi="Calibri"/>
          <w:sz w:val="24"/>
        </w:rPr>
        <w:t xml:space="preserve"> </w:t>
      </w:r>
    </w:p>
    <w:p w14:paraId="545DD443" w14:textId="0CA47635" w:rsidR="00BE4AC8" w:rsidRPr="00BE4AC8" w:rsidRDefault="00BE4AC8" w:rsidP="003A1955">
      <w:pPr>
        <w:tabs>
          <w:tab w:val="left" w:pos="2268"/>
        </w:tabs>
        <w:spacing w:after="160" w:line="259" w:lineRule="auto"/>
        <w:ind w:left="2268" w:hanging="2268"/>
        <w:rPr>
          <w:rFonts w:ascii="Calibri" w:hAnsi="Calibri"/>
          <w:sz w:val="24"/>
        </w:rPr>
      </w:pPr>
      <w:r w:rsidRPr="00BE4AC8">
        <w:rPr>
          <w:rFonts w:ascii="Calibri" w:hAnsi="Calibri"/>
          <w:sz w:val="24"/>
        </w:rPr>
        <w:t>SPL</w:t>
      </w:r>
      <w:r w:rsidRPr="00BE4AC8">
        <w:rPr>
          <w:rFonts w:ascii="Calibri" w:hAnsi="Calibri"/>
          <w:sz w:val="24"/>
        </w:rPr>
        <w:tab/>
      </w:r>
      <w:r w:rsidR="005D0FAA">
        <w:rPr>
          <w:rFonts w:ascii="Calibri" w:hAnsi="Calibri"/>
          <w:sz w:val="24"/>
        </w:rPr>
        <w:t>s</w:t>
      </w:r>
      <w:r w:rsidRPr="00BE4AC8">
        <w:rPr>
          <w:rFonts w:ascii="Calibri" w:hAnsi="Calibri"/>
          <w:sz w:val="24"/>
        </w:rPr>
        <w:t xml:space="preserve">trategický plán </w:t>
      </w:r>
      <w:r w:rsidR="00B725B5">
        <w:rPr>
          <w:rFonts w:ascii="Calibri" w:hAnsi="Calibri"/>
          <w:sz w:val="24"/>
        </w:rPr>
        <w:t xml:space="preserve">iniciativy </w:t>
      </w:r>
      <w:r w:rsidRPr="00BE4AC8">
        <w:rPr>
          <w:rFonts w:ascii="Calibri" w:hAnsi="Calibri"/>
          <w:sz w:val="24"/>
        </w:rPr>
        <w:t>LEADER</w:t>
      </w:r>
    </w:p>
    <w:p w14:paraId="2EA4FFDC" w14:textId="77777777" w:rsidR="00BE4AC8" w:rsidRPr="00BE4AC8" w:rsidRDefault="00BE4AC8" w:rsidP="003A1955">
      <w:pPr>
        <w:tabs>
          <w:tab w:val="left" w:pos="2268"/>
        </w:tabs>
        <w:spacing w:after="160" w:line="259" w:lineRule="auto"/>
        <w:ind w:left="2268" w:hanging="2268"/>
        <w:rPr>
          <w:rFonts w:ascii="Calibri" w:hAnsi="Calibri" w:cs="Arial"/>
          <w:sz w:val="24"/>
        </w:rPr>
      </w:pPr>
      <w:r w:rsidRPr="00BE4AC8">
        <w:rPr>
          <w:rFonts w:ascii="Calibri" w:hAnsi="Calibri" w:cs="Arial"/>
          <w:sz w:val="24"/>
        </w:rPr>
        <w:t>SZIF</w:t>
      </w:r>
      <w:r w:rsidRPr="00BE4AC8">
        <w:rPr>
          <w:rFonts w:ascii="Calibri" w:hAnsi="Calibri" w:cs="Arial"/>
          <w:sz w:val="24"/>
        </w:rPr>
        <w:tab/>
        <w:t>Státní zemědělský intervenční fond</w:t>
      </w:r>
    </w:p>
    <w:p w14:paraId="0AF85585" w14:textId="19425A22" w:rsidR="005D0FAA" w:rsidRDefault="00EA57F3" w:rsidP="00955518">
      <w:pPr>
        <w:jc w:val="right"/>
        <w:rPr>
          <w:rFonts w:ascii="Calibri" w:hAnsi="Calibri" w:cs="Calibri"/>
          <w:b/>
          <w:sz w:val="24"/>
        </w:rPr>
      </w:pPr>
      <w:r>
        <w:rPr>
          <w:rFonts w:ascii="Calibri" w:hAnsi="Calibri"/>
          <w:szCs w:val="22"/>
        </w:rPr>
        <w:br w:type="page"/>
      </w:r>
      <w:r w:rsidR="00571287" w:rsidRPr="00E265B2">
        <w:rPr>
          <w:rFonts w:ascii="Calibri" w:hAnsi="Calibri" w:cs="Calibri"/>
          <w:b/>
          <w:sz w:val="24"/>
        </w:rPr>
        <w:lastRenderedPageBreak/>
        <w:t>P</w:t>
      </w:r>
      <w:r w:rsidR="004B7864" w:rsidRPr="00E265B2">
        <w:rPr>
          <w:rFonts w:ascii="Calibri" w:hAnsi="Calibri" w:cs="Calibri"/>
          <w:b/>
          <w:sz w:val="24"/>
        </w:rPr>
        <w:t xml:space="preserve">říloha č. </w:t>
      </w:r>
      <w:r w:rsidR="005D0FAA">
        <w:rPr>
          <w:rFonts w:ascii="Calibri" w:hAnsi="Calibri" w:cs="Calibri"/>
          <w:b/>
          <w:sz w:val="24"/>
        </w:rPr>
        <w:t>1</w:t>
      </w:r>
    </w:p>
    <w:p w14:paraId="73F58470" w14:textId="77777777" w:rsidR="005D0FAA" w:rsidRDefault="005D0FAA" w:rsidP="00955518">
      <w:pPr>
        <w:jc w:val="right"/>
        <w:rPr>
          <w:rFonts w:ascii="Calibri" w:hAnsi="Calibri" w:cs="Calibri"/>
          <w:b/>
          <w:sz w:val="24"/>
        </w:rPr>
      </w:pPr>
    </w:p>
    <w:p w14:paraId="2CE6B493" w14:textId="21887FED" w:rsidR="004B7864" w:rsidRPr="00E265B2" w:rsidRDefault="00410086" w:rsidP="00E265B2">
      <w:pPr>
        <w:jc w:val="left"/>
        <w:rPr>
          <w:rFonts w:ascii="Calibri" w:hAnsi="Calibri" w:cs="Calibri"/>
          <w:b/>
          <w:sz w:val="24"/>
        </w:rPr>
      </w:pPr>
      <w:r w:rsidRPr="00E265B2">
        <w:rPr>
          <w:rFonts w:ascii="Calibri" w:hAnsi="Calibri" w:cs="Calibri"/>
          <w:b/>
          <w:sz w:val="24"/>
        </w:rPr>
        <w:t>Dotazníkové šetření</w:t>
      </w:r>
    </w:p>
    <w:p w14:paraId="29AA36DB" w14:textId="77777777" w:rsidR="00E265B2" w:rsidRDefault="00E265B2" w:rsidP="00E265B2">
      <w:pPr>
        <w:rPr>
          <w:rFonts w:ascii="Calibri" w:hAnsi="Calibri" w:cs="Calibri"/>
          <w:sz w:val="24"/>
        </w:rPr>
      </w:pPr>
    </w:p>
    <w:p w14:paraId="02074608" w14:textId="77777777" w:rsidR="00790D4C" w:rsidRDefault="00790D4C" w:rsidP="00E265B2">
      <w:pPr>
        <w:rPr>
          <w:rFonts w:ascii="Calibri" w:hAnsi="Calibri" w:cs="Calibri"/>
          <w:sz w:val="24"/>
        </w:rPr>
      </w:pPr>
      <w:r w:rsidRPr="00E265B2">
        <w:rPr>
          <w:rFonts w:ascii="Calibri" w:hAnsi="Calibri" w:cs="Calibri"/>
          <w:sz w:val="24"/>
        </w:rPr>
        <w:t xml:space="preserve">Nejvyšší kontrolní úřad v rámci realizace kontrolní akce oslovil MAS se žádostí o sdělení jejich názorů a zkušeností s implementací opatření osy IV PRV v programovém období 2007–2013 a s implementací iniciativy LEADER v rámci CLLD v programovém období 2014–2020. </w:t>
      </w:r>
    </w:p>
    <w:p w14:paraId="6C16458B" w14:textId="77777777" w:rsidR="00E265B2" w:rsidRPr="00E265B2" w:rsidRDefault="00E265B2" w:rsidP="00E265B2">
      <w:pPr>
        <w:rPr>
          <w:rFonts w:ascii="Calibri" w:hAnsi="Calibri" w:cs="Calibri"/>
          <w:sz w:val="24"/>
        </w:rPr>
      </w:pPr>
    </w:p>
    <w:p w14:paraId="2D76DEE2" w14:textId="124E12D9" w:rsidR="00790D4C" w:rsidRDefault="00B725B5" w:rsidP="00E265B2">
      <w:pPr>
        <w:rPr>
          <w:rFonts w:ascii="Calibri" w:hAnsi="Calibri" w:cs="Calibri"/>
          <w:sz w:val="24"/>
        </w:rPr>
      </w:pPr>
      <w:r>
        <w:rPr>
          <w:rFonts w:ascii="Calibri" w:hAnsi="Calibri" w:cs="Calibri"/>
          <w:sz w:val="24"/>
        </w:rPr>
        <w:t>Účast v dotazníkovém šetření</w:t>
      </w:r>
      <w:r w:rsidR="00790D4C" w:rsidRPr="00E265B2">
        <w:rPr>
          <w:rFonts w:ascii="Calibri" w:hAnsi="Calibri" w:cs="Calibri"/>
          <w:sz w:val="24"/>
        </w:rPr>
        <w:t xml:space="preserve"> byl</w:t>
      </w:r>
      <w:r>
        <w:rPr>
          <w:rFonts w:ascii="Calibri" w:hAnsi="Calibri" w:cs="Calibri"/>
          <w:sz w:val="24"/>
        </w:rPr>
        <w:t>a</w:t>
      </w:r>
      <w:r w:rsidR="00790D4C" w:rsidRPr="00E265B2">
        <w:rPr>
          <w:rFonts w:ascii="Calibri" w:hAnsi="Calibri" w:cs="Calibri"/>
          <w:sz w:val="24"/>
        </w:rPr>
        <w:t xml:space="preserve"> dobrovoln</w:t>
      </w:r>
      <w:r>
        <w:rPr>
          <w:rFonts w:ascii="Calibri" w:hAnsi="Calibri" w:cs="Calibri"/>
          <w:sz w:val="24"/>
        </w:rPr>
        <w:t>á</w:t>
      </w:r>
      <w:r w:rsidR="00790D4C" w:rsidRPr="00E265B2">
        <w:rPr>
          <w:rFonts w:ascii="Calibri" w:hAnsi="Calibri" w:cs="Calibri"/>
          <w:sz w:val="24"/>
        </w:rPr>
        <w:t xml:space="preserve">, </w:t>
      </w:r>
      <w:r>
        <w:rPr>
          <w:rFonts w:ascii="Calibri" w:hAnsi="Calibri" w:cs="Calibri"/>
          <w:sz w:val="24"/>
        </w:rPr>
        <w:t xml:space="preserve">průzkum </w:t>
      </w:r>
      <w:r w:rsidR="00790D4C" w:rsidRPr="00E265B2">
        <w:rPr>
          <w:rFonts w:ascii="Calibri" w:hAnsi="Calibri" w:cs="Calibri"/>
          <w:sz w:val="24"/>
        </w:rPr>
        <w:t>byl proveden na celém území ČR a</w:t>
      </w:r>
      <w:r w:rsidR="00CD1427">
        <w:rPr>
          <w:rFonts w:ascii="Calibri" w:hAnsi="Calibri" w:cs="Calibri"/>
          <w:sz w:val="24"/>
        </w:rPr>
        <w:t> </w:t>
      </w:r>
      <w:r w:rsidR="00790D4C" w:rsidRPr="00E265B2">
        <w:rPr>
          <w:rFonts w:ascii="Calibri" w:hAnsi="Calibri" w:cs="Calibri"/>
          <w:sz w:val="24"/>
        </w:rPr>
        <w:t xml:space="preserve">NKÚ zaručil respondentům anonymitu. Osloveno bylo 180 MAS, z nichž 161 odpovědělo. </w:t>
      </w:r>
    </w:p>
    <w:p w14:paraId="4451588C" w14:textId="77777777" w:rsidR="00E265B2" w:rsidRPr="00E265B2" w:rsidRDefault="00E265B2" w:rsidP="00E265B2">
      <w:pPr>
        <w:rPr>
          <w:rFonts w:ascii="Calibri" w:hAnsi="Calibri" w:cs="Calibri"/>
          <w:sz w:val="24"/>
        </w:rPr>
      </w:pPr>
    </w:p>
    <w:p w14:paraId="7FBEC188" w14:textId="77777777" w:rsidR="00850C49" w:rsidRPr="00E265B2" w:rsidRDefault="00850C49" w:rsidP="00E265B2">
      <w:pPr>
        <w:rPr>
          <w:rFonts w:ascii="Calibri" w:hAnsi="Calibri" w:cs="Calibri"/>
          <w:sz w:val="24"/>
        </w:rPr>
      </w:pPr>
      <w:r w:rsidRPr="00E265B2">
        <w:rPr>
          <w:rFonts w:ascii="Calibri" w:hAnsi="Calibri" w:cs="Calibri"/>
          <w:sz w:val="24"/>
        </w:rPr>
        <w:t>Dotazníkovým šetřením byly zjištěny následující skutečnosti týkající se standardizace MAS a</w:t>
      </w:r>
      <w:r w:rsidR="00BB7284" w:rsidRPr="00E265B2">
        <w:rPr>
          <w:rFonts w:ascii="Calibri" w:hAnsi="Calibri" w:cs="Calibri"/>
          <w:sz w:val="24"/>
        </w:rPr>
        <w:t> </w:t>
      </w:r>
      <w:r w:rsidRPr="00E265B2">
        <w:rPr>
          <w:rFonts w:ascii="Calibri" w:hAnsi="Calibri" w:cs="Calibri"/>
          <w:sz w:val="24"/>
        </w:rPr>
        <w:t>tvorby a schvalování SCLLD:</w:t>
      </w:r>
    </w:p>
    <w:p w14:paraId="541373F8" w14:textId="77777777" w:rsidR="00410086" w:rsidRPr="00E265B2" w:rsidRDefault="00410086" w:rsidP="00E265B2">
      <w:pPr>
        <w:autoSpaceDE w:val="0"/>
        <w:autoSpaceDN w:val="0"/>
        <w:adjustRightInd w:val="0"/>
        <w:jc w:val="left"/>
        <w:rPr>
          <w:rFonts w:ascii="Calibri" w:hAnsi="Calibri" w:cs="Calibri"/>
          <w:b/>
          <w:sz w:val="24"/>
        </w:rPr>
      </w:pPr>
    </w:p>
    <w:p w14:paraId="0954CAC9" w14:textId="77777777" w:rsidR="00410086" w:rsidRPr="00E265B2" w:rsidRDefault="00850C49" w:rsidP="00E265B2">
      <w:pPr>
        <w:autoSpaceDE w:val="0"/>
        <w:autoSpaceDN w:val="0"/>
        <w:adjustRightInd w:val="0"/>
        <w:jc w:val="left"/>
        <w:rPr>
          <w:rFonts w:ascii="Calibri" w:hAnsi="Calibri" w:cs="Calibri"/>
          <w:b/>
          <w:sz w:val="24"/>
        </w:rPr>
      </w:pPr>
      <w:r w:rsidRPr="00E265B2">
        <w:rPr>
          <w:rFonts w:ascii="Calibri" w:hAnsi="Calibri" w:cs="Calibri"/>
          <w:b/>
          <w:sz w:val="24"/>
        </w:rPr>
        <w:t>1. S</w:t>
      </w:r>
      <w:r w:rsidR="00410086" w:rsidRPr="00E265B2">
        <w:rPr>
          <w:rFonts w:ascii="Calibri" w:hAnsi="Calibri" w:cs="Calibri"/>
          <w:b/>
          <w:sz w:val="24"/>
        </w:rPr>
        <w:t>tandardizace MAS</w:t>
      </w:r>
    </w:p>
    <w:p w14:paraId="14F444C2" w14:textId="77777777" w:rsidR="00E265B2" w:rsidRDefault="00E265B2" w:rsidP="00E265B2">
      <w:pPr>
        <w:autoSpaceDE w:val="0"/>
        <w:autoSpaceDN w:val="0"/>
        <w:adjustRightInd w:val="0"/>
        <w:rPr>
          <w:rFonts w:ascii="Calibri" w:hAnsi="Calibri" w:cs="Calibri"/>
          <w:b/>
          <w:sz w:val="24"/>
        </w:rPr>
      </w:pPr>
    </w:p>
    <w:p w14:paraId="79FE81BE" w14:textId="77777777" w:rsidR="00410086" w:rsidRPr="00E265B2" w:rsidRDefault="00410086" w:rsidP="00E265B2">
      <w:pPr>
        <w:autoSpaceDE w:val="0"/>
        <w:autoSpaceDN w:val="0"/>
        <w:adjustRightInd w:val="0"/>
        <w:jc w:val="center"/>
        <w:rPr>
          <w:rFonts w:ascii="Calibri" w:hAnsi="Calibri" w:cs="Calibri"/>
          <w:b/>
          <w:sz w:val="24"/>
        </w:rPr>
      </w:pPr>
      <w:r w:rsidRPr="00E265B2">
        <w:rPr>
          <w:rFonts w:ascii="Calibri" w:hAnsi="Calibri" w:cs="Calibri"/>
          <w:b/>
          <w:sz w:val="24"/>
        </w:rPr>
        <w:t>Jak hodnotíte proces standardizace MAS pro programové období 2014–2020 z hlediska administrativní náročnosti ze strany MAS?</w:t>
      </w:r>
    </w:p>
    <w:p w14:paraId="33C449DD" w14:textId="77777777" w:rsidR="00410086" w:rsidRPr="00E265B2" w:rsidRDefault="00410086" w:rsidP="00E265B2">
      <w:pPr>
        <w:autoSpaceDE w:val="0"/>
        <w:autoSpaceDN w:val="0"/>
        <w:adjustRightInd w:val="0"/>
        <w:ind w:left="360"/>
        <w:jc w:val="center"/>
        <w:rPr>
          <w:rFonts w:ascii="Calibri" w:hAnsi="Calibri" w:cs="Calibri"/>
          <w:sz w:val="24"/>
        </w:rPr>
      </w:pPr>
    </w:p>
    <w:p w14:paraId="0C52763C" w14:textId="77777777" w:rsidR="00410086" w:rsidRPr="00E265B2" w:rsidRDefault="00312595" w:rsidP="00E265B2">
      <w:pPr>
        <w:autoSpaceDE w:val="0"/>
        <w:autoSpaceDN w:val="0"/>
        <w:adjustRightInd w:val="0"/>
        <w:ind w:left="360"/>
        <w:jc w:val="center"/>
        <w:rPr>
          <w:rFonts w:ascii="Calibri" w:hAnsi="Calibri" w:cs="Calibri"/>
          <w:sz w:val="24"/>
        </w:rPr>
      </w:pPr>
      <w:r>
        <w:rPr>
          <w:rFonts w:ascii="Calibri" w:hAnsi="Calibri" w:cs="Calibri"/>
          <w:sz w:val="24"/>
        </w:rPr>
        <w:pict w14:anchorId="195F2E7D">
          <v:shape id="_x0000_i1027" type="#_x0000_t75" style="width:185.25pt;height:150.75pt">
            <v:imagedata r:id="rId16" o:title="Otázka_14"/>
          </v:shape>
        </w:pict>
      </w:r>
    </w:p>
    <w:p w14:paraId="528E9232" w14:textId="77777777" w:rsidR="00D5432D" w:rsidRPr="00E265B2" w:rsidRDefault="00D5432D" w:rsidP="00E265B2">
      <w:pPr>
        <w:autoSpaceDE w:val="0"/>
        <w:autoSpaceDN w:val="0"/>
        <w:adjustRightInd w:val="0"/>
        <w:rPr>
          <w:rFonts w:ascii="Calibri" w:hAnsi="Calibri" w:cs="Calibri"/>
          <w:sz w:val="24"/>
        </w:rPr>
      </w:pPr>
      <w:r w:rsidRPr="00E265B2">
        <w:rPr>
          <w:rFonts w:ascii="Calibri" w:hAnsi="Calibri" w:cs="Calibri"/>
          <w:sz w:val="24"/>
        </w:rPr>
        <w:t>V dotazníkovém šetření 87 % MAS označilo proces standardizace za spíše náročný nebo velmi náročný.</w:t>
      </w:r>
    </w:p>
    <w:p w14:paraId="428B5D0F" w14:textId="77777777" w:rsidR="00410086" w:rsidRPr="00E265B2" w:rsidRDefault="00410086" w:rsidP="00E265B2">
      <w:pPr>
        <w:autoSpaceDE w:val="0"/>
        <w:autoSpaceDN w:val="0"/>
        <w:adjustRightInd w:val="0"/>
        <w:ind w:left="360"/>
        <w:jc w:val="center"/>
        <w:rPr>
          <w:rFonts w:ascii="Calibri" w:hAnsi="Calibri" w:cs="Calibri"/>
          <w:sz w:val="24"/>
        </w:rPr>
      </w:pPr>
    </w:p>
    <w:p w14:paraId="777DDA91" w14:textId="77777777" w:rsidR="00526BD5" w:rsidRPr="00E265B2" w:rsidRDefault="00526BD5" w:rsidP="00E265B2">
      <w:pPr>
        <w:autoSpaceDE w:val="0"/>
        <w:autoSpaceDN w:val="0"/>
        <w:adjustRightInd w:val="0"/>
        <w:ind w:left="360"/>
        <w:jc w:val="center"/>
        <w:rPr>
          <w:rFonts w:ascii="Calibri" w:hAnsi="Calibri" w:cs="Calibri"/>
          <w:b/>
          <w:sz w:val="24"/>
        </w:rPr>
      </w:pPr>
      <w:r w:rsidRPr="00E265B2">
        <w:rPr>
          <w:rFonts w:ascii="Calibri" w:hAnsi="Calibri" w:cs="Calibri"/>
          <w:b/>
          <w:sz w:val="24"/>
        </w:rPr>
        <w:t>Přispěl proces standardizace ke zvýšení kvality činnosti MAS?</w:t>
      </w:r>
    </w:p>
    <w:p w14:paraId="3236EFE0" w14:textId="77777777" w:rsidR="00526BD5" w:rsidRPr="00E265B2" w:rsidRDefault="00312595" w:rsidP="00E265B2">
      <w:pPr>
        <w:tabs>
          <w:tab w:val="left" w:pos="2410"/>
        </w:tabs>
        <w:jc w:val="center"/>
        <w:rPr>
          <w:rFonts w:ascii="Calibri" w:hAnsi="Calibri" w:cs="Calibri"/>
          <w:sz w:val="24"/>
        </w:rPr>
      </w:pPr>
      <w:r>
        <w:rPr>
          <w:rFonts w:ascii="Calibri" w:hAnsi="Calibri" w:cs="Calibri"/>
          <w:sz w:val="24"/>
        </w:rPr>
        <w:pict w14:anchorId="73872CAD">
          <v:shape id="_x0000_i1028" type="#_x0000_t75" style="width:236.25pt;height:161.25pt">
            <v:imagedata r:id="rId17" o:title="Otázka 16"/>
          </v:shape>
        </w:pict>
      </w:r>
    </w:p>
    <w:p w14:paraId="009D4051" w14:textId="77777777" w:rsidR="00410086" w:rsidRPr="00E265B2" w:rsidRDefault="00410086" w:rsidP="00E265B2">
      <w:pPr>
        <w:autoSpaceDE w:val="0"/>
        <w:autoSpaceDN w:val="0"/>
        <w:adjustRightInd w:val="0"/>
        <w:rPr>
          <w:rFonts w:ascii="Calibri" w:hAnsi="Calibri" w:cs="Calibri"/>
          <w:sz w:val="24"/>
        </w:rPr>
      </w:pPr>
      <w:r w:rsidRPr="00E265B2">
        <w:rPr>
          <w:rFonts w:ascii="Calibri" w:hAnsi="Calibri" w:cs="Calibri"/>
          <w:sz w:val="24"/>
        </w:rPr>
        <w:t>V dotazníkovém šetření 59 % MAS nesouhlasilo s tím, že by standardizace přispěla ke zvýšení kvality činnosti MAS.</w:t>
      </w:r>
    </w:p>
    <w:p w14:paraId="2BB91208" w14:textId="77777777" w:rsidR="00F3274E" w:rsidRPr="00E265B2" w:rsidRDefault="00F3274E" w:rsidP="00E265B2">
      <w:pPr>
        <w:autoSpaceDE w:val="0"/>
        <w:autoSpaceDN w:val="0"/>
        <w:adjustRightInd w:val="0"/>
        <w:rPr>
          <w:rFonts w:ascii="Calibri" w:hAnsi="Calibri" w:cs="Calibri"/>
          <w:sz w:val="24"/>
        </w:rPr>
      </w:pPr>
    </w:p>
    <w:p w14:paraId="75F595FF" w14:textId="77777777" w:rsidR="00526BD5" w:rsidRPr="00E265B2" w:rsidRDefault="00850C49" w:rsidP="00E265B2">
      <w:pPr>
        <w:autoSpaceDE w:val="0"/>
        <w:autoSpaceDN w:val="0"/>
        <w:adjustRightInd w:val="0"/>
        <w:rPr>
          <w:rFonts w:ascii="Calibri" w:hAnsi="Calibri" w:cs="Calibri"/>
          <w:b/>
          <w:sz w:val="24"/>
        </w:rPr>
      </w:pPr>
      <w:r w:rsidRPr="00E265B2">
        <w:rPr>
          <w:rFonts w:ascii="Calibri" w:hAnsi="Calibri" w:cs="Calibri"/>
          <w:b/>
          <w:sz w:val="24"/>
        </w:rPr>
        <w:lastRenderedPageBreak/>
        <w:t xml:space="preserve">Nejčastěji uváděné </w:t>
      </w:r>
      <w:r w:rsidR="00526BD5" w:rsidRPr="00E265B2">
        <w:rPr>
          <w:rFonts w:ascii="Calibri" w:hAnsi="Calibri" w:cs="Calibri"/>
          <w:b/>
          <w:sz w:val="24"/>
        </w:rPr>
        <w:t>zkušenosti MAS se standardizací:</w:t>
      </w:r>
    </w:p>
    <w:p w14:paraId="69883BDA" w14:textId="1C577818" w:rsidR="00B83B84" w:rsidRPr="00E265B2" w:rsidRDefault="005D0FAA" w:rsidP="00E265B2">
      <w:pPr>
        <w:numPr>
          <w:ilvl w:val="0"/>
          <w:numId w:val="36"/>
        </w:numPr>
        <w:autoSpaceDE w:val="0"/>
        <w:autoSpaceDN w:val="0"/>
        <w:adjustRightInd w:val="0"/>
        <w:ind w:left="284" w:hanging="284"/>
        <w:rPr>
          <w:rFonts w:ascii="Calibri" w:hAnsi="Calibri" w:cs="Calibri"/>
          <w:sz w:val="24"/>
        </w:rPr>
      </w:pPr>
      <w:r>
        <w:rPr>
          <w:rFonts w:ascii="Calibri" w:hAnsi="Calibri" w:cs="Calibri"/>
          <w:sz w:val="24"/>
        </w:rPr>
        <w:t>a</w:t>
      </w:r>
      <w:r w:rsidR="00B83B84" w:rsidRPr="00E265B2">
        <w:rPr>
          <w:rFonts w:ascii="Calibri" w:hAnsi="Calibri" w:cs="Calibri"/>
          <w:sz w:val="24"/>
        </w:rPr>
        <w:t>dministrativně náročný, formální a zbytečný proces</w:t>
      </w:r>
      <w:r>
        <w:rPr>
          <w:rFonts w:ascii="Calibri" w:hAnsi="Calibri" w:cs="Calibri"/>
          <w:sz w:val="24"/>
        </w:rPr>
        <w:t>,</w:t>
      </w:r>
    </w:p>
    <w:p w14:paraId="2A6D051F" w14:textId="62A6E3F8" w:rsidR="00B83B84" w:rsidRPr="00E265B2" w:rsidRDefault="005D0FAA" w:rsidP="00E265B2">
      <w:pPr>
        <w:numPr>
          <w:ilvl w:val="0"/>
          <w:numId w:val="36"/>
        </w:numPr>
        <w:autoSpaceDE w:val="0"/>
        <w:autoSpaceDN w:val="0"/>
        <w:adjustRightInd w:val="0"/>
        <w:ind w:left="284" w:hanging="284"/>
        <w:rPr>
          <w:rFonts w:ascii="Calibri" w:hAnsi="Calibri" w:cs="Calibri"/>
          <w:sz w:val="24"/>
        </w:rPr>
      </w:pPr>
      <w:r>
        <w:rPr>
          <w:rFonts w:ascii="Calibri" w:hAnsi="Calibri" w:cs="Calibri"/>
          <w:sz w:val="24"/>
        </w:rPr>
        <w:t>z</w:t>
      </w:r>
      <w:r w:rsidR="00B83B84" w:rsidRPr="00E265B2">
        <w:rPr>
          <w:rFonts w:ascii="Calibri" w:hAnsi="Calibri" w:cs="Calibri"/>
          <w:sz w:val="24"/>
        </w:rPr>
        <w:t>dlouhavý proces, který má dopad na zpoždění při schvalování strategií a čerpání dotací</w:t>
      </w:r>
      <w:r>
        <w:rPr>
          <w:rFonts w:ascii="Calibri" w:hAnsi="Calibri" w:cs="Calibri"/>
          <w:sz w:val="24"/>
        </w:rPr>
        <w:t>,</w:t>
      </w:r>
    </w:p>
    <w:p w14:paraId="336A3175" w14:textId="3784843A" w:rsidR="00B83B84" w:rsidRPr="00E265B2" w:rsidRDefault="005D0FAA" w:rsidP="00E265B2">
      <w:pPr>
        <w:numPr>
          <w:ilvl w:val="0"/>
          <w:numId w:val="36"/>
        </w:numPr>
        <w:autoSpaceDE w:val="0"/>
        <w:autoSpaceDN w:val="0"/>
        <w:adjustRightInd w:val="0"/>
        <w:ind w:left="284" w:hanging="284"/>
        <w:rPr>
          <w:rFonts w:ascii="Calibri" w:hAnsi="Calibri" w:cs="Calibri"/>
          <w:sz w:val="24"/>
        </w:rPr>
      </w:pPr>
      <w:r>
        <w:rPr>
          <w:rFonts w:ascii="Calibri" w:hAnsi="Calibri" w:cs="Calibri"/>
          <w:sz w:val="24"/>
        </w:rPr>
        <w:t>s</w:t>
      </w:r>
      <w:r w:rsidR="00B83B84" w:rsidRPr="00E265B2">
        <w:rPr>
          <w:rFonts w:ascii="Calibri" w:hAnsi="Calibri" w:cs="Calibri"/>
          <w:sz w:val="24"/>
        </w:rPr>
        <w:t>tandardizace nepřispěla ke zvýšení kvality práce MAS</w:t>
      </w:r>
      <w:r>
        <w:rPr>
          <w:rFonts w:ascii="Calibri" w:hAnsi="Calibri" w:cs="Calibri"/>
          <w:sz w:val="24"/>
        </w:rPr>
        <w:t>,</w:t>
      </w:r>
    </w:p>
    <w:p w14:paraId="0BF81C04" w14:textId="71D16475" w:rsidR="00B83B84" w:rsidRPr="00E265B2" w:rsidRDefault="005D0FAA" w:rsidP="00E265B2">
      <w:pPr>
        <w:numPr>
          <w:ilvl w:val="0"/>
          <w:numId w:val="36"/>
        </w:numPr>
        <w:autoSpaceDE w:val="0"/>
        <w:autoSpaceDN w:val="0"/>
        <w:adjustRightInd w:val="0"/>
        <w:ind w:left="284" w:hanging="284"/>
        <w:rPr>
          <w:rFonts w:ascii="Calibri" w:hAnsi="Calibri" w:cs="Calibri"/>
          <w:sz w:val="24"/>
        </w:rPr>
      </w:pPr>
      <w:r>
        <w:rPr>
          <w:rFonts w:ascii="Calibri" w:hAnsi="Calibri" w:cs="Calibri"/>
          <w:sz w:val="24"/>
        </w:rPr>
        <w:t>n</w:t>
      </w:r>
      <w:r w:rsidR="00B83B84" w:rsidRPr="00E265B2">
        <w:rPr>
          <w:rFonts w:ascii="Calibri" w:hAnsi="Calibri" w:cs="Calibri"/>
          <w:sz w:val="24"/>
        </w:rPr>
        <w:t>utnost změny zakladatelských dokumentů a změny vnitřní struktury MAS</w:t>
      </w:r>
      <w:r>
        <w:rPr>
          <w:rFonts w:ascii="Calibri" w:hAnsi="Calibri" w:cs="Calibri"/>
          <w:sz w:val="24"/>
        </w:rPr>
        <w:t>,</w:t>
      </w:r>
    </w:p>
    <w:p w14:paraId="48577602" w14:textId="0907CFF9" w:rsidR="00B83B84" w:rsidRPr="00E265B2" w:rsidRDefault="005D0FAA" w:rsidP="00E265B2">
      <w:pPr>
        <w:numPr>
          <w:ilvl w:val="0"/>
          <w:numId w:val="36"/>
        </w:numPr>
        <w:autoSpaceDE w:val="0"/>
        <w:autoSpaceDN w:val="0"/>
        <w:adjustRightInd w:val="0"/>
        <w:ind w:left="284" w:hanging="284"/>
        <w:rPr>
          <w:rFonts w:ascii="Calibri" w:hAnsi="Calibri" w:cs="Calibri"/>
          <w:sz w:val="24"/>
        </w:rPr>
      </w:pPr>
      <w:r>
        <w:rPr>
          <w:rFonts w:ascii="Calibri" w:hAnsi="Calibri" w:cs="Calibri"/>
          <w:sz w:val="24"/>
        </w:rPr>
        <w:t>n</w:t>
      </w:r>
      <w:r w:rsidR="00B83B84" w:rsidRPr="00E265B2">
        <w:rPr>
          <w:rFonts w:ascii="Calibri" w:hAnsi="Calibri" w:cs="Calibri"/>
          <w:sz w:val="24"/>
        </w:rPr>
        <w:t>ejasná metodika pro standardizaci</w:t>
      </w:r>
      <w:r>
        <w:rPr>
          <w:rFonts w:ascii="Calibri" w:hAnsi="Calibri" w:cs="Calibri"/>
          <w:sz w:val="24"/>
        </w:rPr>
        <w:t>.</w:t>
      </w:r>
    </w:p>
    <w:p w14:paraId="5E56F92D" w14:textId="77777777" w:rsidR="00F3274E" w:rsidRPr="00E265B2" w:rsidRDefault="00F3274E" w:rsidP="00E265B2">
      <w:pPr>
        <w:autoSpaceDE w:val="0"/>
        <w:autoSpaceDN w:val="0"/>
        <w:adjustRightInd w:val="0"/>
        <w:rPr>
          <w:rFonts w:ascii="Calibri" w:hAnsi="Calibri" w:cs="Calibri"/>
          <w:sz w:val="24"/>
        </w:rPr>
      </w:pPr>
    </w:p>
    <w:p w14:paraId="49A21401" w14:textId="77777777" w:rsidR="00B83B84" w:rsidRPr="00E265B2" w:rsidRDefault="00196BE5" w:rsidP="00E265B2">
      <w:pPr>
        <w:autoSpaceDE w:val="0"/>
        <w:autoSpaceDN w:val="0"/>
        <w:adjustRightInd w:val="0"/>
        <w:rPr>
          <w:rFonts w:ascii="Calibri" w:hAnsi="Calibri" w:cs="Calibri"/>
          <w:b/>
          <w:sz w:val="24"/>
        </w:rPr>
      </w:pPr>
      <w:r w:rsidRPr="00E265B2">
        <w:rPr>
          <w:rFonts w:ascii="Calibri" w:hAnsi="Calibri" w:cs="Calibri"/>
          <w:b/>
          <w:sz w:val="24"/>
        </w:rPr>
        <w:t>2. Tvorba a schvalování SCLLD</w:t>
      </w:r>
    </w:p>
    <w:p w14:paraId="69E65057" w14:textId="77777777" w:rsidR="00E265B2" w:rsidRDefault="00E265B2" w:rsidP="00E265B2">
      <w:pPr>
        <w:jc w:val="left"/>
        <w:rPr>
          <w:rFonts w:ascii="Calibri" w:hAnsi="Calibri" w:cs="Calibri"/>
          <w:b/>
          <w:sz w:val="24"/>
        </w:rPr>
      </w:pPr>
    </w:p>
    <w:p w14:paraId="43A4FB9D" w14:textId="63A065DD" w:rsidR="00410086" w:rsidRPr="00E265B2" w:rsidRDefault="00196BE5" w:rsidP="00E265B2">
      <w:pPr>
        <w:jc w:val="center"/>
        <w:rPr>
          <w:rFonts w:ascii="Calibri" w:hAnsi="Calibri" w:cs="Calibri"/>
          <w:b/>
          <w:sz w:val="24"/>
        </w:rPr>
      </w:pPr>
      <w:r w:rsidRPr="00E265B2">
        <w:rPr>
          <w:rFonts w:ascii="Calibri" w:hAnsi="Calibri" w:cs="Calibri"/>
          <w:b/>
          <w:sz w:val="24"/>
        </w:rPr>
        <w:t>K</w:t>
      </w:r>
      <w:r w:rsidR="00410086" w:rsidRPr="00E265B2">
        <w:rPr>
          <w:rFonts w:ascii="Calibri" w:hAnsi="Calibri" w:cs="Calibri"/>
          <w:b/>
          <w:sz w:val="24"/>
        </w:rPr>
        <w:t>dyž srovnáte systém a tvorbu strategie komunitně vedeného místního rozvoje (SCLLD) a</w:t>
      </w:r>
      <w:r w:rsidR="00BB7284" w:rsidRPr="00E265B2">
        <w:rPr>
          <w:rFonts w:ascii="Calibri" w:hAnsi="Calibri" w:cs="Calibri"/>
          <w:b/>
          <w:sz w:val="24"/>
        </w:rPr>
        <w:t> </w:t>
      </w:r>
      <w:r w:rsidR="00410086" w:rsidRPr="00E265B2">
        <w:rPr>
          <w:rFonts w:ascii="Calibri" w:hAnsi="Calibri" w:cs="Calibri"/>
          <w:b/>
          <w:sz w:val="24"/>
        </w:rPr>
        <w:t>strategického plánu</w:t>
      </w:r>
      <w:r w:rsidR="00B725B5">
        <w:rPr>
          <w:rFonts w:ascii="Calibri" w:hAnsi="Calibri" w:cs="Calibri"/>
          <w:b/>
          <w:sz w:val="24"/>
        </w:rPr>
        <w:t xml:space="preserve"> iniciativy</w:t>
      </w:r>
      <w:r w:rsidR="00410086" w:rsidRPr="00E265B2">
        <w:rPr>
          <w:rFonts w:ascii="Calibri" w:hAnsi="Calibri" w:cs="Calibri"/>
          <w:b/>
          <w:sz w:val="24"/>
        </w:rPr>
        <w:t xml:space="preserve"> L</w:t>
      </w:r>
      <w:r w:rsidR="00B725B5" w:rsidRPr="00E265B2">
        <w:rPr>
          <w:rFonts w:ascii="Calibri" w:hAnsi="Calibri" w:cs="Calibri"/>
          <w:b/>
          <w:sz w:val="24"/>
        </w:rPr>
        <w:t>EADER</w:t>
      </w:r>
      <w:r w:rsidR="00410086" w:rsidRPr="00E265B2">
        <w:rPr>
          <w:rFonts w:ascii="Calibri" w:hAnsi="Calibri" w:cs="Calibri"/>
          <w:b/>
          <w:sz w:val="24"/>
        </w:rPr>
        <w:t xml:space="preserve"> (SPL), co bylo podle Vás náročnější?</w:t>
      </w:r>
    </w:p>
    <w:p w14:paraId="2B557FFE" w14:textId="77777777" w:rsidR="00410086" w:rsidRPr="00E265B2" w:rsidRDefault="00410086" w:rsidP="00E265B2">
      <w:pPr>
        <w:tabs>
          <w:tab w:val="left" w:pos="2410"/>
        </w:tabs>
        <w:jc w:val="center"/>
        <w:rPr>
          <w:rFonts w:ascii="Calibri" w:hAnsi="Calibri" w:cs="Calibri"/>
          <w:sz w:val="24"/>
        </w:rPr>
      </w:pPr>
    </w:p>
    <w:p w14:paraId="0A1BF178" w14:textId="2526683A" w:rsidR="00D5432D" w:rsidRPr="00E265B2" w:rsidRDefault="00312595" w:rsidP="00E265B2">
      <w:pPr>
        <w:tabs>
          <w:tab w:val="left" w:pos="2410"/>
        </w:tabs>
        <w:jc w:val="center"/>
        <w:rPr>
          <w:rFonts w:ascii="Calibri" w:hAnsi="Calibri" w:cs="Calibri"/>
          <w:sz w:val="24"/>
        </w:rPr>
      </w:pPr>
      <w:r>
        <w:rPr>
          <w:rFonts w:ascii="Calibri" w:hAnsi="Calibri" w:cs="Calibri"/>
          <w:sz w:val="24"/>
        </w:rPr>
        <w:pict w14:anchorId="37FC800C">
          <v:shape id="_x0000_i1029" type="#_x0000_t75" style="width:210.75pt;height:174.75pt">
            <v:imagedata r:id="rId18" o:title="Otázka_12"/>
          </v:shape>
        </w:pict>
      </w:r>
    </w:p>
    <w:p w14:paraId="6D0B32ED" w14:textId="1B70BBB5" w:rsidR="00D5432D" w:rsidRPr="00E265B2" w:rsidRDefault="00D5432D" w:rsidP="00E265B2">
      <w:pPr>
        <w:autoSpaceDE w:val="0"/>
        <w:autoSpaceDN w:val="0"/>
        <w:adjustRightInd w:val="0"/>
        <w:rPr>
          <w:rFonts w:ascii="Calibri" w:hAnsi="Calibri" w:cs="Calibri"/>
          <w:sz w:val="24"/>
        </w:rPr>
      </w:pPr>
      <w:r w:rsidRPr="00E265B2">
        <w:rPr>
          <w:rFonts w:ascii="Calibri" w:hAnsi="Calibri" w:cs="Calibri"/>
          <w:sz w:val="24"/>
        </w:rPr>
        <w:t>V dotazníkovém šetření 95 % MAS označilo systém a tvorbu strategie komunitně vedeného místního rozvoje oproti strategickému plánu</w:t>
      </w:r>
      <w:r w:rsidR="00B725B5">
        <w:rPr>
          <w:rFonts w:ascii="Calibri" w:hAnsi="Calibri" w:cs="Calibri"/>
          <w:sz w:val="24"/>
        </w:rPr>
        <w:t xml:space="preserve"> iniciativy</w:t>
      </w:r>
      <w:r w:rsidRPr="00E265B2">
        <w:rPr>
          <w:rFonts w:ascii="Calibri" w:hAnsi="Calibri" w:cs="Calibri"/>
          <w:sz w:val="24"/>
        </w:rPr>
        <w:t xml:space="preserve"> L</w:t>
      </w:r>
      <w:r w:rsidR="00B725B5" w:rsidRPr="00E265B2">
        <w:rPr>
          <w:rFonts w:ascii="Calibri" w:hAnsi="Calibri" w:cs="Calibri"/>
          <w:sz w:val="24"/>
        </w:rPr>
        <w:t>EADER</w:t>
      </w:r>
      <w:r w:rsidRPr="00E265B2">
        <w:rPr>
          <w:rFonts w:ascii="Calibri" w:hAnsi="Calibri" w:cs="Calibri"/>
          <w:sz w:val="24"/>
        </w:rPr>
        <w:t xml:space="preserve"> za náročnější.</w:t>
      </w:r>
    </w:p>
    <w:p w14:paraId="61AD9FFD" w14:textId="77777777" w:rsidR="00410086" w:rsidRPr="00E265B2" w:rsidRDefault="00410086" w:rsidP="00E265B2">
      <w:pPr>
        <w:autoSpaceDE w:val="0"/>
        <w:autoSpaceDN w:val="0"/>
        <w:adjustRightInd w:val="0"/>
        <w:rPr>
          <w:rFonts w:ascii="Calibri" w:hAnsi="Calibri" w:cs="Calibri"/>
          <w:sz w:val="24"/>
        </w:rPr>
      </w:pPr>
    </w:p>
    <w:p w14:paraId="5CDF8A58" w14:textId="77777777" w:rsidR="00526BD5" w:rsidRPr="00E265B2" w:rsidRDefault="00C77F50" w:rsidP="00E265B2">
      <w:pPr>
        <w:pStyle w:val="Odstavecseseznamem"/>
        <w:ind w:left="0"/>
        <w:contextualSpacing w:val="0"/>
        <w:rPr>
          <w:rFonts w:ascii="Calibri" w:hAnsi="Calibri" w:cs="Calibri"/>
          <w:b/>
          <w:sz w:val="24"/>
          <w:lang w:val="cs-CZ"/>
        </w:rPr>
      </w:pPr>
      <w:r w:rsidRPr="00E265B2">
        <w:rPr>
          <w:rFonts w:ascii="Calibri" w:hAnsi="Calibri" w:cs="Calibri"/>
          <w:b/>
          <w:sz w:val="24"/>
          <w:lang w:val="cs-CZ"/>
        </w:rPr>
        <w:t>Nejčastěji uváděné z</w:t>
      </w:r>
      <w:r w:rsidR="00526BD5" w:rsidRPr="00E265B2">
        <w:rPr>
          <w:rFonts w:ascii="Calibri" w:hAnsi="Calibri" w:cs="Calibri"/>
          <w:b/>
          <w:sz w:val="24"/>
          <w:lang w:val="cs-CZ"/>
        </w:rPr>
        <w:t>kušenosti MAS s</w:t>
      </w:r>
      <w:r w:rsidRPr="00E265B2">
        <w:rPr>
          <w:rFonts w:ascii="Calibri" w:hAnsi="Calibri" w:cs="Calibri"/>
          <w:b/>
          <w:sz w:val="24"/>
          <w:lang w:val="cs-CZ"/>
        </w:rPr>
        <w:t> tvorbou a schvalování</w:t>
      </w:r>
      <w:r w:rsidR="00BE14A3" w:rsidRPr="00E265B2">
        <w:rPr>
          <w:rFonts w:ascii="Calibri" w:hAnsi="Calibri" w:cs="Calibri"/>
          <w:b/>
          <w:sz w:val="24"/>
          <w:lang w:val="cs-CZ"/>
        </w:rPr>
        <w:t>m</w:t>
      </w:r>
      <w:r w:rsidRPr="00E265B2">
        <w:rPr>
          <w:rFonts w:ascii="Calibri" w:hAnsi="Calibri" w:cs="Calibri"/>
          <w:b/>
          <w:sz w:val="24"/>
          <w:lang w:val="cs-CZ"/>
        </w:rPr>
        <w:t xml:space="preserve"> SCLLD</w:t>
      </w:r>
      <w:r w:rsidR="00526BD5" w:rsidRPr="00E265B2">
        <w:rPr>
          <w:rFonts w:ascii="Calibri" w:hAnsi="Calibri" w:cs="Calibri"/>
          <w:b/>
          <w:sz w:val="24"/>
          <w:lang w:val="cs-CZ"/>
        </w:rPr>
        <w:t>:</w:t>
      </w:r>
    </w:p>
    <w:p w14:paraId="06CB3F38" w14:textId="0BC2337D" w:rsidR="00B83B84" w:rsidRPr="00E265B2" w:rsidRDefault="005D0FAA" w:rsidP="00E265B2">
      <w:pPr>
        <w:pStyle w:val="Odstavecseseznamem"/>
        <w:numPr>
          <w:ilvl w:val="0"/>
          <w:numId w:val="36"/>
        </w:numPr>
        <w:ind w:left="284" w:hanging="284"/>
        <w:contextualSpacing w:val="0"/>
        <w:rPr>
          <w:rFonts w:ascii="Calibri" w:hAnsi="Calibri" w:cs="Calibri"/>
          <w:sz w:val="24"/>
          <w:lang w:val="cs-CZ"/>
        </w:rPr>
      </w:pPr>
      <w:r>
        <w:rPr>
          <w:rFonts w:ascii="Calibri" w:hAnsi="Calibri" w:cs="Calibri"/>
          <w:sz w:val="24"/>
          <w:lang w:val="cs-CZ"/>
        </w:rPr>
        <w:t>n</w:t>
      </w:r>
      <w:r w:rsidR="00B83B84" w:rsidRPr="00E265B2">
        <w:rPr>
          <w:rFonts w:ascii="Calibri" w:hAnsi="Calibri" w:cs="Calibri"/>
          <w:sz w:val="24"/>
          <w:lang w:val="cs-CZ"/>
        </w:rPr>
        <w:t>eúměrně dlouhý proces, velké zpoždění, nepřipravený a neefektivní systém (zejména nepřipravenost ze strany MMR), nedodržování stanovených lhůt ze strany MMR a řídicích orgánů</w:t>
      </w:r>
      <w:r>
        <w:rPr>
          <w:rFonts w:ascii="Calibri" w:hAnsi="Calibri" w:cs="Calibri"/>
          <w:sz w:val="24"/>
          <w:lang w:val="cs-CZ"/>
        </w:rPr>
        <w:t>;</w:t>
      </w:r>
    </w:p>
    <w:p w14:paraId="3E44F460" w14:textId="343E0672" w:rsidR="00B83B84" w:rsidRPr="00E265B2" w:rsidRDefault="005D0FAA" w:rsidP="00E265B2">
      <w:pPr>
        <w:pStyle w:val="Odstavecseseznamem"/>
        <w:numPr>
          <w:ilvl w:val="0"/>
          <w:numId w:val="36"/>
        </w:numPr>
        <w:ind w:left="284" w:hanging="284"/>
        <w:contextualSpacing w:val="0"/>
        <w:rPr>
          <w:rFonts w:ascii="Calibri" w:hAnsi="Calibri" w:cs="Calibri"/>
          <w:sz w:val="24"/>
          <w:lang w:val="cs-CZ"/>
        </w:rPr>
      </w:pPr>
      <w:r>
        <w:rPr>
          <w:rFonts w:ascii="Calibri" w:hAnsi="Calibri" w:cs="Calibri"/>
          <w:sz w:val="24"/>
          <w:lang w:val="cs-CZ"/>
        </w:rPr>
        <w:t>a</w:t>
      </w:r>
      <w:r w:rsidR="00B83B84" w:rsidRPr="00E265B2">
        <w:rPr>
          <w:rFonts w:ascii="Calibri" w:hAnsi="Calibri" w:cs="Calibri"/>
          <w:sz w:val="24"/>
          <w:lang w:val="cs-CZ"/>
        </w:rPr>
        <w:t>dministrativní zatížení, náročný a složitý proces</w:t>
      </w:r>
      <w:r>
        <w:rPr>
          <w:rFonts w:ascii="Calibri" w:hAnsi="Calibri" w:cs="Calibri"/>
          <w:sz w:val="24"/>
          <w:lang w:val="cs-CZ"/>
        </w:rPr>
        <w:t>;</w:t>
      </w:r>
    </w:p>
    <w:p w14:paraId="765FE714" w14:textId="63924E91" w:rsidR="00B83B84" w:rsidRPr="00E265B2" w:rsidRDefault="005D0FAA" w:rsidP="00E265B2">
      <w:pPr>
        <w:pStyle w:val="Odstavecseseznamem"/>
        <w:numPr>
          <w:ilvl w:val="0"/>
          <w:numId w:val="36"/>
        </w:numPr>
        <w:ind w:left="284" w:hanging="284"/>
        <w:contextualSpacing w:val="0"/>
        <w:rPr>
          <w:rFonts w:ascii="Calibri" w:hAnsi="Calibri" w:cs="Calibri"/>
          <w:sz w:val="24"/>
          <w:lang w:val="cs-CZ"/>
        </w:rPr>
      </w:pPr>
      <w:r>
        <w:rPr>
          <w:rFonts w:ascii="Calibri" w:hAnsi="Calibri" w:cs="Calibri"/>
          <w:sz w:val="24"/>
          <w:lang w:val="cs-CZ"/>
        </w:rPr>
        <w:t>n</w:t>
      </w:r>
      <w:r w:rsidR="00B83B84" w:rsidRPr="00E265B2">
        <w:rPr>
          <w:rFonts w:ascii="Calibri" w:hAnsi="Calibri" w:cs="Calibri"/>
          <w:sz w:val="24"/>
          <w:lang w:val="cs-CZ"/>
        </w:rPr>
        <w:t>edostatečná metodická pomoc, nejasná a měnící se metodika, nekompetentnost a</w:t>
      </w:r>
      <w:r w:rsidR="00BB7284" w:rsidRPr="00E265B2">
        <w:rPr>
          <w:rFonts w:ascii="Calibri" w:hAnsi="Calibri" w:cs="Calibri"/>
          <w:sz w:val="24"/>
          <w:lang w:val="cs-CZ"/>
        </w:rPr>
        <w:t> </w:t>
      </w:r>
      <w:r w:rsidR="00B83B84" w:rsidRPr="00E265B2">
        <w:rPr>
          <w:rFonts w:ascii="Calibri" w:hAnsi="Calibri" w:cs="Calibri"/>
          <w:sz w:val="24"/>
          <w:lang w:val="cs-CZ"/>
        </w:rPr>
        <w:t xml:space="preserve">neodbornost úředníků, nedostatečné kapacity pro hodnocení </w:t>
      </w:r>
      <w:r>
        <w:rPr>
          <w:rFonts w:ascii="Calibri" w:hAnsi="Calibri" w:cs="Calibri"/>
          <w:sz w:val="24"/>
          <w:lang w:val="cs-CZ"/>
        </w:rPr>
        <w:t>s</w:t>
      </w:r>
      <w:r w:rsidR="00B83B84" w:rsidRPr="00E265B2">
        <w:rPr>
          <w:rFonts w:ascii="Calibri" w:hAnsi="Calibri" w:cs="Calibri"/>
          <w:sz w:val="24"/>
          <w:lang w:val="cs-CZ"/>
        </w:rPr>
        <w:t>trategií, špatné hodnocení ze strany MMR</w:t>
      </w:r>
      <w:r>
        <w:rPr>
          <w:rFonts w:ascii="Calibri" w:hAnsi="Calibri" w:cs="Calibri"/>
          <w:sz w:val="24"/>
          <w:lang w:val="cs-CZ"/>
        </w:rPr>
        <w:t>;</w:t>
      </w:r>
    </w:p>
    <w:p w14:paraId="5830F329" w14:textId="2F299CF1" w:rsidR="00B83B84" w:rsidRPr="00E265B2" w:rsidRDefault="005D0FAA" w:rsidP="00E265B2">
      <w:pPr>
        <w:pStyle w:val="Odstavecseseznamem"/>
        <w:numPr>
          <w:ilvl w:val="0"/>
          <w:numId w:val="36"/>
        </w:numPr>
        <w:ind w:left="284" w:hanging="284"/>
        <w:contextualSpacing w:val="0"/>
        <w:rPr>
          <w:rFonts w:ascii="Calibri" w:hAnsi="Calibri" w:cs="Calibri"/>
          <w:sz w:val="24"/>
          <w:lang w:val="cs-CZ"/>
        </w:rPr>
      </w:pPr>
      <w:r>
        <w:rPr>
          <w:rFonts w:ascii="Calibri" w:hAnsi="Calibri" w:cs="Calibri"/>
          <w:sz w:val="24"/>
          <w:lang w:val="cs-CZ"/>
        </w:rPr>
        <w:t>p</w:t>
      </w:r>
      <w:r w:rsidR="00B83B84" w:rsidRPr="00E265B2">
        <w:rPr>
          <w:rFonts w:ascii="Calibri" w:hAnsi="Calibri" w:cs="Calibri"/>
          <w:sz w:val="24"/>
          <w:lang w:val="cs-CZ"/>
        </w:rPr>
        <w:t>opření principu</w:t>
      </w:r>
      <w:r w:rsidR="00B725B5">
        <w:rPr>
          <w:rFonts w:ascii="Calibri" w:hAnsi="Calibri" w:cs="Calibri"/>
          <w:sz w:val="24"/>
          <w:lang w:val="cs-CZ"/>
        </w:rPr>
        <w:t xml:space="preserve"> iniciativy</w:t>
      </w:r>
      <w:r w:rsidR="00B83B84" w:rsidRPr="00E265B2">
        <w:rPr>
          <w:rFonts w:ascii="Calibri" w:hAnsi="Calibri" w:cs="Calibri"/>
          <w:sz w:val="24"/>
          <w:lang w:val="cs-CZ"/>
        </w:rPr>
        <w:t xml:space="preserve"> L</w:t>
      </w:r>
      <w:r w:rsidR="00B725B5" w:rsidRPr="00E265B2">
        <w:rPr>
          <w:rFonts w:ascii="Calibri" w:hAnsi="Calibri" w:cs="Calibri"/>
          <w:sz w:val="24"/>
          <w:lang w:val="cs-CZ"/>
        </w:rPr>
        <w:t>EADER</w:t>
      </w:r>
      <w:r w:rsidR="00B83B84" w:rsidRPr="00E265B2">
        <w:rPr>
          <w:rFonts w:ascii="Calibri" w:hAnsi="Calibri" w:cs="Calibri"/>
          <w:sz w:val="24"/>
          <w:lang w:val="cs-CZ"/>
        </w:rPr>
        <w:t xml:space="preserve"> – priority a cíle nevychází z reálných potřeb, ale musí se podřídit podmínkám a opatřením operačních programů</w:t>
      </w:r>
      <w:r>
        <w:rPr>
          <w:rFonts w:ascii="Calibri" w:hAnsi="Calibri" w:cs="Calibri"/>
          <w:sz w:val="24"/>
          <w:lang w:val="cs-CZ"/>
        </w:rPr>
        <w:t>;</w:t>
      </w:r>
    </w:p>
    <w:p w14:paraId="68ED4056" w14:textId="6A769DD8" w:rsidR="00B83B84" w:rsidRPr="00E265B2" w:rsidRDefault="005D0FAA" w:rsidP="00E265B2">
      <w:pPr>
        <w:pStyle w:val="Odstavecseseznamem"/>
        <w:numPr>
          <w:ilvl w:val="0"/>
          <w:numId w:val="36"/>
        </w:numPr>
        <w:ind w:left="284" w:hanging="284"/>
        <w:contextualSpacing w:val="0"/>
        <w:rPr>
          <w:rFonts w:ascii="Calibri" w:hAnsi="Calibri" w:cs="Calibri"/>
          <w:sz w:val="24"/>
          <w:lang w:val="cs-CZ"/>
        </w:rPr>
      </w:pPr>
      <w:r>
        <w:rPr>
          <w:rFonts w:ascii="Calibri" w:hAnsi="Calibri" w:cs="Calibri"/>
          <w:sz w:val="24"/>
          <w:lang w:val="cs-CZ"/>
        </w:rPr>
        <w:t>p</w:t>
      </w:r>
      <w:r w:rsidR="00B83B84" w:rsidRPr="00E265B2">
        <w:rPr>
          <w:rFonts w:ascii="Calibri" w:hAnsi="Calibri" w:cs="Calibri"/>
          <w:sz w:val="24"/>
          <w:lang w:val="cs-CZ"/>
        </w:rPr>
        <w:t>roblémy s informačním systémem MS2014+, nefunkčnost MS2014+</w:t>
      </w:r>
      <w:r>
        <w:rPr>
          <w:rFonts w:ascii="Calibri" w:hAnsi="Calibri" w:cs="Calibri"/>
          <w:sz w:val="24"/>
          <w:lang w:val="cs-CZ"/>
        </w:rPr>
        <w:t>.</w:t>
      </w:r>
    </w:p>
    <w:sectPr w:rsidR="00B83B84" w:rsidRPr="00E265B2" w:rsidSect="003F6826">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6A3A0" w14:textId="77777777" w:rsidR="00282F16" w:rsidRDefault="00282F16" w:rsidP="00AB4D3E">
      <w:r>
        <w:separator/>
      </w:r>
    </w:p>
  </w:endnote>
  <w:endnote w:type="continuationSeparator" w:id="0">
    <w:p w14:paraId="030E4CD1" w14:textId="77777777" w:rsidR="00282F16" w:rsidRDefault="00282F16" w:rsidP="00AB4D3E">
      <w:r>
        <w:continuationSeparator/>
      </w:r>
    </w:p>
  </w:endnote>
  <w:endnote w:type="continuationNotice" w:id="1">
    <w:p w14:paraId="721D9E5D" w14:textId="77777777" w:rsidR="00B86595" w:rsidRDefault="00B86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FCHLL+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8DBF" w14:textId="77777777" w:rsidR="00694653" w:rsidRDefault="006946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02BA5" w14:textId="54B2ED1D" w:rsidR="006824C3" w:rsidRPr="00667083" w:rsidRDefault="006824C3" w:rsidP="005E654A">
    <w:pPr>
      <w:pStyle w:val="Zpat"/>
      <w:tabs>
        <w:tab w:val="clear" w:pos="4536"/>
      </w:tabs>
      <w:jc w:val="center"/>
      <w:rPr>
        <w:rFonts w:ascii="Calibri" w:hAnsi="Calibri" w:cs="Calibri"/>
        <w:lang w:val="cs-CZ"/>
      </w:rPr>
    </w:pPr>
    <w:r w:rsidRPr="00667083">
      <w:rPr>
        <w:rFonts w:ascii="Calibri" w:hAnsi="Calibri" w:cs="Calibri"/>
      </w:rPr>
      <w:fldChar w:fldCharType="begin"/>
    </w:r>
    <w:r w:rsidRPr="00667083">
      <w:rPr>
        <w:rFonts w:ascii="Calibri" w:hAnsi="Calibri" w:cs="Calibri"/>
      </w:rPr>
      <w:instrText xml:space="preserve"> PAGE   \* MERGEFORMAT </w:instrText>
    </w:r>
    <w:r w:rsidRPr="00667083">
      <w:rPr>
        <w:rFonts w:ascii="Calibri" w:hAnsi="Calibri" w:cs="Calibri"/>
      </w:rPr>
      <w:fldChar w:fldCharType="separate"/>
    </w:r>
    <w:r w:rsidR="00694653">
      <w:rPr>
        <w:rFonts w:ascii="Calibri" w:hAnsi="Calibri" w:cs="Calibri"/>
        <w:noProof/>
      </w:rPr>
      <w:t>22</w:t>
    </w:r>
    <w:r w:rsidRPr="00667083">
      <w:rP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710A" w14:textId="77777777" w:rsidR="00694653" w:rsidRDefault="00694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4C436" w14:textId="77777777" w:rsidR="00282F16" w:rsidRDefault="00282F16" w:rsidP="00AB4D3E">
      <w:r>
        <w:separator/>
      </w:r>
    </w:p>
  </w:footnote>
  <w:footnote w:type="continuationSeparator" w:id="0">
    <w:p w14:paraId="76112F96" w14:textId="77777777" w:rsidR="00282F16" w:rsidRDefault="00282F16" w:rsidP="00AB4D3E">
      <w:r>
        <w:continuationSeparator/>
      </w:r>
    </w:p>
  </w:footnote>
  <w:footnote w:type="continuationNotice" w:id="1">
    <w:p w14:paraId="53D17622" w14:textId="77777777" w:rsidR="00B86595" w:rsidRDefault="00B86595"/>
  </w:footnote>
  <w:footnote w:id="2">
    <w:p w14:paraId="1F00F100" w14:textId="77777777" w:rsidR="006824C3" w:rsidRPr="00EE0CB0" w:rsidRDefault="006824C3" w:rsidP="00EE0CB0">
      <w:pPr>
        <w:pStyle w:val="Textpoznpodarou"/>
        <w:ind w:left="284" w:hanging="284"/>
        <w:rPr>
          <w:rFonts w:ascii="Calibri" w:hAnsi="Calibri"/>
          <w:lang w:val="cs-CZ"/>
        </w:rPr>
      </w:pPr>
      <w:r w:rsidRPr="00632F1C">
        <w:rPr>
          <w:rStyle w:val="Znakapoznpodarou"/>
          <w:rFonts w:ascii="Calibri" w:hAnsi="Calibri"/>
        </w:rPr>
        <w:footnoteRef/>
      </w:r>
      <w:r w:rsidRPr="00632F1C">
        <w:rPr>
          <w:rFonts w:ascii="Calibri" w:hAnsi="Calibri"/>
        </w:rPr>
        <w:t xml:space="preserve"> </w:t>
      </w:r>
      <w:r>
        <w:rPr>
          <w:rFonts w:ascii="Calibri" w:hAnsi="Calibri"/>
        </w:rPr>
        <w:tab/>
      </w:r>
      <w:r>
        <w:rPr>
          <w:rFonts w:ascii="Calibri" w:hAnsi="Calibri"/>
          <w:lang w:val="cs-CZ"/>
        </w:rPr>
        <w:t>K</w:t>
      </w:r>
      <w:r w:rsidRPr="00632F1C">
        <w:rPr>
          <w:rFonts w:ascii="Calibri" w:hAnsi="Calibri"/>
        </w:rPr>
        <w:t xml:space="preserve">apitola 3 bod 3.1.1 </w:t>
      </w:r>
      <w:r w:rsidRPr="00955518">
        <w:rPr>
          <w:rFonts w:ascii="Calibri" w:hAnsi="Calibri"/>
          <w:i/>
        </w:rPr>
        <w:t xml:space="preserve">Dohody o partnerství </w:t>
      </w:r>
      <w:r w:rsidRPr="00955518">
        <w:rPr>
          <w:rFonts w:ascii="Calibri" w:hAnsi="Calibri"/>
          <w:i/>
          <w:lang w:val="cs-CZ"/>
        </w:rPr>
        <w:t xml:space="preserve">pro programové období </w:t>
      </w:r>
      <w:r w:rsidRPr="00955518">
        <w:rPr>
          <w:rFonts w:ascii="Calibri" w:hAnsi="Calibri"/>
          <w:i/>
        </w:rPr>
        <w:t>2014</w:t>
      </w:r>
      <w:r w:rsidRPr="00955518">
        <w:rPr>
          <w:rFonts w:ascii="Calibri" w:hAnsi="Calibri"/>
          <w:i/>
          <w:lang w:val="cs-CZ"/>
        </w:rPr>
        <w:t>–2</w:t>
      </w:r>
      <w:r w:rsidRPr="00955518">
        <w:rPr>
          <w:rFonts w:ascii="Calibri" w:hAnsi="Calibri"/>
          <w:i/>
        </w:rPr>
        <w:t>020 Česká republika</w:t>
      </w:r>
      <w:r>
        <w:rPr>
          <w:rFonts w:ascii="Calibri" w:hAnsi="Calibri"/>
          <w:lang w:val="cs-CZ"/>
        </w:rPr>
        <w:t>.</w:t>
      </w:r>
    </w:p>
  </w:footnote>
  <w:footnote w:id="3">
    <w:p w14:paraId="022A578F" w14:textId="25A2977F" w:rsidR="006824C3" w:rsidRPr="00BA1C9F" w:rsidRDefault="006824C3" w:rsidP="00154DE0">
      <w:pPr>
        <w:pStyle w:val="Textpoznpodarou"/>
        <w:ind w:left="284" w:hanging="284"/>
        <w:rPr>
          <w:rFonts w:ascii="Calibri" w:hAnsi="Calibri"/>
          <w:lang w:val="cs-CZ"/>
        </w:rPr>
      </w:pPr>
      <w:r>
        <w:rPr>
          <w:rStyle w:val="Znakapoznpodarou"/>
        </w:rPr>
        <w:footnoteRef/>
      </w:r>
      <w:r>
        <w:t xml:space="preserve"> </w:t>
      </w:r>
      <w:r>
        <w:tab/>
      </w:r>
      <w:r w:rsidRPr="00BA1C9F">
        <w:rPr>
          <w:rFonts w:ascii="Calibri" w:hAnsi="Calibri"/>
          <w:lang w:val="cs-CZ"/>
        </w:rPr>
        <w:t xml:space="preserve">IROP – </w:t>
      </w:r>
      <w:r w:rsidRPr="00955518">
        <w:rPr>
          <w:rFonts w:ascii="Calibri" w:hAnsi="Calibri"/>
          <w:i/>
          <w:lang w:val="cs-CZ"/>
        </w:rPr>
        <w:t>Integrovaný regionální operační program</w:t>
      </w:r>
      <w:r w:rsidRPr="00BA1C9F">
        <w:rPr>
          <w:rFonts w:ascii="Calibri" w:hAnsi="Calibri"/>
          <w:lang w:val="cs-CZ"/>
        </w:rPr>
        <w:t xml:space="preserve">, PRV – </w:t>
      </w:r>
      <w:r w:rsidRPr="00955518">
        <w:rPr>
          <w:rFonts w:ascii="Calibri" w:hAnsi="Calibri"/>
          <w:i/>
          <w:lang w:val="cs-CZ"/>
        </w:rPr>
        <w:t>Program rozvoje venkova</w:t>
      </w:r>
      <w:r w:rsidRPr="00BA1C9F">
        <w:rPr>
          <w:rFonts w:ascii="Calibri" w:hAnsi="Calibri"/>
          <w:lang w:val="cs-CZ"/>
        </w:rPr>
        <w:t xml:space="preserve"> </w:t>
      </w:r>
      <w:r w:rsidRPr="00955518">
        <w:rPr>
          <w:rFonts w:ascii="Calibri" w:hAnsi="Calibri"/>
          <w:i/>
          <w:lang w:val="cs-CZ"/>
        </w:rPr>
        <w:t>na období 2014–2020</w:t>
      </w:r>
      <w:r w:rsidRPr="00BA1C9F">
        <w:rPr>
          <w:rFonts w:ascii="Calibri" w:hAnsi="Calibri"/>
          <w:lang w:val="cs-CZ"/>
        </w:rPr>
        <w:t xml:space="preserve">, OPŽP – </w:t>
      </w:r>
      <w:r>
        <w:rPr>
          <w:rFonts w:ascii="Calibri" w:hAnsi="Calibri"/>
          <w:lang w:val="cs-CZ"/>
        </w:rPr>
        <w:t>o</w:t>
      </w:r>
      <w:r w:rsidRPr="00BA1C9F">
        <w:rPr>
          <w:rFonts w:ascii="Calibri" w:hAnsi="Calibri"/>
          <w:lang w:val="cs-CZ"/>
        </w:rPr>
        <w:t xml:space="preserve">perační program </w:t>
      </w:r>
      <w:r w:rsidRPr="00955518">
        <w:rPr>
          <w:rFonts w:ascii="Calibri" w:hAnsi="Calibri"/>
          <w:i/>
          <w:lang w:val="cs-CZ"/>
        </w:rPr>
        <w:t>Životní prostředí</w:t>
      </w:r>
      <w:r w:rsidRPr="00BA1C9F">
        <w:rPr>
          <w:rFonts w:ascii="Calibri" w:hAnsi="Calibri"/>
          <w:lang w:val="cs-CZ"/>
        </w:rPr>
        <w:t xml:space="preserve">, OPZ – </w:t>
      </w:r>
      <w:r>
        <w:rPr>
          <w:rFonts w:ascii="Calibri" w:hAnsi="Calibri"/>
          <w:lang w:val="cs-CZ"/>
        </w:rPr>
        <w:t>o</w:t>
      </w:r>
      <w:r w:rsidRPr="00BA1C9F">
        <w:rPr>
          <w:rFonts w:ascii="Calibri" w:hAnsi="Calibri"/>
          <w:lang w:val="cs-CZ"/>
        </w:rPr>
        <w:t xml:space="preserve">perační program </w:t>
      </w:r>
      <w:r w:rsidRPr="00955518">
        <w:rPr>
          <w:rFonts w:ascii="Calibri" w:hAnsi="Calibri"/>
          <w:i/>
          <w:lang w:val="cs-CZ"/>
        </w:rPr>
        <w:t>Zaměstnanost</w:t>
      </w:r>
      <w:r>
        <w:rPr>
          <w:rFonts w:ascii="Calibri" w:hAnsi="Calibri"/>
          <w:lang w:val="cs-CZ"/>
        </w:rPr>
        <w:t>.</w:t>
      </w:r>
    </w:p>
  </w:footnote>
  <w:footnote w:id="4">
    <w:p w14:paraId="2D6DB229" w14:textId="77777777" w:rsidR="006824C3" w:rsidRPr="00A814F8" w:rsidRDefault="006824C3" w:rsidP="001C2CC8">
      <w:pPr>
        <w:pStyle w:val="Textpoznpodarou"/>
        <w:ind w:left="284" w:hanging="284"/>
        <w:rPr>
          <w:rFonts w:ascii="Calibri" w:hAnsi="Calibri" w:cs="Calibri"/>
          <w:lang w:val="cs-CZ"/>
        </w:rPr>
      </w:pPr>
      <w:r w:rsidRPr="00A814F8">
        <w:rPr>
          <w:rStyle w:val="Znakapoznpodarou"/>
          <w:rFonts w:ascii="Calibri" w:hAnsi="Calibri" w:cs="Calibri"/>
        </w:rPr>
        <w:footnoteRef/>
      </w:r>
      <w:r w:rsidRPr="00A814F8">
        <w:rPr>
          <w:rFonts w:ascii="Calibri" w:hAnsi="Calibri" w:cs="Calibri"/>
        </w:rPr>
        <w:t xml:space="preserve"> </w:t>
      </w:r>
      <w:r>
        <w:rPr>
          <w:rFonts w:ascii="Calibri" w:hAnsi="Calibri" w:cs="Calibri"/>
        </w:rPr>
        <w:tab/>
      </w:r>
      <w:r w:rsidRPr="00A814F8">
        <w:rPr>
          <w:rFonts w:ascii="Calibri" w:hAnsi="Calibri" w:cs="Calibri"/>
          <w:lang w:val="cs-CZ"/>
        </w:rPr>
        <w:t>MAS nevykonávaly činnosti pouze v rámci PRV, které byly hrazeny z</w:t>
      </w:r>
      <w:r w:rsidRPr="00E62FE2">
        <w:rPr>
          <w:rFonts w:ascii="Calibri" w:hAnsi="Calibri" w:cs="Calibri"/>
          <w:lang w:val="cs-CZ"/>
        </w:rPr>
        <w:t> EZFRV a státního roz</w:t>
      </w:r>
      <w:r>
        <w:rPr>
          <w:rFonts w:ascii="Calibri" w:hAnsi="Calibri" w:cs="Calibri"/>
          <w:lang w:val="cs-CZ"/>
        </w:rPr>
        <w:t>p</w:t>
      </w:r>
      <w:r w:rsidRPr="00E62FE2">
        <w:rPr>
          <w:rFonts w:ascii="Calibri" w:hAnsi="Calibri" w:cs="Calibri"/>
          <w:lang w:val="cs-CZ"/>
        </w:rPr>
        <w:t>očtu</w:t>
      </w:r>
      <w:r w:rsidRPr="00A814F8">
        <w:rPr>
          <w:rFonts w:ascii="Calibri" w:hAnsi="Calibri" w:cs="Calibri"/>
          <w:lang w:val="cs-CZ"/>
        </w:rPr>
        <w:t>, ale rovněž další činnost</w:t>
      </w:r>
      <w:r w:rsidRPr="00E62FE2">
        <w:rPr>
          <w:rFonts w:ascii="Calibri" w:hAnsi="Calibri" w:cs="Calibri"/>
          <w:lang w:val="cs-CZ"/>
        </w:rPr>
        <w:t>i</w:t>
      </w:r>
      <w:r w:rsidRPr="00A814F8">
        <w:rPr>
          <w:rFonts w:ascii="Calibri" w:hAnsi="Calibri" w:cs="Calibri"/>
          <w:lang w:val="cs-CZ"/>
        </w:rPr>
        <w:t xml:space="preserve"> hrazené z jiných zdrojů (vlastních či </w:t>
      </w:r>
      <w:r w:rsidRPr="00E62FE2">
        <w:rPr>
          <w:rFonts w:ascii="Calibri" w:hAnsi="Calibri" w:cs="Calibri"/>
          <w:lang w:val="cs-CZ"/>
        </w:rPr>
        <w:t xml:space="preserve">jiných </w:t>
      </w:r>
      <w:r w:rsidRPr="00A814F8">
        <w:rPr>
          <w:rFonts w:ascii="Calibri" w:hAnsi="Calibri" w:cs="Calibri"/>
          <w:lang w:val="cs-CZ"/>
        </w:rPr>
        <w:t>dotačních</w:t>
      </w:r>
      <w:r w:rsidRPr="00E62FE2">
        <w:rPr>
          <w:rFonts w:ascii="Calibri" w:hAnsi="Calibri" w:cs="Calibri"/>
          <w:lang w:val="cs-CZ"/>
        </w:rPr>
        <w:t xml:space="preserve"> zdrojů</w:t>
      </w:r>
      <w:r w:rsidRPr="00A814F8">
        <w:rPr>
          <w:rFonts w:ascii="Calibri" w:hAnsi="Calibri" w:cs="Calibri"/>
          <w:lang w:val="cs-CZ"/>
        </w:rPr>
        <w:t xml:space="preserve">). Výdaje </w:t>
      </w:r>
      <w:r w:rsidRPr="00E62FE2">
        <w:rPr>
          <w:rFonts w:ascii="Calibri" w:hAnsi="Calibri" w:cs="Calibri"/>
          <w:lang w:val="cs-CZ"/>
        </w:rPr>
        <w:t>n</w:t>
      </w:r>
      <w:r w:rsidRPr="00A814F8">
        <w:rPr>
          <w:rFonts w:ascii="Calibri" w:hAnsi="Calibri" w:cs="Calibri"/>
          <w:lang w:val="cs-CZ"/>
        </w:rPr>
        <w:t>a mzdy, cestovné, nájmy kanceláří, poplatky za energie, telefony, účetní a daňové poradenství a další nemusely nutně souviset pouze s činností MAS v rámci PRV.</w:t>
      </w:r>
    </w:p>
  </w:footnote>
  <w:footnote w:id="5">
    <w:p w14:paraId="6458A4FD" w14:textId="77777777" w:rsidR="006824C3" w:rsidRPr="00BA32B1" w:rsidRDefault="006824C3" w:rsidP="001C2CC8">
      <w:pPr>
        <w:ind w:left="284" w:hanging="284"/>
        <w:rPr>
          <w:rFonts w:ascii="Calibri" w:hAnsi="Calibri" w:cs="Calibri"/>
          <w:sz w:val="20"/>
          <w:szCs w:val="20"/>
        </w:rPr>
      </w:pPr>
      <w:r w:rsidRPr="00BA32B1">
        <w:rPr>
          <w:rStyle w:val="Znakapoznpodarou"/>
          <w:rFonts w:ascii="Calibri" w:hAnsi="Calibri" w:cs="Calibri"/>
          <w:sz w:val="20"/>
          <w:szCs w:val="20"/>
        </w:rPr>
        <w:footnoteRef/>
      </w:r>
      <w:r w:rsidRPr="00BA32B1">
        <w:rPr>
          <w:rFonts w:ascii="Calibri" w:hAnsi="Calibri" w:cs="Calibri"/>
          <w:sz w:val="20"/>
          <w:szCs w:val="20"/>
        </w:rPr>
        <w:t xml:space="preserve"> </w:t>
      </w:r>
      <w:r w:rsidRPr="00BA32B1">
        <w:rPr>
          <w:rFonts w:ascii="Calibri" w:hAnsi="Calibri" w:cs="Calibri"/>
          <w:sz w:val="20"/>
          <w:szCs w:val="20"/>
        </w:rPr>
        <w:tab/>
        <w:t>Ustanovení § 39 zákona č. 218/2000 Sb.</w:t>
      </w:r>
      <w:r>
        <w:rPr>
          <w:rFonts w:ascii="Calibri" w:hAnsi="Calibri" w:cs="Calibri"/>
          <w:sz w:val="20"/>
          <w:szCs w:val="20"/>
        </w:rPr>
        <w:t>,</w:t>
      </w:r>
      <w:r w:rsidRPr="00BA32B1">
        <w:rPr>
          <w:rFonts w:ascii="Calibri" w:hAnsi="Calibri" w:cs="Calibri"/>
          <w:sz w:val="20"/>
          <w:szCs w:val="20"/>
        </w:rPr>
        <w:t xml:space="preserve"> o rozpočtových pravidlech a o změně některých souvisejících zákonů (rozpočtová pravidla)</w:t>
      </w:r>
      <w:r>
        <w:rPr>
          <w:rFonts w:ascii="Calibri" w:hAnsi="Calibri" w:cs="Calibri"/>
          <w:sz w:val="20"/>
          <w:szCs w:val="20"/>
        </w:rPr>
        <w:t>,</w:t>
      </w:r>
      <w:r w:rsidRPr="00BA32B1">
        <w:rPr>
          <w:rFonts w:ascii="Calibri" w:hAnsi="Calibri" w:cs="Calibri"/>
          <w:sz w:val="20"/>
          <w:szCs w:val="20"/>
        </w:rPr>
        <w:t xml:space="preserve"> stanoví:</w:t>
      </w:r>
    </w:p>
    <w:p w14:paraId="37BE6370" w14:textId="2F77DFF9" w:rsidR="006824C3" w:rsidRPr="00BA32B1" w:rsidRDefault="006824C3" w:rsidP="001C2CC8">
      <w:pPr>
        <w:ind w:left="284" w:hanging="284"/>
        <w:rPr>
          <w:rFonts w:ascii="Calibri" w:hAnsi="Calibri" w:cs="Calibri"/>
          <w:i/>
          <w:sz w:val="20"/>
          <w:szCs w:val="20"/>
        </w:rPr>
      </w:pPr>
      <w:r w:rsidRPr="00BA32B1">
        <w:rPr>
          <w:rFonts w:ascii="Calibri" w:hAnsi="Calibri" w:cs="Calibri"/>
          <w:i/>
          <w:sz w:val="20"/>
          <w:szCs w:val="20"/>
        </w:rPr>
        <w:tab/>
      </w:r>
      <w:r w:rsidRPr="00955518">
        <w:rPr>
          <w:rFonts w:ascii="Calibri" w:hAnsi="Calibri" w:cs="Calibri"/>
          <w:sz w:val="20"/>
          <w:szCs w:val="20"/>
        </w:rPr>
        <w:t>„</w:t>
      </w:r>
      <w:r w:rsidRPr="00BA32B1">
        <w:rPr>
          <w:rFonts w:ascii="Calibri" w:hAnsi="Calibri" w:cs="Calibri"/>
          <w:i/>
          <w:sz w:val="20"/>
          <w:szCs w:val="20"/>
        </w:rPr>
        <w:t>(1) Správce kapitoly je odpovědný za hospodaření s prostředky státního rozpočtu a jinými peněžními prostředky státu ve své kapitole.</w:t>
      </w:r>
    </w:p>
    <w:p w14:paraId="1DF99E40" w14:textId="0087D39E" w:rsidR="006824C3" w:rsidRPr="00BA32B1" w:rsidRDefault="006824C3" w:rsidP="001C2CC8">
      <w:pPr>
        <w:ind w:left="284" w:hanging="284"/>
        <w:rPr>
          <w:rFonts w:ascii="Calibri" w:hAnsi="Calibri" w:cs="Calibri"/>
          <w:i/>
          <w:sz w:val="20"/>
          <w:szCs w:val="20"/>
        </w:rPr>
      </w:pPr>
      <w:r w:rsidRPr="00BA32B1">
        <w:rPr>
          <w:rFonts w:ascii="Calibri" w:hAnsi="Calibri" w:cs="Calibri"/>
          <w:i/>
          <w:sz w:val="20"/>
          <w:szCs w:val="20"/>
        </w:rPr>
        <w:tab/>
      </w:r>
      <w:r>
        <w:rPr>
          <w:rFonts w:ascii="Calibri" w:hAnsi="Calibri" w:cs="Calibri"/>
          <w:i/>
          <w:sz w:val="20"/>
          <w:szCs w:val="20"/>
        </w:rPr>
        <w:t>(…)</w:t>
      </w:r>
    </w:p>
    <w:p w14:paraId="0C38B992" w14:textId="77777777" w:rsidR="006824C3" w:rsidRPr="00190F22" w:rsidRDefault="006824C3" w:rsidP="00190F22">
      <w:pPr>
        <w:ind w:left="284" w:hanging="284"/>
        <w:rPr>
          <w:rFonts w:ascii="Calibri" w:hAnsi="Calibri" w:cs="Calibri"/>
          <w:sz w:val="20"/>
          <w:szCs w:val="20"/>
        </w:rPr>
      </w:pPr>
      <w:r w:rsidRPr="00BA32B1">
        <w:rPr>
          <w:rFonts w:ascii="Calibri" w:hAnsi="Calibri" w:cs="Calibri"/>
          <w:i/>
          <w:sz w:val="20"/>
          <w:szCs w:val="20"/>
        </w:rPr>
        <w:tab/>
        <w:t>(3) Správce kapitoly soustavně sleduje a vyhodnocuje hospodárnost, efektivnost a účelnost vynakládání výdajů ve své kapitole</w:t>
      </w:r>
      <w:r w:rsidRPr="00190F22">
        <w:rPr>
          <w:rFonts w:ascii="Calibri" w:hAnsi="Calibri" w:cs="Calibri"/>
          <w:i/>
          <w:sz w:val="20"/>
          <w:szCs w:val="20"/>
        </w:rPr>
        <w:t>.</w:t>
      </w:r>
      <w:r w:rsidRPr="00955518">
        <w:rPr>
          <w:rFonts w:ascii="Calibri" w:hAnsi="Calibri" w:cs="Calibri"/>
          <w:sz w:val="20"/>
          <w:szCs w:val="20"/>
        </w:rPr>
        <w:t>“</w:t>
      </w:r>
    </w:p>
  </w:footnote>
  <w:footnote w:id="6">
    <w:p w14:paraId="7733D1FB" w14:textId="255D332F" w:rsidR="006824C3" w:rsidRPr="00B01F7C" w:rsidRDefault="006824C3" w:rsidP="00190F22">
      <w:pPr>
        <w:pStyle w:val="Textpoznpodarou"/>
        <w:ind w:left="284" w:hanging="284"/>
        <w:rPr>
          <w:rFonts w:ascii="Calibri" w:hAnsi="Calibri" w:cs="Calibri"/>
          <w:lang w:val="cs-CZ"/>
        </w:rPr>
      </w:pPr>
      <w:r w:rsidRPr="00B01F7C">
        <w:rPr>
          <w:rStyle w:val="Znakapoznpodarou"/>
          <w:rFonts w:ascii="Calibri" w:hAnsi="Calibri" w:cs="Calibri"/>
        </w:rPr>
        <w:footnoteRef/>
      </w:r>
      <w:r w:rsidRPr="00B01F7C">
        <w:rPr>
          <w:rFonts w:ascii="Calibri" w:hAnsi="Calibri" w:cs="Calibri"/>
        </w:rPr>
        <w:t xml:space="preserve"> </w:t>
      </w:r>
      <w:r w:rsidRPr="00B01F7C">
        <w:rPr>
          <w:rFonts w:ascii="Calibri" w:hAnsi="Calibri" w:cs="Calibri"/>
        </w:rPr>
        <w:tab/>
        <w:t xml:space="preserve">Výroční zpráva o implementaci </w:t>
      </w:r>
      <w:r w:rsidRPr="00955518">
        <w:rPr>
          <w:rFonts w:ascii="Calibri" w:hAnsi="Calibri" w:cs="Calibri"/>
          <w:i/>
        </w:rPr>
        <w:t>Programu rozvoje venkova</w:t>
      </w:r>
      <w:r w:rsidRPr="00B01F7C">
        <w:rPr>
          <w:rFonts w:ascii="Calibri" w:hAnsi="Calibri" w:cs="Calibri"/>
        </w:rPr>
        <w:t xml:space="preserve"> ČR </w:t>
      </w:r>
      <w:r>
        <w:rPr>
          <w:rFonts w:ascii="Calibri" w:hAnsi="Calibri" w:cs="Calibri"/>
          <w:lang w:val="cs-CZ"/>
        </w:rPr>
        <w:t xml:space="preserve">na období </w:t>
      </w:r>
      <w:r w:rsidRPr="00B01F7C">
        <w:rPr>
          <w:rFonts w:ascii="Calibri" w:hAnsi="Calibri" w:cs="Calibri"/>
        </w:rPr>
        <w:t>2007–2013 za rok 2015</w:t>
      </w:r>
      <w:r w:rsidRPr="00B01F7C">
        <w:rPr>
          <w:rFonts w:ascii="Calibri" w:hAnsi="Calibri" w:cs="Calibri"/>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C535" w14:textId="77777777" w:rsidR="00694653" w:rsidRDefault="006946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FBA2" w14:textId="77777777" w:rsidR="00694653" w:rsidRDefault="0069465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6FC0E" w14:textId="77777777" w:rsidR="00694653" w:rsidRDefault="006946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84F"/>
    <w:multiLevelType w:val="hybridMultilevel"/>
    <w:tmpl w:val="561ABD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CA7A26"/>
    <w:multiLevelType w:val="hybridMultilevel"/>
    <w:tmpl w:val="9906176E"/>
    <w:lvl w:ilvl="0" w:tplc="5866B8F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854B55"/>
    <w:multiLevelType w:val="hybridMultilevel"/>
    <w:tmpl w:val="A75AD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3660C6"/>
    <w:multiLevelType w:val="hybridMultilevel"/>
    <w:tmpl w:val="BD889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6250A9"/>
    <w:multiLevelType w:val="hybridMultilevel"/>
    <w:tmpl w:val="4BB4B07C"/>
    <w:lvl w:ilvl="0" w:tplc="65BC4FB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EF01D6"/>
    <w:multiLevelType w:val="multilevel"/>
    <w:tmpl w:val="084A392A"/>
    <w:lvl w:ilvl="0">
      <w:start w:val="1"/>
      <w:numFmt w:val="decimal"/>
      <w:lvlText w:val="%1."/>
      <w:lvlJc w:val="left"/>
      <w:pPr>
        <w:tabs>
          <w:tab w:val="num" w:pos="0"/>
        </w:tabs>
        <w:ind w:left="0" w:hanging="360"/>
      </w:pPr>
      <w:rPr>
        <w:rFonts w:hint="default"/>
      </w:rPr>
    </w:lvl>
    <w:lvl w:ilvl="1">
      <w:start w:val="1"/>
      <w:numFmt w:val="decimal"/>
      <w:pStyle w:val="Nadpis2"/>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b/>
        <w:i w:val="0"/>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08A023B5"/>
    <w:multiLevelType w:val="hybridMultilevel"/>
    <w:tmpl w:val="F5D47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440D66"/>
    <w:multiLevelType w:val="hybridMultilevel"/>
    <w:tmpl w:val="113CAB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09436CB"/>
    <w:multiLevelType w:val="hybridMultilevel"/>
    <w:tmpl w:val="4BD6D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9473EA"/>
    <w:multiLevelType w:val="hybridMultilevel"/>
    <w:tmpl w:val="8E42F1DA"/>
    <w:lvl w:ilvl="0" w:tplc="4BD801F6">
      <w:numFmt w:val="bullet"/>
      <w:lvlText w:val="-"/>
      <w:lvlJc w:val="left"/>
      <w:pPr>
        <w:ind w:left="774" w:hanging="360"/>
      </w:pPr>
      <w:rPr>
        <w:rFonts w:ascii="Calibri" w:eastAsia="Calibri" w:hAnsi="Calibri"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0">
    <w:nsid w:val="1A5B4C4C"/>
    <w:multiLevelType w:val="hybridMultilevel"/>
    <w:tmpl w:val="97EA5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DCF4CC4"/>
    <w:multiLevelType w:val="hybridMultilevel"/>
    <w:tmpl w:val="9E849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274D91"/>
    <w:multiLevelType w:val="hybridMultilevel"/>
    <w:tmpl w:val="843C6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1030C5"/>
    <w:multiLevelType w:val="hybridMultilevel"/>
    <w:tmpl w:val="8280E4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D486C97"/>
    <w:multiLevelType w:val="hybridMultilevel"/>
    <w:tmpl w:val="54EAE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AA7A9B"/>
    <w:multiLevelType w:val="hybridMultilevel"/>
    <w:tmpl w:val="A8787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B97989"/>
    <w:multiLevelType w:val="hybridMultilevel"/>
    <w:tmpl w:val="B2A4AB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BD4FF1"/>
    <w:multiLevelType w:val="hybridMultilevel"/>
    <w:tmpl w:val="4CC2FC44"/>
    <w:lvl w:ilvl="0" w:tplc="5866B8F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3479BA"/>
    <w:multiLevelType w:val="hybridMultilevel"/>
    <w:tmpl w:val="7452D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9241BB"/>
    <w:multiLevelType w:val="hybridMultilevel"/>
    <w:tmpl w:val="CD781650"/>
    <w:lvl w:ilvl="0" w:tplc="1A4C529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AEC2BB3"/>
    <w:multiLevelType w:val="hybridMultilevel"/>
    <w:tmpl w:val="84C85A8A"/>
    <w:lvl w:ilvl="0" w:tplc="80C23B8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3CB954B8"/>
    <w:multiLevelType w:val="hybridMultilevel"/>
    <w:tmpl w:val="406A7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8B7B28"/>
    <w:multiLevelType w:val="hybridMultilevel"/>
    <w:tmpl w:val="8F368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A607639"/>
    <w:multiLevelType w:val="hybridMultilevel"/>
    <w:tmpl w:val="113CAB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DFF63D6"/>
    <w:multiLevelType w:val="hybridMultilevel"/>
    <w:tmpl w:val="B590E602"/>
    <w:lvl w:ilvl="0" w:tplc="5866B8F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D86529"/>
    <w:multiLevelType w:val="hybridMultilevel"/>
    <w:tmpl w:val="22EAD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272F44"/>
    <w:multiLevelType w:val="hybridMultilevel"/>
    <w:tmpl w:val="140EC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FA3C72"/>
    <w:multiLevelType w:val="singleLevel"/>
    <w:tmpl w:val="427029BE"/>
    <w:lvl w:ilvl="0">
      <w:start w:val="1"/>
      <w:numFmt w:val="decimal"/>
      <w:lvlText w:val="%1)"/>
      <w:legacy w:legacy="1" w:legacySpace="0" w:legacyIndent="283"/>
      <w:lvlJc w:val="left"/>
      <w:pPr>
        <w:ind w:left="283" w:hanging="283"/>
      </w:pPr>
      <w:rPr>
        <w:b w:val="0"/>
        <w:i w:val="0"/>
      </w:rPr>
    </w:lvl>
  </w:abstractNum>
  <w:abstractNum w:abstractNumId="28">
    <w:nsid w:val="50FC2CC6"/>
    <w:multiLevelType w:val="hybridMultilevel"/>
    <w:tmpl w:val="7FFA10E0"/>
    <w:lvl w:ilvl="0" w:tplc="04050001">
      <w:start w:val="1"/>
      <w:numFmt w:val="decimal"/>
      <w:pStyle w:val="Bezmezer"/>
      <w:lvlText w:val="%1."/>
      <w:lvlJc w:val="left"/>
      <w:pPr>
        <w:ind w:left="720" w:hanging="360"/>
      </w:pPr>
      <w:rPr>
        <w:rFonts w:cs="Times New Roman"/>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9">
    <w:nsid w:val="58A7397E"/>
    <w:multiLevelType w:val="hybridMultilevel"/>
    <w:tmpl w:val="AEE287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8C04E9F"/>
    <w:multiLevelType w:val="hybridMultilevel"/>
    <w:tmpl w:val="CBF4C9E0"/>
    <w:lvl w:ilvl="0" w:tplc="5866B8F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141A35"/>
    <w:multiLevelType w:val="hybridMultilevel"/>
    <w:tmpl w:val="9E84BC84"/>
    <w:lvl w:ilvl="0" w:tplc="AF86525A">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1691713"/>
    <w:multiLevelType w:val="hybridMultilevel"/>
    <w:tmpl w:val="16B0C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2713BFC"/>
    <w:multiLevelType w:val="hybridMultilevel"/>
    <w:tmpl w:val="B2A4AB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B66E6A"/>
    <w:multiLevelType w:val="hybridMultilevel"/>
    <w:tmpl w:val="506CD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3F67099"/>
    <w:multiLevelType w:val="hybridMultilevel"/>
    <w:tmpl w:val="BA84F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8BA3D87"/>
    <w:multiLevelType w:val="hybridMultilevel"/>
    <w:tmpl w:val="A97CAF2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A531406"/>
    <w:multiLevelType w:val="hybridMultilevel"/>
    <w:tmpl w:val="8D70A576"/>
    <w:lvl w:ilvl="0" w:tplc="C16C015C">
      <w:numFmt w:val="bullet"/>
      <w:lvlText w:val="-"/>
      <w:lvlJc w:val="left"/>
      <w:pPr>
        <w:ind w:left="502" w:hanging="360"/>
      </w:pPr>
      <w:rPr>
        <w:rFonts w:ascii="Calibri" w:eastAsia="Times New Roman" w:hAnsi="Calibri" w:cs="Calibr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8">
    <w:nsid w:val="7CBA2D69"/>
    <w:multiLevelType w:val="hybridMultilevel"/>
    <w:tmpl w:val="79623F8E"/>
    <w:lvl w:ilvl="0" w:tplc="64BCDFAC">
      <w:start w:val="12"/>
      <w:numFmt w:val="decimal"/>
      <w:lvlText w:val="%1)"/>
      <w:lvlJc w:val="left"/>
      <w:pPr>
        <w:ind w:left="1440" w:hanging="360"/>
      </w:pPr>
      <w:rPr>
        <w:rFonts w:cs="Times New Roman" w:hint="default"/>
        <w:b/>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5"/>
  </w:num>
  <w:num w:numId="2">
    <w:abstractNumId w:val="28"/>
  </w:num>
  <w:num w:numId="3">
    <w:abstractNumId w:val="35"/>
  </w:num>
  <w:num w:numId="4">
    <w:abstractNumId w:val="15"/>
  </w:num>
  <w:num w:numId="5">
    <w:abstractNumId w:val="36"/>
  </w:num>
  <w:num w:numId="6">
    <w:abstractNumId w:val="8"/>
  </w:num>
  <w:num w:numId="7">
    <w:abstractNumId w:val="13"/>
  </w:num>
  <w:num w:numId="8">
    <w:abstractNumId w:val="10"/>
  </w:num>
  <w:num w:numId="9">
    <w:abstractNumId w:val="2"/>
  </w:num>
  <w:num w:numId="10">
    <w:abstractNumId w:val="6"/>
  </w:num>
  <w:num w:numId="11">
    <w:abstractNumId w:val="3"/>
  </w:num>
  <w:num w:numId="12">
    <w:abstractNumId w:val="34"/>
  </w:num>
  <w:num w:numId="13">
    <w:abstractNumId w:val="29"/>
  </w:num>
  <w:num w:numId="14">
    <w:abstractNumId w:val="23"/>
  </w:num>
  <w:num w:numId="15">
    <w:abstractNumId w:val="7"/>
  </w:num>
  <w:num w:numId="16">
    <w:abstractNumId w:val="16"/>
  </w:num>
  <w:num w:numId="17">
    <w:abstractNumId w:val="33"/>
  </w:num>
  <w:num w:numId="18">
    <w:abstractNumId w:val="19"/>
  </w:num>
  <w:num w:numId="19">
    <w:abstractNumId w:val="27"/>
  </w:num>
  <w:num w:numId="20">
    <w:abstractNumId w:val="0"/>
  </w:num>
  <w:num w:numId="21">
    <w:abstractNumId w:val="31"/>
  </w:num>
  <w:num w:numId="22">
    <w:abstractNumId w:val="22"/>
  </w:num>
  <w:num w:numId="23">
    <w:abstractNumId w:val="14"/>
  </w:num>
  <w:num w:numId="24">
    <w:abstractNumId w:val="4"/>
  </w:num>
  <w:num w:numId="25">
    <w:abstractNumId w:val="30"/>
  </w:num>
  <w:num w:numId="26">
    <w:abstractNumId w:val="20"/>
  </w:num>
  <w:num w:numId="27">
    <w:abstractNumId w:val="37"/>
  </w:num>
  <w:num w:numId="28">
    <w:abstractNumId w:val="18"/>
  </w:num>
  <w:num w:numId="29">
    <w:abstractNumId w:val="32"/>
  </w:num>
  <w:num w:numId="30">
    <w:abstractNumId w:val="11"/>
  </w:num>
  <w:num w:numId="31">
    <w:abstractNumId w:val="26"/>
  </w:num>
  <w:num w:numId="32">
    <w:abstractNumId w:val="12"/>
  </w:num>
  <w:num w:numId="33">
    <w:abstractNumId w:val="24"/>
  </w:num>
  <w:num w:numId="34">
    <w:abstractNumId w:val="21"/>
  </w:num>
  <w:num w:numId="35">
    <w:abstractNumId w:val="1"/>
  </w:num>
  <w:num w:numId="36">
    <w:abstractNumId w:val="9"/>
  </w:num>
  <w:num w:numId="37">
    <w:abstractNumId w:val="25"/>
  </w:num>
  <w:num w:numId="38">
    <w:abstractNumId w:val="38"/>
  </w:num>
  <w:num w:numId="3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cs-CZ" w:vendorID="7" w:dllVersion="514" w:checkStyle="1"/>
  <w:doNotTrackMoves/>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F73"/>
    <w:rsid w:val="00001B94"/>
    <w:rsid w:val="00001DA9"/>
    <w:rsid w:val="00001DAB"/>
    <w:rsid w:val="00002B17"/>
    <w:rsid w:val="00002CF8"/>
    <w:rsid w:val="00002DD8"/>
    <w:rsid w:val="00003B58"/>
    <w:rsid w:val="00004099"/>
    <w:rsid w:val="00004224"/>
    <w:rsid w:val="000046E4"/>
    <w:rsid w:val="00005519"/>
    <w:rsid w:val="00005EDD"/>
    <w:rsid w:val="000063CA"/>
    <w:rsid w:val="00007068"/>
    <w:rsid w:val="00007279"/>
    <w:rsid w:val="000076F8"/>
    <w:rsid w:val="00007B00"/>
    <w:rsid w:val="00007B06"/>
    <w:rsid w:val="00007D3A"/>
    <w:rsid w:val="00007E4F"/>
    <w:rsid w:val="000102FB"/>
    <w:rsid w:val="00011439"/>
    <w:rsid w:val="00011AB8"/>
    <w:rsid w:val="00011CF4"/>
    <w:rsid w:val="00012774"/>
    <w:rsid w:val="000128B5"/>
    <w:rsid w:val="000131E3"/>
    <w:rsid w:val="0001595B"/>
    <w:rsid w:val="00015EC6"/>
    <w:rsid w:val="000164BD"/>
    <w:rsid w:val="000165A5"/>
    <w:rsid w:val="000165AA"/>
    <w:rsid w:val="00016851"/>
    <w:rsid w:val="00016B3E"/>
    <w:rsid w:val="00016C25"/>
    <w:rsid w:val="00016D1D"/>
    <w:rsid w:val="00016F99"/>
    <w:rsid w:val="000178EC"/>
    <w:rsid w:val="00017EFC"/>
    <w:rsid w:val="000203BF"/>
    <w:rsid w:val="0002061E"/>
    <w:rsid w:val="00020A27"/>
    <w:rsid w:val="00020C37"/>
    <w:rsid w:val="00021990"/>
    <w:rsid w:val="00021FD1"/>
    <w:rsid w:val="00022678"/>
    <w:rsid w:val="00024A75"/>
    <w:rsid w:val="00024CAA"/>
    <w:rsid w:val="00025267"/>
    <w:rsid w:val="000254A8"/>
    <w:rsid w:val="0002561C"/>
    <w:rsid w:val="00025972"/>
    <w:rsid w:val="00025CAC"/>
    <w:rsid w:val="000262EA"/>
    <w:rsid w:val="00026567"/>
    <w:rsid w:val="00027A44"/>
    <w:rsid w:val="0003046C"/>
    <w:rsid w:val="00030F86"/>
    <w:rsid w:val="000310B1"/>
    <w:rsid w:val="000322EA"/>
    <w:rsid w:val="00033B26"/>
    <w:rsid w:val="00033F80"/>
    <w:rsid w:val="000348B1"/>
    <w:rsid w:val="00034A34"/>
    <w:rsid w:val="00035331"/>
    <w:rsid w:val="00036091"/>
    <w:rsid w:val="00036538"/>
    <w:rsid w:val="00036B9F"/>
    <w:rsid w:val="0003771D"/>
    <w:rsid w:val="0003772D"/>
    <w:rsid w:val="00040177"/>
    <w:rsid w:val="000411F6"/>
    <w:rsid w:val="000415EC"/>
    <w:rsid w:val="00041701"/>
    <w:rsid w:val="000417BD"/>
    <w:rsid w:val="00042314"/>
    <w:rsid w:val="00042EC1"/>
    <w:rsid w:val="00043BA1"/>
    <w:rsid w:val="00043D41"/>
    <w:rsid w:val="00043DDE"/>
    <w:rsid w:val="00044AE6"/>
    <w:rsid w:val="00044E8A"/>
    <w:rsid w:val="000458C2"/>
    <w:rsid w:val="00045ED2"/>
    <w:rsid w:val="00046D86"/>
    <w:rsid w:val="00046E00"/>
    <w:rsid w:val="00046E55"/>
    <w:rsid w:val="000474F1"/>
    <w:rsid w:val="0004796A"/>
    <w:rsid w:val="00047BED"/>
    <w:rsid w:val="0005029C"/>
    <w:rsid w:val="00050563"/>
    <w:rsid w:val="00050644"/>
    <w:rsid w:val="00050B7C"/>
    <w:rsid w:val="00050CE6"/>
    <w:rsid w:val="00051CE3"/>
    <w:rsid w:val="0005210C"/>
    <w:rsid w:val="0005422E"/>
    <w:rsid w:val="000546E0"/>
    <w:rsid w:val="000550C4"/>
    <w:rsid w:val="0005693C"/>
    <w:rsid w:val="00056A31"/>
    <w:rsid w:val="000576E7"/>
    <w:rsid w:val="00057DDB"/>
    <w:rsid w:val="00060198"/>
    <w:rsid w:val="0006137B"/>
    <w:rsid w:val="0006206D"/>
    <w:rsid w:val="00062A65"/>
    <w:rsid w:val="00063227"/>
    <w:rsid w:val="000633D6"/>
    <w:rsid w:val="00063928"/>
    <w:rsid w:val="00063A76"/>
    <w:rsid w:val="000647E5"/>
    <w:rsid w:val="00064F17"/>
    <w:rsid w:val="00065431"/>
    <w:rsid w:val="00066953"/>
    <w:rsid w:val="000674F1"/>
    <w:rsid w:val="0006789D"/>
    <w:rsid w:val="000678CB"/>
    <w:rsid w:val="00067B55"/>
    <w:rsid w:val="00070DFC"/>
    <w:rsid w:val="00070F95"/>
    <w:rsid w:val="000713AF"/>
    <w:rsid w:val="000718A6"/>
    <w:rsid w:val="0007195C"/>
    <w:rsid w:val="00072B86"/>
    <w:rsid w:val="00073538"/>
    <w:rsid w:val="00073748"/>
    <w:rsid w:val="00073BAF"/>
    <w:rsid w:val="00073C87"/>
    <w:rsid w:val="00074E52"/>
    <w:rsid w:val="000752BF"/>
    <w:rsid w:val="00075CA6"/>
    <w:rsid w:val="00075DF8"/>
    <w:rsid w:val="00076717"/>
    <w:rsid w:val="00076AE7"/>
    <w:rsid w:val="00077F87"/>
    <w:rsid w:val="00080197"/>
    <w:rsid w:val="000809AA"/>
    <w:rsid w:val="000816D1"/>
    <w:rsid w:val="0008173A"/>
    <w:rsid w:val="000821F6"/>
    <w:rsid w:val="0008240E"/>
    <w:rsid w:val="00082EB0"/>
    <w:rsid w:val="00083CA6"/>
    <w:rsid w:val="00084B46"/>
    <w:rsid w:val="0008563A"/>
    <w:rsid w:val="0008598D"/>
    <w:rsid w:val="00086076"/>
    <w:rsid w:val="00086D00"/>
    <w:rsid w:val="00087A8F"/>
    <w:rsid w:val="000908F6"/>
    <w:rsid w:val="00090D28"/>
    <w:rsid w:val="00090DA3"/>
    <w:rsid w:val="00091061"/>
    <w:rsid w:val="000917E3"/>
    <w:rsid w:val="00092438"/>
    <w:rsid w:val="00092B9B"/>
    <w:rsid w:val="000939EC"/>
    <w:rsid w:val="000942F4"/>
    <w:rsid w:val="000946F6"/>
    <w:rsid w:val="00094870"/>
    <w:rsid w:val="00094D21"/>
    <w:rsid w:val="00095512"/>
    <w:rsid w:val="0009570F"/>
    <w:rsid w:val="000962CA"/>
    <w:rsid w:val="000A0A48"/>
    <w:rsid w:val="000A0A93"/>
    <w:rsid w:val="000A1145"/>
    <w:rsid w:val="000A227A"/>
    <w:rsid w:val="000A262B"/>
    <w:rsid w:val="000A379C"/>
    <w:rsid w:val="000A38EE"/>
    <w:rsid w:val="000A3EBF"/>
    <w:rsid w:val="000A428B"/>
    <w:rsid w:val="000A56C5"/>
    <w:rsid w:val="000A68F7"/>
    <w:rsid w:val="000A6D0C"/>
    <w:rsid w:val="000A707A"/>
    <w:rsid w:val="000A7C89"/>
    <w:rsid w:val="000B0F82"/>
    <w:rsid w:val="000B2433"/>
    <w:rsid w:val="000B2594"/>
    <w:rsid w:val="000B3A6E"/>
    <w:rsid w:val="000B3B3E"/>
    <w:rsid w:val="000B4540"/>
    <w:rsid w:val="000B4AD9"/>
    <w:rsid w:val="000B4DC2"/>
    <w:rsid w:val="000B5185"/>
    <w:rsid w:val="000B5C21"/>
    <w:rsid w:val="000B6166"/>
    <w:rsid w:val="000B6A5D"/>
    <w:rsid w:val="000B7449"/>
    <w:rsid w:val="000B76AE"/>
    <w:rsid w:val="000B7A3F"/>
    <w:rsid w:val="000C0260"/>
    <w:rsid w:val="000C04E6"/>
    <w:rsid w:val="000C070C"/>
    <w:rsid w:val="000C11CE"/>
    <w:rsid w:val="000C1B38"/>
    <w:rsid w:val="000C35E5"/>
    <w:rsid w:val="000C3B0E"/>
    <w:rsid w:val="000C3F63"/>
    <w:rsid w:val="000C41AC"/>
    <w:rsid w:val="000C45D5"/>
    <w:rsid w:val="000C50A9"/>
    <w:rsid w:val="000C6103"/>
    <w:rsid w:val="000C6349"/>
    <w:rsid w:val="000C6763"/>
    <w:rsid w:val="000D07E9"/>
    <w:rsid w:val="000D117F"/>
    <w:rsid w:val="000D1F9F"/>
    <w:rsid w:val="000D22C1"/>
    <w:rsid w:val="000D3DA8"/>
    <w:rsid w:val="000D4892"/>
    <w:rsid w:val="000D4D3D"/>
    <w:rsid w:val="000D502F"/>
    <w:rsid w:val="000D50EC"/>
    <w:rsid w:val="000D51F6"/>
    <w:rsid w:val="000D5620"/>
    <w:rsid w:val="000D56D0"/>
    <w:rsid w:val="000D64A1"/>
    <w:rsid w:val="000D65EE"/>
    <w:rsid w:val="000D6710"/>
    <w:rsid w:val="000D6985"/>
    <w:rsid w:val="000D6FA1"/>
    <w:rsid w:val="000E0913"/>
    <w:rsid w:val="000E0A8A"/>
    <w:rsid w:val="000E1700"/>
    <w:rsid w:val="000E1E08"/>
    <w:rsid w:val="000E21D2"/>
    <w:rsid w:val="000E3789"/>
    <w:rsid w:val="000E3DED"/>
    <w:rsid w:val="000E432D"/>
    <w:rsid w:val="000E4331"/>
    <w:rsid w:val="000E4C76"/>
    <w:rsid w:val="000E5B2E"/>
    <w:rsid w:val="000E6013"/>
    <w:rsid w:val="000E665A"/>
    <w:rsid w:val="000E6AA8"/>
    <w:rsid w:val="000E6AD6"/>
    <w:rsid w:val="000E6F8E"/>
    <w:rsid w:val="000E7699"/>
    <w:rsid w:val="000F11E5"/>
    <w:rsid w:val="000F1FD2"/>
    <w:rsid w:val="000F26B8"/>
    <w:rsid w:val="000F29EF"/>
    <w:rsid w:val="000F35CB"/>
    <w:rsid w:val="000F3B80"/>
    <w:rsid w:val="000F4AB4"/>
    <w:rsid w:val="000F5EE7"/>
    <w:rsid w:val="000F7661"/>
    <w:rsid w:val="0010089D"/>
    <w:rsid w:val="00100F6A"/>
    <w:rsid w:val="00101CF1"/>
    <w:rsid w:val="0010266A"/>
    <w:rsid w:val="0010325B"/>
    <w:rsid w:val="00103528"/>
    <w:rsid w:val="0010397B"/>
    <w:rsid w:val="001045BF"/>
    <w:rsid w:val="00104E7C"/>
    <w:rsid w:val="00105034"/>
    <w:rsid w:val="001050CE"/>
    <w:rsid w:val="001053D8"/>
    <w:rsid w:val="001056D1"/>
    <w:rsid w:val="00106196"/>
    <w:rsid w:val="00106A01"/>
    <w:rsid w:val="00106CB3"/>
    <w:rsid w:val="00106E35"/>
    <w:rsid w:val="00111111"/>
    <w:rsid w:val="00112C28"/>
    <w:rsid w:val="0011405B"/>
    <w:rsid w:val="00114CEB"/>
    <w:rsid w:val="00114DFA"/>
    <w:rsid w:val="00115A31"/>
    <w:rsid w:val="00115DED"/>
    <w:rsid w:val="001160DE"/>
    <w:rsid w:val="0011625C"/>
    <w:rsid w:val="00116878"/>
    <w:rsid w:val="0011695D"/>
    <w:rsid w:val="00116973"/>
    <w:rsid w:val="00116D06"/>
    <w:rsid w:val="00116ED0"/>
    <w:rsid w:val="00116F0E"/>
    <w:rsid w:val="00120EA4"/>
    <w:rsid w:val="001221C8"/>
    <w:rsid w:val="00123514"/>
    <w:rsid w:val="00123B9C"/>
    <w:rsid w:val="00123BEC"/>
    <w:rsid w:val="00123E06"/>
    <w:rsid w:val="001248B2"/>
    <w:rsid w:val="00124BFB"/>
    <w:rsid w:val="001250C8"/>
    <w:rsid w:val="00125162"/>
    <w:rsid w:val="0012550D"/>
    <w:rsid w:val="001258CC"/>
    <w:rsid w:val="00125D0A"/>
    <w:rsid w:val="00125DFD"/>
    <w:rsid w:val="00126CAD"/>
    <w:rsid w:val="00126DD0"/>
    <w:rsid w:val="00126FE5"/>
    <w:rsid w:val="0012767F"/>
    <w:rsid w:val="0012774D"/>
    <w:rsid w:val="00127D48"/>
    <w:rsid w:val="00127E43"/>
    <w:rsid w:val="00130AE1"/>
    <w:rsid w:val="001310E5"/>
    <w:rsid w:val="001311AF"/>
    <w:rsid w:val="001316D8"/>
    <w:rsid w:val="00131B82"/>
    <w:rsid w:val="00131CA4"/>
    <w:rsid w:val="00131CBB"/>
    <w:rsid w:val="00132C5D"/>
    <w:rsid w:val="00133F84"/>
    <w:rsid w:val="00134716"/>
    <w:rsid w:val="001349A9"/>
    <w:rsid w:val="00134B6A"/>
    <w:rsid w:val="00134C07"/>
    <w:rsid w:val="0013647A"/>
    <w:rsid w:val="00137FD2"/>
    <w:rsid w:val="001405CB"/>
    <w:rsid w:val="001414E9"/>
    <w:rsid w:val="001420D6"/>
    <w:rsid w:val="0014236A"/>
    <w:rsid w:val="001423C9"/>
    <w:rsid w:val="0014256B"/>
    <w:rsid w:val="00142F5A"/>
    <w:rsid w:val="0014378E"/>
    <w:rsid w:val="001438D1"/>
    <w:rsid w:val="001441C6"/>
    <w:rsid w:val="001448A9"/>
    <w:rsid w:val="001448B8"/>
    <w:rsid w:val="00145041"/>
    <w:rsid w:val="001453C0"/>
    <w:rsid w:val="001454D2"/>
    <w:rsid w:val="001458C0"/>
    <w:rsid w:val="00145B40"/>
    <w:rsid w:val="001469A6"/>
    <w:rsid w:val="00146C4C"/>
    <w:rsid w:val="001472DA"/>
    <w:rsid w:val="001474FC"/>
    <w:rsid w:val="001509FC"/>
    <w:rsid w:val="00150D9E"/>
    <w:rsid w:val="001517DC"/>
    <w:rsid w:val="00153114"/>
    <w:rsid w:val="001533E8"/>
    <w:rsid w:val="00153871"/>
    <w:rsid w:val="0015461B"/>
    <w:rsid w:val="00154DE0"/>
    <w:rsid w:val="00155BDC"/>
    <w:rsid w:val="00156403"/>
    <w:rsid w:val="001569D6"/>
    <w:rsid w:val="00156F33"/>
    <w:rsid w:val="00160F77"/>
    <w:rsid w:val="00161250"/>
    <w:rsid w:val="00161A23"/>
    <w:rsid w:val="00161B09"/>
    <w:rsid w:val="001622A1"/>
    <w:rsid w:val="00162F65"/>
    <w:rsid w:val="00163952"/>
    <w:rsid w:val="001641FE"/>
    <w:rsid w:val="00164672"/>
    <w:rsid w:val="0016482C"/>
    <w:rsid w:val="00164D81"/>
    <w:rsid w:val="00164E51"/>
    <w:rsid w:val="001651C8"/>
    <w:rsid w:val="001651DE"/>
    <w:rsid w:val="00165F42"/>
    <w:rsid w:val="001669E9"/>
    <w:rsid w:val="00166ED3"/>
    <w:rsid w:val="001673F2"/>
    <w:rsid w:val="001700FD"/>
    <w:rsid w:val="00170230"/>
    <w:rsid w:val="001708FA"/>
    <w:rsid w:val="00170BF9"/>
    <w:rsid w:val="00171DEF"/>
    <w:rsid w:val="00172411"/>
    <w:rsid w:val="001724F3"/>
    <w:rsid w:val="00172C3C"/>
    <w:rsid w:val="001734B4"/>
    <w:rsid w:val="00174FE4"/>
    <w:rsid w:val="00175D4C"/>
    <w:rsid w:val="00175EDB"/>
    <w:rsid w:val="001764E9"/>
    <w:rsid w:val="0017659E"/>
    <w:rsid w:val="00176B56"/>
    <w:rsid w:val="00177527"/>
    <w:rsid w:val="00180479"/>
    <w:rsid w:val="00180678"/>
    <w:rsid w:val="00182314"/>
    <w:rsid w:val="00182C8D"/>
    <w:rsid w:val="00182E9A"/>
    <w:rsid w:val="00183139"/>
    <w:rsid w:val="00183257"/>
    <w:rsid w:val="001834CD"/>
    <w:rsid w:val="001837A0"/>
    <w:rsid w:val="0018392A"/>
    <w:rsid w:val="001839C7"/>
    <w:rsid w:val="00183BBA"/>
    <w:rsid w:val="0018440D"/>
    <w:rsid w:val="001846D6"/>
    <w:rsid w:val="00184A8E"/>
    <w:rsid w:val="001852A4"/>
    <w:rsid w:val="001862DD"/>
    <w:rsid w:val="001862E2"/>
    <w:rsid w:val="00186903"/>
    <w:rsid w:val="00186950"/>
    <w:rsid w:val="00186BBE"/>
    <w:rsid w:val="00186E6D"/>
    <w:rsid w:val="00187D1E"/>
    <w:rsid w:val="001902AD"/>
    <w:rsid w:val="00190AD5"/>
    <w:rsid w:val="00190B21"/>
    <w:rsid w:val="00190E18"/>
    <w:rsid w:val="00190F22"/>
    <w:rsid w:val="00191218"/>
    <w:rsid w:val="001912D0"/>
    <w:rsid w:val="001914EF"/>
    <w:rsid w:val="001917F0"/>
    <w:rsid w:val="00191BC6"/>
    <w:rsid w:val="001933D6"/>
    <w:rsid w:val="001934DB"/>
    <w:rsid w:val="0019383C"/>
    <w:rsid w:val="00194475"/>
    <w:rsid w:val="00194504"/>
    <w:rsid w:val="0019462C"/>
    <w:rsid w:val="00196302"/>
    <w:rsid w:val="00196BE5"/>
    <w:rsid w:val="00197D65"/>
    <w:rsid w:val="001A0446"/>
    <w:rsid w:val="001A04D9"/>
    <w:rsid w:val="001A249E"/>
    <w:rsid w:val="001A2D11"/>
    <w:rsid w:val="001A3B1E"/>
    <w:rsid w:val="001A40AF"/>
    <w:rsid w:val="001A49D2"/>
    <w:rsid w:val="001A4ECB"/>
    <w:rsid w:val="001A5228"/>
    <w:rsid w:val="001A59FD"/>
    <w:rsid w:val="001A5FBD"/>
    <w:rsid w:val="001A7093"/>
    <w:rsid w:val="001A7775"/>
    <w:rsid w:val="001A7807"/>
    <w:rsid w:val="001A7BFC"/>
    <w:rsid w:val="001B0B52"/>
    <w:rsid w:val="001B0B53"/>
    <w:rsid w:val="001B12ED"/>
    <w:rsid w:val="001B1325"/>
    <w:rsid w:val="001B15C9"/>
    <w:rsid w:val="001B22A6"/>
    <w:rsid w:val="001B27F9"/>
    <w:rsid w:val="001B395D"/>
    <w:rsid w:val="001B4BF4"/>
    <w:rsid w:val="001B4E82"/>
    <w:rsid w:val="001B55AA"/>
    <w:rsid w:val="001B6367"/>
    <w:rsid w:val="001B67AA"/>
    <w:rsid w:val="001B7138"/>
    <w:rsid w:val="001B7826"/>
    <w:rsid w:val="001B7A82"/>
    <w:rsid w:val="001B7D0B"/>
    <w:rsid w:val="001C0983"/>
    <w:rsid w:val="001C1126"/>
    <w:rsid w:val="001C1788"/>
    <w:rsid w:val="001C2CC8"/>
    <w:rsid w:val="001C303E"/>
    <w:rsid w:val="001C408D"/>
    <w:rsid w:val="001C4F04"/>
    <w:rsid w:val="001C50AE"/>
    <w:rsid w:val="001C5198"/>
    <w:rsid w:val="001C5286"/>
    <w:rsid w:val="001C547E"/>
    <w:rsid w:val="001C5BE8"/>
    <w:rsid w:val="001C6239"/>
    <w:rsid w:val="001C655A"/>
    <w:rsid w:val="001C701C"/>
    <w:rsid w:val="001C7930"/>
    <w:rsid w:val="001C7B68"/>
    <w:rsid w:val="001D0190"/>
    <w:rsid w:val="001D0587"/>
    <w:rsid w:val="001D1111"/>
    <w:rsid w:val="001D1245"/>
    <w:rsid w:val="001D1D0F"/>
    <w:rsid w:val="001D25A8"/>
    <w:rsid w:val="001D27D7"/>
    <w:rsid w:val="001D2AC1"/>
    <w:rsid w:val="001D2EBA"/>
    <w:rsid w:val="001D3271"/>
    <w:rsid w:val="001D3EDE"/>
    <w:rsid w:val="001D4A50"/>
    <w:rsid w:val="001D4AFF"/>
    <w:rsid w:val="001D4EEA"/>
    <w:rsid w:val="001D564F"/>
    <w:rsid w:val="001D7811"/>
    <w:rsid w:val="001D785C"/>
    <w:rsid w:val="001D7A2C"/>
    <w:rsid w:val="001E1549"/>
    <w:rsid w:val="001E17F8"/>
    <w:rsid w:val="001E2BEB"/>
    <w:rsid w:val="001E2FF2"/>
    <w:rsid w:val="001E3B9D"/>
    <w:rsid w:val="001E461C"/>
    <w:rsid w:val="001E61AD"/>
    <w:rsid w:val="001E704C"/>
    <w:rsid w:val="001E734A"/>
    <w:rsid w:val="001E7F42"/>
    <w:rsid w:val="001F01F1"/>
    <w:rsid w:val="001F0800"/>
    <w:rsid w:val="001F080B"/>
    <w:rsid w:val="001F0FAD"/>
    <w:rsid w:val="001F16A9"/>
    <w:rsid w:val="001F1883"/>
    <w:rsid w:val="001F235B"/>
    <w:rsid w:val="001F2AD9"/>
    <w:rsid w:val="001F32D6"/>
    <w:rsid w:val="001F32F4"/>
    <w:rsid w:val="001F4015"/>
    <w:rsid w:val="001F40CC"/>
    <w:rsid w:val="001F4120"/>
    <w:rsid w:val="001F4357"/>
    <w:rsid w:val="001F5925"/>
    <w:rsid w:val="001F5A01"/>
    <w:rsid w:val="001F5E62"/>
    <w:rsid w:val="001F5F0D"/>
    <w:rsid w:val="001F61B7"/>
    <w:rsid w:val="001F6444"/>
    <w:rsid w:val="001F6C58"/>
    <w:rsid w:val="001F6E39"/>
    <w:rsid w:val="001F7CC2"/>
    <w:rsid w:val="00200264"/>
    <w:rsid w:val="00202245"/>
    <w:rsid w:val="00202590"/>
    <w:rsid w:val="002035C4"/>
    <w:rsid w:val="00203866"/>
    <w:rsid w:val="0020395F"/>
    <w:rsid w:val="00203C8B"/>
    <w:rsid w:val="00203F27"/>
    <w:rsid w:val="002054E7"/>
    <w:rsid w:val="00205746"/>
    <w:rsid w:val="00206DA5"/>
    <w:rsid w:val="00207509"/>
    <w:rsid w:val="0020775F"/>
    <w:rsid w:val="00207E34"/>
    <w:rsid w:val="00211D32"/>
    <w:rsid w:val="00212E66"/>
    <w:rsid w:val="00213168"/>
    <w:rsid w:val="0021333F"/>
    <w:rsid w:val="00213508"/>
    <w:rsid w:val="00213932"/>
    <w:rsid w:val="00215826"/>
    <w:rsid w:val="00215BFE"/>
    <w:rsid w:val="00216541"/>
    <w:rsid w:val="00216B5B"/>
    <w:rsid w:val="00217165"/>
    <w:rsid w:val="002171F1"/>
    <w:rsid w:val="00220947"/>
    <w:rsid w:val="00221259"/>
    <w:rsid w:val="00221620"/>
    <w:rsid w:val="00221EB4"/>
    <w:rsid w:val="00222258"/>
    <w:rsid w:val="0022269F"/>
    <w:rsid w:val="0022276D"/>
    <w:rsid w:val="002229E1"/>
    <w:rsid w:val="00222C52"/>
    <w:rsid w:val="00222E8C"/>
    <w:rsid w:val="00223375"/>
    <w:rsid w:val="00223A0C"/>
    <w:rsid w:val="00224CB1"/>
    <w:rsid w:val="00224F64"/>
    <w:rsid w:val="002251F5"/>
    <w:rsid w:val="00226973"/>
    <w:rsid w:val="0022745A"/>
    <w:rsid w:val="0022762A"/>
    <w:rsid w:val="00227F36"/>
    <w:rsid w:val="0023018D"/>
    <w:rsid w:val="0023236E"/>
    <w:rsid w:val="002324B0"/>
    <w:rsid w:val="00232675"/>
    <w:rsid w:val="00232B5B"/>
    <w:rsid w:val="00232CA5"/>
    <w:rsid w:val="002348A7"/>
    <w:rsid w:val="00234EB7"/>
    <w:rsid w:val="00235F66"/>
    <w:rsid w:val="00236F11"/>
    <w:rsid w:val="0023716A"/>
    <w:rsid w:val="00237A47"/>
    <w:rsid w:val="0024035A"/>
    <w:rsid w:val="00240432"/>
    <w:rsid w:val="00240584"/>
    <w:rsid w:val="00240B4C"/>
    <w:rsid w:val="00240DCC"/>
    <w:rsid w:val="00241261"/>
    <w:rsid w:val="00241320"/>
    <w:rsid w:val="00241EF7"/>
    <w:rsid w:val="002438E7"/>
    <w:rsid w:val="00243D7E"/>
    <w:rsid w:val="00243EC8"/>
    <w:rsid w:val="00245265"/>
    <w:rsid w:val="002457C1"/>
    <w:rsid w:val="00245F9C"/>
    <w:rsid w:val="002465F2"/>
    <w:rsid w:val="0024673F"/>
    <w:rsid w:val="00246BAC"/>
    <w:rsid w:val="00247052"/>
    <w:rsid w:val="00247B32"/>
    <w:rsid w:val="00247F8C"/>
    <w:rsid w:val="002506C5"/>
    <w:rsid w:val="0025080C"/>
    <w:rsid w:val="0025124C"/>
    <w:rsid w:val="002514CF"/>
    <w:rsid w:val="00251B4D"/>
    <w:rsid w:val="00252D5D"/>
    <w:rsid w:val="00256FE6"/>
    <w:rsid w:val="00257347"/>
    <w:rsid w:val="002573B5"/>
    <w:rsid w:val="00257854"/>
    <w:rsid w:val="0025787E"/>
    <w:rsid w:val="0026054E"/>
    <w:rsid w:val="00260D5A"/>
    <w:rsid w:val="0026104C"/>
    <w:rsid w:val="002618BB"/>
    <w:rsid w:val="00261A91"/>
    <w:rsid w:val="00262A1B"/>
    <w:rsid w:val="002637BB"/>
    <w:rsid w:val="00263DAB"/>
    <w:rsid w:val="00263E7F"/>
    <w:rsid w:val="002651CA"/>
    <w:rsid w:val="00265976"/>
    <w:rsid w:val="00265E42"/>
    <w:rsid w:val="002662EE"/>
    <w:rsid w:val="0026707A"/>
    <w:rsid w:val="002670A3"/>
    <w:rsid w:val="002673E1"/>
    <w:rsid w:val="0027034E"/>
    <w:rsid w:val="002706AA"/>
    <w:rsid w:val="00270901"/>
    <w:rsid w:val="00270951"/>
    <w:rsid w:val="002712F0"/>
    <w:rsid w:val="002717C6"/>
    <w:rsid w:val="00271B69"/>
    <w:rsid w:val="002720FD"/>
    <w:rsid w:val="00272575"/>
    <w:rsid w:val="00272B5A"/>
    <w:rsid w:val="0027367B"/>
    <w:rsid w:val="00273983"/>
    <w:rsid w:val="00274D07"/>
    <w:rsid w:val="00275498"/>
    <w:rsid w:val="0027554E"/>
    <w:rsid w:val="00275DB5"/>
    <w:rsid w:val="0027613D"/>
    <w:rsid w:val="0027623F"/>
    <w:rsid w:val="002762BA"/>
    <w:rsid w:val="00276588"/>
    <w:rsid w:val="0027675A"/>
    <w:rsid w:val="00276AA4"/>
    <w:rsid w:val="0028028E"/>
    <w:rsid w:val="00281659"/>
    <w:rsid w:val="002826EA"/>
    <w:rsid w:val="00282C1A"/>
    <w:rsid w:val="00282F16"/>
    <w:rsid w:val="00282F28"/>
    <w:rsid w:val="0028389A"/>
    <w:rsid w:val="002838C5"/>
    <w:rsid w:val="00283B7C"/>
    <w:rsid w:val="00284C05"/>
    <w:rsid w:val="00284C5C"/>
    <w:rsid w:val="0028544E"/>
    <w:rsid w:val="002859C9"/>
    <w:rsid w:val="0028622D"/>
    <w:rsid w:val="00287071"/>
    <w:rsid w:val="00287A19"/>
    <w:rsid w:val="002906DD"/>
    <w:rsid w:val="00291A23"/>
    <w:rsid w:val="00292809"/>
    <w:rsid w:val="002942FC"/>
    <w:rsid w:val="00294401"/>
    <w:rsid w:val="00294CBE"/>
    <w:rsid w:val="00294CDB"/>
    <w:rsid w:val="00295D40"/>
    <w:rsid w:val="00296901"/>
    <w:rsid w:val="00297139"/>
    <w:rsid w:val="002973ED"/>
    <w:rsid w:val="0029787F"/>
    <w:rsid w:val="002A06BC"/>
    <w:rsid w:val="002A11DF"/>
    <w:rsid w:val="002A15E2"/>
    <w:rsid w:val="002A1667"/>
    <w:rsid w:val="002A2A54"/>
    <w:rsid w:val="002A2EF2"/>
    <w:rsid w:val="002A3305"/>
    <w:rsid w:val="002A3D8A"/>
    <w:rsid w:val="002A4686"/>
    <w:rsid w:val="002A4880"/>
    <w:rsid w:val="002A54D1"/>
    <w:rsid w:val="002A65CC"/>
    <w:rsid w:val="002A6DD8"/>
    <w:rsid w:val="002A700F"/>
    <w:rsid w:val="002A738B"/>
    <w:rsid w:val="002A7BEF"/>
    <w:rsid w:val="002B09B6"/>
    <w:rsid w:val="002B11C6"/>
    <w:rsid w:val="002B1478"/>
    <w:rsid w:val="002B221B"/>
    <w:rsid w:val="002B2756"/>
    <w:rsid w:val="002B2AF2"/>
    <w:rsid w:val="002B2B0E"/>
    <w:rsid w:val="002B2C5A"/>
    <w:rsid w:val="002B3E3C"/>
    <w:rsid w:val="002B4BED"/>
    <w:rsid w:val="002B564A"/>
    <w:rsid w:val="002B5A42"/>
    <w:rsid w:val="002B5BDB"/>
    <w:rsid w:val="002B61FD"/>
    <w:rsid w:val="002B6788"/>
    <w:rsid w:val="002B6A0A"/>
    <w:rsid w:val="002B7A59"/>
    <w:rsid w:val="002B7D66"/>
    <w:rsid w:val="002C0147"/>
    <w:rsid w:val="002C0711"/>
    <w:rsid w:val="002C0C66"/>
    <w:rsid w:val="002C15EC"/>
    <w:rsid w:val="002C217A"/>
    <w:rsid w:val="002C22AC"/>
    <w:rsid w:val="002C255E"/>
    <w:rsid w:val="002C3140"/>
    <w:rsid w:val="002C3589"/>
    <w:rsid w:val="002C4D05"/>
    <w:rsid w:val="002C5F43"/>
    <w:rsid w:val="002C6ED2"/>
    <w:rsid w:val="002C73DA"/>
    <w:rsid w:val="002C7621"/>
    <w:rsid w:val="002C7726"/>
    <w:rsid w:val="002C7DC8"/>
    <w:rsid w:val="002D0878"/>
    <w:rsid w:val="002D0DF9"/>
    <w:rsid w:val="002D0E5D"/>
    <w:rsid w:val="002D1EF8"/>
    <w:rsid w:val="002D2806"/>
    <w:rsid w:val="002D331F"/>
    <w:rsid w:val="002D41F0"/>
    <w:rsid w:val="002D435B"/>
    <w:rsid w:val="002D4EBE"/>
    <w:rsid w:val="002D5E79"/>
    <w:rsid w:val="002D629A"/>
    <w:rsid w:val="002D6B83"/>
    <w:rsid w:val="002D6E70"/>
    <w:rsid w:val="002E0453"/>
    <w:rsid w:val="002E05CA"/>
    <w:rsid w:val="002E0936"/>
    <w:rsid w:val="002E18DB"/>
    <w:rsid w:val="002E420B"/>
    <w:rsid w:val="002E490C"/>
    <w:rsid w:val="002E4C6A"/>
    <w:rsid w:val="002E5922"/>
    <w:rsid w:val="002E5EA7"/>
    <w:rsid w:val="002E6BD7"/>
    <w:rsid w:val="002E6E36"/>
    <w:rsid w:val="002E6E50"/>
    <w:rsid w:val="002E6E82"/>
    <w:rsid w:val="002E7E46"/>
    <w:rsid w:val="002F0115"/>
    <w:rsid w:val="002F1277"/>
    <w:rsid w:val="002F1725"/>
    <w:rsid w:val="002F1869"/>
    <w:rsid w:val="002F1965"/>
    <w:rsid w:val="002F2FC4"/>
    <w:rsid w:val="002F3C92"/>
    <w:rsid w:val="002F3FCB"/>
    <w:rsid w:val="002F4767"/>
    <w:rsid w:val="002F55C8"/>
    <w:rsid w:val="002F58F7"/>
    <w:rsid w:val="002F6E15"/>
    <w:rsid w:val="002F7026"/>
    <w:rsid w:val="002F71DA"/>
    <w:rsid w:val="002F7559"/>
    <w:rsid w:val="002F77D9"/>
    <w:rsid w:val="002F7827"/>
    <w:rsid w:val="002F7E08"/>
    <w:rsid w:val="00300B39"/>
    <w:rsid w:val="00300E06"/>
    <w:rsid w:val="00301042"/>
    <w:rsid w:val="003020AE"/>
    <w:rsid w:val="00304064"/>
    <w:rsid w:val="00304473"/>
    <w:rsid w:val="003045D6"/>
    <w:rsid w:val="00304611"/>
    <w:rsid w:val="00305375"/>
    <w:rsid w:val="00305BDD"/>
    <w:rsid w:val="0030699E"/>
    <w:rsid w:val="00307571"/>
    <w:rsid w:val="003075E3"/>
    <w:rsid w:val="00310E92"/>
    <w:rsid w:val="00311208"/>
    <w:rsid w:val="003118CE"/>
    <w:rsid w:val="003118D6"/>
    <w:rsid w:val="00311AC4"/>
    <w:rsid w:val="00312595"/>
    <w:rsid w:val="003127FC"/>
    <w:rsid w:val="003137B0"/>
    <w:rsid w:val="00313F1F"/>
    <w:rsid w:val="00313FB7"/>
    <w:rsid w:val="0031409D"/>
    <w:rsid w:val="00314E70"/>
    <w:rsid w:val="00315225"/>
    <w:rsid w:val="00315CF8"/>
    <w:rsid w:val="00316B0E"/>
    <w:rsid w:val="00317C80"/>
    <w:rsid w:val="00317F9D"/>
    <w:rsid w:val="00320949"/>
    <w:rsid w:val="00320BED"/>
    <w:rsid w:val="00320DB7"/>
    <w:rsid w:val="003215B2"/>
    <w:rsid w:val="00321840"/>
    <w:rsid w:val="00321AD3"/>
    <w:rsid w:val="00323E71"/>
    <w:rsid w:val="00324836"/>
    <w:rsid w:val="0032553B"/>
    <w:rsid w:val="0032593E"/>
    <w:rsid w:val="00325AC2"/>
    <w:rsid w:val="003264EB"/>
    <w:rsid w:val="0032675C"/>
    <w:rsid w:val="00326812"/>
    <w:rsid w:val="0032712E"/>
    <w:rsid w:val="00327D33"/>
    <w:rsid w:val="003306CA"/>
    <w:rsid w:val="003320C7"/>
    <w:rsid w:val="00332288"/>
    <w:rsid w:val="00332673"/>
    <w:rsid w:val="00332D62"/>
    <w:rsid w:val="003333C9"/>
    <w:rsid w:val="00333FA7"/>
    <w:rsid w:val="00334716"/>
    <w:rsid w:val="00334A88"/>
    <w:rsid w:val="0033680B"/>
    <w:rsid w:val="0033692E"/>
    <w:rsid w:val="003370B7"/>
    <w:rsid w:val="00337355"/>
    <w:rsid w:val="00337E31"/>
    <w:rsid w:val="00340D57"/>
    <w:rsid w:val="003415B0"/>
    <w:rsid w:val="00341C29"/>
    <w:rsid w:val="00342994"/>
    <w:rsid w:val="00343C36"/>
    <w:rsid w:val="00343F48"/>
    <w:rsid w:val="003456C6"/>
    <w:rsid w:val="00346CC1"/>
    <w:rsid w:val="003472C7"/>
    <w:rsid w:val="00351670"/>
    <w:rsid w:val="00352D40"/>
    <w:rsid w:val="00353A4D"/>
    <w:rsid w:val="0035580F"/>
    <w:rsid w:val="00355D00"/>
    <w:rsid w:val="003568C7"/>
    <w:rsid w:val="00356D96"/>
    <w:rsid w:val="0035778E"/>
    <w:rsid w:val="00357C24"/>
    <w:rsid w:val="0036053C"/>
    <w:rsid w:val="00360B5C"/>
    <w:rsid w:val="0036119E"/>
    <w:rsid w:val="00361515"/>
    <w:rsid w:val="00361FC1"/>
    <w:rsid w:val="00362D4B"/>
    <w:rsid w:val="00363854"/>
    <w:rsid w:val="00363F4C"/>
    <w:rsid w:val="00365125"/>
    <w:rsid w:val="00365CA8"/>
    <w:rsid w:val="00366CA4"/>
    <w:rsid w:val="00367CB6"/>
    <w:rsid w:val="0037007E"/>
    <w:rsid w:val="0037032A"/>
    <w:rsid w:val="0037045D"/>
    <w:rsid w:val="00371796"/>
    <w:rsid w:val="00371B87"/>
    <w:rsid w:val="00371F88"/>
    <w:rsid w:val="00372103"/>
    <w:rsid w:val="00373226"/>
    <w:rsid w:val="0037420F"/>
    <w:rsid w:val="00374F4D"/>
    <w:rsid w:val="003753A6"/>
    <w:rsid w:val="003760EF"/>
    <w:rsid w:val="00376952"/>
    <w:rsid w:val="00377238"/>
    <w:rsid w:val="00377745"/>
    <w:rsid w:val="00377C8C"/>
    <w:rsid w:val="00380154"/>
    <w:rsid w:val="003804DE"/>
    <w:rsid w:val="00380FC6"/>
    <w:rsid w:val="003810B6"/>
    <w:rsid w:val="00381D31"/>
    <w:rsid w:val="00382612"/>
    <w:rsid w:val="00382C41"/>
    <w:rsid w:val="0038310E"/>
    <w:rsid w:val="00383CA2"/>
    <w:rsid w:val="00384807"/>
    <w:rsid w:val="00384BF9"/>
    <w:rsid w:val="00385F59"/>
    <w:rsid w:val="00386034"/>
    <w:rsid w:val="003863F2"/>
    <w:rsid w:val="003868EF"/>
    <w:rsid w:val="00386BCC"/>
    <w:rsid w:val="00386DC3"/>
    <w:rsid w:val="00390275"/>
    <w:rsid w:val="003903F2"/>
    <w:rsid w:val="00390400"/>
    <w:rsid w:val="00391438"/>
    <w:rsid w:val="00391A9D"/>
    <w:rsid w:val="00391F0D"/>
    <w:rsid w:val="003922C9"/>
    <w:rsid w:val="00392A0C"/>
    <w:rsid w:val="0039314B"/>
    <w:rsid w:val="003935D3"/>
    <w:rsid w:val="0039398D"/>
    <w:rsid w:val="003939AA"/>
    <w:rsid w:val="00393C8A"/>
    <w:rsid w:val="003940E2"/>
    <w:rsid w:val="0039469D"/>
    <w:rsid w:val="003949DB"/>
    <w:rsid w:val="003950E3"/>
    <w:rsid w:val="003954C5"/>
    <w:rsid w:val="00395BFD"/>
    <w:rsid w:val="00395CAC"/>
    <w:rsid w:val="003962B2"/>
    <w:rsid w:val="003962C1"/>
    <w:rsid w:val="00396735"/>
    <w:rsid w:val="00396744"/>
    <w:rsid w:val="00396BE0"/>
    <w:rsid w:val="00396D6F"/>
    <w:rsid w:val="00396E71"/>
    <w:rsid w:val="00396E76"/>
    <w:rsid w:val="00397347"/>
    <w:rsid w:val="0039783C"/>
    <w:rsid w:val="00397BE0"/>
    <w:rsid w:val="00397DBA"/>
    <w:rsid w:val="00397F11"/>
    <w:rsid w:val="003A0D94"/>
    <w:rsid w:val="003A1955"/>
    <w:rsid w:val="003A21EB"/>
    <w:rsid w:val="003A29DC"/>
    <w:rsid w:val="003A2B63"/>
    <w:rsid w:val="003A2D66"/>
    <w:rsid w:val="003A3820"/>
    <w:rsid w:val="003A384C"/>
    <w:rsid w:val="003A3A5E"/>
    <w:rsid w:val="003A3BCD"/>
    <w:rsid w:val="003A4160"/>
    <w:rsid w:val="003A45BA"/>
    <w:rsid w:val="003A466C"/>
    <w:rsid w:val="003A4A08"/>
    <w:rsid w:val="003A4A39"/>
    <w:rsid w:val="003A567E"/>
    <w:rsid w:val="003A57D7"/>
    <w:rsid w:val="003A6229"/>
    <w:rsid w:val="003A68B1"/>
    <w:rsid w:val="003A706D"/>
    <w:rsid w:val="003A7431"/>
    <w:rsid w:val="003A79DF"/>
    <w:rsid w:val="003B01D0"/>
    <w:rsid w:val="003B0482"/>
    <w:rsid w:val="003B08DB"/>
    <w:rsid w:val="003B08F2"/>
    <w:rsid w:val="003B0DCF"/>
    <w:rsid w:val="003B19DC"/>
    <w:rsid w:val="003B1C52"/>
    <w:rsid w:val="003B27EF"/>
    <w:rsid w:val="003B29CA"/>
    <w:rsid w:val="003B2A69"/>
    <w:rsid w:val="003B3940"/>
    <w:rsid w:val="003B43AB"/>
    <w:rsid w:val="003B612F"/>
    <w:rsid w:val="003B63A4"/>
    <w:rsid w:val="003B6B91"/>
    <w:rsid w:val="003B6FF0"/>
    <w:rsid w:val="003B7025"/>
    <w:rsid w:val="003C00B9"/>
    <w:rsid w:val="003C1A8B"/>
    <w:rsid w:val="003C29AF"/>
    <w:rsid w:val="003C35C6"/>
    <w:rsid w:val="003C39E4"/>
    <w:rsid w:val="003C3C1D"/>
    <w:rsid w:val="003C5F49"/>
    <w:rsid w:val="003C756A"/>
    <w:rsid w:val="003D03BD"/>
    <w:rsid w:val="003D10AB"/>
    <w:rsid w:val="003D1672"/>
    <w:rsid w:val="003D225A"/>
    <w:rsid w:val="003D3B9F"/>
    <w:rsid w:val="003D3FFC"/>
    <w:rsid w:val="003D415F"/>
    <w:rsid w:val="003D4A09"/>
    <w:rsid w:val="003D4CB0"/>
    <w:rsid w:val="003D4D6A"/>
    <w:rsid w:val="003D5B5B"/>
    <w:rsid w:val="003D6D10"/>
    <w:rsid w:val="003D6D84"/>
    <w:rsid w:val="003D6F23"/>
    <w:rsid w:val="003D6FB4"/>
    <w:rsid w:val="003D73AD"/>
    <w:rsid w:val="003E010B"/>
    <w:rsid w:val="003E061A"/>
    <w:rsid w:val="003E0BC5"/>
    <w:rsid w:val="003E0C0A"/>
    <w:rsid w:val="003E27AC"/>
    <w:rsid w:val="003E317B"/>
    <w:rsid w:val="003E3604"/>
    <w:rsid w:val="003E3E55"/>
    <w:rsid w:val="003E4038"/>
    <w:rsid w:val="003E426F"/>
    <w:rsid w:val="003E4D56"/>
    <w:rsid w:val="003E57E6"/>
    <w:rsid w:val="003E5CCF"/>
    <w:rsid w:val="003E68B5"/>
    <w:rsid w:val="003E7339"/>
    <w:rsid w:val="003E7E30"/>
    <w:rsid w:val="003E7E56"/>
    <w:rsid w:val="003F0C14"/>
    <w:rsid w:val="003F12B4"/>
    <w:rsid w:val="003F130E"/>
    <w:rsid w:val="003F1BC0"/>
    <w:rsid w:val="003F1C65"/>
    <w:rsid w:val="003F205C"/>
    <w:rsid w:val="003F46E5"/>
    <w:rsid w:val="003F4747"/>
    <w:rsid w:val="003F4D40"/>
    <w:rsid w:val="003F5770"/>
    <w:rsid w:val="003F5821"/>
    <w:rsid w:val="003F5E8B"/>
    <w:rsid w:val="003F61B3"/>
    <w:rsid w:val="003F6826"/>
    <w:rsid w:val="003F7154"/>
    <w:rsid w:val="003F7845"/>
    <w:rsid w:val="003F7EF5"/>
    <w:rsid w:val="0040023E"/>
    <w:rsid w:val="00401B5D"/>
    <w:rsid w:val="00401F37"/>
    <w:rsid w:val="00402513"/>
    <w:rsid w:val="00402B31"/>
    <w:rsid w:val="00402B38"/>
    <w:rsid w:val="004042DD"/>
    <w:rsid w:val="0040447A"/>
    <w:rsid w:val="0040578C"/>
    <w:rsid w:val="00405981"/>
    <w:rsid w:val="0040669F"/>
    <w:rsid w:val="00407BCF"/>
    <w:rsid w:val="00407F33"/>
    <w:rsid w:val="00410086"/>
    <w:rsid w:val="004103ED"/>
    <w:rsid w:val="004115AE"/>
    <w:rsid w:val="00411899"/>
    <w:rsid w:val="00411A38"/>
    <w:rsid w:val="0041247D"/>
    <w:rsid w:val="00412C55"/>
    <w:rsid w:val="0041423D"/>
    <w:rsid w:val="004145F9"/>
    <w:rsid w:val="00414CD7"/>
    <w:rsid w:val="00415232"/>
    <w:rsid w:val="004159A6"/>
    <w:rsid w:val="00416A8F"/>
    <w:rsid w:val="004176D4"/>
    <w:rsid w:val="00417E96"/>
    <w:rsid w:val="00420315"/>
    <w:rsid w:val="004206A6"/>
    <w:rsid w:val="00420708"/>
    <w:rsid w:val="004211EE"/>
    <w:rsid w:val="0042263B"/>
    <w:rsid w:val="004234B3"/>
    <w:rsid w:val="00423579"/>
    <w:rsid w:val="004240F9"/>
    <w:rsid w:val="00424624"/>
    <w:rsid w:val="00424D30"/>
    <w:rsid w:val="00424E92"/>
    <w:rsid w:val="00424EE7"/>
    <w:rsid w:val="004251A6"/>
    <w:rsid w:val="00425557"/>
    <w:rsid w:val="00425E10"/>
    <w:rsid w:val="00426C87"/>
    <w:rsid w:val="00427335"/>
    <w:rsid w:val="00430AF9"/>
    <w:rsid w:val="00430C28"/>
    <w:rsid w:val="00430ECC"/>
    <w:rsid w:val="0043143C"/>
    <w:rsid w:val="0043352C"/>
    <w:rsid w:val="00433694"/>
    <w:rsid w:val="00433D23"/>
    <w:rsid w:val="00433FCA"/>
    <w:rsid w:val="004344FC"/>
    <w:rsid w:val="00434616"/>
    <w:rsid w:val="004349FB"/>
    <w:rsid w:val="004361E4"/>
    <w:rsid w:val="00436916"/>
    <w:rsid w:val="00436B8D"/>
    <w:rsid w:val="00436C4C"/>
    <w:rsid w:val="00437B65"/>
    <w:rsid w:val="00437E1B"/>
    <w:rsid w:val="004406B5"/>
    <w:rsid w:val="00440835"/>
    <w:rsid w:val="00441149"/>
    <w:rsid w:val="0044114B"/>
    <w:rsid w:val="00441EBE"/>
    <w:rsid w:val="00441F9D"/>
    <w:rsid w:val="004423BE"/>
    <w:rsid w:val="004423D2"/>
    <w:rsid w:val="00442486"/>
    <w:rsid w:val="00442C17"/>
    <w:rsid w:val="00442D32"/>
    <w:rsid w:val="00442EE7"/>
    <w:rsid w:val="004432A8"/>
    <w:rsid w:val="00445575"/>
    <w:rsid w:val="00445D75"/>
    <w:rsid w:val="00447315"/>
    <w:rsid w:val="004475E9"/>
    <w:rsid w:val="004479C0"/>
    <w:rsid w:val="00447AC1"/>
    <w:rsid w:val="00447C37"/>
    <w:rsid w:val="00450425"/>
    <w:rsid w:val="00450930"/>
    <w:rsid w:val="00451728"/>
    <w:rsid w:val="004518C6"/>
    <w:rsid w:val="00451947"/>
    <w:rsid w:val="00451AFB"/>
    <w:rsid w:val="0045346C"/>
    <w:rsid w:val="00453963"/>
    <w:rsid w:val="004543B2"/>
    <w:rsid w:val="004543FF"/>
    <w:rsid w:val="00455410"/>
    <w:rsid w:val="00455472"/>
    <w:rsid w:val="00455A2B"/>
    <w:rsid w:val="0045668A"/>
    <w:rsid w:val="00456942"/>
    <w:rsid w:val="00456B78"/>
    <w:rsid w:val="00456E8B"/>
    <w:rsid w:val="00457378"/>
    <w:rsid w:val="00457DE3"/>
    <w:rsid w:val="00460571"/>
    <w:rsid w:val="00460BF7"/>
    <w:rsid w:val="00461F07"/>
    <w:rsid w:val="00462228"/>
    <w:rsid w:val="004627A8"/>
    <w:rsid w:val="004629C6"/>
    <w:rsid w:val="00462DA8"/>
    <w:rsid w:val="00463336"/>
    <w:rsid w:val="004633B5"/>
    <w:rsid w:val="004634DE"/>
    <w:rsid w:val="004646E3"/>
    <w:rsid w:val="0046471B"/>
    <w:rsid w:val="00464891"/>
    <w:rsid w:val="00464B62"/>
    <w:rsid w:val="00465619"/>
    <w:rsid w:val="004657C2"/>
    <w:rsid w:val="00465A66"/>
    <w:rsid w:val="00466601"/>
    <w:rsid w:val="00466932"/>
    <w:rsid w:val="00466D5E"/>
    <w:rsid w:val="0046773E"/>
    <w:rsid w:val="00467A29"/>
    <w:rsid w:val="00467B1C"/>
    <w:rsid w:val="00467D4B"/>
    <w:rsid w:val="00470F97"/>
    <w:rsid w:val="004721C4"/>
    <w:rsid w:val="0047245B"/>
    <w:rsid w:val="004729A8"/>
    <w:rsid w:val="00473D92"/>
    <w:rsid w:val="00475483"/>
    <w:rsid w:val="00475677"/>
    <w:rsid w:val="00475808"/>
    <w:rsid w:val="00475EE3"/>
    <w:rsid w:val="004761D8"/>
    <w:rsid w:val="00476372"/>
    <w:rsid w:val="004769A5"/>
    <w:rsid w:val="00476CF8"/>
    <w:rsid w:val="00476D6F"/>
    <w:rsid w:val="00477260"/>
    <w:rsid w:val="00477C8F"/>
    <w:rsid w:val="004808C3"/>
    <w:rsid w:val="00480F4B"/>
    <w:rsid w:val="004811C1"/>
    <w:rsid w:val="00481387"/>
    <w:rsid w:val="004823AF"/>
    <w:rsid w:val="004824FC"/>
    <w:rsid w:val="00483A24"/>
    <w:rsid w:val="00483ED6"/>
    <w:rsid w:val="00483F26"/>
    <w:rsid w:val="004842F7"/>
    <w:rsid w:val="00484BE1"/>
    <w:rsid w:val="00485522"/>
    <w:rsid w:val="00485974"/>
    <w:rsid w:val="00485C24"/>
    <w:rsid w:val="00485EF7"/>
    <w:rsid w:val="00486B7B"/>
    <w:rsid w:val="00486C5B"/>
    <w:rsid w:val="00486E26"/>
    <w:rsid w:val="00486F01"/>
    <w:rsid w:val="00487BDB"/>
    <w:rsid w:val="00491550"/>
    <w:rsid w:val="00491ABD"/>
    <w:rsid w:val="00492664"/>
    <w:rsid w:val="00493034"/>
    <w:rsid w:val="004931B7"/>
    <w:rsid w:val="00493BE5"/>
    <w:rsid w:val="00493D88"/>
    <w:rsid w:val="00493FBD"/>
    <w:rsid w:val="00494558"/>
    <w:rsid w:val="004947DD"/>
    <w:rsid w:val="00494B45"/>
    <w:rsid w:val="004959A7"/>
    <w:rsid w:val="0049694B"/>
    <w:rsid w:val="00496DFA"/>
    <w:rsid w:val="00497A50"/>
    <w:rsid w:val="00497D42"/>
    <w:rsid w:val="00497E7E"/>
    <w:rsid w:val="004A02BE"/>
    <w:rsid w:val="004A04C6"/>
    <w:rsid w:val="004A08FB"/>
    <w:rsid w:val="004A091F"/>
    <w:rsid w:val="004A164C"/>
    <w:rsid w:val="004A22CB"/>
    <w:rsid w:val="004A28CA"/>
    <w:rsid w:val="004A32EE"/>
    <w:rsid w:val="004A3586"/>
    <w:rsid w:val="004A3CBE"/>
    <w:rsid w:val="004A4325"/>
    <w:rsid w:val="004A543A"/>
    <w:rsid w:val="004A5C7D"/>
    <w:rsid w:val="004A67C4"/>
    <w:rsid w:val="004A6AC3"/>
    <w:rsid w:val="004B0A8A"/>
    <w:rsid w:val="004B0BD9"/>
    <w:rsid w:val="004B0E45"/>
    <w:rsid w:val="004B108A"/>
    <w:rsid w:val="004B186E"/>
    <w:rsid w:val="004B2B9A"/>
    <w:rsid w:val="004B2F39"/>
    <w:rsid w:val="004B30E4"/>
    <w:rsid w:val="004B316C"/>
    <w:rsid w:val="004B4ACE"/>
    <w:rsid w:val="004B5B55"/>
    <w:rsid w:val="004B5F8B"/>
    <w:rsid w:val="004B6DB6"/>
    <w:rsid w:val="004B7139"/>
    <w:rsid w:val="004B72CA"/>
    <w:rsid w:val="004B7864"/>
    <w:rsid w:val="004B79B4"/>
    <w:rsid w:val="004B79B6"/>
    <w:rsid w:val="004C13CC"/>
    <w:rsid w:val="004C3E35"/>
    <w:rsid w:val="004C4618"/>
    <w:rsid w:val="004C4C37"/>
    <w:rsid w:val="004C4D81"/>
    <w:rsid w:val="004C56D5"/>
    <w:rsid w:val="004C5CD4"/>
    <w:rsid w:val="004C66F1"/>
    <w:rsid w:val="004C697C"/>
    <w:rsid w:val="004C718F"/>
    <w:rsid w:val="004C7AF7"/>
    <w:rsid w:val="004D1BB4"/>
    <w:rsid w:val="004D250B"/>
    <w:rsid w:val="004D25D3"/>
    <w:rsid w:val="004D2AA4"/>
    <w:rsid w:val="004D2C60"/>
    <w:rsid w:val="004D3604"/>
    <w:rsid w:val="004D37EB"/>
    <w:rsid w:val="004D3D0E"/>
    <w:rsid w:val="004D41DC"/>
    <w:rsid w:val="004D513F"/>
    <w:rsid w:val="004D5F84"/>
    <w:rsid w:val="004D666B"/>
    <w:rsid w:val="004D6912"/>
    <w:rsid w:val="004D6926"/>
    <w:rsid w:val="004D73C7"/>
    <w:rsid w:val="004D7496"/>
    <w:rsid w:val="004E06B9"/>
    <w:rsid w:val="004E11D7"/>
    <w:rsid w:val="004E11DA"/>
    <w:rsid w:val="004E166C"/>
    <w:rsid w:val="004E19C0"/>
    <w:rsid w:val="004E25DE"/>
    <w:rsid w:val="004E3D7E"/>
    <w:rsid w:val="004E3F5F"/>
    <w:rsid w:val="004E4585"/>
    <w:rsid w:val="004E4785"/>
    <w:rsid w:val="004E4D13"/>
    <w:rsid w:val="004E4FEA"/>
    <w:rsid w:val="004E51E3"/>
    <w:rsid w:val="004E550A"/>
    <w:rsid w:val="004E5692"/>
    <w:rsid w:val="004E69E0"/>
    <w:rsid w:val="004E6BB3"/>
    <w:rsid w:val="004E6F82"/>
    <w:rsid w:val="004E795A"/>
    <w:rsid w:val="004F0123"/>
    <w:rsid w:val="004F02DF"/>
    <w:rsid w:val="004F068A"/>
    <w:rsid w:val="004F0756"/>
    <w:rsid w:val="004F1A61"/>
    <w:rsid w:val="004F1F01"/>
    <w:rsid w:val="004F278F"/>
    <w:rsid w:val="004F28F7"/>
    <w:rsid w:val="004F2E89"/>
    <w:rsid w:val="004F3A88"/>
    <w:rsid w:val="004F3C51"/>
    <w:rsid w:val="004F3CB2"/>
    <w:rsid w:val="004F3DEE"/>
    <w:rsid w:val="004F3F53"/>
    <w:rsid w:val="004F43CD"/>
    <w:rsid w:val="004F50D5"/>
    <w:rsid w:val="004F583D"/>
    <w:rsid w:val="004F5F2A"/>
    <w:rsid w:val="004F607B"/>
    <w:rsid w:val="004F76DB"/>
    <w:rsid w:val="004F7B97"/>
    <w:rsid w:val="00500535"/>
    <w:rsid w:val="00500EEC"/>
    <w:rsid w:val="00501375"/>
    <w:rsid w:val="00501AA3"/>
    <w:rsid w:val="00501EE6"/>
    <w:rsid w:val="005025B2"/>
    <w:rsid w:val="00502F92"/>
    <w:rsid w:val="00503056"/>
    <w:rsid w:val="005030DD"/>
    <w:rsid w:val="005038C8"/>
    <w:rsid w:val="0050395A"/>
    <w:rsid w:val="00504C43"/>
    <w:rsid w:val="0050558D"/>
    <w:rsid w:val="00505C1D"/>
    <w:rsid w:val="00506887"/>
    <w:rsid w:val="00506FF4"/>
    <w:rsid w:val="005071B2"/>
    <w:rsid w:val="00507AB9"/>
    <w:rsid w:val="00507E79"/>
    <w:rsid w:val="00510B8F"/>
    <w:rsid w:val="00510BDB"/>
    <w:rsid w:val="00510F2E"/>
    <w:rsid w:val="00511D24"/>
    <w:rsid w:val="0051222A"/>
    <w:rsid w:val="00512CF2"/>
    <w:rsid w:val="00513839"/>
    <w:rsid w:val="00513E8A"/>
    <w:rsid w:val="005152B5"/>
    <w:rsid w:val="0051553F"/>
    <w:rsid w:val="00516438"/>
    <w:rsid w:val="00516BDB"/>
    <w:rsid w:val="00516F21"/>
    <w:rsid w:val="0051713F"/>
    <w:rsid w:val="00520ABD"/>
    <w:rsid w:val="00521ADA"/>
    <w:rsid w:val="00521B46"/>
    <w:rsid w:val="005227BB"/>
    <w:rsid w:val="00523499"/>
    <w:rsid w:val="00523AA7"/>
    <w:rsid w:val="005252CC"/>
    <w:rsid w:val="00526A12"/>
    <w:rsid w:val="00526BD5"/>
    <w:rsid w:val="00526C46"/>
    <w:rsid w:val="005307D8"/>
    <w:rsid w:val="00530AFF"/>
    <w:rsid w:val="00530D7D"/>
    <w:rsid w:val="00531019"/>
    <w:rsid w:val="005311BB"/>
    <w:rsid w:val="005319B4"/>
    <w:rsid w:val="00531F88"/>
    <w:rsid w:val="00533562"/>
    <w:rsid w:val="00533A74"/>
    <w:rsid w:val="00534602"/>
    <w:rsid w:val="00535738"/>
    <w:rsid w:val="00536006"/>
    <w:rsid w:val="005360D3"/>
    <w:rsid w:val="005366B9"/>
    <w:rsid w:val="005377F8"/>
    <w:rsid w:val="00540820"/>
    <w:rsid w:val="00541194"/>
    <w:rsid w:val="0054201E"/>
    <w:rsid w:val="005421CC"/>
    <w:rsid w:val="005434C7"/>
    <w:rsid w:val="00543704"/>
    <w:rsid w:val="0054388C"/>
    <w:rsid w:val="00543A4B"/>
    <w:rsid w:val="00543F3F"/>
    <w:rsid w:val="005445D2"/>
    <w:rsid w:val="0054629F"/>
    <w:rsid w:val="00546837"/>
    <w:rsid w:val="00546F80"/>
    <w:rsid w:val="0054705B"/>
    <w:rsid w:val="005475A6"/>
    <w:rsid w:val="00547F33"/>
    <w:rsid w:val="005502FB"/>
    <w:rsid w:val="00550DC0"/>
    <w:rsid w:val="00552312"/>
    <w:rsid w:val="00552384"/>
    <w:rsid w:val="00552B7D"/>
    <w:rsid w:val="00552FD1"/>
    <w:rsid w:val="00553065"/>
    <w:rsid w:val="00553ADA"/>
    <w:rsid w:val="00553C5F"/>
    <w:rsid w:val="00553F82"/>
    <w:rsid w:val="005541CA"/>
    <w:rsid w:val="00554D58"/>
    <w:rsid w:val="005550F9"/>
    <w:rsid w:val="0055623B"/>
    <w:rsid w:val="00556DDB"/>
    <w:rsid w:val="005573B1"/>
    <w:rsid w:val="0055742A"/>
    <w:rsid w:val="00560412"/>
    <w:rsid w:val="0056071D"/>
    <w:rsid w:val="00564ECA"/>
    <w:rsid w:val="00564FBA"/>
    <w:rsid w:val="00565DE5"/>
    <w:rsid w:val="005669AC"/>
    <w:rsid w:val="005707E0"/>
    <w:rsid w:val="00570E16"/>
    <w:rsid w:val="00571287"/>
    <w:rsid w:val="005719FB"/>
    <w:rsid w:val="00572715"/>
    <w:rsid w:val="00572F01"/>
    <w:rsid w:val="005730C4"/>
    <w:rsid w:val="00573217"/>
    <w:rsid w:val="00573724"/>
    <w:rsid w:val="0057496F"/>
    <w:rsid w:val="00574BF1"/>
    <w:rsid w:val="0057566C"/>
    <w:rsid w:val="00575A0D"/>
    <w:rsid w:val="00575E0F"/>
    <w:rsid w:val="00576081"/>
    <w:rsid w:val="00576F6F"/>
    <w:rsid w:val="0057791B"/>
    <w:rsid w:val="00577D18"/>
    <w:rsid w:val="00580483"/>
    <w:rsid w:val="0058068B"/>
    <w:rsid w:val="00580D0C"/>
    <w:rsid w:val="00580E28"/>
    <w:rsid w:val="005814BE"/>
    <w:rsid w:val="0058247C"/>
    <w:rsid w:val="00582FEE"/>
    <w:rsid w:val="00583892"/>
    <w:rsid w:val="00583BAF"/>
    <w:rsid w:val="00583D46"/>
    <w:rsid w:val="00585580"/>
    <w:rsid w:val="00585586"/>
    <w:rsid w:val="00586895"/>
    <w:rsid w:val="00587BAE"/>
    <w:rsid w:val="00587EAE"/>
    <w:rsid w:val="00590AC8"/>
    <w:rsid w:val="00591686"/>
    <w:rsid w:val="00591E58"/>
    <w:rsid w:val="005921E9"/>
    <w:rsid w:val="00592B0E"/>
    <w:rsid w:val="00593F6E"/>
    <w:rsid w:val="005959EE"/>
    <w:rsid w:val="00595E71"/>
    <w:rsid w:val="00595EE8"/>
    <w:rsid w:val="0059700A"/>
    <w:rsid w:val="00597074"/>
    <w:rsid w:val="0059765D"/>
    <w:rsid w:val="005976BB"/>
    <w:rsid w:val="00597D54"/>
    <w:rsid w:val="00597DBC"/>
    <w:rsid w:val="005A03B8"/>
    <w:rsid w:val="005A0BDC"/>
    <w:rsid w:val="005A0F44"/>
    <w:rsid w:val="005A1A6A"/>
    <w:rsid w:val="005A1D3C"/>
    <w:rsid w:val="005A2C42"/>
    <w:rsid w:val="005A2F13"/>
    <w:rsid w:val="005A3BF7"/>
    <w:rsid w:val="005A3FED"/>
    <w:rsid w:val="005A40AA"/>
    <w:rsid w:val="005A41F2"/>
    <w:rsid w:val="005A42CA"/>
    <w:rsid w:val="005A4414"/>
    <w:rsid w:val="005A4749"/>
    <w:rsid w:val="005A5171"/>
    <w:rsid w:val="005A5571"/>
    <w:rsid w:val="005A5593"/>
    <w:rsid w:val="005A58BC"/>
    <w:rsid w:val="005A58F8"/>
    <w:rsid w:val="005A59BA"/>
    <w:rsid w:val="005A65FE"/>
    <w:rsid w:val="005A7CDE"/>
    <w:rsid w:val="005B0AE8"/>
    <w:rsid w:val="005B13AA"/>
    <w:rsid w:val="005B2643"/>
    <w:rsid w:val="005B26A3"/>
    <w:rsid w:val="005B4425"/>
    <w:rsid w:val="005B4AEB"/>
    <w:rsid w:val="005B4B19"/>
    <w:rsid w:val="005B4D29"/>
    <w:rsid w:val="005B5CFB"/>
    <w:rsid w:val="005B64D2"/>
    <w:rsid w:val="005B76E0"/>
    <w:rsid w:val="005B7ABA"/>
    <w:rsid w:val="005C0487"/>
    <w:rsid w:val="005C070C"/>
    <w:rsid w:val="005C0D17"/>
    <w:rsid w:val="005C14C7"/>
    <w:rsid w:val="005C1569"/>
    <w:rsid w:val="005C25A2"/>
    <w:rsid w:val="005C38C4"/>
    <w:rsid w:val="005C3CD8"/>
    <w:rsid w:val="005C4FF0"/>
    <w:rsid w:val="005C575C"/>
    <w:rsid w:val="005C5BB0"/>
    <w:rsid w:val="005C66E9"/>
    <w:rsid w:val="005C6A3A"/>
    <w:rsid w:val="005C6E3C"/>
    <w:rsid w:val="005C6E59"/>
    <w:rsid w:val="005D07B7"/>
    <w:rsid w:val="005D0828"/>
    <w:rsid w:val="005D0C35"/>
    <w:rsid w:val="005D0FAA"/>
    <w:rsid w:val="005D231B"/>
    <w:rsid w:val="005D2ABB"/>
    <w:rsid w:val="005D3602"/>
    <w:rsid w:val="005D42A3"/>
    <w:rsid w:val="005D4505"/>
    <w:rsid w:val="005D488C"/>
    <w:rsid w:val="005D556B"/>
    <w:rsid w:val="005D6A11"/>
    <w:rsid w:val="005D7572"/>
    <w:rsid w:val="005D7F49"/>
    <w:rsid w:val="005E0EFD"/>
    <w:rsid w:val="005E133A"/>
    <w:rsid w:val="005E24BA"/>
    <w:rsid w:val="005E2D9A"/>
    <w:rsid w:val="005E324B"/>
    <w:rsid w:val="005E407A"/>
    <w:rsid w:val="005E4225"/>
    <w:rsid w:val="005E559D"/>
    <w:rsid w:val="005E55ED"/>
    <w:rsid w:val="005E5E3E"/>
    <w:rsid w:val="005E654A"/>
    <w:rsid w:val="005E6831"/>
    <w:rsid w:val="005E763D"/>
    <w:rsid w:val="005E7C34"/>
    <w:rsid w:val="005E7CC2"/>
    <w:rsid w:val="005E7F78"/>
    <w:rsid w:val="005F127B"/>
    <w:rsid w:val="005F1B92"/>
    <w:rsid w:val="005F1BCF"/>
    <w:rsid w:val="005F20D8"/>
    <w:rsid w:val="005F2683"/>
    <w:rsid w:val="005F2933"/>
    <w:rsid w:val="005F4456"/>
    <w:rsid w:val="005F54E6"/>
    <w:rsid w:val="005F5FDE"/>
    <w:rsid w:val="005F617F"/>
    <w:rsid w:val="005F6BA5"/>
    <w:rsid w:val="005F7D16"/>
    <w:rsid w:val="005F7EE3"/>
    <w:rsid w:val="00600A53"/>
    <w:rsid w:val="00600F18"/>
    <w:rsid w:val="00601EE0"/>
    <w:rsid w:val="00603130"/>
    <w:rsid w:val="0060405A"/>
    <w:rsid w:val="00605E1C"/>
    <w:rsid w:val="0060657C"/>
    <w:rsid w:val="0060747F"/>
    <w:rsid w:val="006079AD"/>
    <w:rsid w:val="00607CDF"/>
    <w:rsid w:val="006100E5"/>
    <w:rsid w:val="00610486"/>
    <w:rsid w:val="00610794"/>
    <w:rsid w:val="00610864"/>
    <w:rsid w:val="00610D4B"/>
    <w:rsid w:val="00610DF0"/>
    <w:rsid w:val="00610F5E"/>
    <w:rsid w:val="00611295"/>
    <w:rsid w:val="00611998"/>
    <w:rsid w:val="00611D9B"/>
    <w:rsid w:val="006120CC"/>
    <w:rsid w:val="006128C9"/>
    <w:rsid w:val="00613A9C"/>
    <w:rsid w:val="00613BC8"/>
    <w:rsid w:val="00613E23"/>
    <w:rsid w:val="00614AED"/>
    <w:rsid w:val="00614E2D"/>
    <w:rsid w:val="00615EF5"/>
    <w:rsid w:val="00615F6D"/>
    <w:rsid w:val="00615FEF"/>
    <w:rsid w:val="00617E28"/>
    <w:rsid w:val="00620255"/>
    <w:rsid w:val="00620A1C"/>
    <w:rsid w:val="00621471"/>
    <w:rsid w:val="00621510"/>
    <w:rsid w:val="00622C0E"/>
    <w:rsid w:val="0062385A"/>
    <w:rsid w:val="00623FDF"/>
    <w:rsid w:val="00624134"/>
    <w:rsid w:val="00625117"/>
    <w:rsid w:val="0062593C"/>
    <w:rsid w:val="00626A39"/>
    <w:rsid w:val="00626C99"/>
    <w:rsid w:val="00626F3D"/>
    <w:rsid w:val="00627C4D"/>
    <w:rsid w:val="006308BF"/>
    <w:rsid w:val="00630A42"/>
    <w:rsid w:val="00631034"/>
    <w:rsid w:val="00631E90"/>
    <w:rsid w:val="0063228B"/>
    <w:rsid w:val="006323FF"/>
    <w:rsid w:val="00632A5B"/>
    <w:rsid w:val="00632AAF"/>
    <w:rsid w:val="00632C41"/>
    <w:rsid w:val="00632D73"/>
    <w:rsid w:val="00632F1C"/>
    <w:rsid w:val="00635B47"/>
    <w:rsid w:val="00635CDF"/>
    <w:rsid w:val="00636500"/>
    <w:rsid w:val="006365F7"/>
    <w:rsid w:val="0063676C"/>
    <w:rsid w:val="0063687A"/>
    <w:rsid w:val="00636BB0"/>
    <w:rsid w:val="006371DA"/>
    <w:rsid w:val="006377D3"/>
    <w:rsid w:val="00637E5F"/>
    <w:rsid w:val="00637F72"/>
    <w:rsid w:val="0064013C"/>
    <w:rsid w:val="00640214"/>
    <w:rsid w:val="00640B71"/>
    <w:rsid w:val="0064160E"/>
    <w:rsid w:val="00641BD4"/>
    <w:rsid w:val="00641CD1"/>
    <w:rsid w:val="00642558"/>
    <w:rsid w:val="0064307D"/>
    <w:rsid w:val="00643762"/>
    <w:rsid w:val="00643FAF"/>
    <w:rsid w:val="00644078"/>
    <w:rsid w:val="006446C5"/>
    <w:rsid w:val="00644F02"/>
    <w:rsid w:val="006454A5"/>
    <w:rsid w:val="00645EF5"/>
    <w:rsid w:val="00646043"/>
    <w:rsid w:val="0064657E"/>
    <w:rsid w:val="00646AD4"/>
    <w:rsid w:val="00650668"/>
    <w:rsid w:val="00650A6C"/>
    <w:rsid w:val="00650FA3"/>
    <w:rsid w:val="00651775"/>
    <w:rsid w:val="0065412B"/>
    <w:rsid w:val="00654478"/>
    <w:rsid w:val="0065472C"/>
    <w:rsid w:val="006547F1"/>
    <w:rsid w:val="00654BCA"/>
    <w:rsid w:val="00654F73"/>
    <w:rsid w:val="006555C4"/>
    <w:rsid w:val="006558DE"/>
    <w:rsid w:val="00656669"/>
    <w:rsid w:val="006566DE"/>
    <w:rsid w:val="00656AEC"/>
    <w:rsid w:val="00656ECF"/>
    <w:rsid w:val="00657682"/>
    <w:rsid w:val="0065773E"/>
    <w:rsid w:val="00660984"/>
    <w:rsid w:val="006611F7"/>
    <w:rsid w:val="00663351"/>
    <w:rsid w:val="0066393E"/>
    <w:rsid w:val="006640B2"/>
    <w:rsid w:val="006650EB"/>
    <w:rsid w:val="00665649"/>
    <w:rsid w:val="00665798"/>
    <w:rsid w:val="00665D3C"/>
    <w:rsid w:val="00667083"/>
    <w:rsid w:val="0066733B"/>
    <w:rsid w:val="006679D4"/>
    <w:rsid w:val="00667D76"/>
    <w:rsid w:val="006703DC"/>
    <w:rsid w:val="0067052D"/>
    <w:rsid w:val="0067054A"/>
    <w:rsid w:val="0067073B"/>
    <w:rsid w:val="00672550"/>
    <w:rsid w:val="00672638"/>
    <w:rsid w:val="00672766"/>
    <w:rsid w:val="006727A8"/>
    <w:rsid w:val="00672A75"/>
    <w:rsid w:val="006731E9"/>
    <w:rsid w:val="006732D3"/>
    <w:rsid w:val="0067342D"/>
    <w:rsid w:val="00673A9F"/>
    <w:rsid w:val="00673BA8"/>
    <w:rsid w:val="00674A23"/>
    <w:rsid w:val="00674BC3"/>
    <w:rsid w:val="0067537D"/>
    <w:rsid w:val="006755BF"/>
    <w:rsid w:val="00675A61"/>
    <w:rsid w:val="00675BA2"/>
    <w:rsid w:val="00676423"/>
    <w:rsid w:val="00676535"/>
    <w:rsid w:val="00676F5B"/>
    <w:rsid w:val="0068013F"/>
    <w:rsid w:val="0068165D"/>
    <w:rsid w:val="00681BA1"/>
    <w:rsid w:val="00681E4F"/>
    <w:rsid w:val="00682184"/>
    <w:rsid w:val="006824C3"/>
    <w:rsid w:val="0068254A"/>
    <w:rsid w:val="00682A09"/>
    <w:rsid w:val="006838AD"/>
    <w:rsid w:val="006841E6"/>
    <w:rsid w:val="00684694"/>
    <w:rsid w:val="00685992"/>
    <w:rsid w:val="006862BD"/>
    <w:rsid w:val="00686B53"/>
    <w:rsid w:val="00686CD1"/>
    <w:rsid w:val="00686E7B"/>
    <w:rsid w:val="00686F4B"/>
    <w:rsid w:val="00687C3E"/>
    <w:rsid w:val="006903BC"/>
    <w:rsid w:val="00690FB8"/>
    <w:rsid w:val="006919BD"/>
    <w:rsid w:val="00691A00"/>
    <w:rsid w:val="00691A4D"/>
    <w:rsid w:val="006930F3"/>
    <w:rsid w:val="00693429"/>
    <w:rsid w:val="00693476"/>
    <w:rsid w:val="00693518"/>
    <w:rsid w:val="0069367F"/>
    <w:rsid w:val="00693939"/>
    <w:rsid w:val="006939DF"/>
    <w:rsid w:val="006942E9"/>
    <w:rsid w:val="006942EF"/>
    <w:rsid w:val="00694653"/>
    <w:rsid w:val="00694D6E"/>
    <w:rsid w:val="00697815"/>
    <w:rsid w:val="006A070C"/>
    <w:rsid w:val="006A1036"/>
    <w:rsid w:val="006A121D"/>
    <w:rsid w:val="006A171E"/>
    <w:rsid w:val="006A25C3"/>
    <w:rsid w:val="006A27E5"/>
    <w:rsid w:val="006A3425"/>
    <w:rsid w:val="006A3842"/>
    <w:rsid w:val="006A387A"/>
    <w:rsid w:val="006A3DA2"/>
    <w:rsid w:val="006A3E8B"/>
    <w:rsid w:val="006A408C"/>
    <w:rsid w:val="006A4788"/>
    <w:rsid w:val="006A4A0B"/>
    <w:rsid w:val="006A52A5"/>
    <w:rsid w:val="006A6F87"/>
    <w:rsid w:val="006A7282"/>
    <w:rsid w:val="006A7902"/>
    <w:rsid w:val="006A7D47"/>
    <w:rsid w:val="006A7E17"/>
    <w:rsid w:val="006B0658"/>
    <w:rsid w:val="006B16B3"/>
    <w:rsid w:val="006B1ACA"/>
    <w:rsid w:val="006B2AD2"/>
    <w:rsid w:val="006B2EF3"/>
    <w:rsid w:val="006B36CD"/>
    <w:rsid w:val="006B371F"/>
    <w:rsid w:val="006B38FC"/>
    <w:rsid w:val="006B3DA2"/>
    <w:rsid w:val="006B3F42"/>
    <w:rsid w:val="006B4CF4"/>
    <w:rsid w:val="006B65B4"/>
    <w:rsid w:val="006C0BA3"/>
    <w:rsid w:val="006C0E23"/>
    <w:rsid w:val="006C0E83"/>
    <w:rsid w:val="006C0F47"/>
    <w:rsid w:val="006C159D"/>
    <w:rsid w:val="006C1A02"/>
    <w:rsid w:val="006C1F12"/>
    <w:rsid w:val="006C3106"/>
    <w:rsid w:val="006C3803"/>
    <w:rsid w:val="006C3AA5"/>
    <w:rsid w:val="006C431F"/>
    <w:rsid w:val="006C4B32"/>
    <w:rsid w:val="006C5B59"/>
    <w:rsid w:val="006C5FDD"/>
    <w:rsid w:val="006C76B7"/>
    <w:rsid w:val="006C7E58"/>
    <w:rsid w:val="006D062A"/>
    <w:rsid w:val="006D0B2B"/>
    <w:rsid w:val="006D1972"/>
    <w:rsid w:val="006D1E1B"/>
    <w:rsid w:val="006D2209"/>
    <w:rsid w:val="006D30EC"/>
    <w:rsid w:val="006D335E"/>
    <w:rsid w:val="006D36BB"/>
    <w:rsid w:val="006D37F4"/>
    <w:rsid w:val="006D3942"/>
    <w:rsid w:val="006D3EFC"/>
    <w:rsid w:val="006D453E"/>
    <w:rsid w:val="006D49DE"/>
    <w:rsid w:val="006D4A42"/>
    <w:rsid w:val="006D56F3"/>
    <w:rsid w:val="006D577A"/>
    <w:rsid w:val="006D633F"/>
    <w:rsid w:val="006E0424"/>
    <w:rsid w:val="006E062A"/>
    <w:rsid w:val="006E0933"/>
    <w:rsid w:val="006E0A15"/>
    <w:rsid w:val="006E20C5"/>
    <w:rsid w:val="006E2A5E"/>
    <w:rsid w:val="006E30DB"/>
    <w:rsid w:val="006E3556"/>
    <w:rsid w:val="006E3A24"/>
    <w:rsid w:val="006E44AE"/>
    <w:rsid w:val="006E4735"/>
    <w:rsid w:val="006E5187"/>
    <w:rsid w:val="006E5A3A"/>
    <w:rsid w:val="006E5A92"/>
    <w:rsid w:val="006E67B8"/>
    <w:rsid w:val="006E6A72"/>
    <w:rsid w:val="006F037B"/>
    <w:rsid w:val="006F03C6"/>
    <w:rsid w:val="006F1B94"/>
    <w:rsid w:val="006F26C5"/>
    <w:rsid w:val="006F271F"/>
    <w:rsid w:val="006F3156"/>
    <w:rsid w:val="006F35D2"/>
    <w:rsid w:val="006F3CA3"/>
    <w:rsid w:val="006F432F"/>
    <w:rsid w:val="006F4ED3"/>
    <w:rsid w:val="006F54F2"/>
    <w:rsid w:val="006F566C"/>
    <w:rsid w:val="006F77A6"/>
    <w:rsid w:val="006F7AB0"/>
    <w:rsid w:val="0070160A"/>
    <w:rsid w:val="00701B33"/>
    <w:rsid w:val="00701D5E"/>
    <w:rsid w:val="0070268B"/>
    <w:rsid w:val="00702AFA"/>
    <w:rsid w:val="00703CA8"/>
    <w:rsid w:val="00704BD3"/>
    <w:rsid w:val="007054E5"/>
    <w:rsid w:val="007066E0"/>
    <w:rsid w:val="007068BA"/>
    <w:rsid w:val="00706FBD"/>
    <w:rsid w:val="00707CEA"/>
    <w:rsid w:val="00710FD4"/>
    <w:rsid w:val="00712E50"/>
    <w:rsid w:val="007132DB"/>
    <w:rsid w:val="00713A32"/>
    <w:rsid w:val="00713E62"/>
    <w:rsid w:val="0071534A"/>
    <w:rsid w:val="00715548"/>
    <w:rsid w:val="007157C4"/>
    <w:rsid w:val="00716E50"/>
    <w:rsid w:val="00717044"/>
    <w:rsid w:val="00720D93"/>
    <w:rsid w:val="0072177F"/>
    <w:rsid w:val="007219C3"/>
    <w:rsid w:val="007227A1"/>
    <w:rsid w:val="0072381C"/>
    <w:rsid w:val="0072397F"/>
    <w:rsid w:val="0072449F"/>
    <w:rsid w:val="00724D72"/>
    <w:rsid w:val="007254B4"/>
    <w:rsid w:val="00725762"/>
    <w:rsid w:val="0072590A"/>
    <w:rsid w:val="00725B05"/>
    <w:rsid w:val="00725DF4"/>
    <w:rsid w:val="00726899"/>
    <w:rsid w:val="00727378"/>
    <w:rsid w:val="007279E6"/>
    <w:rsid w:val="00727B2A"/>
    <w:rsid w:val="00730298"/>
    <w:rsid w:val="00730C65"/>
    <w:rsid w:val="00730DA2"/>
    <w:rsid w:val="0073116E"/>
    <w:rsid w:val="00731EA3"/>
    <w:rsid w:val="007320CC"/>
    <w:rsid w:val="00732521"/>
    <w:rsid w:val="007327EA"/>
    <w:rsid w:val="007328E9"/>
    <w:rsid w:val="007343A9"/>
    <w:rsid w:val="007344DA"/>
    <w:rsid w:val="007352C2"/>
    <w:rsid w:val="00736905"/>
    <w:rsid w:val="00736DE8"/>
    <w:rsid w:val="00737B21"/>
    <w:rsid w:val="00737B8E"/>
    <w:rsid w:val="00740902"/>
    <w:rsid w:val="00740B52"/>
    <w:rsid w:val="00741F30"/>
    <w:rsid w:val="007426B4"/>
    <w:rsid w:val="00742A3D"/>
    <w:rsid w:val="00742B59"/>
    <w:rsid w:val="00742F0B"/>
    <w:rsid w:val="00742F6D"/>
    <w:rsid w:val="0074307B"/>
    <w:rsid w:val="00743748"/>
    <w:rsid w:val="00743872"/>
    <w:rsid w:val="00743AAE"/>
    <w:rsid w:val="0074451F"/>
    <w:rsid w:val="00744A42"/>
    <w:rsid w:val="00745397"/>
    <w:rsid w:val="00745C66"/>
    <w:rsid w:val="007465ED"/>
    <w:rsid w:val="00746B8E"/>
    <w:rsid w:val="00747673"/>
    <w:rsid w:val="007500FD"/>
    <w:rsid w:val="00750851"/>
    <w:rsid w:val="00750C37"/>
    <w:rsid w:val="007518DD"/>
    <w:rsid w:val="00751977"/>
    <w:rsid w:val="00751B6A"/>
    <w:rsid w:val="0075296B"/>
    <w:rsid w:val="00752D66"/>
    <w:rsid w:val="007537B4"/>
    <w:rsid w:val="00753CB9"/>
    <w:rsid w:val="00754340"/>
    <w:rsid w:val="00755972"/>
    <w:rsid w:val="00755973"/>
    <w:rsid w:val="00756D6D"/>
    <w:rsid w:val="00757428"/>
    <w:rsid w:val="00757A6D"/>
    <w:rsid w:val="00757B62"/>
    <w:rsid w:val="00757E5C"/>
    <w:rsid w:val="007603E4"/>
    <w:rsid w:val="00761B2E"/>
    <w:rsid w:val="007620F4"/>
    <w:rsid w:val="00762BE2"/>
    <w:rsid w:val="00762FDA"/>
    <w:rsid w:val="00764303"/>
    <w:rsid w:val="007648D3"/>
    <w:rsid w:val="00764E17"/>
    <w:rsid w:val="00765CF8"/>
    <w:rsid w:val="00766FA9"/>
    <w:rsid w:val="0076725A"/>
    <w:rsid w:val="00767552"/>
    <w:rsid w:val="0077206F"/>
    <w:rsid w:val="00772966"/>
    <w:rsid w:val="00772FA5"/>
    <w:rsid w:val="007731FC"/>
    <w:rsid w:val="00773214"/>
    <w:rsid w:val="00773901"/>
    <w:rsid w:val="00773A0C"/>
    <w:rsid w:val="00773D3E"/>
    <w:rsid w:val="00774BC0"/>
    <w:rsid w:val="0077526C"/>
    <w:rsid w:val="00775277"/>
    <w:rsid w:val="0077589A"/>
    <w:rsid w:val="00775AB3"/>
    <w:rsid w:val="00777284"/>
    <w:rsid w:val="007774AB"/>
    <w:rsid w:val="00777893"/>
    <w:rsid w:val="007800A9"/>
    <w:rsid w:val="007809A5"/>
    <w:rsid w:val="00780AB5"/>
    <w:rsid w:val="00781D8C"/>
    <w:rsid w:val="007821CA"/>
    <w:rsid w:val="00782B16"/>
    <w:rsid w:val="00782FB2"/>
    <w:rsid w:val="00783A36"/>
    <w:rsid w:val="00783EC1"/>
    <w:rsid w:val="00784091"/>
    <w:rsid w:val="007847E6"/>
    <w:rsid w:val="00784D39"/>
    <w:rsid w:val="007855A9"/>
    <w:rsid w:val="0078578A"/>
    <w:rsid w:val="00785892"/>
    <w:rsid w:val="00785D24"/>
    <w:rsid w:val="00785F1C"/>
    <w:rsid w:val="007860C7"/>
    <w:rsid w:val="007863E9"/>
    <w:rsid w:val="00786505"/>
    <w:rsid w:val="007866E0"/>
    <w:rsid w:val="007868EC"/>
    <w:rsid w:val="00786990"/>
    <w:rsid w:val="00786A81"/>
    <w:rsid w:val="007902E1"/>
    <w:rsid w:val="00790928"/>
    <w:rsid w:val="00790CE5"/>
    <w:rsid w:val="00790D4C"/>
    <w:rsid w:val="00791574"/>
    <w:rsid w:val="00791D1E"/>
    <w:rsid w:val="00791E4F"/>
    <w:rsid w:val="00792517"/>
    <w:rsid w:val="007926DF"/>
    <w:rsid w:val="00792942"/>
    <w:rsid w:val="00793187"/>
    <w:rsid w:val="0079411F"/>
    <w:rsid w:val="007942DA"/>
    <w:rsid w:val="007946C7"/>
    <w:rsid w:val="00794B93"/>
    <w:rsid w:val="00794E21"/>
    <w:rsid w:val="007963CC"/>
    <w:rsid w:val="00796808"/>
    <w:rsid w:val="00796A2D"/>
    <w:rsid w:val="0079701E"/>
    <w:rsid w:val="00797ABE"/>
    <w:rsid w:val="007A0B99"/>
    <w:rsid w:val="007A102E"/>
    <w:rsid w:val="007A11A3"/>
    <w:rsid w:val="007A22E7"/>
    <w:rsid w:val="007A2968"/>
    <w:rsid w:val="007A30F9"/>
    <w:rsid w:val="007A3171"/>
    <w:rsid w:val="007A3FDC"/>
    <w:rsid w:val="007A48BE"/>
    <w:rsid w:val="007A4AE1"/>
    <w:rsid w:val="007A5B31"/>
    <w:rsid w:val="007A6064"/>
    <w:rsid w:val="007A731D"/>
    <w:rsid w:val="007A7551"/>
    <w:rsid w:val="007A75AF"/>
    <w:rsid w:val="007A7A08"/>
    <w:rsid w:val="007B04D2"/>
    <w:rsid w:val="007B1126"/>
    <w:rsid w:val="007B2F47"/>
    <w:rsid w:val="007B34C7"/>
    <w:rsid w:val="007B39EC"/>
    <w:rsid w:val="007B4844"/>
    <w:rsid w:val="007B4990"/>
    <w:rsid w:val="007B60CF"/>
    <w:rsid w:val="007B6DF5"/>
    <w:rsid w:val="007B7008"/>
    <w:rsid w:val="007B70E4"/>
    <w:rsid w:val="007B72F0"/>
    <w:rsid w:val="007B77F0"/>
    <w:rsid w:val="007B7A07"/>
    <w:rsid w:val="007C03EE"/>
    <w:rsid w:val="007C0FA1"/>
    <w:rsid w:val="007C1706"/>
    <w:rsid w:val="007C1FEE"/>
    <w:rsid w:val="007C2635"/>
    <w:rsid w:val="007C2F96"/>
    <w:rsid w:val="007C32B5"/>
    <w:rsid w:val="007C3346"/>
    <w:rsid w:val="007C3912"/>
    <w:rsid w:val="007C39DE"/>
    <w:rsid w:val="007C3ED6"/>
    <w:rsid w:val="007C3F5B"/>
    <w:rsid w:val="007C44E2"/>
    <w:rsid w:val="007C553E"/>
    <w:rsid w:val="007C6423"/>
    <w:rsid w:val="007C6F4F"/>
    <w:rsid w:val="007C77C2"/>
    <w:rsid w:val="007D034F"/>
    <w:rsid w:val="007D0CCB"/>
    <w:rsid w:val="007D0F66"/>
    <w:rsid w:val="007D1143"/>
    <w:rsid w:val="007D11D2"/>
    <w:rsid w:val="007D139E"/>
    <w:rsid w:val="007D152B"/>
    <w:rsid w:val="007D164A"/>
    <w:rsid w:val="007D17C7"/>
    <w:rsid w:val="007D1B29"/>
    <w:rsid w:val="007D3CB8"/>
    <w:rsid w:val="007D40AA"/>
    <w:rsid w:val="007D462F"/>
    <w:rsid w:val="007D57C8"/>
    <w:rsid w:val="007D5BB3"/>
    <w:rsid w:val="007D6571"/>
    <w:rsid w:val="007D6660"/>
    <w:rsid w:val="007D6D11"/>
    <w:rsid w:val="007D77E8"/>
    <w:rsid w:val="007E0301"/>
    <w:rsid w:val="007E0CF4"/>
    <w:rsid w:val="007E11EF"/>
    <w:rsid w:val="007E200B"/>
    <w:rsid w:val="007E2273"/>
    <w:rsid w:val="007E29CF"/>
    <w:rsid w:val="007E2EAF"/>
    <w:rsid w:val="007E321F"/>
    <w:rsid w:val="007E352F"/>
    <w:rsid w:val="007E3950"/>
    <w:rsid w:val="007E44D5"/>
    <w:rsid w:val="007E49B4"/>
    <w:rsid w:val="007E56E4"/>
    <w:rsid w:val="007E56F0"/>
    <w:rsid w:val="007E60A7"/>
    <w:rsid w:val="007E61D9"/>
    <w:rsid w:val="007E699E"/>
    <w:rsid w:val="007E6EEE"/>
    <w:rsid w:val="007E7328"/>
    <w:rsid w:val="007F021D"/>
    <w:rsid w:val="007F08CB"/>
    <w:rsid w:val="007F0F25"/>
    <w:rsid w:val="007F1B3C"/>
    <w:rsid w:val="007F1C42"/>
    <w:rsid w:val="007F210C"/>
    <w:rsid w:val="007F2C2B"/>
    <w:rsid w:val="007F359C"/>
    <w:rsid w:val="007F380E"/>
    <w:rsid w:val="007F6393"/>
    <w:rsid w:val="007F69A2"/>
    <w:rsid w:val="007F7415"/>
    <w:rsid w:val="007F792E"/>
    <w:rsid w:val="00800161"/>
    <w:rsid w:val="00800417"/>
    <w:rsid w:val="00800623"/>
    <w:rsid w:val="00802485"/>
    <w:rsid w:val="00803221"/>
    <w:rsid w:val="00804001"/>
    <w:rsid w:val="00804113"/>
    <w:rsid w:val="008042AA"/>
    <w:rsid w:val="00806177"/>
    <w:rsid w:val="00806BC2"/>
    <w:rsid w:val="00807057"/>
    <w:rsid w:val="008106FB"/>
    <w:rsid w:val="00810AF8"/>
    <w:rsid w:val="0081107F"/>
    <w:rsid w:val="00811781"/>
    <w:rsid w:val="0081185C"/>
    <w:rsid w:val="00812E91"/>
    <w:rsid w:val="008130C3"/>
    <w:rsid w:val="008136DD"/>
    <w:rsid w:val="00813865"/>
    <w:rsid w:val="00813A9E"/>
    <w:rsid w:val="008141E7"/>
    <w:rsid w:val="00814916"/>
    <w:rsid w:val="008163B7"/>
    <w:rsid w:val="008167DA"/>
    <w:rsid w:val="00820221"/>
    <w:rsid w:val="008207E0"/>
    <w:rsid w:val="00820A07"/>
    <w:rsid w:val="00821E0B"/>
    <w:rsid w:val="00822555"/>
    <w:rsid w:val="00822D96"/>
    <w:rsid w:val="00822EA4"/>
    <w:rsid w:val="008230C7"/>
    <w:rsid w:val="00823246"/>
    <w:rsid w:val="00823451"/>
    <w:rsid w:val="00823ACF"/>
    <w:rsid w:val="00823E1E"/>
    <w:rsid w:val="008248C5"/>
    <w:rsid w:val="00824A36"/>
    <w:rsid w:val="0082551C"/>
    <w:rsid w:val="008255AC"/>
    <w:rsid w:val="00826012"/>
    <w:rsid w:val="00827B3E"/>
    <w:rsid w:val="00827FB2"/>
    <w:rsid w:val="00830159"/>
    <w:rsid w:val="008301B2"/>
    <w:rsid w:val="008305AF"/>
    <w:rsid w:val="00830791"/>
    <w:rsid w:val="00830E01"/>
    <w:rsid w:val="00831E88"/>
    <w:rsid w:val="00831F44"/>
    <w:rsid w:val="00832218"/>
    <w:rsid w:val="008325F2"/>
    <w:rsid w:val="00832A2B"/>
    <w:rsid w:val="00832B4D"/>
    <w:rsid w:val="00832E73"/>
    <w:rsid w:val="00832FEF"/>
    <w:rsid w:val="00833CB8"/>
    <w:rsid w:val="00834EA0"/>
    <w:rsid w:val="00834FF8"/>
    <w:rsid w:val="00835D34"/>
    <w:rsid w:val="0083739E"/>
    <w:rsid w:val="00840651"/>
    <w:rsid w:val="00842050"/>
    <w:rsid w:val="00842E6A"/>
    <w:rsid w:val="008430B4"/>
    <w:rsid w:val="008438C7"/>
    <w:rsid w:val="00843995"/>
    <w:rsid w:val="00843A77"/>
    <w:rsid w:val="0084524B"/>
    <w:rsid w:val="0084552C"/>
    <w:rsid w:val="00846604"/>
    <w:rsid w:val="00847411"/>
    <w:rsid w:val="00847943"/>
    <w:rsid w:val="008502E6"/>
    <w:rsid w:val="008509BD"/>
    <w:rsid w:val="00850C49"/>
    <w:rsid w:val="00851653"/>
    <w:rsid w:val="008522E7"/>
    <w:rsid w:val="00852913"/>
    <w:rsid w:val="008529A4"/>
    <w:rsid w:val="00853160"/>
    <w:rsid w:val="0085428E"/>
    <w:rsid w:val="00854804"/>
    <w:rsid w:val="00854ABB"/>
    <w:rsid w:val="00855B75"/>
    <w:rsid w:val="00855D85"/>
    <w:rsid w:val="00855D87"/>
    <w:rsid w:val="008566C5"/>
    <w:rsid w:val="00856C03"/>
    <w:rsid w:val="008574AD"/>
    <w:rsid w:val="0085781D"/>
    <w:rsid w:val="00857B16"/>
    <w:rsid w:val="00857C45"/>
    <w:rsid w:val="00857C55"/>
    <w:rsid w:val="00860A2E"/>
    <w:rsid w:val="00860C55"/>
    <w:rsid w:val="008623CD"/>
    <w:rsid w:val="00862F9F"/>
    <w:rsid w:val="008638F5"/>
    <w:rsid w:val="00863A05"/>
    <w:rsid w:val="00864A6F"/>
    <w:rsid w:val="00864DED"/>
    <w:rsid w:val="00864F62"/>
    <w:rsid w:val="0086543B"/>
    <w:rsid w:val="008658AB"/>
    <w:rsid w:val="0086590D"/>
    <w:rsid w:val="00865B40"/>
    <w:rsid w:val="00866C16"/>
    <w:rsid w:val="00866F56"/>
    <w:rsid w:val="008707DA"/>
    <w:rsid w:val="00871368"/>
    <w:rsid w:val="00871516"/>
    <w:rsid w:val="008716C8"/>
    <w:rsid w:val="008716DA"/>
    <w:rsid w:val="00871892"/>
    <w:rsid w:val="008725BD"/>
    <w:rsid w:val="008740A5"/>
    <w:rsid w:val="0087458D"/>
    <w:rsid w:val="008752C1"/>
    <w:rsid w:val="00875ACA"/>
    <w:rsid w:val="00876568"/>
    <w:rsid w:val="0087668B"/>
    <w:rsid w:val="0087696E"/>
    <w:rsid w:val="00876DBD"/>
    <w:rsid w:val="00877554"/>
    <w:rsid w:val="008777CE"/>
    <w:rsid w:val="008778FF"/>
    <w:rsid w:val="00880E24"/>
    <w:rsid w:val="00881F81"/>
    <w:rsid w:val="00882B87"/>
    <w:rsid w:val="00882C92"/>
    <w:rsid w:val="0088304E"/>
    <w:rsid w:val="00883621"/>
    <w:rsid w:val="00883644"/>
    <w:rsid w:val="008836C1"/>
    <w:rsid w:val="00883B13"/>
    <w:rsid w:val="00883FBE"/>
    <w:rsid w:val="008840A7"/>
    <w:rsid w:val="0088465E"/>
    <w:rsid w:val="008856F5"/>
    <w:rsid w:val="00886CDD"/>
    <w:rsid w:val="00890444"/>
    <w:rsid w:val="0089072F"/>
    <w:rsid w:val="0089099C"/>
    <w:rsid w:val="00894AE0"/>
    <w:rsid w:val="008952A0"/>
    <w:rsid w:val="00895595"/>
    <w:rsid w:val="00895B77"/>
    <w:rsid w:val="008A00E6"/>
    <w:rsid w:val="008A05E0"/>
    <w:rsid w:val="008A0CD0"/>
    <w:rsid w:val="008A0FB6"/>
    <w:rsid w:val="008A11CE"/>
    <w:rsid w:val="008A1300"/>
    <w:rsid w:val="008A204A"/>
    <w:rsid w:val="008A2A35"/>
    <w:rsid w:val="008A3157"/>
    <w:rsid w:val="008A35EA"/>
    <w:rsid w:val="008A38A0"/>
    <w:rsid w:val="008A39E1"/>
    <w:rsid w:val="008A3B78"/>
    <w:rsid w:val="008A4A68"/>
    <w:rsid w:val="008A528B"/>
    <w:rsid w:val="008A5BCB"/>
    <w:rsid w:val="008A7000"/>
    <w:rsid w:val="008A709E"/>
    <w:rsid w:val="008B1989"/>
    <w:rsid w:val="008B3227"/>
    <w:rsid w:val="008B32D7"/>
    <w:rsid w:val="008B455E"/>
    <w:rsid w:val="008B48B6"/>
    <w:rsid w:val="008B5892"/>
    <w:rsid w:val="008B5B2B"/>
    <w:rsid w:val="008B6479"/>
    <w:rsid w:val="008B76AA"/>
    <w:rsid w:val="008C025F"/>
    <w:rsid w:val="008C02DB"/>
    <w:rsid w:val="008C09FE"/>
    <w:rsid w:val="008C1547"/>
    <w:rsid w:val="008C156D"/>
    <w:rsid w:val="008C21C3"/>
    <w:rsid w:val="008C3895"/>
    <w:rsid w:val="008C39D3"/>
    <w:rsid w:val="008C486E"/>
    <w:rsid w:val="008C4F2F"/>
    <w:rsid w:val="008C5D70"/>
    <w:rsid w:val="008C6EE3"/>
    <w:rsid w:val="008C7174"/>
    <w:rsid w:val="008D13A6"/>
    <w:rsid w:val="008D2E72"/>
    <w:rsid w:val="008D355F"/>
    <w:rsid w:val="008D3637"/>
    <w:rsid w:val="008D3FEF"/>
    <w:rsid w:val="008D403D"/>
    <w:rsid w:val="008D43C6"/>
    <w:rsid w:val="008D4FCE"/>
    <w:rsid w:val="008D5009"/>
    <w:rsid w:val="008D55DC"/>
    <w:rsid w:val="008D58EE"/>
    <w:rsid w:val="008D6159"/>
    <w:rsid w:val="008D61B9"/>
    <w:rsid w:val="008D79F2"/>
    <w:rsid w:val="008E0484"/>
    <w:rsid w:val="008E0A83"/>
    <w:rsid w:val="008E26D9"/>
    <w:rsid w:val="008E38C3"/>
    <w:rsid w:val="008E39A9"/>
    <w:rsid w:val="008E4E13"/>
    <w:rsid w:val="008E5EA2"/>
    <w:rsid w:val="008E5FDA"/>
    <w:rsid w:val="008E67BA"/>
    <w:rsid w:val="008E758B"/>
    <w:rsid w:val="008E7CC5"/>
    <w:rsid w:val="008E7EDA"/>
    <w:rsid w:val="008F00EC"/>
    <w:rsid w:val="008F243C"/>
    <w:rsid w:val="008F330D"/>
    <w:rsid w:val="008F34DF"/>
    <w:rsid w:val="008F3EF4"/>
    <w:rsid w:val="008F4CAE"/>
    <w:rsid w:val="008F538E"/>
    <w:rsid w:val="008F5EBC"/>
    <w:rsid w:val="008F6178"/>
    <w:rsid w:val="008F6BF3"/>
    <w:rsid w:val="008F75CF"/>
    <w:rsid w:val="008F7A18"/>
    <w:rsid w:val="008F7BBA"/>
    <w:rsid w:val="008F7E97"/>
    <w:rsid w:val="00900960"/>
    <w:rsid w:val="00900C26"/>
    <w:rsid w:val="0090129D"/>
    <w:rsid w:val="00901362"/>
    <w:rsid w:val="0090231F"/>
    <w:rsid w:val="009043B4"/>
    <w:rsid w:val="009044EB"/>
    <w:rsid w:val="00904EAD"/>
    <w:rsid w:val="00905512"/>
    <w:rsid w:val="009063BB"/>
    <w:rsid w:val="00906B1F"/>
    <w:rsid w:val="00906DF3"/>
    <w:rsid w:val="00906F84"/>
    <w:rsid w:val="009073CC"/>
    <w:rsid w:val="00907EB5"/>
    <w:rsid w:val="00910CE2"/>
    <w:rsid w:val="00910F7A"/>
    <w:rsid w:val="00911053"/>
    <w:rsid w:val="009119E6"/>
    <w:rsid w:val="00912190"/>
    <w:rsid w:val="0091242C"/>
    <w:rsid w:val="00912708"/>
    <w:rsid w:val="00912B94"/>
    <w:rsid w:val="009137F8"/>
    <w:rsid w:val="00914236"/>
    <w:rsid w:val="00915A84"/>
    <w:rsid w:val="009165F5"/>
    <w:rsid w:val="0091691C"/>
    <w:rsid w:val="00916A54"/>
    <w:rsid w:val="009170AE"/>
    <w:rsid w:val="009175E8"/>
    <w:rsid w:val="009176C0"/>
    <w:rsid w:val="00917AB5"/>
    <w:rsid w:val="00917EF3"/>
    <w:rsid w:val="00920209"/>
    <w:rsid w:val="009202D4"/>
    <w:rsid w:val="00920894"/>
    <w:rsid w:val="00920D70"/>
    <w:rsid w:val="00920EC4"/>
    <w:rsid w:val="00921273"/>
    <w:rsid w:val="00921626"/>
    <w:rsid w:val="0092181C"/>
    <w:rsid w:val="00921CC6"/>
    <w:rsid w:val="00921D00"/>
    <w:rsid w:val="00922CD4"/>
    <w:rsid w:val="00922DDA"/>
    <w:rsid w:val="0092324A"/>
    <w:rsid w:val="00923D79"/>
    <w:rsid w:val="009243F5"/>
    <w:rsid w:val="00925163"/>
    <w:rsid w:val="00925B19"/>
    <w:rsid w:val="0092627A"/>
    <w:rsid w:val="0092676B"/>
    <w:rsid w:val="009302DD"/>
    <w:rsid w:val="0093107D"/>
    <w:rsid w:val="00931263"/>
    <w:rsid w:val="00931588"/>
    <w:rsid w:val="00931FED"/>
    <w:rsid w:val="00932AEF"/>
    <w:rsid w:val="00932B17"/>
    <w:rsid w:val="00932CCB"/>
    <w:rsid w:val="00933008"/>
    <w:rsid w:val="009331A0"/>
    <w:rsid w:val="00933325"/>
    <w:rsid w:val="0093362C"/>
    <w:rsid w:val="00933C71"/>
    <w:rsid w:val="00934791"/>
    <w:rsid w:val="00934B0D"/>
    <w:rsid w:val="00934DD4"/>
    <w:rsid w:val="00935BDA"/>
    <w:rsid w:val="0093723A"/>
    <w:rsid w:val="009402BC"/>
    <w:rsid w:val="009402E6"/>
    <w:rsid w:val="00941ADB"/>
    <w:rsid w:val="009436E0"/>
    <w:rsid w:val="00943768"/>
    <w:rsid w:val="00943C28"/>
    <w:rsid w:val="00944128"/>
    <w:rsid w:val="009447E2"/>
    <w:rsid w:val="00944D75"/>
    <w:rsid w:val="0094504D"/>
    <w:rsid w:val="0094506C"/>
    <w:rsid w:val="009455D4"/>
    <w:rsid w:val="00945B55"/>
    <w:rsid w:val="00946037"/>
    <w:rsid w:val="009470A7"/>
    <w:rsid w:val="00947109"/>
    <w:rsid w:val="009473F4"/>
    <w:rsid w:val="0095090C"/>
    <w:rsid w:val="00950A51"/>
    <w:rsid w:val="00952004"/>
    <w:rsid w:val="0095232B"/>
    <w:rsid w:val="00954052"/>
    <w:rsid w:val="009547CD"/>
    <w:rsid w:val="00954D3E"/>
    <w:rsid w:val="00954E25"/>
    <w:rsid w:val="00955518"/>
    <w:rsid w:val="00955C33"/>
    <w:rsid w:val="00956A19"/>
    <w:rsid w:val="00956BD2"/>
    <w:rsid w:val="0095705C"/>
    <w:rsid w:val="00957377"/>
    <w:rsid w:val="0095746F"/>
    <w:rsid w:val="0095772C"/>
    <w:rsid w:val="00957D19"/>
    <w:rsid w:val="00960361"/>
    <w:rsid w:val="0096049B"/>
    <w:rsid w:val="00960BCB"/>
    <w:rsid w:val="00960C78"/>
    <w:rsid w:val="0096118D"/>
    <w:rsid w:val="00961AFF"/>
    <w:rsid w:val="00962243"/>
    <w:rsid w:val="00962BAF"/>
    <w:rsid w:val="00962F73"/>
    <w:rsid w:val="00963E61"/>
    <w:rsid w:val="00964176"/>
    <w:rsid w:val="00964946"/>
    <w:rsid w:val="00965409"/>
    <w:rsid w:val="009664ED"/>
    <w:rsid w:val="009665CA"/>
    <w:rsid w:val="00966652"/>
    <w:rsid w:val="00966EC8"/>
    <w:rsid w:val="009676E1"/>
    <w:rsid w:val="00967C00"/>
    <w:rsid w:val="00967D91"/>
    <w:rsid w:val="00967F46"/>
    <w:rsid w:val="009702EA"/>
    <w:rsid w:val="0097090A"/>
    <w:rsid w:val="00971188"/>
    <w:rsid w:val="00971239"/>
    <w:rsid w:val="00971559"/>
    <w:rsid w:val="00971E00"/>
    <w:rsid w:val="009720A5"/>
    <w:rsid w:val="0097295D"/>
    <w:rsid w:val="00972B02"/>
    <w:rsid w:val="00972DDD"/>
    <w:rsid w:val="009736EB"/>
    <w:rsid w:val="00973EA0"/>
    <w:rsid w:val="009754F3"/>
    <w:rsid w:val="00975F26"/>
    <w:rsid w:val="00975F3E"/>
    <w:rsid w:val="00976094"/>
    <w:rsid w:val="009779B9"/>
    <w:rsid w:val="00980B2E"/>
    <w:rsid w:val="00980DC8"/>
    <w:rsid w:val="0098164A"/>
    <w:rsid w:val="00982910"/>
    <w:rsid w:val="00982EFF"/>
    <w:rsid w:val="00982F2A"/>
    <w:rsid w:val="00983AE2"/>
    <w:rsid w:val="00984F7C"/>
    <w:rsid w:val="00985D1F"/>
    <w:rsid w:val="00986240"/>
    <w:rsid w:val="0098690D"/>
    <w:rsid w:val="00986956"/>
    <w:rsid w:val="00986DDD"/>
    <w:rsid w:val="009873B3"/>
    <w:rsid w:val="009877D6"/>
    <w:rsid w:val="00987997"/>
    <w:rsid w:val="009907E4"/>
    <w:rsid w:val="00990D4D"/>
    <w:rsid w:val="00992126"/>
    <w:rsid w:val="00992AB1"/>
    <w:rsid w:val="0099445F"/>
    <w:rsid w:val="00994E1B"/>
    <w:rsid w:val="0099543D"/>
    <w:rsid w:val="0099639E"/>
    <w:rsid w:val="00996710"/>
    <w:rsid w:val="00997A44"/>
    <w:rsid w:val="009A0D97"/>
    <w:rsid w:val="009A1048"/>
    <w:rsid w:val="009A14EB"/>
    <w:rsid w:val="009A16C4"/>
    <w:rsid w:val="009A176F"/>
    <w:rsid w:val="009A1F52"/>
    <w:rsid w:val="009A2815"/>
    <w:rsid w:val="009A2ACB"/>
    <w:rsid w:val="009A4273"/>
    <w:rsid w:val="009A44E1"/>
    <w:rsid w:val="009A4A56"/>
    <w:rsid w:val="009A4D0B"/>
    <w:rsid w:val="009A538F"/>
    <w:rsid w:val="009A5923"/>
    <w:rsid w:val="009A5E1E"/>
    <w:rsid w:val="009A6495"/>
    <w:rsid w:val="009A67BE"/>
    <w:rsid w:val="009A694C"/>
    <w:rsid w:val="009A6B08"/>
    <w:rsid w:val="009A6C5C"/>
    <w:rsid w:val="009A73C4"/>
    <w:rsid w:val="009A76E0"/>
    <w:rsid w:val="009B09F4"/>
    <w:rsid w:val="009B0B4C"/>
    <w:rsid w:val="009B1251"/>
    <w:rsid w:val="009B171E"/>
    <w:rsid w:val="009B1F61"/>
    <w:rsid w:val="009B2273"/>
    <w:rsid w:val="009B26E1"/>
    <w:rsid w:val="009B2E99"/>
    <w:rsid w:val="009B4085"/>
    <w:rsid w:val="009B47CB"/>
    <w:rsid w:val="009B4CE6"/>
    <w:rsid w:val="009B602F"/>
    <w:rsid w:val="009B6283"/>
    <w:rsid w:val="009B6378"/>
    <w:rsid w:val="009B691A"/>
    <w:rsid w:val="009B6BC1"/>
    <w:rsid w:val="009B6C87"/>
    <w:rsid w:val="009B7961"/>
    <w:rsid w:val="009B7D26"/>
    <w:rsid w:val="009C000D"/>
    <w:rsid w:val="009C057F"/>
    <w:rsid w:val="009C105E"/>
    <w:rsid w:val="009C4C3F"/>
    <w:rsid w:val="009C6093"/>
    <w:rsid w:val="009C6446"/>
    <w:rsid w:val="009C7314"/>
    <w:rsid w:val="009C7A70"/>
    <w:rsid w:val="009C7DA7"/>
    <w:rsid w:val="009D0249"/>
    <w:rsid w:val="009D09CB"/>
    <w:rsid w:val="009D0BD2"/>
    <w:rsid w:val="009D0BDD"/>
    <w:rsid w:val="009D0C9B"/>
    <w:rsid w:val="009D1138"/>
    <w:rsid w:val="009D1156"/>
    <w:rsid w:val="009D268F"/>
    <w:rsid w:val="009D3239"/>
    <w:rsid w:val="009D3E40"/>
    <w:rsid w:val="009D5A28"/>
    <w:rsid w:val="009D60F6"/>
    <w:rsid w:val="009D663E"/>
    <w:rsid w:val="009D71F7"/>
    <w:rsid w:val="009D722C"/>
    <w:rsid w:val="009D75E3"/>
    <w:rsid w:val="009D7C67"/>
    <w:rsid w:val="009E20B4"/>
    <w:rsid w:val="009E2521"/>
    <w:rsid w:val="009E2D0D"/>
    <w:rsid w:val="009E3196"/>
    <w:rsid w:val="009E33A8"/>
    <w:rsid w:val="009E3924"/>
    <w:rsid w:val="009E51DC"/>
    <w:rsid w:val="009E7535"/>
    <w:rsid w:val="009E7D8E"/>
    <w:rsid w:val="009F01C4"/>
    <w:rsid w:val="009F062C"/>
    <w:rsid w:val="009F14E9"/>
    <w:rsid w:val="009F18E0"/>
    <w:rsid w:val="009F2847"/>
    <w:rsid w:val="009F3E25"/>
    <w:rsid w:val="009F4A39"/>
    <w:rsid w:val="009F505E"/>
    <w:rsid w:val="009F5263"/>
    <w:rsid w:val="009F545D"/>
    <w:rsid w:val="009F5B10"/>
    <w:rsid w:val="009F5E26"/>
    <w:rsid w:val="009F6A9B"/>
    <w:rsid w:val="009F6FC1"/>
    <w:rsid w:val="009F72DC"/>
    <w:rsid w:val="009F78EC"/>
    <w:rsid w:val="009F78F9"/>
    <w:rsid w:val="00A0049A"/>
    <w:rsid w:val="00A0078D"/>
    <w:rsid w:val="00A00881"/>
    <w:rsid w:val="00A00E8C"/>
    <w:rsid w:val="00A01CDF"/>
    <w:rsid w:val="00A02277"/>
    <w:rsid w:val="00A022D6"/>
    <w:rsid w:val="00A0270C"/>
    <w:rsid w:val="00A03256"/>
    <w:rsid w:val="00A032C0"/>
    <w:rsid w:val="00A0416E"/>
    <w:rsid w:val="00A04B07"/>
    <w:rsid w:val="00A0552A"/>
    <w:rsid w:val="00A056EB"/>
    <w:rsid w:val="00A058BE"/>
    <w:rsid w:val="00A05EB1"/>
    <w:rsid w:val="00A06581"/>
    <w:rsid w:val="00A07764"/>
    <w:rsid w:val="00A07958"/>
    <w:rsid w:val="00A07BB4"/>
    <w:rsid w:val="00A07D9D"/>
    <w:rsid w:val="00A10CC3"/>
    <w:rsid w:val="00A11199"/>
    <w:rsid w:val="00A116DA"/>
    <w:rsid w:val="00A11742"/>
    <w:rsid w:val="00A1309B"/>
    <w:rsid w:val="00A13312"/>
    <w:rsid w:val="00A134DB"/>
    <w:rsid w:val="00A13EE6"/>
    <w:rsid w:val="00A15EF3"/>
    <w:rsid w:val="00A16191"/>
    <w:rsid w:val="00A165F8"/>
    <w:rsid w:val="00A1694C"/>
    <w:rsid w:val="00A174D8"/>
    <w:rsid w:val="00A178DE"/>
    <w:rsid w:val="00A17BCD"/>
    <w:rsid w:val="00A206DE"/>
    <w:rsid w:val="00A20834"/>
    <w:rsid w:val="00A21816"/>
    <w:rsid w:val="00A22513"/>
    <w:rsid w:val="00A2335B"/>
    <w:rsid w:val="00A2395D"/>
    <w:rsid w:val="00A2422D"/>
    <w:rsid w:val="00A244F7"/>
    <w:rsid w:val="00A253F8"/>
    <w:rsid w:val="00A257E7"/>
    <w:rsid w:val="00A26A8A"/>
    <w:rsid w:val="00A27857"/>
    <w:rsid w:val="00A306BC"/>
    <w:rsid w:val="00A3225F"/>
    <w:rsid w:val="00A32911"/>
    <w:rsid w:val="00A32E1E"/>
    <w:rsid w:val="00A339A8"/>
    <w:rsid w:val="00A34981"/>
    <w:rsid w:val="00A34E8B"/>
    <w:rsid w:val="00A35074"/>
    <w:rsid w:val="00A357A4"/>
    <w:rsid w:val="00A35A37"/>
    <w:rsid w:val="00A372DB"/>
    <w:rsid w:val="00A373C7"/>
    <w:rsid w:val="00A37AE1"/>
    <w:rsid w:val="00A41C3B"/>
    <w:rsid w:val="00A42D33"/>
    <w:rsid w:val="00A42D38"/>
    <w:rsid w:val="00A4361F"/>
    <w:rsid w:val="00A44680"/>
    <w:rsid w:val="00A44D7C"/>
    <w:rsid w:val="00A450A6"/>
    <w:rsid w:val="00A45D53"/>
    <w:rsid w:val="00A468F6"/>
    <w:rsid w:val="00A46BB9"/>
    <w:rsid w:val="00A47143"/>
    <w:rsid w:val="00A47614"/>
    <w:rsid w:val="00A47CFA"/>
    <w:rsid w:val="00A47E92"/>
    <w:rsid w:val="00A47F55"/>
    <w:rsid w:val="00A47F5E"/>
    <w:rsid w:val="00A5071C"/>
    <w:rsid w:val="00A5152D"/>
    <w:rsid w:val="00A52517"/>
    <w:rsid w:val="00A52D09"/>
    <w:rsid w:val="00A533A0"/>
    <w:rsid w:val="00A54176"/>
    <w:rsid w:val="00A546E7"/>
    <w:rsid w:val="00A54A15"/>
    <w:rsid w:val="00A54FCE"/>
    <w:rsid w:val="00A55468"/>
    <w:rsid w:val="00A557D2"/>
    <w:rsid w:val="00A55ABD"/>
    <w:rsid w:val="00A55FF8"/>
    <w:rsid w:val="00A56B80"/>
    <w:rsid w:val="00A5799B"/>
    <w:rsid w:val="00A57A7D"/>
    <w:rsid w:val="00A60032"/>
    <w:rsid w:val="00A605FE"/>
    <w:rsid w:val="00A60B5E"/>
    <w:rsid w:val="00A617CF"/>
    <w:rsid w:val="00A6184D"/>
    <w:rsid w:val="00A61F29"/>
    <w:rsid w:val="00A63436"/>
    <w:rsid w:val="00A63CE5"/>
    <w:rsid w:val="00A63F94"/>
    <w:rsid w:val="00A64897"/>
    <w:rsid w:val="00A64EEF"/>
    <w:rsid w:val="00A64FD3"/>
    <w:rsid w:val="00A65465"/>
    <w:rsid w:val="00A6559E"/>
    <w:rsid w:val="00A65B56"/>
    <w:rsid w:val="00A65FAD"/>
    <w:rsid w:val="00A66B23"/>
    <w:rsid w:val="00A66D68"/>
    <w:rsid w:val="00A67778"/>
    <w:rsid w:val="00A71B7A"/>
    <w:rsid w:val="00A72A97"/>
    <w:rsid w:val="00A72DAC"/>
    <w:rsid w:val="00A74101"/>
    <w:rsid w:val="00A74AC1"/>
    <w:rsid w:val="00A74D20"/>
    <w:rsid w:val="00A7534C"/>
    <w:rsid w:val="00A75600"/>
    <w:rsid w:val="00A76729"/>
    <w:rsid w:val="00A769AE"/>
    <w:rsid w:val="00A7764A"/>
    <w:rsid w:val="00A7768D"/>
    <w:rsid w:val="00A77E21"/>
    <w:rsid w:val="00A806F2"/>
    <w:rsid w:val="00A80D77"/>
    <w:rsid w:val="00A8140E"/>
    <w:rsid w:val="00A814F8"/>
    <w:rsid w:val="00A8214D"/>
    <w:rsid w:val="00A8276D"/>
    <w:rsid w:val="00A8283C"/>
    <w:rsid w:val="00A83E86"/>
    <w:rsid w:val="00A84985"/>
    <w:rsid w:val="00A84A32"/>
    <w:rsid w:val="00A851E5"/>
    <w:rsid w:val="00A854DE"/>
    <w:rsid w:val="00A85E66"/>
    <w:rsid w:val="00A869CC"/>
    <w:rsid w:val="00A873D5"/>
    <w:rsid w:val="00A878C3"/>
    <w:rsid w:val="00A87B9D"/>
    <w:rsid w:val="00A87D18"/>
    <w:rsid w:val="00A90135"/>
    <w:rsid w:val="00A9044D"/>
    <w:rsid w:val="00A907C0"/>
    <w:rsid w:val="00A90881"/>
    <w:rsid w:val="00A91656"/>
    <w:rsid w:val="00A9191A"/>
    <w:rsid w:val="00A91D3A"/>
    <w:rsid w:val="00A92587"/>
    <w:rsid w:val="00A92EBE"/>
    <w:rsid w:val="00A93435"/>
    <w:rsid w:val="00A93601"/>
    <w:rsid w:val="00A9420A"/>
    <w:rsid w:val="00A94260"/>
    <w:rsid w:val="00A950D9"/>
    <w:rsid w:val="00A97186"/>
    <w:rsid w:val="00A972F7"/>
    <w:rsid w:val="00A97313"/>
    <w:rsid w:val="00A9794C"/>
    <w:rsid w:val="00AA1324"/>
    <w:rsid w:val="00AA145E"/>
    <w:rsid w:val="00AA24AA"/>
    <w:rsid w:val="00AA274F"/>
    <w:rsid w:val="00AA299E"/>
    <w:rsid w:val="00AA2CCB"/>
    <w:rsid w:val="00AA494E"/>
    <w:rsid w:val="00AA49E8"/>
    <w:rsid w:val="00AA5FF2"/>
    <w:rsid w:val="00AA60B4"/>
    <w:rsid w:val="00AA6DC8"/>
    <w:rsid w:val="00AB0175"/>
    <w:rsid w:val="00AB04B1"/>
    <w:rsid w:val="00AB1CAF"/>
    <w:rsid w:val="00AB25BB"/>
    <w:rsid w:val="00AB2ACF"/>
    <w:rsid w:val="00AB32AA"/>
    <w:rsid w:val="00AB4D3E"/>
    <w:rsid w:val="00AB51A1"/>
    <w:rsid w:val="00AB639A"/>
    <w:rsid w:val="00AB69A9"/>
    <w:rsid w:val="00AB6C23"/>
    <w:rsid w:val="00AB74C9"/>
    <w:rsid w:val="00AB7B3D"/>
    <w:rsid w:val="00AC106F"/>
    <w:rsid w:val="00AC1436"/>
    <w:rsid w:val="00AC25EC"/>
    <w:rsid w:val="00AC2EB2"/>
    <w:rsid w:val="00AC3CF1"/>
    <w:rsid w:val="00AC445F"/>
    <w:rsid w:val="00AC57F8"/>
    <w:rsid w:val="00AC5B58"/>
    <w:rsid w:val="00AC6C1D"/>
    <w:rsid w:val="00AD01B8"/>
    <w:rsid w:val="00AD0A78"/>
    <w:rsid w:val="00AD0F96"/>
    <w:rsid w:val="00AD2036"/>
    <w:rsid w:val="00AD26CA"/>
    <w:rsid w:val="00AD319E"/>
    <w:rsid w:val="00AD3650"/>
    <w:rsid w:val="00AD36BF"/>
    <w:rsid w:val="00AD3AA2"/>
    <w:rsid w:val="00AD487E"/>
    <w:rsid w:val="00AD4A65"/>
    <w:rsid w:val="00AD538F"/>
    <w:rsid w:val="00AD560C"/>
    <w:rsid w:val="00AD56EE"/>
    <w:rsid w:val="00AD5E08"/>
    <w:rsid w:val="00AD5F48"/>
    <w:rsid w:val="00AD65C1"/>
    <w:rsid w:val="00AD6F73"/>
    <w:rsid w:val="00AD77C4"/>
    <w:rsid w:val="00AD7D37"/>
    <w:rsid w:val="00AD7E78"/>
    <w:rsid w:val="00AE0906"/>
    <w:rsid w:val="00AE0A81"/>
    <w:rsid w:val="00AE0AAA"/>
    <w:rsid w:val="00AE1147"/>
    <w:rsid w:val="00AE1666"/>
    <w:rsid w:val="00AE2171"/>
    <w:rsid w:val="00AE3416"/>
    <w:rsid w:val="00AE3574"/>
    <w:rsid w:val="00AE3804"/>
    <w:rsid w:val="00AE4B23"/>
    <w:rsid w:val="00AE4C37"/>
    <w:rsid w:val="00AE5323"/>
    <w:rsid w:val="00AE6363"/>
    <w:rsid w:val="00AE63DA"/>
    <w:rsid w:val="00AE781D"/>
    <w:rsid w:val="00AE78D1"/>
    <w:rsid w:val="00AE7BC9"/>
    <w:rsid w:val="00AE7CF3"/>
    <w:rsid w:val="00AE7DC0"/>
    <w:rsid w:val="00AE7E71"/>
    <w:rsid w:val="00AF04FF"/>
    <w:rsid w:val="00AF0799"/>
    <w:rsid w:val="00AF1014"/>
    <w:rsid w:val="00AF1092"/>
    <w:rsid w:val="00AF1498"/>
    <w:rsid w:val="00AF2A7A"/>
    <w:rsid w:val="00AF3BB5"/>
    <w:rsid w:val="00AF3C9C"/>
    <w:rsid w:val="00AF3F37"/>
    <w:rsid w:val="00AF3F83"/>
    <w:rsid w:val="00AF4456"/>
    <w:rsid w:val="00AF4ACA"/>
    <w:rsid w:val="00AF53F9"/>
    <w:rsid w:val="00AF56CC"/>
    <w:rsid w:val="00AF5745"/>
    <w:rsid w:val="00AF5999"/>
    <w:rsid w:val="00AF6861"/>
    <w:rsid w:val="00AF7778"/>
    <w:rsid w:val="00B00524"/>
    <w:rsid w:val="00B0094C"/>
    <w:rsid w:val="00B01F7C"/>
    <w:rsid w:val="00B0299E"/>
    <w:rsid w:val="00B02B27"/>
    <w:rsid w:val="00B03112"/>
    <w:rsid w:val="00B036A0"/>
    <w:rsid w:val="00B037FC"/>
    <w:rsid w:val="00B0414E"/>
    <w:rsid w:val="00B0511F"/>
    <w:rsid w:val="00B053EB"/>
    <w:rsid w:val="00B05719"/>
    <w:rsid w:val="00B05A45"/>
    <w:rsid w:val="00B05AB0"/>
    <w:rsid w:val="00B05EE9"/>
    <w:rsid w:val="00B0604F"/>
    <w:rsid w:val="00B069F1"/>
    <w:rsid w:val="00B06A62"/>
    <w:rsid w:val="00B06E36"/>
    <w:rsid w:val="00B0782D"/>
    <w:rsid w:val="00B07CCD"/>
    <w:rsid w:val="00B102D6"/>
    <w:rsid w:val="00B10320"/>
    <w:rsid w:val="00B10654"/>
    <w:rsid w:val="00B10AF3"/>
    <w:rsid w:val="00B10D92"/>
    <w:rsid w:val="00B11323"/>
    <w:rsid w:val="00B1162C"/>
    <w:rsid w:val="00B12240"/>
    <w:rsid w:val="00B12D4E"/>
    <w:rsid w:val="00B12FAA"/>
    <w:rsid w:val="00B1338F"/>
    <w:rsid w:val="00B14E81"/>
    <w:rsid w:val="00B14FAC"/>
    <w:rsid w:val="00B15226"/>
    <w:rsid w:val="00B15F33"/>
    <w:rsid w:val="00B168FA"/>
    <w:rsid w:val="00B1694C"/>
    <w:rsid w:val="00B175CF"/>
    <w:rsid w:val="00B210E7"/>
    <w:rsid w:val="00B215C5"/>
    <w:rsid w:val="00B2179B"/>
    <w:rsid w:val="00B217E8"/>
    <w:rsid w:val="00B23DC3"/>
    <w:rsid w:val="00B2443C"/>
    <w:rsid w:val="00B24482"/>
    <w:rsid w:val="00B24C51"/>
    <w:rsid w:val="00B2585B"/>
    <w:rsid w:val="00B26174"/>
    <w:rsid w:val="00B26885"/>
    <w:rsid w:val="00B26BE5"/>
    <w:rsid w:val="00B26CFD"/>
    <w:rsid w:val="00B27226"/>
    <w:rsid w:val="00B27498"/>
    <w:rsid w:val="00B319DD"/>
    <w:rsid w:val="00B31A9D"/>
    <w:rsid w:val="00B31F99"/>
    <w:rsid w:val="00B322FB"/>
    <w:rsid w:val="00B32A21"/>
    <w:rsid w:val="00B32A71"/>
    <w:rsid w:val="00B32D24"/>
    <w:rsid w:val="00B3333F"/>
    <w:rsid w:val="00B33CD2"/>
    <w:rsid w:val="00B34836"/>
    <w:rsid w:val="00B34CF4"/>
    <w:rsid w:val="00B3581D"/>
    <w:rsid w:val="00B35B8B"/>
    <w:rsid w:val="00B36092"/>
    <w:rsid w:val="00B36D6D"/>
    <w:rsid w:val="00B378F6"/>
    <w:rsid w:val="00B3799E"/>
    <w:rsid w:val="00B401F1"/>
    <w:rsid w:val="00B404E2"/>
    <w:rsid w:val="00B41480"/>
    <w:rsid w:val="00B4151B"/>
    <w:rsid w:val="00B417D7"/>
    <w:rsid w:val="00B41A6C"/>
    <w:rsid w:val="00B41E04"/>
    <w:rsid w:val="00B422FF"/>
    <w:rsid w:val="00B423AA"/>
    <w:rsid w:val="00B42BAF"/>
    <w:rsid w:val="00B43A2E"/>
    <w:rsid w:val="00B44111"/>
    <w:rsid w:val="00B4496C"/>
    <w:rsid w:val="00B44E6F"/>
    <w:rsid w:val="00B459C9"/>
    <w:rsid w:val="00B45C97"/>
    <w:rsid w:val="00B4629C"/>
    <w:rsid w:val="00B468F6"/>
    <w:rsid w:val="00B47320"/>
    <w:rsid w:val="00B47848"/>
    <w:rsid w:val="00B50C60"/>
    <w:rsid w:val="00B50DDA"/>
    <w:rsid w:val="00B513B6"/>
    <w:rsid w:val="00B51F52"/>
    <w:rsid w:val="00B52199"/>
    <w:rsid w:val="00B53CA7"/>
    <w:rsid w:val="00B54105"/>
    <w:rsid w:val="00B54FC7"/>
    <w:rsid w:val="00B554A2"/>
    <w:rsid w:val="00B55550"/>
    <w:rsid w:val="00B55568"/>
    <w:rsid w:val="00B55DE7"/>
    <w:rsid w:val="00B56555"/>
    <w:rsid w:val="00B56D9B"/>
    <w:rsid w:val="00B577C6"/>
    <w:rsid w:val="00B60439"/>
    <w:rsid w:val="00B607B4"/>
    <w:rsid w:val="00B61E84"/>
    <w:rsid w:val="00B623DF"/>
    <w:rsid w:val="00B63B1D"/>
    <w:rsid w:val="00B63C6B"/>
    <w:rsid w:val="00B6469E"/>
    <w:rsid w:val="00B6471F"/>
    <w:rsid w:val="00B65F9D"/>
    <w:rsid w:val="00B66174"/>
    <w:rsid w:val="00B67066"/>
    <w:rsid w:val="00B674B5"/>
    <w:rsid w:val="00B67BCA"/>
    <w:rsid w:val="00B70046"/>
    <w:rsid w:val="00B70D4B"/>
    <w:rsid w:val="00B71223"/>
    <w:rsid w:val="00B725B5"/>
    <w:rsid w:val="00B72C92"/>
    <w:rsid w:val="00B7384E"/>
    <w:rsid w:val="00B74E9D"/>
    <w:rsid w:val="00B74F1E"/>
    <w:rsid w:val="00B74F8E"/>
    <w:rsid w:val="00B76189"/>
    <w:rsid w:val="00B766CF"/>
    <w:rsid w:val="00B76F14"/>
    <w:rsid w:val="00B76F1E"/>
    <w:rsid w:val="00B775D2"/>
    <w:rsid w:val="00B77B83"/>
    <w:rsid w:val="00B80782"/>
    <w:rsid w:val="00B80843"/>
    <w:rsid w:val="00B80EA9"/>
    <w:rsid w:val="00B817E3"/>
    <w:rsid w:val="00B81992"/>
    <w:rsid w:val="00B821DC"/>
    <w:rsid w:val="00B829B1"/>
    <w:rsid w:val="00B82F4F"/>
    <w:rsid w:val="00B832F4"/>
    <w:rsid w:val="00B83B84"/>
    <w:rsid w:val="00B8406D"/>
    <w:rsid w:val="00B84D2C"/>
    <w:rsid w:val="00B84EB0"/>
    <w:rsid w:val="00B8602F"/>
    <w:rsid w:val="00B86595"/>
    <w:rsid w:val="00B86AF1"/>
    <w:rsid w:val="00B87870"/>
    <w:rsid w:val="00B878BF"/>
    <w:rsid w:val="00B87B6D"/>
    <w:rsid w:val="00B87CB9"/>
    <w:rsid w:val="00B90BE5"/>
    <w:rsid w:val="00B91C05"/>
    <w:rsid w:val="00B923A2"/>
    <w:rsid w:val="00B9242A"/>
    <w:rsid w:val="00B927AD"/>
    <w:rsid w:val="00B92814"/>
    <w:rsid w:val="00B92B97"/>
    <w:rsid w:val="00B93F74"/>
    <w:rsid w:val="00B95505"/>
    <w:rsid w:val="00B959C0"/>
    <w:rsid w:val="00B95BB8"/>
    <w:rsid w:val="00B972C4"/>
    <w:rsid w:val="00B972CD"/>
    <w:rsid w:val="00B97CFE"/>
    <w:rsid w:val="00BA04F9"/>
    <w:rsid w:val="00BA0667"/>
    <w:rsid w:val="00BA0A23"/>
    <w:rsid w:val="00BA11E3"/>
    <w:rsid w:val="00BA1202"/>
    <w:rsid w:val="00BA1242"/>
    <w:rsid w:val="00BA12FA"/>
    <w:rsid w:val="00BA1BCB"/>
    <w:rsid w:val="00BA1C9F"/>
    <w:rsid w:val="00BA210C"/>
    <w:rsid w:val="00BA24C2"/>
    <w:rsid w:val="00BA2B7C"/>
    <w:rsid w:val="00BA2C93"/>
    <w:rsid w:val="00BA2EA3"/>
    <w:rsid w:val="00BA2F19"/>
    <w:rsid w:val="00BA32B1"/>
    <w:rsid w:val="00BA3870"/>
    <w:rsid w:val="00BA3DEA"/>
    <w:rsid w:val="00BA4CD3"/>
    <w:rsid w:val="00BA4F36"/>
    <w:rsid w:val="00BA4F53"/>
    <w:rsid w:val="00BA5781"/>
    <w:rsid w:val="00BA5877"/>
    <w:rsid w:val="00BA6116"/>
    <w:rsid w:val="00BA6CF8"/>
    <w:rsid w:val="00BB05C5"/>
    <w:rsid w:val="00BB0905"/>
    <w:rsid w:val="00BB0E78"/>
    <w:rsid w:val="00BB124E"/>
    <w:rsid w:val="00BB1DCB"/>
    <w:rsid w:val="00BB1F0F"/>
    <w:rsid w:val="00BB20C4"/>
    <w:rsid w:val="00BB20CB"/>
    <w:rsid w:val="00BB3ADB"/>
    <w:rsid w:val="00BB3FDF"/>
    <w:rsid w:val="00BB4CEC"/>
    <w:rsid w:val="00BB56A8"/>
    <w:rsid w:val="00BB5C14"/>
    <w:rsid w:val="00BB7284"/>
    <w:rsid w:val="00BB77C4"/>
    <w:rsid w:val="00BB783A"/>
    <w:rsid w:val="00BC1331"/>
    <w:rsid w:val="00BC1C0C"/>
    <w:rsid w:val="00BC1C61"/>
    <w:rsid w:val="00BC2349"/>
    <w:rsid w:val="00BC23DC"/>
    <w:rsid w:val="00BC26AF"/>
    <w:rsid w:val="00BC271D"/>
    <w:rsid w:val="00BC34C8"/>
    <w:rsid w:val="00BC3734"/>
    <w:rsid w:val="00BC4A62"/>
    <w:rsid w:val="00BC70AE"/>
    <w:rsid w:val="00BC7AF1"/>
    <w:rsid w:val="00BD0622"/>
    <w:rsid w:val="00BD06D8"/>
    <w:rsid w:val="00BD39BB"/>
    <w:rsid w:val="00BD431C"/>
    <w:rsid w:val="00BD476A"/>
    <w:rsid w:val="00BD6413"/>
    <w:rsid w:val="00BD64DC"/>
    <w:rsid w:val="00BD69FE"/>
    <w:rsid w:val="00BD745F"/>
    <w:rsid w:val="00BD7682"/>
    <w:rsid w:val="00BD7A0C"/>
    <w:rsid w:val="00BD7E1E"/>
    <w:rsid w:val="00BE07F5"/>
    <w:rsid w:val="00BE0BED"/>
    <w:rsid w:val="00BE14A3"/>
    <w:rsid w:val="00BE1658"/>
    <w:rsid w:val="00BE17E0"/>
    <w:rsid w:val="00BE23B6"/>
    <w:rsid w:val="00BE2E06"/>
    <w:rsid w:val="00BE3AD0"/>
    <w:rsid w:val="00BE3C43"/>
    <w:rsid w:val="00BE433C"/>
    <w:rsid w:val="00BE4AC8"/>
    <w:rsid w:val="00BE51E5"/>
    <w:rsid w:val="00BE5764"/>
    <w:rsid w:val="00BE5893"/>
    <w:rsid w:val="00BE66A0"/>
    <w:rsid w:val="00BE6CF5"/>
    <w:rsid w:val="00BE70F5"/>
    <w:rsid w:val="00BF0C5F"/>
    <w:rsid w:val="00BF10FB"/>
    <w:rsid w:val="00BF188A"/>
    <w:rsid w:val="00BF1BF4"/>
    <w:rsid w:val="00BF1D43"/>
    <w:rsid w:val="00BF1EC6"/>
    <w:rsid w:val="00BF25E1"/>
    <w:rsid w:val="00BF2F3D"/>
    <w:rsid w:val="00BF6984"/>
    <w:rsid w:val="00BF6A25"/>
    <w:rsid w:val="00BF716D"/>
    <w:rsid w:val="00BF751D"/>
    <w:rsid w:val="00BF7630"/>
    <w:rsid w:val="00C0020F"/>
    <w:rsid w:val="00C003CB"/>
    <w:rsid w:val="00C0099D"/>
    <w:rsid w:val="00C00D10"/>
    <w:rsid w:val="00C012F7"/>
    <w:rsid w:val="00C01A00"/>
    <w:rsid w:val="00C01F11"/>
    <w:rsid w:val="00C03060"/>
    <w:rsid w:val="00C03121"/>
    <w:rsid w:val="00C0362C"/>
    <w:rsid w:val="00C0387D"/>
    <w:rsid w:val="00C03EF3"/>
    <w:rsid w:val="00C04435"/>
    <w:rsid w:val="00C0488B"/>
    <w:rsid w:val="00C056EC"/>
    <w:rsid w:val="00C05E33"/>
    <w:rsid w:val="00C062D3"/>
    <w:rsid w:val="00C06314"/>
    <w:rsid w:val="00C0655A"/>
    <w:rsid w:val="00C068DE"/>
    <w:rsid w:val="00C06965"/>
    <w:rsid w:val="00C070F1"/>
    <w:rsid w:val="00C07685"/>
    <w:rsid w:val="00C10562"/>
    <w:rsid w:val="00C12445"/>
    <w:rsid w:val="00C12552"/>
    <w:rsid w:val="00C13006"/>
    <w:rsid w:val="00C1318C"/>
    <w:rsid w:val="00C139C3"/>
    <w:rsid w:val="00C148BD"/>
    <w:rsid w:val="00C1501F"/>
    <w:rsid w:val="00C158D3"/>
    <w:rsid w:val="00C1645F"/>
    <w:rsid w:val="00C164F1"/>
    <w:rsid w:val="00C16BAF"/>
    <w:rsid w:val="00C202FF"/>
    <w:rsid w:val="00C20E02"/>
    <w:rsid w:val="00C21A86"/>
    <w:rsid w:val="00C21C26"/>
    <w:rsid w:val="00C223EF"/>
    <w:rsid w:val="00C22A4E"/>
    <w:rsid w:val="00C239AF"/>
    <w:rsid w:val="00C23E33"/>
    <w:rsid w:val="00C24F0A"/>
    <w:rsid w:val="00C253D7"/>
    <w:rsid w:val="00C27108"/>
    <w:rsid w:val="00C2714F"/>
    <w:rsid w:val="00C27315"/>
    <w:rsid w:val="00C27841"/>
    <w:rsid w:val="00C30C08"/>
    <w:rsid w:val="00C30D47"/>
    <w:rsid w:val="00C311AC"/>
    <w:rsid w:val="00C314B1"/>
    <w:rsid w:val="00C31618"/>
    <w:rsid w:val="00C317BE"/>
    <w:rsid w:val="00C31C19"/>
    <w:rsid w:val="00C31E18"/>
    <w:rsid w:val="00C32A73"/>
    <w:rsid w:val="00C332E3"/>
    <w:rsid w:val="00C33D76"/>
    <w:rsid w:val="00C3517E"/>
    <w:rsid w:val="00C36D7A"/>
    <w:rsid w:val="00C40086"/>
    <w:rsid w:val="00C40436"/>
    <w:rsid w:val="00C407B0"/>
    <w:rsid w:val="00C40E01"/>
    <w:rsid w:val="00C44491"/>
    <w:rsid w:val="00C446C6"/>
    <w:rsid w:val="00C44D1F"/>
    <w:rsid w:val="00C465C1"/>
    <w:rsid w:val="00C4687D"/>
    <w:rsid w:val="00C468A2"/>
    <w:rsid w:val="00C46B8E"/>
    <w:rsid w:val="00C47192"/>
    <w:rsid w:val="00C476B2"/>
    <w:rsid w:val="00C478AD"/>
    <w:rsid w:val="00C508A8"/>
    <w:rsid w:val="00C50BB7"/>
    <w:rsid w:val="00C5102E"/>
    <w:rsid w:val="00C51372"/>
    <w:rsid w:val="00C518DC"/>
    <w:rsid w:val="00C51B6E"/>
    <w:rsid w:val="00C51CA1"/>
    <w:rsid w:val="00C521D0"/>
    <w:rsid w:val="00C53218"/>
    <w:rsid w:val="00C53603"/>
    <w:rsid w:val="00C548BF"/>
    <w:rsid w:val="00C564BE"/>
    <w:rsid w:val="00C568A0"/>
    <w:rsid w:val="00C56EB9"/>
    <w:rsid w:val="00C5775D"/>
    <w:rsid w:val="00C60572"/>
    <w:rsid w:val="00C60A05"/>
    <w:rsid w:val="00C61ACD"/>
    <w:rsid w:val="00C61C83"/>
    <w:rsid w:val="00C61FA3"/>
    <w:rsid w:val="00C62371"/>
    <w:rsid w:val="00C62522"/>
    <w:rsid w:val="00C62785"/>
    <w:rsid w:val="00C63EFB"/>
    <w:rsid w:val="00C64239"/>
    <w:rsid w:val="00C64B82"/>
    <w:rsid w:val="00C65057"/>
    <w:rsid w:val="00C657C7"/>
    <w:rsid w:val="00C658A7"/>
    <w:rsid w:val="00C65DDB"/>
    <w:rsid w:val="00C65E61"/>
    <w:rsid w:val="00C66CC2"/>
    <w:rsid w:val="00C671CE"/>
    <w:rsid w:val="00C679F8"/>
    <w:rsid w:val="00C67D0D"/>
    <w:rsid w:val="00C70287"/>
    <w:rsid w:val="00C70B8B"/>
    <w:rsid w:val="00C71557"/>
    <w:rsid w:val="00C719F3"/>
    <w:rsid w:val="00C71FCD"/>
    <w:rsid w:val="00C72AB5"/>
    <w:rsid w:val="00C72B96"/>
    <w:rsid w:val="00C738DF"/>
    <w:rsid w:val="00C74943"/>
    <w:rsid w:val="00C74B1E"/>
    <w:rsid w:val="00C74D9E"/>
    <w:rsid w:val="00C75FC4"/>
    <w:rsid w:val="00C762FB"/>
    <w:rsid w:val="00C76564"/>
    <w:rsid w:val="00C7660C"/>
    <w:rsid w:val="00C768B9"/>
    <w:rsid w:val="00C77426"/>
    <w:rsid w:val="00C77431"/>
    <w:rsid w:val="00C77F50"/>
    <w:rsid w:val="00C8006A"/>
    <w:rsid w:val="00C81787"/>
    <w:rsid w:val="00C8191D"/>
    <w:rsid w:val="00C8333B"/>
    <w:rsid w:val="00C835BB"/>
    <w:rsid w:val="00C84137"/>
    <w:rsid w:val="00C84516"/>
    <w:rsid w:val="00C84895"/>
    <w:rsid w:val="00C84A2F"/>
    <w:rsid w:val="00C87935"/>
    <w:rsid w:val="00C87DD4"/>
    <w:rsid w:val="00C87FA5"/>
    <w:rsid w:val="00C90AE4"/>
    <w:rsid w:val="00C90F0B"/>
    <w:rsid w:val="00C9105D"/>
    <w:rsid w:val="00C913B2"/>
    <w:rsid w:val="00C91B49"/>
    <w:rsid w:val="00C91DA3"/>
    <w:rsid w:val="00C92B2C"/>
    <w:rsid w:val="00C93357"/>
    <w:rsid w:val="00C93A91"/>
    <w:rsid w:val="00C94BF1"/>
    <w:rsid w:val="00C9507C"/>
    <w:rsid w:val="00C96744"/>
    <w:rsid w:val="00C96A4C"/>
    <w:rsid w:val="00C96B48"/>
    <w:rsid w:val="00C977B4"/>
    <w:rsid w:val="00C97F3B"/>
    <w:rsid w:val="00CA0FAC"/>
    <w:rsid w:val="00CA1C49"/>
    <w:rsid w:val="00CA30F1"/>
    <w:rsid w:val="00CA34F6"/>
    <w:rsid w:val="00CA3867"/>
    <w:rsid w:val="00CA3CC7"/>
    <w:rsid w:val="00CA4064"/>
    <w:rsid w:val="00CA51B2"/>
    <w:rsid w:val="00CA5502"/>
    <w:rsid w:val="00CA5A43"/>
    <w:rsid w:val="00CA669A"/>
    <w:rsid w:val="00CA67C9"/>
    <w:rsid w:val="00CA6F99"/>
    <w:rsid w:val="00CA799E"/>
    <w:rsid w:val="00CB019C"/>
    <w:rsid w:val="00CB0646"/>
    <w:rsid w:val="00CB0CC5"/>
    <w:rsid w:val="00CB1BA3"/>
    <w:rsid w:val="00CB27BA"/>
    <w:rsid w:val="00CB3A0E"/>
    <w:rsid w:val="00CB4D03"/>
    <w:rsid w:val="00CB5455"/>
    <w:rsid w:val="00CB5518"/>
    <w:rsid w:val="00CB5D1D"/>
    <w:rsid w:val="00CB735D"/>
    <w:rsid w:val="00CB79BD"/>
    <w:rsid w:val="00CB7DDE"/>
    <w:rsid w:val="00CC02B0"/>
    <w:rsid w:val="00CC05FD"/>
    <w:rsid w:val="00CC08B9"/>
    <w:rsid w:val="00CC16F2"/>
    <w:rsid w:val="00CC1C0C"/>
    <w:rsid w:val="00CC1E8F"/>
    <w:rsid w:val="00CC2AED"/>
    <w:rsid w:val="00CC3C0F"/>
    <w:rsid w:val="00CC3E5B"/>
    <w:rsid w:val="00CC4656"/>
    <w:rsid w:val="00CC46AA"/>
    <w:rsid w:val="00CC4B28"/>
    <w:rsid w:val="00CC4E64"/>
    <w:rsid w:val="00CC54BA"/>
    <w:rsid w:val="00CC6046"/>
    <w:rsid w:val="00CC7647"/>
    <w:rsid w:val="00CC7AD8"/>
    <w:rsid w:val="00CD0052"/>
    <w:rsid w:val="00CD034F"/>
    <w:rsid w:val="00CD0F7F"/>
    <w:rsid w:val="00CD1427"/>
    <w:rsid w:val="00CD166C"/>
    <w:rsid w:val="00CD182A"/>
    <w:rsid w:val="00CD19C5"/>
    <w:rsid w:val="00CD2106"/>
    <w:rsid w:val="00CD2957"/>
    <w:rsid w:val="00CD2F57"/>
    <w:rsid w:val="00CD372A"/>
    <w:rsid w:val="00CD390C"/>
    <w:rsid w:val="00CD3951"/>
    <w:rsid w:val="00CD3FEC"/>
    <w:rsid w:val="00CD4528"/>
    <w:rsid w:val="00CD5946"/>
    <w:rsid w:val="00CD614F"/>
    <w:rsid w:val="00CD66CE"/>
    <w:rsid w:val="00CD69AC"/>
    <w:rsid w:val="00CD7924"/>
    <w:rsid w:val="00CD7F42"/>
    <w:rsid w:val="00CE1B01"/>
    <w:rsid w:val="00CE2A7F"/>
    <w:rsid w:val="00CE2E49"/>
    <w:rsid w:val="00CE3857"/>
    <w:rsid w:val="00CE38A4"/>
    <w:rsid w:val="00CE4679"/>
    <w:rsid w:val="00CE472C"/>
    <w:rsid w:val="00CE490F"/>
    <w:rsid w:val="00CE4981"/>
    <w:rsid w:val="00CE5711"/>
    <w:rsid w:val="00CE57C6"/>
    <w:rsid w:val="00CE59ED"/>
    <w:rsid w:val="00CE6189"/>
    <w:rsid w:val="00CE6A2A"/>
    <w:rsid w:val="00CE6C84"/>
    <w:rsid w:val="00CE7A55"/>
    <w:rsid w:val="00CE7B29"/>
    <w:rsid w:val="00CE7F9D"/>
    <w:rsid w:val="00CF0046"/>
    <w:rsid w:val="00CF08D8"/>
    <w:rsid w:val="00CF1667"/>
    <w:rsid w:val="00CF1F9F"/>
    <w:rsid w:val="00CF2399"/>
    <w:rsid w:val="00CF27E1"/>
    <w:rsid w:val="00CF2E93"/>
    <w:rsid w:val="00CF3001"/>
    <w:rsid w:val="00CF3364"/>
    <w:rsid w:val="00CF396F"/>
    <w:rsid w:val="00CF3A89"/>
    <w:rsid w:val="00CF4238"/>
    <w:rsid w:val="00CF4248"/>
    <w:rsid w:val="00CF44E1"/>
    <w:rsid w:val="00CF4753"/>
    <w:rsid w:val="00CF4E71"/>
    <w:rsid w:val="00CF51EE"/>
    <w:rsid w:val="00CF588F"/>
    <w:rsid w:val="00CF6416"/>
    <w:rsid w:val="00CF645D"/>
    <w:rsid w:val="00CF67FE"/>
    <w:rsid w:val="00CF6BC2"/>
    <w:rsid w:val="00CF71E8"/>
    <w:rsid w:val="00D003A2"/>
    <w:rsid w:val="00D01025"/>
    <w:rsid w:val="00D01484"/>
    <w:rsid w:val="00D01B88"/>
    <w:rsid w:val="00D028DC"/>
    <w:rsid w:val="00D0349A"/>
    <w:rsid w:val="00D0414C"/>
    <w:rsid w:val="00D04C33"/>
    <w:rsid w:val="00D04E57"/>
    <w:rsid w:val="00D055D2"/>
    <w:rsid w:val="00D059B0"/>
    <w:rsid w:val="00D05A6B"/>
    <w:rsid w:val="00D0693C"/>
    <w:rsid w:val="00D070D9"/>
    <w:rsid w:val="00D07F81"/>
    <w:rsid w:val="00D1028C"/>
    <w:rsid w:val="00D1089C"/>
    <w:rsid w:val="00D109FF"/>
    <w:rsid w:val="00D10F63"/>
    <w:rsid w:val="00D11ECD"/>
    <w:rsid w:val="00D12361"/>
    <w:rsid w:val="00D13737"/>
    <w:rsid w:val="00D13797"/>
    <w:rsid w:val="00D14E1F"/>
    <w:rsid w:val="00D15847"/>
    <w:rsid w:val="00D1593F"/>
    <w:rsid w:val="00D16838"/>
    <w:rsid w:val="00D20483"/>
    <w:rsid w:val="00D21A61"/>
    <w:rsid w:val="00D21D4F"/>
    <w:rsid w:val="00D22C45"/>
    <w:rsid w:val="00D22CE6"/>
    <w:rsid w:val="00D23645"/>
    <w:rsid w:val="00D23FC9"/>
    <w:rsid w:val="00D24291"/>
    <w:rsid w:val="00D2483C"/>
    <w:rsid w:val="00D24ED2"/>
    <w:rsid w:val="00D2502F"/>
    <w:rsid w:val="00D253FB"/>
    <w:rsid w:val="00D26470"/>
    <w:rsid w:val="00D26C14"/>
    <w:rsid w:val="00D26FC4"/>
    <w:rsid w:val="00D27F18"/>
    <w:rsid w:val="00D307AB"/>
    <w:rsid w:val="00D309FA"/>
    <w:rsid w:val="00D30D0F"/>
    <w:rsid w:val="00D3151A"/>
    <w:rsid w:val="00D31A45"/>
    <w:rsid w:val="00D3222D"/>
    <w:rsid w:val="00D33007"/>
    <w:rsid w:val="00D3303A"/>
    <w:rsid w:val="00D34FFC"/>
    <w:rsid w:val="00D3557C"/>
    <w:rsid w:val="00D358F5"/>
    <w:rsid w:val="00D35AC3"/>
    <w:rsid w:val="00D365FC"/>
    <w:rsid w:val="00D36962"/>
    <w:rsid w:val="00D370FE"/>
    <w:rsid w:val="00D3721F"/>
    <w:rsid w:val="00D37B14"/>
    <w:rsid w:val="00D37B4F"/>
    <w:rsid w:val="00D401FD"/>
    <w:rsid w:val="00D4037C"/>
    <w:rsid w:val="00D4050D"/>
    <w:rsid w:val="00D40E4A"/>
    <w:rsid w:val="00D410F2"/>
    <w:rsid w:val="00D4114F"/>
    <w:rsid w:val="00D416C9"/>
    <w:rsid w:val="00D41F12"/>
    <w:rsid w:val="00D4225E"/>
    <w:rsid w:val="00D42424"/>
    <w:rsid w:val="00D42F9D"/>
    <w:rsid w:val="00D4387E"/>
    <w:rsid w:val="00D438A1"/>
    <w:rsid w:val="00D4689C"/>
    <w:rsid w:val="00D46C90"/>
    <w:rsid w:val="00D46D86"/>
    <w:rsid w:val="00D50167"/>
    <w:rsid w:val="00D50DC8"/>
    <w:rsid w:val="00D51BC5"/>
    <w:rsid w:val="00D51DB9"/>
    <w:rsid w:val="00D528DA"/>
    <w:rsid w:val="00D52CD5"/>
    <w:rsid w:val="00D52DEA"/>
    <w:rsid w:val="00D531A5"/>
    <w:rsid w:val="00D5349E"/>
    <w:rsid w:val="00D5432D"/>
    <w:rsid w:val="00D54907"/>
    <w:rsid w:val="00D54E78"/>
    <w:rsid w:val="00D54FAE"/>
    <w:rsid w:val="00D55366"/>
    <w:rsid w:val="00D55BC4"/>
    <w:rsid w:val="00D5633C"/>
    <w:rsid w:val="00D56BC0"/>
    <w:rsid w:val="00D570E7"/>
    <w:rsid w:val="00D571DE"/>
    <w:rsid w:val="00D572A1"/>
    <w:rsid w:val="00D57D63"/>
    <w:rsid w:val="00D60708"/>
    <w:rsid w:val="00D6101D"/>
    <w:rsid w:val="00D61502"/>
    <w:rsid w:val="00D61560"/>
    <w:rsid w:val="00D619F6"/>
    <w:rsid w:val="00D6200F"/>
    <w:rsid w:val="00D6258B"/>
    <w:rsid w:val="00D62659"/>
    <w:rsid w:val="00D62FEF"/>
    <w:rsid w:val="00D63226"/>
    <w:rsid w:val="00D635F1"/>
    <w:rsid w:val="00D63F40"/>
    <w:rsid w:val="00D645A9"/>
    <w:rsid w:val="00D648CF"/>
    <w:rsid w:val="00D64D4B"/>
    <w:rsid w:val="00D64DF1"/>
    <w:rsid w:val="00D660F0"/>
    <w:rsid w:val="00D660FA"/>
    <w:rsid w:val="00D66A0B"/>
    <w:rsid w:val="00D70487"/>
    <w:rsid w:val="00D708E1"/>
    <w:rsid w:val="00D70E84"/>
    <w:rsid w:val="00D71BF5"/>
    <w:rsid w:val="00D71C5C"/>
    <w:rsid w:val="00D71C73"/>
    <w:rsid w:val="00D71E14"/>
    <w:rsid w:val="00D72460"/>
    <w:rsid w:val="00D73285"/>
    <w:rsid w:val="00D74676"/>
    <w:rsid w:val="00D75327"/>
    <w:rsid w:val="00D75A61"/>
    <w:rsid w:val="00D761FB"/>
    <w:rsid w:val="00D765BF"/>
    <w:rsid w:val="00D76EEF"/>
    <w:rsid w:val="00D77059"/>
    <w:rsid w:val="00D77648"/>
    <w:rsid w:val="00D77B04"/>
    <w:rsid w:val="00D77C65"/>
    <w:rsid w:val="00D80503"/>
    <w:rsid w:val="00D8055D"/>
    <w:rsid w:val="00D806F3"/>
    <w:rsid w:val="00D80D43"/>
    <w:rsid w:val="00D8135F"/>
    <w:rsid w:val="00D814A4"/>
    <w:rsid w:val="00D819CF"/>
    <w:rsid w:val="00D837FE"/>
    <w:rsid w:val="00D83BD0"/>
    <w:rsid w:val="00D83E8F"/>
    <w:rsid w:val="00D83F0F"/>
    <w:rsid w:val="00D83F20"/>
    <w:rsid w:val="00D840B3"/>
    <w:rsid w:val="00D8494D"/>
    <w:rsid w:val="00D85257"/>
    <w:rsid w:val="00D8572B"/>
    <w:rsid w:val="00D865D3"/>
    <w:rsid w:val="00D86F3A"/>
    <w:rsid w:val="00D87F7B"/>
    <w:rsid w:val="00D9012B"/>
    <w:rsid w:val="00D902A6"/>
    <w:rsid w:val="00D9146D"/>
    <w:rsid w:val="00D9198C"/>
    <w:rsid w:val="00D9307A"/>
    <w:rsid w:val="00D93389"/>
    <w:rsid w:val="00D93455"/>
    <w:rsid w:val="00D946FA"/>
    <w:rsid w:val="00D94C3A"/>
    <w:rsid w:val="00D94D92"/>
    <w:rsid w:val="00D955B4"/>
    <w:rsid w:val="00D95D6B"/>
    <w:rsid w:val="00D966B3"/>
    <w:rsid w:val="00D96996"/>
    <w:rsid w:val="00D97440"/>
    <w:rsid w:val="00D9784D"/>
    <w:rsid w:val="00DA0238"/>
    <w:rsid w:val="00DA0B49"/>
    <w:rsid w:val="00DA0E54"/>
    <w:rsid w:val="00DA0FC1"/>
    <w:rsid w:val="00DA1510"/>
    <w:rsid w:val="00DA166A"/>
    <w:rsid w:val="00DA1A5A"/>
    <w:rsid w:val="00DA2D0A"/>
    <w:rsid w:val="00DA3718"/>
    <w:rsid w:val="00DA3D2B"/>
    <w:rsid w:val="00DA51A0"/>
    <w:rsid w:val="00DA51D5"/>
    <w:rsid w:val="00DA6021"/>
    <w:rsid w:val="00DA64BB"/>
    <w:rsid w:val="00DA6894"/>
    <w:rsid w:val="00DA6A75"/>
    <w:rsid w:val="00DA73E4"/>
    <w:rsid w:val="00DA76FF"/>
    <w:rsid w:val="00DB0061"/>
    <w:rsid w:val="00DB0476"/>
    <w:rsid w:val="00DB0BCB"/>
    <w:rsid w:val="00DB1094"/>
    <w:rsid w:val="00DB11C4"/>
    <w:rsid w:val="00DB19C8"/>
    <w:rsid w:val="00DB26BA"/>
    <w:rsid w:val="00DB2B9A"/>
    <w:rsid w:val="00DB3217"/>
    <w:rsid w:val="00DB32D1"/>
    <w:rsid w:val="00DB330B"/>
    <w:rsid w:val="00DB38A8"/>
    <w:rsid w:val="00DB3DEF"/>
    <w:rsid w:val="00DB418F"/>
    <w:rsid w:val="00DB44CC"/>
    <w:rsid w:val="00DB467A"/>
    <w:rsid w:val="00DB4FEF"/>
    <w:rsid w:val="00DB5802"/>
    <w:rsid w:val="00DB64CE"/>
    <w:rsid w:val="00DB69A8"/>
    <w:rsid w:val="00DB6B9D"/>
    <w:rsid w:val="00DB757A"/>
    <w:rsid w:val="00DC09FF"/>
    <w:rsid w:val="00DC0B14"/>
    <w:rsid w:val="00DC1F37"/>
    <w:rsid w:val="00DC2F07"/>
    <w:rsid w:val="00DC469B"/>
    <w:rsid w:val="00DC732B"/>
    <w:rsid w:val="00DC73C6"/>
    <w:rsid w:val="00DC74B7"/>
    <w:rsid w:val="00DC7FF7"/>
    <w:rsid w:val="00DD06D2"/>
    <w:rsid w:val="00DD0FB4"/>
    <w:rsid w:val="00DD1327"/>
    <w:rsid w:val="00DD2D7F"/>
    <w:rsid w:val="00DD2F47"/>
    <w:rsid w:val="00DD313F"/>
    <w:rsid w:val="00DD3481"/>
    <w:rsid w:val="00DD36ED"/>
    <w:rsid w:val="00DD3D14"/>
    <w:rsid w:val="00DD3EC8"/>
    <w:rsid w:val="00DD4679"/>
    <w:rsid w:val="00DD548A"/>
    <w:rsid w:val="00DD5713"/>
    <w:rsid w:val="00DD5FB0"/>
    <w:rsid w:val="00DD627B"/>
    <w:rsid w:val="00DD6D50"/>
    <w:rsid w:val="00DD6F59"/>
    <w:rsid w:val="00DD779F"/>
    <w:rsid w:val="00DD78C0"/>
    <w:rsid w:val="00DD78DC"/>
    <w:rsid w:val="00DD7EFD"/>
    <w:rsid w:val="00DE0A9C"/>
    <w:rsid w:val="00DE0E7A"/>
    <w:rsid w:val="00DE1AA9"/>
    <w:rsid w:val="00DE2083"/>
    <w:rsid w:val="00DE3415"/>
    <w:rsid w:val="00DE3449"/>
    <w:rsid w:val="00DE407B"/>
    <w:rsid w:val="00DE45E1"/>
    <w:rsid w:val="00DE6A26"/>
    <w:rsid w:val="00DF03EB"/>
    <w:rsid w:val="00DF05F4"/>
    <w:rsid w:val="00DF15FE"/>
    <w:rsid w:val="00DF2397"/>
    <w:rsid w:val="00DF23B5"/>
    <w:rsid w:val="00DF3521"/>
    <w:rsid w:val="00DF3E2E"/>
    <w:rsid w:val="00DF4499"/>
    <w:rsid w:val="00DF5990"/>
    <w:rsid w:val="00DF5DD1"/>
    <w:rsid w:val="00DF5FDC"/>
    <w:rsid w:val="00DF6120"/>
    <w:rsid w:val="00DF6342"/>
    <w:rsid w:val="00DF6A37"/>
    <w:rsid w:val="00DF7B50"/>
    <w:rsid w:val="00DF7C13"/>
    <w:rsid w:val="00E01B5C"/>
    <w:rsid w:val="00E02460"/>
    <w:rsid w:val="00E053FB"/>
    <w:rsid w:val="00E055B6"/>
    <w:rsid w:val="00E0591C"/>
    <w:rsid w:val="00E05B85"/>
    <w:rsid w:val="00E06666"/>
    <w:rsid w:val="00E0693A"/>
    <w:rsid w:val="00E077CE"/>
    <w:rsid w:val="00E07923"/>
    <w:rsid w:val="00E10A66"/>
    <w:rsid w:val="00E10B9C"/>
    <w:rsid w:val="00E1119B"/>
    <w:rsid w:val="00E111E9"/>
    <w:rsid w:val="00E11D40"/>
    <w:rsid w:val="00E12440"/>
    <w:rsid w:val="00E124B4"/>
    <w:rsid w:val="00E1386C"/>
    <w:rsid w:val="00E138F1"/>
    <w:rsid w:val="00E148FF"/>
    <w:rsid w:val="00E149CE"/>
    <w:rsid w:val="00E15A3C"/>
    <w:rsid w:val="00E16D4F"/>
    <w:rsid w:val="00E16E9C"/>
    <w:rsid w:val="00E173F0"/>
    <w:rsid w:val="00E1759B"/>
    <w:rsid w:val="00E201A8"/>
    <w:rsid w:val="00E20FC4"/>
    <w:rsid w:val="00E210BE"/>
    <w:rsid w:val="00E210F6"/>
    <w:rsid w:val="00E21454"/>
    <w:rsid w:val="00E22849"/>
    <w:rsid w:val="00E231CE"/>
    <w:rsid w:val="00E23F38"/>
    <w:rsid w:val="00E24903"/>
    <w:rsid w:val="00E2554B"/>
    <w:rsid w:val="00E257DC"/>
    <w:rsid w:val="00E2624B"/>
    <w:rsid w:val="00E262FB"/>
    <w:rsid w:val="00E263F0"/>
    <w:rsid w:val="00E265B2"/>
    <w:rsid w:val="00E272D8"/>
    <w:rsid w:val="00E279EF"/>
    <w:rsid w:val="00E30201"/>
    <w:rsid w:val="00E30435"/>
    <w:rsid w:val="00E30BBA"/>
    <w:rsid w:val="00E3107C"/>
    <w:rsid w:val="00E31358"/>
    <w:rsid w:val="00E3153A"/>
    <w:rsid w:val="00E31C3C"/>
    <w:rsid w:val="00E3276E"/>
    <w:rsid w:val="00E32C6C"/>
    <w:rsid w:val="00E330C4"/>
    <w:rsid w:val="00E34494"/>
    <w:rsid w:val="00E34C6F"/>
    <w:rsid w:val="00E35176"/>
    <w:rsid w:val="00E3530F"/>
    <w:rsid w:val="00E35621"/>
    <w:rsid w:val="00E3627E"/>
    <w:rsid w:val="00E3653A"/>
    <w:rsid w:val="00E3659C"/>
    <w:rsid w:val="00E3685E"/>
    <w:rsid w:val="00E36E95"/>
    <w:rsid w:val="00E37089"/>
    <w:rsid w:val="00E37776"/>
    <w:rsid w:val="00E40574"/>
    <w:rsid w:val="00E406BF"/>
    <w:rsid w:val="00E40B23"/>
    <w:rsid w:val="00E40C77"/>
    <w:rsid w:val="00E41044"/>
    <w:rsid w:val="00E4131C"/>
    <w:rsid w:val="00E41A98"/>
    <w:rsid w:val="00E41CB3"/>
    <w:rsid w:val="00E427E1"/>
    <w:rsid w:val="00E42C7D"/>
    <w:rsid w:val="00E43EE6"/>
    <w:rsid w:val="00E44D09"/>
    <w:rsid w:val="00E454AF"/>
    <w:rsid w:val="00E473B1"/>
    <w:rsid w:val="00E473F1"/>
    <w:rsid w:val="00E47848"/>
    <w:rsid w:val="00E47866"/>
    <w:rsid w:val="00E4796D"/>
    <w:rsid w:val="00E47A28"/>
    <w:rsid w:val="00E502E8"/>
    <w:rsid w:val="00E50EC4"/>
    <w:rsid w:val="00E50FED"/>
    <w:rsid w:val="00E5132E"/>
    <w:rsid w:val="00E5137B"/>
    <w:rsid w:val="00E515EA"/>
    <w:rsid w:val="00E51691"/>
    <w:rsid w:val="00E528DA"/>
    <w:rsid w:val="00E52D08"/>
    <w:rsid w:val="00E53A47"/>
    <w:rsid w:val="00E5425E"/>
    <w:rsid w:val="00E542AD"/>
    <w:rsid w:val="00E54314"/>
    <w:rsid w:val="00E54508"/>
    <w:rsid w:val="00E54C52"/>
    <w:rsid w:val="00E555FD"/>
    <w:rsid w:val="00E55751"/>
    <w:rsid w:val="00E567C1"/>
    <w:rsid w:val="00E57F13"/>
    <w:rsid w:val="00E60755"/>
    <w:rsid w:val="00E612DA"/>
    <w:rsid w:val="00E613CD"/>
    <w:rsid w:val="00E614F3"/>
    <w:rsid w:val="00E61C26"/>
    <w:rsid w:val="00E61CD2"/>
    <w:rsid w:val="00E62FE2"/>
    <w:rsid w:val="00E6376B"/>
    <w:rsid w:val="00E65360"/>
    <w:rsid w:val="00E65939"/>
    <w:rsid w:val="00E67AD0"/>
    <w:rsid w:val="00E67D1B"/>
    <w:rsid w:val="00E701B0"/>
    <w:rsid w:val="00E71EAC"/>
    <w:rsid w:val="00E720FA"/>
    <w:rsid w:val="00E722A1"/>
    <w:rsid w:val="00E72BA2"/>
    <w:rsid w:val="00E72D5B"/>
    <w:rsid w:val="00E72EA4"/>
    <w:rsid w:val="00E73A92"/>
    <w:rsid w:val="00E747C9"/>
    <w:rsid w:val="00E749FA"/>
    <w:rsid w:val="00E75203"/>
    <w:rsid w:val="00E75CFD"/>
    <w:rsid w:val="00E76798"/>
    <w:rsid w:val="00E76B69"/>
    <w:rsid w:val="00E80922"/>
    <w:rsid w:val="00E80CC7"/>
    <w:rsid w:val="00E80E4F"/>
    <w:rsid w:val="00E815CF"/>
    <w:rsid w:val="00E8179B"/>
    <w:rsid w:val="00E81D8C"/>
    <w:rsid w:val="00E82948"/>
    <w:rsid w:val="00E834DD"/>
    <w:rsid w:val="00E845DB"/>
    <w:rsid w:val="00E84F39"/>
    <w:rsid w:val="00E85170"/>
    <w:rsid w:val="00E85E04"/>
    <w:rsid w:val="00E87B65"/>
    <w:rsid w:val="00E87F4A"/>
    <w:rsid w:val="00E9175F"/>
    <w:rsid w:val="00E917FA"/>
    <w:rsid w:val="00E91BAC"/>
    <w:rsid w:val="00E91E11"/>
    <w:rsid w:val="00E9207C"/>
    <w:rsid w:val="00E929A0"/>
    <w:rsid w:val="00E93027"/>
    <w:rsid w:val="00E935D9"/>
    <w:rsid w:val="00E93D77"/>
    <w:rsid w:val="00E9554D"/>
    <w:rsid w:val="00E96143"/>
    <w:rsid w:val="00E96699"/>
    <w:rsid w:val="00E9705E"/>
    <w:rsid w:val="00E9708F"/>
    <w:rsid w:val="00EA02B9"/>
    <w:rsid w:val="00EA0473"/>
    <w:rsid w:val="00EA0936"/>
    <w:rsid w:val="00EA1A34"/>
    <w:rsid w:val="00EA1CD3"/>
    <w:rsid w:val="00EA1D46"/>
    <w:rsid w:val="00EA24B5"/>
    <w:rsid w:val="00EA3288"/>
    <w:rsid w:val="00EA33F8"/>
    <w:rsid w:val="00EA3795"/>
    <w:rsid w:val="00EA3B20"/>
    <w:rsid w:val="00EA3D64"/>
    <w:rsid w:val="00EA41D8"/>
    <w:rsid w:val="00EA50F7"/>
    <w:rsid w:val="00EA57F3"/>
    <w:rsid w:val="00EA60EC"/>
    <w:rsid w:val="00EA6D2F"/>
    <w:rsid w:val="00EA7511"/>
    <w:rsid w:val="00EB0A7B"/>
    <w:rsid w:val="00EB1BC2"/>
    <w:rsid w:val="00EB26EA"/>
    <w:rsid w:val="00EB291E"/>
    <w:rsid w:val="00EB3162"/>
    <w:rsid w:val="00EB31D4"/>
    <w:rsid w:val="00EB36ED"/>
    <w:rsid w:val="00EB388A"/>
    <w:rsid w:val="00EB4618"/>
    <w:rsid w:val="00EB4AE9"/>
    <w:rsid w:val="00EB58A8"/>
    <w:rsid w:val="00EB5F76"/>
    <w:rsid w:val="00EB7DB6"/>
    <w:rsid w:val="00EC0542"/>
    <w:rsid w:val="00EC1412"/>
    <w:rsid w:val="00EC1EAE"/>
    <w:rsid w:val="00EC233D"/>
    <w:rsid w:val="00EC2987"/>
    <w:rsid w:val="00EC2D22"/>
    <w:rsid w:val="00EC3172"/>
    <w:rsid w:val="00EC3884"/>
    <w:rsid w:val="00EC46E9"/>
    <w:rsid w:val="00EC4815"/>
    <w:rsid w:val="00EC56D3"/>
    <w:rsid w:val="00EC5830"/>
    <w:rsid w:val="00EC6A67"/>
    <w:rsid w:val="00EC752A"/>
    <w:rsid w:val="00EC784C"/>
    <w:rsid w:val="00EC7911"/>
    <w:rsid w:val="00ED0311"/>
    <w:rsid w:val="00ED0F36"/>
    <w:rsid w:val="00ED16DA"/>
    <w:rsid w:val="00ED1722"/>
    <w:rsid w:val="00ED24A5"/>
    <w:rsid w:val="00ED2B0A"/>
    <w:rsid w:val="00ED334E"/>
    <w:rsid w:val="00ED3EDD"/>
    <w:rsid w:val="00ED4492"/>
    <w:rsid w:val="00ED50A5"/>
    <w:rsid w:val="00ED512E"/>
    <w:rsid w:val="00ED5535"/>
    <w:rsid w:val="00ED575E"/>
    <w:rsid w:val="00ED5F82"/>
    <w:rsid w:val="00ED650A"/>
    <w:rsid w:val="00ED6CE6"/>
    <w:rsid w:val="00ED6DC0"/>
    <w:rsid w:val="00ED755E"/>
    <w:rsid w:val="00EE04BF"/>
    <w:rsid w:val="00EE0CB0"/>
    <w:rsid w:val="00EE0F28"/>
    <w:rsid w:val="00EE2D86"/>
    <w:rsid w:val="00EE3D71"/>
    <w:rsid w:val="00EE427D"/>
    <w:rsid w:val="00EE4604"/>
    <w:rsid w:val="00EE5879"/>
    <w:rsid w:val="00EE5A63"/>
    <w:rsid w:val="00EE5FCA"/>
    <w:rsid w:val="00EE7F92"/>
    <w:rsid w:val="00EF072C"/>
    <w:rsid w:val="00EF0AA7"/>
    <w:rsid w:val="00EF1C01"/>
    <w:rsid w:val="00EF2472"/>
    <w:rsid w:val="00EF2769"/>
    <w:rsid w:val="00EF2E5F"/>
    <w:rsid w:val="00EF37F9"/>
    <w:rsid w:val="00EF40C2"/>
    <w:rsid w:val="00EF4407"/>
    <w:rsid w:val="00EF479F"/>
    <w:rsid w:val="00EF4B96"/>
    <w:rsid w:val="00EF53A3"/>
    <w:rsid w:val="00EF5CD9"/>
    <w:rsid w:val="00EF67B6"/>
    <w:rsid w:val="00EF67E3"/>
    <w:rsid w:val="00F003B4"/>
    <w:rsid w:val="00F00BB8"/>
    <w:rsid w:val="00F0117E"/>
    <w:rsid w:val="00F011E7"/>
    <w:rsid w:val="00F01470"/>
    <w:rsid w:val="00F0155D"/>
    <w:rsid w:val="00F01938"/>
    <w:rsid w:val="00F01A10"/>
    <w:rsid w:val="00F01A71"/>
    <w:rsid w:val="00F01C36"/>
    <w:rsid w:val="00F04502"/>
    <w:rsid w:val="00F05882"/>
    <w:rsid w:val="00F0619E"/>
    <w:rsid w:val="00F06901"/>
    <w:rsid w:val="00F07796"/>
    <w:rsid w:val="00F104EA"/>
    <w:rsid w:val="00F106A2"/>
    <w:rsid w:val="00F115B9"/>
    <w:rsid w:val="00F11947"/>
    <w:rsid w:val="00F134E8"/>
    <w:rsid w:val="00F13B8C"/>
    <w:rsid w:val="00F13E91"/>
    <w:rsid w:val="00F144B3"/>
    <w:rsid w:val="00F149EF"/>
    <w:rsid w:val="00F14AAB"/>
    <w:rsid w:val="00F15264"/>
    <w:rsid w:val="00F15D12"/>
    <w:rsid w:val="00F163E2"/>
    <w:rsid w:val="00F164FB"/>
    <w:rsid w:val="00F167B5"/>
    <w:rsid w:val="00F204D7"/>
    <w:rsid w:val="00F2062C"/>
    <w:rsid w:val="00F206D7"/>
    <w:rsid w:val="00F20D1C"/>
    <w:rsid w:val="00F21101"/>
    <w:rsid w:val="00F21990"/>
    <w:rsid w:val="00F22166"/>
    <w:rsid w:val="00F22535"/>
    <w:rsid w:val="00F226C5"/>
    <w:rsid w:val="00F228F1"/>
    <w:rsid w:val="00F22B8E"/>
    <w:rsid w:val="00F22CF7"/>
    <w:rsid w:val="00F2305B"/>
    <w:rsid w:val="00F23973"/>
    <w:rsid w:val="00F23AF2"/>
    <w:rsid w:val="00F23BB2"/>
    <w:rsid w:val="00F24284"/>
    <w:rsid w:val="00F25070"/>
    <w:rsid w:val="00F2679A"/>
    <w:rsid w:val="00F273C4"/>
    <w:rsid w:val="00F2782E"/>
    <w:rsid w:val="00F30868"/>
    <w:rsid w:val="00F31742"/>
    <w:rsid w:val="00F31B46"/>
    <w:rsid w:val="00F322F2"/>
    <w:rsid w:val="00F3274E"/>
    <w:rsid w:val="00F32761"/>
    <w:rsid w:val="00F33320"/>
    <w:rsid w:val="00F343FA"/>
    <w:rsid w:val="00F34944"/>
    <w:rsid w:val="00F34DCC"/>
    <w:rsid w:val="00F35294"/>
    <w:rsid w:val="00F36296"/>
    <w:rsid w:val="00F36800"/>
    <w:rsid w:val="00F37213"/>
    <w:rsid w:val="00F379CF"/>
    <w:rsid w:val="00F37B93"/>
    <w:rsid w:val="00F40806"/>
    <w:rsid w:val="00F413A7"/>
    <w:rsid w:val="00F41E79"/>
    <w:rsid w:val="00F43C11"/>
    <w:rsid w:val="00F43DA5"/>
    <w:rsid w:val="00F44EF4"/>
    <w:rsid w:val="00F455BB"/>
    <w:rsid w:val="00F45789"/>
    <w:rsid w:val="00F45B48"/>
    <w:rsid w:val="00F46977"/>
    <w:rsid w:val="00F46A5F"/>
    <w:rsid w:val="00F46AC1"/>
    <w:rsid w:val="00F4742B"/>
    <w:rsid w:val="00F47930"/>
    <w:rsid w:val="00F5032D"/>
    <w:rsid w:val="00F50C6C"/>
    <w:rsid w:val="00F51059"/>
    <w:rsid w:val="00F517DC"/>
    <w:rsid w:val="00F51C99"/>
    <w:rsid w:val="00F52328"/>
    <w:rsid w:val="00F52B45"/>
    <w:rsid w:val="00F535EE"/>
    <w:rsid w:val="00F55248"/>
    <w:rsid w:val="00F557B7"/>
    <w:rsid w:val="00F5599C"/>
    <w:rsid w:val="00F560D8"/>
    <w:rsid w:val="00F60117"/>
    <w:rsid w:val="00F606A0"/>
    <w:rsid w:val="00F60749"/>
    <w:rsid w:val="00F6087A"/>
    <w:rsid w:val="00F60D06"/>
    <w:rsid w:val="00F626D0"/>
    <w:rsid w:val="00F6298E"/>
    <w:rsid w:val="00F632C8"/>
    <w:rsid w:val="00F63888"/>
    <w:rsid w:val="00F638DE"/>
    <w:rsid w:val="00F646F8"/>
    <w:rsid w:val="00F647C6"/>
    <w:rsid w:val="00F6496D"/>
    <w:rsid w:val="00F64C6A"/>
    <w:rsid w:val="00F654CD"/>
    <w:rsid w:val="00F65EAC"/>
    <w:rsid w:val="00F65F7D"/>
    <w:rsid w:val="00F66418"/>
    <w:rsid w:val="00F66D35"/>
    <w:rsid w:val="00F66EE7"/>
    <w:rsid w:val="00F671DE"/>
    <w:rsid w:val="00F6797E"/>
    <w:rsid w:val="00F67E3F"/>
    <w:rsid w:val="00F70ECE"/>
    <w:rsid w:val="00F730AA"/>
    <w:rsid w:val="00F7328C"/>
    <w:rsid w:val="00F741AB"/>
    <w:rsid w:val="00F74DF8"/>
    <w:rsid w:val="00F75426"/>
    <w:rsid w:val="00F75474"/>
    <w:rsid w:val="00F769F6"/>
    <w:rsid w:val="00F76DEA"/>
    <w:rsid w:val="00F770AA"/>
    <w:rsid w:val="00F77BFA"/>
    <w:rsid w:val="00F80402"/>
    <w:rsid w:val="00F807C3"/>
    <w:rsid w:val="00F8380D"/>
    <w:rsid w:val="00F83FA3"/>
    <w:rsid w:val="00F8406F"/>
    <w:rsid w:val="00F851FA"/>
    <w:rsid w:val="00F85263"/>
    <w:rsid w:val="00F85A3D"/>
    <w:rsid w:val="00F85EB4"/>
    <w:rsid w:val="00F861F3"/>
    <w:rsid w:val="00F86650"/>
    <w:rsid w:val="00F86F2B"/>
    <w:rsid w:val="00F8718B"/>
    <w:rsid w:val="00F87BA8"/>
    <w:rsid w:val="00F90059"/>
    <w:rsid w:val="00F901E2"/>
    <w:rsid w:val="00F90543"/>
    <w:rsid w:val="00F90661"/>
    <w:rsid w:val="00F9082F"/>
    <w:rsid w:val="00F90AB7"/>
    <w:rsid w:val="00F912F3"/>
    <w:rsid w:val="00F927C7"/>
    <w:rsid w:val="00F93393"/>
    <w:rsid w:val="00F93781"/>
    <w:rsid w:val="00F93818"/>
    <w:rsid w:val="00F93CA4"/>
    <w:rsid w:val="00F93CF0"/>
    <w:rsid w:val="00F93D87"/>
    <w:rsid w:val="00F94035"/>
    <w:rsid w:val="00F9430F"/>
    <w:rsid w:val="00F94A04"/>
    <w:rsid w:val="00F95BC4"/>
    <w:rsid w:val="00F95BCB"/>
    <w:rsid w:val="00F95F64"/>
    <w:rsid w:val="00F96A21"/>
    <w:rsid w:val="00F97652"/>
    <w:rsid w:val="00F97CB5"/>
    <w:rsid w:val="00FA016A"/>
    <w:rsid w:val="00FA15CA"/>
    <w:rsid w:val="00FA1CCD"/>
    <w:rsid w:val="00FA2252"/>
    <w:rsid w:val="00FA24B1"/>
    <w:rsid w:val="00FA4785"/>
    <w:rsid w:val="00FA49FE"/>
    <w:rsid w:val="00FA4EDB"/>
    <w:rsid w:val="00FA55AB"/>
    <w:rsid w:val="00FA5D91"/>
    <w:rsid w:val="00FA5F79"/>
    <w:rsid w:val="00FA6CB0"/>
    <w:rsid w:val="00FA6F42"/>
    <w:rsid w:val="00FA7298"/>
    <w:rsid w:val="00FA7533"/>
    <w:rsid w:val="00FA781F"/>
    <w:rsid w:val="00FA7D6F"/>
    <w:rsid w:val="00FB0910"/>
    <w:rsid w:val="00FB1091"/>
    <w:rsid w:val="00FB22A9"/>
    <w:rsid w:val="00FB2417"/>
    <w:rsid w:val="00FB37F2"/>
    <w:rsid w:val="00FB47E5"/>
    <w:rsid w:val="00FB4EEF"/>
    <w:rsid w:val="00FB61D4"/>
    <w:rsid w:val="00FB6C28"/>
    <w:rsid w:val="00FB6E58"/>
    <w:rsid w:val="00FB7004"/>
    <w:rsid w:val="00FB70F4"/>
    <w:rsid w:val="00FB71BA"/>
    <w:rsid w:val="00FB77B2"/>
    <w:rsid w:val="00FC07AC"/>
    <w:rsid w:val="00FC14C1"/>
    <w:rsid w:val="00FC15C0"/>
    <w:rsid w:val="00FC1654"/>
    <w:rsid w:val="00FC2E8B"/>
    <w:rsid w:val="00FC317D"/>
    <w:rsid w:val="00FC3255"/>
    <w:rsid w:val="00FC33C4"/>
    <w:rsid w:val="00FC513D"/>
    <w:rsid w:val="00FC6365"/>
    <w:rsid w:val="00FC65CE"/>
    <w:rsid w:val="00FC6C27"/>
    <w:rsid w:val="00FC6DF3"/>
    <w:rsid w:val="00FC6E2E"/>
    <w:rsid w:val="00FC6EDD"/>
    <w:rsid w:val="00FC710C"/>
    <w:rsid w:val="00FC7549"/>
    <w:rsid w:val="00FC76DA"/>
    <w:rsid w:val="00FC7E8F"/>
    <w:rsid w:val="00FC7EF2"/>
    <w:rsid w:val="00FC7FC3"/>
    <w:rsid w:val="00FD002E"/>
    <w:rsid w:val="00FD0C7C"/>
    <w:rsid w:val="00FD1020"/>
    <w:rsid w:val="00FD179D"/>
    <w:rsid w:val="00FD2624"/>
    <w:rsid w:val="00FD2D8D"/>
    <w:rsid w:val="00FD3560"/>
    <w:rsid w:val="00FD373C"/>
    <w:rsid w:val="00FD4362"/>
    <w:rsid w:val="00FD5DA2"/>
    <w:rsid w:val="00FD605E"/>
    <w:rsid w:val="00FD660D"/>
    <w:rsid w:val="00FD6C38"/>
    <w:rsid w:val="00FD6EC2"/>
    <w:rsid w:val="00FD74CE"/>
    <w:rsid w:val="00FD7D8B"/>
    <w:rsid w:val="00FE00EB"/>
    <w:rsid w:val="00FE03D2"/>
    <w:rsid w:val="00FE1D2B"/>
    <w:rsid w:val="00FE1F46"/>
    <w:rsid w:val="00FE2062"/>
    <w:rsid w:val="00FE2F87"/>
    <w:rsid w:val="00FE304F"/>
    <w:rsid w:val="00FE35E4"/>
    <w:rsid w:val="00FE43FF"/>
    <w:rsid w:val="00FE4DAB"/>
    <w:rsid w:val="00FE5ADA"/>
    <w:rsid w:val="00FE73C0"/>
    <w:rsid w:val="00FE774D"/>
    <w:rsid w:val="00FE7CC5"/>
    <w:rsid w:val="00FE7E6D"/>
    <w:rsid w:val="00FF092E"/>
    <w:rsid w:val="00FF0E5C"/>
    <w:rsid w:val="00FF1191"/>
    <w:rsid w:val="00FF14D7"/>
    <w:rsid w:val="00FF171D"/>
    <w:rsid w:val="00FF198D"/>
    <w:rsid w:val="00FF199C"/>
    <w:rsid w:val="00FF1B70"/>
    <w:rsid w:val="00FF23F6"/>
    <w:rsid w:val="00FF280E"/>
    <w:rsid w:val="00FF4363"/>
    <w:rsid w:val="00FF476B"/>
    <w:rsid w:val="00FF597E"/>
    <w:rsid w:val="00FF5E3D"/>
    <w:rsid w:val="00FF68EA"/>
    <w:rsid w:val="00FF7AD0"/>
    <w:rsid w:val="00FF7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D91F6"/>
  <w15:chartTrackingRefBased/>
  <w15:docId w15:val="{EA71362A-C7FC-461E-B133-3FB5CF7D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BC4"/>
    <w:pPr>
      <w:jc w:val="both"/>
    </w:pPr>
    <w:rPr>
      <w:rFonts w:ascii="Arial" w:eastAsia="Times New Roman" w:hAnsi="Arial"/>
      <w:sz w:val="22"/>
      <w:szCs w:val="24"/>
      <w:lang w:eastAsia="en-US"/>
    </w:rPr>
  </w:style>
  <w:style w:type="paragraph" w:styleId="Nadpis1">
    <w:name w:val="heading 1"/>
    <w:basedOn w:val="Normln"/>
    <w:next w:val="Normln"/>
    <w:link w:val="Nadpis1Char"/>
    <w:uiPriority w:val="9"/>
    <w:qFormat/>
    <w:rsid w:val="002C7DC8"/>
    <w:pPr>
      <w:keepNext/>
      <w:spacing w:before="240" w:after="60"/>
      <w:outlineLvl w:val="0"/>
    </w:pPr>
    <w:rPr>
      <w:rFonts w:ascii="Cambria" w:hAnsi="Cambria"/>
      <w:b/>
      <w:bCs/>
      <w:kern w:val="32"/>
      <w:sz w:val="32"/>
      <w:szCs w:val="32"/>
      <w:lang w:val="x-none"/>
    </w:rPr>
  </w:style>
  <w:style w:type="paragraph" w:styleId="Nadpis2">
    <w:name w:val="heading 2"/>
    <w:basedOn w:val="Normln"/>
    <w:next w:val="Normln"/>
    <w:link w:val="Nadpis2Char"/>
    <w:qFormat/>
    <w:rsid w:val="00962F73"/>
    <w:pPr>
      <w:keepNext/>
      <w:numPr>
        <w:ilvl w:val="1"/>
        <w:numId w:val="1"/>
      </w:numPr>
      <w:outlineLvl w:val="1"/>
    </w:pPr>
    <w:rPr>
      <w:rFonts w:ascii="Times New Roman" w:hAnsi="Times New Roman"/>
      <w:b/>
      <w:bCs/>
      <w:sz w:val="28"/>
      <w:lang w:val="x-none" w:eastAsia="x-none"/>
    </w:rPr>
  </w:style>
  <w:style w:type="paragraph" w:styleId="Nadpis3">
    <w:name w:val="heading 3"/>
    <w:basedOn w:val="Normln"/>
    <w:next w:val="Normln"/>
    <w:link w:val="Nadpis3Char"/>
    <w:uiPriority w:val="9"/>
    <w:unhideWhenUsed/>
    <w:qFormat/>
    <w:rsid w:val="002C15EC"/>
    <w:pPr>
      <w:keepNext/>
      <w:spacing w:before="240" w:after="60"/>
      <w:outlineLvl w:val="2"/>
    </w:pPr>
    <w:rPr>
      <w:rFonts w:ascii="Cambria" w:hAnsi="Cambria"/>
      <w:b/>
      <w:bCs/>
      <w:sz w:val="26"/>
      <w:szCs w:val="26"/>
      <w:lang w:val="x-none"/>
    </w:rPr>
  </w:style>
  <w:style w:type="paragraph" w:styleId="Nadpis4">
    <w:name w:val="heading 4"/>
    <w:basedOn w:val="Normln"/>
    <w:next w:val="Normln"/>
    <w:link w:val="Nadpis4Char"/>
    <w:qFormat/>
    <w:rsid w:val="00962F73"/>
    <w:pPr>
      <w:keepNext/>
      <w:outlineLvl w:val="3"/>
    </w:pPr>
    <w:rPr>
      <w:rFonts w:ascii="Times New Roman" w:hAnsi="Times New Roman"/>
      <w:b/>
      <w:sz w:val="24"/>
      <w:lang w:val="x-none" w:eastAsia="x-none"/>
    </w:rPr>
  </w:style>
  <w:style w:type="paragraph" w:styleId="Nadpis5">
    <w:name w:val="heading 5"/>
    <w:basedOn w:val="Normln"/>
    <w:next w:val="Normln"/>
    <w:link w:val="Nadpis5Char"/>
    <w:qFormat/>
    <w:rsid w:val="00962F73"/>
    <w:pPr>
      <w:keepNext/>
      <w:jc w:val="center"/>
      <w:outlineLvl w:val="4"/>
    </w:pPr>
    <w:rPr>
      <w:rFonts w:ascii="Times New Roman" w:hAnsi="Times New Roman"/>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962F73"/>
    <w:rPr>
      <w:rFonts w:ascii="Times New Roman" w:eastAsia="Times New Roman" w:hAnsi="Times New Roman"/>
      <w:b/>
      <w:bCs/>
      <w:sz w:val="28"/>
      <w:szCs w:val="24"/>
      <w:lang w:val="x-none" w:eastAsia="x-none"/>
    </w:rPr>
  </w:style>
  <w:style w:type="character" w:customStyle="1" w:styleId="Nadpis4Char">
    <w:name w:val="Nadpis 4 Char"/>
    <w:link w:val="Nadpis4"/>
    <w:rsid w:val="00962F73"/>
    <w:rPr>
      <w:rFonts w:ascii="Times New Roman" w:eastAsia="Times New Roman" w:hAnsi="Times New Roman" w:cs="Times New Roman"/>
      <w:b/>
      <w:sz w:val="24"/>
      <w:szCs w:val="24"/>
    </w:rPr>
  </w:style>
  <w:style w:type="character" w:customStyle="1" w:styleId="Nadpis5Char">
    <w:name w:val="Nadpis 5 Char"/>
    <w:link w:val="Nadpis5"/>
    <w:rsid w:val="00962F73"/>
    <w:rPr>
      <w:rFonts w:ascii="Times New Roman" w:eastAsia="Times New Roman" w:hAnsi="Times New Roman" w:cs="Times New Roman"/>
      <w:b/>
      <w:sz w:val="28"/>
      <w:szCs w:val="24"/>
    </w:rPr>
  </w:style>
  <w:style w:type="paragraph" w:styleId="Nzev">
    <w:name w:val="Title"/>
    <w:basedOn w:val="Normln"/>
    <w:link w:val="NzevChar"/>
    <w:qFormat/>
    <w:rsid w:val="00962F73"/>
    <w:pPr>
      <w:jc w:val="center"/>
    </w:pPr>
    <w:rPr>
      <w:rFonts w:ascii="Times New Roman" w:hAnsi="Times New Roman"/>
      <w:b/>
      <w:sz w:val="24"/>
      <w:szCs w:val="20"/>
      <w:lang w:val="x-none" w:eastAsia="cs-CZ"/>
    </w:rPr>
  </w:style>
  <w:style w:type="character" w:customStyle="1" w:styleId="NzevChar">
    <w:name w:val="Název Char"/>
    <w:link w:val="Nzev"/>
    <w:rsid w:val="00962F73"/>
    <w:rPr>
      <w:rFonts w:ascii="Times New Roman" w:eastAsia="Times New Roman" w:hAnsi="Times New Roman" w:cs="Times New Roman"/>
      <w:b/>
      <w:sz w:val="24"/>
      <w:szCs w:val="20"/>
      <w:lang w:eastAsia="cs-CZ"/>
    </w:rPr>
  </w:style>
  <w:style w:type="paragraph" w:styleId="Zkladntext">
    <w:name w:val="Body Text"/>
    <w:aliases w:val="Standard paragraph,Body Text1,b,block style,?????1"/>
    <w:basedOn w:val="Normln"/>
    <w:link w:val="ZkladntextChar"/>
    <w:semiHidden/>
    <w:rsid w:val="00962F73"/>
    <w:rPr>
      <w:rFonts w:ascii="Times New Roman" w:hAnsi="Times New Roman"/>
      <w:sz w:val="24"/>
      <w:szCs w:val="20"/>
      <w:lang w:val="x-none" w:eastAsia="cs-CZ"/>
    </w:rPr>
  </w:style>
  <w:style w:type="character" w:customStyle="1" w:styleId="ZkladntextChar">
    <w:name w:val="Základní text Char"/>
    <w:aliases w:val="Standard paragraph Char,Body Text1 Char,b Char,block style Char,?????1 Char"/>
    <w:link w:val="Zkladntext"/>
    <w:semiHidden/>
    <w:rsid w:val="00962F73"/>
    <w:rPr>
      <w:rFonts w:ascii="Times New Roman" w:eastAsia="Times New Roman" w:hAnsi="Times New Roman" w:cs="Times New Roman"/>
      <w:sz w:val="24"/>
      <w:szCs w:val="20"/>
      <w:lang w:eastAsia="cs-CZ"/>
    </w:rPr>
  </w:style>
  <w:style w:type="paragraph" w:customStyle="1" w:styleId="Zkladntext2">
    <w:name w:val="Z‡kladn’ text 2"/>
    <w:basedOn w:val="Normln"/>
    <w:rsid w:val="00962F73"/>
    <w:pPr>
      <w:overflowPunct w:val="0"/>
      <w:autoSpaceDE w:val="0"/>
      <w:autoSpaceDN w:val="0"/>
      <w:adjustRightInd w:val="0"/>
      <w:spacing w:after="120"/>
      <w:textAlignment w:val="baseline"/>
    </w:pPr>
    <w:rPr>
      <w:szCs w:val="20"/>
      <w:lang w:eastAsia="cs-CZ"/>
    </w:rPr>
  </w:style>
  <w:style w:type="paragraph" w:customStyle="1" w:styleId="NormlnKZ">
    <w:name w:val="Normální KZ"/>
    <w:basedOn w:val="Normln"/>
    <w:rsid w:val="00962F73"/>
    <w:pPr>
      <w:spacing w:after="120"/>
      <w:ind w:firstLine="425"/>
    </w:pPr>
    <w:rPr>
      <w:lang w:eastAsia="cs-CZ"/>
    </w:rPr>
  </w:style>
  <w:style w:type="paragraph" w:customStyle="1" w:styleId="Pa10">
    <w:name w:val="Pa10"/>
    <w:basedOn w:val="Normln"/>
    <w:next w:val="Normln"/>
    <w:rsid w:val="00962F73"/>
    <w:pPr>
      <w:autoSpaceDE w:val="0"/>
      <w:autoSpaceDN w:val="0"/>
      <w:adjustRightInd w:val="0"/>
      <w:spacing w:before="360" w:after="100" w:line="281" w:lineRule="atLeast"/>
    </w:pPr>
    <w:rPr>
      <w:rFonts w:cs="Arial"/>
      <w:lang w:val="en-US"/>
    </w:rPr>
  </w:style>
  <w:style w:type="paragraph" w:styleId="Odstavecseseznamem">
    <w:name w:val="List Paragraph"/>
    <w:aliases w:val="Odstavec_muj,Nad,List Paragraph,Odstavec cíl se seznamem,Nadpis pro KZ"/>
    <w:basedOn w:val="Normln"/>
    <w:link w:val="OdstavecseseznamemChar"/>
    <w:uiPriority w:val="34"/>
    <w:qFormat/>
    <w:rsid w:val="00962F73"/>
    <w:pPr>
      <w:ind w:left="720"/>
      <w:contextualSpacing/>
    </w:pPr>
    <w:rPr>
      <w:lang w:val="x-none"/>
    </w:rPr>
  </w:style>
  <w:style w:type="paragraph" w:styleId="Zhlav">
    <w:name w:val="header"/>
    <w:basedOn w:val="Normln"/>
    <w:link w:val="ZhlavChar"/>
    <w:uiPriority w:val="99"/>
    <w:unhideWhenUsed/>
    <w:rsid w:val="00AB4D3E"/>
    <w:pPr>
      <w:tabs>
        <w:tab w:val="center" w:pos="4536"/>
        <w:tab w:val="right" w:pos="9072"/>
      </w:tabs>
    </w:pPr>
    <w:rPr>
      <w:rFonts w:ascii="Times New Roman" w:hAnsi="Times New Roman"/>
      <w:sz w:val="24"/>
      <w:lang w:val="x-none"/>
    </w:rPr>
  </w:style>
  <w:style w:type="character" w:customStyle="1" w:styleId="ZhlavChar">
    <w:name w:val="Záhlaví Char"/>
    <w:link w:val="Zhlav"/>
    <w:uiPriority w:val="99"/>
    <w:rsid w:val="00AB4D3E"/>
    <w:rPr>
      <w:rFonts w:ascii="Times New Roman" w:eastAsia="Times New Roman" w:hAnsi="Times New Roman"/>
      <w:sz w:val="24"/>
      <w:szCs w:val="24"/>
      <w:lang w:eastAsia="en-US"/>
    </w:rPr>
  </w:style>
  <w:style w:type="paragraph" w:styleId="Zpat">
    <w:name w:val="footer"/>
    <w:basedOn w:val="Normln"/>
    <w:link w:val="ZpatChar"/>
    <w:uiPriority w:val="99"/>
    <w:unhideWhenUsed/>
    <w:rsid w:val="00AB4D3E"/>
    <w:pPr>
      <w:tabs>
        <w:tab w:val="center" w:pos="4536"/>
        <w:tab w:val="right" w:pos="9072"/>
      </w:tabs>
    </w:pPr>
    <w:rPr>
      <w:rFonts w:ascii="Times New Roman" w:hAnsi="Times New Roman"/>
      <w:sz w:val="24"/>
      <w:lang w:val="x-none"/>
    </w:rPr>
  </w:style>
  <w:style w:type="character" w:customStyle="1" w:styleId="ZpatChar">
    <w:name w:val="Zápatí Char"/>
    <w:link w:val="Zpat"/>
    <w:uiPriority w:val="99"/>
    <w:rsid w:val="00AB4D3E"/>
    <w:rPr>
      <w:rFonts w:ascii="Times New Roman" w:eastAsia="Times New Roman" w:hAnsi="Times New Roman"/>
      <w:sz w:val="24"/>
      <w:szCs w:val="24"/>
      <w:lang w:eastAsia="en-US"/>
    </w:rPr>
  </w:style>
  <w:style w:type="paragraph" w:styleId="Textvysvtlivek">
    <w:name w:val="endnote text"/>
    <w:basedOn w:val="Normln"/>
    <w:link w:val="TextvysvtlivekChar"/>
    <w:uiPriority w:val="99"/>
    <w:semiHidden/>
    <w:unhideWhenUsed/>
    <w:rsid w:val="0067342D"/>
    <w:rPr>
      <w:rFonts w:ascii="Times New Roman" w:hAnsi="Times New Roman"/>
      <w:sz w:val="20"/>
      <w:szCs w:val="20"/>
      <w:lang w:val="x-none"/>
    </w:rPr>
  </w:style>
  <w:style w:type="character" w:customStyle="1" w:styleId="TextvysvtlivekChar">
    <w:name w:val="Text vysvětlivek Char"/>
    <w:link w:val="Textvysvtlivek"/>
    <w:uiPriority w:val="99"/>
    <w:semiHidden/>
    <w:rsid w:val="0067342D"/>
    <w:rPr>
      <w:rFonts w:ascii="Times New Roman" w:eastAsia="Times New Roman" w:hAnsi="Times New Roman"/>
      <w:lang w:eastAsia="en-US"/>
    </w:rPr>
  </w:style>
  <w:style w:type="character" w:styleId="Odkaznavysvtlivky">
    <w:name w:val="endnote reference"/>
    <w:uiPriority w:val="99"/>
    <w:semiHidden/>
    <w:unhideWhenUsed/>
    <w:rsid w:val="0067342D"/>
    <w:rPr>
      <w:vertAlign w:val="superscript"/>
    </w:rPr>
  </w:style>
  <w:style w:type="paragraph" w:styleId="Textpoznpodarou">
    <w:name w:val="footnote text"/>
    <w:aliases w:val="Text poznámky pod čiarou 007,Footnote,pozn. pod čarou,Schriftart: 9 pt,Schriftart: 10 pt,Schriftart: 8 pt,Podrozdział,Podrozdzia3,Fußnotentextf,Geneva 9,Font: Geneva 9,Boston 10,f"/>
    <w:basedOn w:val="Normln"/>
    <w:link w:val="TextpoznpodarouChar"/>
    <w:uiPriority w:val="99"/>
    <w:unhideWhenUsed/>
    <w:rsid w:val="0067342D"/>
    <w:rPr>
      <w:rFonts w:ascii="Times New Roman" w:hAnsi="Times New Roman"/>
      <w:sz w:val="20"/>
      <w:szCs w:val="20"/>
      <w:lang w:val="x-none"/>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Fußnotentextf Char,Geneva 9 Char,Font: Geneva 9 Char"/>
    <w:link w:val="Textpoznpodarou"/>
    <w:uiPriority w:val="99"/>
    <w:rsid w:val="0067342D"/>
    <w:rPr>
      <w:rFonts w:ascii="Times New Roman" w:eastAsia="Times New Roman" w:hAnsi="Times New Roman"/>
      <w:lang w:eastAsia="en-US"/>
    </w:rPr>
  </w:style>
  <w:style w:type="character" w:styleId="Znakapoznpodarou">
    <w:name w:val="footnote reference"/>
    <w:aliases w:val="PGI Fußnote Ziffer + Times New Roman,12 b.,Zúžené o ...,PGI Fußnote Ziffer"/>
    <w:uiPriority w:val="99"/>
    <w:unhideWhenUsed/>
    <w:rsid w:val="0067342D"/>
    <w:rPr>
      <w:vertAlign w:val="superscript"/>
    </w:rPr>
  </w:style>
  <w:style w:type="character" w:styleId="Odkaznakoment">
    <w:name w:val="annotation reference"/>
    <w:uiPriority w:val="99"/>
    <w:semiHidden/>
    <w:unhideWhenUsed/>
    <w:rsid w:val="0039398D"/>
    <w:rPr>
      <w:sz w:val="16"/>
      <w:szCs w:val="16"/>
    </w:rPr>
  </w:style>
  <w:style w:type="paragraph" w:styleId="Textkomente">
    <w:name w:val="annotation text"/>
    <w:basedOn w:val="Normln"/>
    <w:link w:val="TextkomenteChar"/>
    <w:uiPriority w:val="99"/>
    <w:unhideWhenUsed/>
    <w:rsid w:val="0039398D"/>
    <w:rPr>
      <w:rFonts w:ascii="Times New Roman" w:hAnsi="Times New Roman"/>
      <w:sz w:val="20"/>
      <w:szCs w:val="20"/>
      <w:lang w:val="x-none"/>
    </w:rPr>
  </w:style>
  <w:style w:type="character" w:customStyle="1" w:styleId="TextkomenteChar">
    <w:name w:val="Text komentáře Char"/>
    <w:link w:val="Textkomente"/>
    <w:uiPriority w:val="99"/>
    <w:rsid w:val="0039398D"/>
    <w:rPr>
      <w:rFonts w:ascii="Times New Roman" w:eastAsia="Times New Roman" w:hAnsi="Times New Roman"/>
      <w:lang w:eastAsia="en-US"/>
    </w:rPr>
  </w:style>
  <w:style w:type="paragraph" w:styleId="Textbubliny">
    <w:name w:val="Balloon Text"/>
    <w:basedOn w:val="Normln"/>
    <w:link w:val="TextbublinyChar"/>
    <w:uiPriority w:val="99"/>
    <w:semiHidden/>
    <w:unhideWhenUsed/>
    <w:rsid w:val="00922DDA"/>
    <w:rPr>
      <w:rFonts w:ascii="Tahoma" w:hAnsi="Tahoma"/>
      <w:sz w:val="16"/>
      <w:szCs w:val="16"/>
      <w:lang w:val="x-none"/>
    </w:rPr>
  </w:style>
  <w:style w:type="character" w:customStyle="1" w:styleId="TextbublinyChar">
    <w:name w:val="Text bubliny Char"/>
    <w:link w:val="Textbubliny"/>
    <w:uiPriority w:val="99"/>
    <w:semiHidden/>
    <w:rsid w:val="00922DDA"/>
    <w:rPr>
      <w:rFonts w:ascii="Tahoma" w:eastAsia="Times New Roman" w:hAnsi="Tahoma" w:cs="Tahoma"/>
      <w:sz w:val="16"/>
      <w:szCs w:val="16"/>
      <w:lang w:eastAsia="en-US"/>
    </w:rPr>
  </w:style>
  <w:style w:type="character" w:customStyle="1" w:styleId="OdstavecseseznamemChar">
    <w:name w:val="Odstavec se seznamem Char"/>
    <w:aliases w:val="Odstavec_muj Char,Nad Char,List Paragraph Char,Odstavec cíl se seznamem Char,Nadpis pro KZ Char"/>
    <w:link w:val="Odstavecseseznamem"/>
    <w:uiPriority w:val="34"/>
    <w:rsid w:val="006E6A72"/>
    <w:rPr>
      <w:rFonts w:ascii="Arial" w:eastAsia="Times New Roman" w:hAnsi="Arial"/>
      <w:sz w:val="22"/>
      <w:szCs w:val="24"/>
      <w:lang w:eastAsia="en-US"/>
    </w:rPr>
  </w:style>
  <w:style w:type="paragraph" w:customStyle="1" w:styleId="poznmkapodarou">
    <w:name w:val="poznámka pod čarou"/>
    <w:basedOn w:val="Textpoznpodarou"/>
    <w:link w:val="poznmkapodarouChar"/>
    <w:qFormat/>
    <w:rsid w:val="000C0260"/>
    <w:pPr>
      <w:tabs>
        <w:tab w:val="left" w:pos="284"/>
      </w:tabs>
      <w:ind w:left="284" w:hanging="284"/>
    </w:pPr>
    <w:rPr>
      <w:rFonts w:ascii="Arial" w:hAnsi="Arial"/>
      <w:sz w:val="18"/>
    </w:rPr>
  </w:style>
  <w:style w:type="character" w:customStyle="1" w:styleId="poznmkapodarouChar">
    <w:name w:val="poznámka pod čarou Char"/>
    <w:link w:val="poznmkapodarou"/>
    <w:rsid w:val="000C0260"/>
    <w:rPr>
      <w:rFonts w:ascii="Arial" w:eastAsia="Times New Roman" w:hAnsi="Arial" w:cs="Arial"/>
      <w:sz w:val="18"/>
      <w:lang w:eastAsia="en-US"/>
    </w:rPr>
  </w:style>
  <w:style w:type="paragraph" w:styleId="Bezmezer">
    <w:name w:val="No Spacing"/>
    <w:aliases w:val="číslovaný odstavec"/>
    <w:uiPriority w:val="1"/>
    <w:qFormat/>
    <w:rsid w:val="00371B87"/>
    <w:pPr>
      <w:numPr>
        <w:numId w:val="2"/>
      </w:numPr>
      <w:spacing w:line="276" w:lineRule="auto"/>
      <w:ind w:left="714" w:hanging="357"/>
      <w:jc w:val="both"/>
    </w:pPr>
    <w:rPr>
      <w:rFonts w:ascii="Arial" w:eastAsia="Times New Roman" w:hAnsi="Arial"/>
      <w:sz w:val="22"/>
      <w:szCs w:val="22"/>
      <w:lang w:eastAsia="en-US"/>
    </w:rPr>
  </w:style>
  <w:style w:type="paragraph" w:customStyle="1" w:styleId="KP-normlntext">
    <w:name w:val="KP-normální text"/>
    <w:basedOn w:val="Normln"/>
    <w:link w:val="KP-normlntextChar"/>
    <w:qFormat/>
    <w:rsid w:val="004B6DB6"/>
    <w:pPr>
      <w:spacing w:before="120" w:after="120"/>
      <w:ind w:firstLine="720"/>
    </w:pPr>
    <w:rPr>
      <w:color w:val="000000"/>
      <w:szCs w:val="22"/>
      <w:lang w:val="x-none"/>
    </w:rPr>
  </w:style>
  <w:style w:type="character" w:customStyle="1" w:styleId="KP-normlntextChar">
    <w:name w:val="KP-normální text Char"/>
    <w:link w:val="KP-normlntext"/>
    <w:rsid w:val="004B6DB6"/>
    <w:rPr>
      <w:rFonts w:ascii="Arial" w:eastAsia="Times New Roman" w:hAnsi="Arial" w:cs="Arial"/>
      <w:color w:val="000000"/>
      <w:sz w:val="22"/>
      <w:szCs w:val="22"/>
      <w:lang w:eastAsia="en-US"/>
    </w:rPr>
  </w:style>
  <w:style w:type="paragraph" w:styleId="Pedmtkomente">
    <w:name w:val="annotation subject"/>
    <w:basedOn w:val="Textkomente"/>
    <w:next w:val="Textkomente"/>
    <w:link w:val="PedmtkomenteChar"/>
    <w:uiPriority w:val="99"/>
    <w:semiHidden/>
    <w:unhideWhenUsed/>
    <w:rsid w:val="00CA67C9"/>
    <w:rPr>
      <w:rFonts w:ascii="Arial" w:hAnsi="Arial"/>
      <w:b/>
      <w:bCs/>
    </w:rPr>
  </w:style>
  <w:style w:type="character" w:customStyle="1" w:styleId="PedmtkomenteChar">
    <w:name w:val="Předmět komentáře Char"/>
    <w:link w:val="Pedmtkomente"/>
    <w:uiPriority w:val="99"/>
    <w:semiHidden/>
    <w:rsid w:val="00CA67C9"/>
    <w:rPr>
      <w:rFonts w:ascii="Arial" w:eastAsia="Times New Roman" w:hAnsi="Arial"/>
      <w:b/>
      <w:bCs/>
      <w:lang w:eastAsia="en-US"/>
    </w:rPr>
  </w:style>
  <w:style w:type="character" w:styleId="Hypertextovodkaz">
    <w:name w:val="Hyperlink"/>
    <w:uiPriority w:val="99"/>
    <w:semiHidden/>
    <w:unhideWhenUsed/>
    <w:rsid w:val="001708FA"/>
    <w:rPr>
      <w:color w:val="0000FF"/>
      <w:u w:val="single"/>
    </w:rPr>
  </w:style>
  <w:style w:type="paragraph" w:customStyle="1" w:styleId="Pa13">
    <w:name w:val="Pa13"/>
    <w:basedOn w:val="Normln"/>
    <w:next w:val="Normln"/>
    <w:rsid w:val="00DB69A8"/>
    <w:pPr>
      <w:autoSpaceDE w:val="0"/>
      <w:autoSpaceDN w:val="0"/>
      <w:adjustRightInd w:val="0"/>
      <w:spacing w:after="80" w:line="181" w:lineRule="atLeast"/>
      <w:jc w:val="left"/>
    </w:pPr>
    <w:rPr>
      <w:sz w:val="24"/>
      <w:lang w:val="en-US"/>
    </w:rPr>
  </w:style>
  <w:style w:type="paragraph" w:customStyle="1" w:styleId="Default">
    <w:name w:val="Default"/>
    <w:rsid w:val="00086D00"/>
    <w:pPr>
      <w:autoSpaceDE w:val="0"/>
      <w:autoSpaceDN w:val="0"/>
      <w:adjustRightInd w:val="0"/>
    </w:pPr>
    <w:rPr>
      <w:rFonts w:ascii="KFCHLL+Verdana" w:eastAsia="Times New Roman" w:hAnsi="KFCHLL+Verdana"/>
      <w:color w:val="000000"/>
      <w:sz w:val="24"/>
      <w:szCs w:val="24"/>
      <w:lang w:val="en-US" w:eastAsia="en-US"/>
    </w:rPr>
  </w:style>
  <w:style w:type="character" w:customStyle="1" w:styleId="Nadpis1Char">
    <w:name w:val="Nadpis 1 Char"/>
    <w:link w:val="Nadpis1"/>
    <w:uiPriority w:val="9"/>
    <w:rsid w:val="002C7DC8"/>
    <w:rPr>
      <w:rFonts w:ascii="Cambria" w:eastAsia="Times New Roman" w:hAnsi="Cambria" w:cs="Times New Roman"/>
      <w:b/>
      <w:bCs/>
      <w:kern w:val="32"/>
      <w:sz w:val="32"/>
      <w:szCs w:val="32"/>
      <w:lang w:eastAsia="en-US"/>
    </w:rPr>
  </w:style>
  <w:style w:type="character" w:customStyle="1" w:styleId="Nadpis3Char">
    <w:name w:val="Nadpis 3 Char"/>
    <w:link w:val="Nadpis3"/>
    <w:uiPriority w:val="9"/>
    <w:semiHidden/>
    <w:rsid w:val="002C15EC"/>
    <w:rPr>
      <w:rFonts w:ascii="Cambria" w:eastAsia="Times New Roman" w:hAnsi="Cambria" w:cs="Times New Roman"/>
      <w:b/>
      <w:bCs/>
      <w:sz w:val="26"/>
      <w:szCs w:val="26"/>
      <w:lang w:eastAsia="en-US"/>
    </w:rPr>
  </w:style>
  <w:style w:type="table" w:styleId="Mkatabulky">
    <w:name w:val="Table Grid"/>
    <w:basedOn w:val="Normlntabulka"/>
    <w:uiPriority w:val="59"/>
    <w:rsid w:val="0090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901362"/>
    <w:rPr>
      <w:b/>
      <w:bCs/>
      <w:sz w:val="20"/>
      <w:szCs w:val="20"/>
    </w:rPr>
  </w:style>
  <w:style w:type="paragraph" w:styleId="Revize">
    <w:name w:val="Revision"/>
    <w:hidden/>
    <w:uiPriority w:val="99"/>
    <w:semiHidden/>
    <w:rsid w:val="002C6ED2"/>
    <w:rPr>
      <w:rFonts w:ascii="Arial" w:eastAsia="Times New Roman" w:hAnsi="Arial"/>
      <w:sz w:val="22"/>
      <w:szCs w:val="24"/>
      <w:lang w:eastAsia="en-US"/>
    </w:rPr>
  </w:style>
  <w:style w:type="paragraph" w:styleId="Zkladntextodsazen">
    <w:name w:val="Body Text Indent"/>
    <w:basedOn w:val="Normln"/>
    <w:link w:val="ZkladntextodsazenChar"/>
    <w:uiPriority w:val="99"/>
    <w:unhideWhenUsed/>
    <w:rsid w:val="0012767F"/>
    <w:pPr>
      <w:spacing w:after="120"/>
      <w:ind w:left="283"/>
      <w:jc w:val="left"/>
    </w:pPr>
    <w:rPr>
      <w:rFonts w:ascii="Times New Roman" w:hAnsi="Times New Roman"/>
      <w:sz w:val="24"/>
    </w:rPr>
  </w:style>
  <w:style w:type="character" w:customStyle="1" w:styleId="ZkladntextodsazenChar">
    <w:name w:val="Základní text odsazený Char"/>
    <w:link w:val="Zkladntextodsazen"/>
    <w:uiPriority w:val="99"/>
    <w:rsid w:val="0012767F"/>
    <w:rPr>
      <w:rFonts w:ascii="Times New Roman" w:eastAsia="Times New Roman" w:hAnsi="Times New Roman"/>
      <w:sz w:val="24"/>
      <w:szCs w:val="24"/>
      <w:lang w:eastAsia="en-US"/>
    </w:rPr>
  </w:style>
  <w:style w:type="table" w:styleId="Barevnstnovnzvraznn1">
    <w:name w:val="Colorful Shading Accent 1"/>
    <w:basedOn w:val="Normlntabulka"/>
    <w:uiPriority w:val="71"/>
    <w:rsid w:val="0064013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tednmka2zvraznn5">
    <w:name w:val="Medium Grid 2 Accent 5"/>
    <w:basedOn w:val="Normlntabulka"/>
    <w:uiPriority w:val="68"/>
    <w:rsid w:val="0064013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Svtlmkazvraznn1">
    <w:name w:val="Light Grid Accent 1"/>
    <w:basedOn w:val="Normlntabulka"/>
    <w:uiPriority w:val="62"/>
    <w:rsid w:val="0064013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tednstnovn2zvraznn5">
    <w:name w:val="Medium Shading 2 Accent 5"/>
    <w:basedOn w:val="Normlntabulka"/>
    <w:uiPriority w:val="64"/>
    <w:rsid w:val="0064013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tednseznam1zvraznn3">
    <w:name w:val="Medium List 1 Accent 3"/>
    <w:basedOn w:val="Normlntabulka"/>
    <w:uiPriority w:val="65"/>
    <w:rsid w:val="00C61C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Barevnseznamzvraznn6">
    <w:name w:val="Colorful List Accent 6"/>
    <w:basedOn w:val="Normlntabulka"/>
    <w:uiPriority w:val="72"/>
    <w:rsid w:val="00C61C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tednmka1zvraznn1">
    <w:name w:val="Medium Grid 1 Accent 1"/>
    <w:basedOn w:val="Normlntabulka"/>
    <w:uiPriority w:val="67"/>
    <w:rsid w:val="00C61C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Stednstnovn1zvraznn5">
    <w:name w:val="Medium Shading 1 Accent 5"/>
    <w:basedOn w:val="Normlntabulka"/>
    <w:uiPriority w:val="63"/>
    <w:rsid w:val="00C61C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tednmka3zvraznn5">
    <w:name w:val="Medium Grid 3 Accent 5"/>
    <w:basedOn w:val="Normlntabulka"/>
    <w:uiPriority w:val="69"/>
    <w:rsid w:val="00C61C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Siln">
    <w:name w:val="Strong"/>
    <w:uiPriority w:val="22"/>
    <w:qFormat/>
    <w:rsid w:val="00A04B07"/>
    <w:rPr>
      <w:b/>
      <w:bCs/>
    </w:rPr>
  </w:style>
  <w:style w:type="table" w:styleId="Tabulkasmkou4zvraznn5">
    <w:name w:val="Grid Table 4 Accent 5"/>
    <w:basedOn w:val="Normlntabulka"/>
    <w:uiPriority w:val="49"/>
    <w:rsid w:val="00A72DAC"/>
    <w:rPr>
      <w:rFonts w:eastAsia="Times New Roman"/>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styleId="Tmavtabulkasmkou5zvraznn1">
    <w:name w:val="Grid Table 5 Dark Accent 1"/>
    <w:basedOn w:val="Normlntabulka"/>
    <w:uiPriority w:val="50"/>
    <w:rsid w:val="00C70B8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Zdraznn">
    <w:name w:val="Emphasis"/>
    <w:uiPriority w:val="20"/>
    <w:qFormat/>
    <w:rsid w:val="00965409"/>
    <w:rPr>
      <w:rFonts w:cs="Times New Roman"/>
      <w:i/>
      <w:iCs/>
    </w:rPr>
  </w:style>
  <w:style w:type="character" w:customStyle="1" w:styleId="st1">
    <w:name w:val="st1"/>
    <w:rsid w:val="0001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6915">
      <w:bodyDiv w:val="1"/>
      <w:marLeft w:val="0"/>
      <w:marRight w:val="0"/>
      <w:marTop w:val="0"/>
      <w:marBottom w:val="0"/>
      <w:divBdr>
        <w:top w:val="none" w:sz="0" w:space="0" w:color="auto"/>
        <w:left w:val="none" w:sz="0" w:space="0" w:color="auto"/>
        <w:bottom w:val="none" w:sz="0" w:space="0" w:color="auto"/>
        <w:right w:val="none" w:sz="0" w:space="0" w:color="auto"/>
      </w:divBdr>
    </w:div>
    <w:div w:id="99375006">
      <w:bodyDiv w:val="1"/>
      <w:marLeft w:val="0"/>
      <w:marRight w:val="0"/>
      <w:marTop w:val="0"/>
      <w:marBottom w:val="0"/>
      <w:divBdr>
        <w:top w:val="none" w:sz="0" w:space="0" w:color="auto"/>
        <w:left w:val="none" w:sz="0" w:space="0" w:color="auto"/>
        <w:bottom w:val="none" w:sz="0" w:space="0" w:color="auto"/>
        <w:right w:val="none" w:sz="0" w:space="0" w:color="auto"/>
      </w:divBdr>
    </w:div>
    <w:div w:id="101189097">
      <w:bodyDiv w:val="1"/>
      <w:marLeft w:val="0"/>
      <w:marRight w:val="0"/>
      <w:marTop w:val="0"/>
      <w:marBottom w:val="0"/>
      <w:divBdr>
        <w:top w:val="none" w:sz="0" w:space="0" w:color="auto"/>
        <w:left w:val="none" w:sz="0" w:space="0" w:color="auto"/>
        <w:bottom w:val="none" w:sz="0" w:space="0" w:color="auto"/>
        <w:right w:val="none" w:sz="0" w:space="0" w:color="auto"/>
      </w:divBdr>
    </w:div>
    <w:div w:id="500042986">
      <w:bodyDiv w:val="1"/>
      <w:marLeft w:val="0"/>
      <w:marRight w:val="0"/>
      <w:marTop w:val="0"/>
      <w:marBottom w:val="0"/>
      <w:divBdr>
        <w:top w:val="none" w:sz="0" w:space="0" w:color="auto"/>
        <w:left w:val="none" w:sz="0" w:space="0" w:color="auto"/>
        <w:bottom w:val="none" w:sz="0" w:space="0" w:color="auto"/>
        <w:right w:val="none" w:sz="0" w:space="0" w:color="auto"/>
      </w:divBdr>
    </w:div>
    <w:div w:id="545456370">
      <w:bodyDiv w:val="1"/>
      <w:marLeft w:val="0"/>
      <w:marRight w:val="0"/>
      <w:marTop w:val="0"/>
      <w:marBottom w:val="0"/>
      <w:divBdr>
        <w:top w:val="none" w:sz="0" w:space="0" w:color="auto"/>
        <w:left w:val="none" w:sz="0" w:space="0" w:color="auto"/>
        <w:bottom w:val="none" w:sz="0" w:space="0" w:color="auto"/>
        <w:right w:val="none" w:sz="0" w:space="0" w:color="auto"/>
      </w:divBdr>
    </w:div>
    <w:div w:id="635530531">
      <w:bodyDiv w:val="1"/>
      <w:marLeft w:val="0"/>
      <w:marRight w:val="0"/>
      <w:marTop w:val="0"/>
      <w:marBottom w:val="0"/>
      <w:divBdr>
        <w:top w:val="none" w:sz="0" w:space="0" w:color="auto"/>
        <w:left w:val="none" w:sz="0" w:space="0" w:color="auto"/>
        <w:bottom w:val="none" w:sz="0" w:space="0" w:color="auto"/>
        <w:right w:val="none" w:sz="0" w:space="0" w:color="auto"/>
      </w:divBdr>
    </w:div>
    <w:div w:id="648217863">
      <w:bodyDiv w:val="1"/>
      <w:marLeft w:val="0"/>
      <w:marRight w:val="0"/>
      <w:marTop w:val="0"/>
      <w:marBottom w:val="0"/>
      <w:divBdr>
        <w:top w:val="none" w:sz="0" w:space="0" w:color="auto"/>
        <w:left w:val="none" w:sz="0" w:space="0" w:color="auto"/>
        <w:bottom w:val="none" w:sz="0" w:space="0" w:color="auto"/>
        <w:right w:val="none" w:sz="0" w:space="0" w:color="auto"/>
      </w:divBdr>
    </w:div>
    <w:div w:id="704017535">
      <w:bodyDiv w:val="1"/>
      <w:marLeft w:val="0"/>
      <w:marRight w:val="0"/>
      <w:marTop w:val="0"/>
      <w:marBottom w:val="0"/>
      <w:divBdr>
        <w:top w:val="none" w:sz="0" w:space="0" w:color="auto"/>
        <w:left w:val="none" w:sz="0" w:space="0" w:color="auto"/>
        <w:bottom w:val="none" w:sz="0" w:space="0" w:color="auto"/>
        <w:right w:val="none" w:sz="0" w:space="0" w:color="auto"/>
      </w:divBdr>
    </w:div>
    <w:div w:id="707409491">
      <w:bodyDiv w:val="1"/>
      <w:marLeft w:val="0"/>
      <w:marRight w:val="0"/>
      <w:marTop w:val="0"/>
      <w:marBottom w:val="0"/>
      <w:divBdr>
        <w:top w:val="none" w:sz="0" w:space="0" w:color="auto"/>
        <w:left w:val="none" w:sz="0" w:space="0" w:color="auto"/>
        <w:bottom w:val="none" w:sz="0" w:space="0" w:color="auto"/>
        <w:right w:val="none" w:sz="0" w:space="0" w:color="auto"/>
      </w:divBdr>
    </w:div>
    <w:div w:id="750274531">
      <w:bodyDiv w:val="1"/>
      <w:marLeft w:val="0"/>
      <w:marRight w:val="0"/>
      <w:marTop w:val="0"/>
      <w:marBottom w:val="0"/>
      <w:divBdr>
        <w:top w:val="none" w:sz="0" w:space="0" w:color="auto"/>
        <w:left w:val="none" w:sz="0" w:space="0" w:color="auto"/>
        <w:bottom w:val="none" w:sz="0" w:space="0" w:color="auto"/>
        <w:right w:val="none" w:sz="0" w:space="0" w:color="auto"/>
      </w:divBdr>
    </w:div>
    <w:div w:id="825513991">
      <w:bodyDiv w:val="1"/>
      <w:marLeft w:val="0"/>
      <w:marRight w:val="0"/>
      <w:marTop w:val="0"/>
      <w:marBottom w:val="0"/>
      <w:divBdr>
        <w:top w:val="none" w:sz="0" w:space="0" w:color="auto"/>
        <w:left w:val="none" w:sz="0" w:space="0" w:color="auto"/>
        <w:bottom w:val="none" w:sz="0" w:space="0" w:color="auto"/>
        <w:right w:val="none" w:sz="0" w:space="0" w:color="auto"/>
      </w:divBdr>
    </w:div>
    <w:div w:id="876772016">
      <w:bodyDiv w:val="1"/>
      <w:marLeft w:val="0"/>
      <w:marRight w:val="0"/>
      <w:marTop w:val="0"/>
      <w:marBottom w:val="0"/>
      <w:divBdr>
        <w:top w:val="none" w:sz="0" w:space="0" w:color="auto"/>
        <w:left w:val="none" w:sz="0" w:space="0" w:color="auto"/>
        <w:bottom w:val="none" w:sz="0" w:space="0" w:color="auto"/>
        <w:right w:val="none" w:sz="0" w:space="0" w:color="auto"/>
      </w:divBdr>
    </w:div>
    <w:div w:id="968822541">
      <w:bodyDiv w:val="1"/>
      <w:marLeft w:val="0"/>
      <w:marRight w:val="0"/>
      <w:marTop w:val="0"/>
      <w:marBottom w:val="0"/>
      <w:divBdr>
        <w:top w:val="none" w:sz="0" w:space="0" w:color="auto"/>
        <w:left w:val="none" w:sz="0" w:space="0" w:color="auto"/>
        <w:bottom w:val="none" w:sz="0" w:space="0" w:color="auto"/>
        <w:right w:val="none" w:sz="0" w:space="0" w:color="auto"/>
      </w:divBdr>
    </w:div>
    <w:div w:id="993799201">
      <w:bodyDiv w:val="1"/>
      <w:marLeft w:val="0"/>
      <w:marRight w:val="0"/>
      <w:marTop w:val="0"/>
      <w:marBottom w:val="0"/>
      <w:divBdr>
        <w:top w:val="none" w:sz="0" w:space="0" w:color="auto"/>
        <w:left w:val="none" w:sz="0" w:space="0" w:color="auto"/>
        <w:bottom w:val="none" w:sz="0" w:space="0" w:color="auto"/>
        <w:right w:val="none" w:sz="0" w:space="0" w:color="auto"/>
      </w:divBdr>
    </w:div>
    <w:div w:id="1021005010">
      <w:bodyDiv w:val="1"/>
      <w:marLeft w:val="0"/>
      <w:marRight w:val="0"/>
      <w:marTop w:val="0"/>
      <w:marBottom w:val="0"/>
      <w:divBdr>
        <w:top w:val="none" w:sz="0" w:space="0" w:color="auto"/>
        <w:left w:val="none" w:sz="0" w:space="0" w:color="auto"/>
        <w:bottom w:val="none" w:sz="0" w:space="0" w:color="auto"/>
        <w:right w:val="none" w:sz="0" w:space="0" w:color="auto"/>
      </w:divBdr>
    </w:div>
    <w:div w:id="1131052020">
      <w:bodyDiv w:val="1"/>
      <w:marLeft w:val="0"/>
      <w:marRight w:val="0"/>
      <w:marTop w:val="0"/>
      <w:marBottom w:val="0"/>
      <w:divBdr>
        <w:top w:val="none" w:sz="0" w:space="0" w:color="auto"/>
        <w:left w:val="none" w:sz="0" w:space="0" w:color="auto"/>
        <w:bottom w:val="none" w:sz="0" w:space="0" w:color="auto"/>
        <w:right w:val="none" w:sz="0" w:space="0" w:color="auto"/>
      </w:divBdr>
    </w:div>
    <w:div w:id="1169369732">
      <w:bodyDiv w:val="1"/>
      <w:marLeft w:val="0"/>
      <w:marRight w:val="0"/>
      <w:marTop w:val="0"/>
      <w:marBottom w:val="0"/>
      <w:divBdr>
        <w:top w:val="none" w:sz="0" w:space="0" w:color="auto"/>
        <w:left w:val="none" w:sz="0" w:space="0" w:color="auto"/>
        <w:bottom w:val="none" w:sz="0" w:space="0" w:color="auto"/>
        <w:right w:val="none" w:sz="0" w:space="0" w:color="auto"/>
      </w:divBdr>
    </w:div>
    <w:div w:id="1248418719">
      <w:bodyDiv w:val="1"/>
      <w:marLeft w:val="0"/>
      <w:marRight w:val="0"/>
      <w:marTop w:val="0"/>
      <w:marBottom w:val="0"/>
      <w:divBdr>
        <w:top w:val="none" w:sz="0" w:space="0" w:color="auto"/>
        <w:left w:val="none" w:sz="0" w:space="0" w:color="auto"/>
        <w:bottom w:val="none" w:sz="0" w:space="0" w:color="auto"/>
        <w:right w:val="none" w:sz="0" w:space="0" w:color="auto"/>
      </w:divBdr>
    </w:div>
    <w:div w:id="1308392036">
      <w:bodyDiv w:val="1"/>
      <w:marLeft w:val="0"/>
      <w:marRight w:val="0"/>
      <w:marTop w:val="0"/>
      <w:marBottom w:val="0"/>
      <w:divBdr>
        <w:top w:val="none" w:sz="0" w:space="0" w:color="auto"/>
        <w:left w:val="none" w:sz="0" w:space="0" w:color="auto"/>
        <w:bottom w:val="none" w:sz="0" w:space="0" w:color="auto"/>
        <w:right w:val="none" w:sz="0" w:space="0" w:color="auto"/>
      </w:divBdr>
    </w:div>
    <w:div w:id="1320772067">
      <w:bodyDiv w:val="1"/>
      <w:marLeft w:val="0"/>
      <w:marRight w:val="0"/>
      <w:marTop w:val="0"/>
      <w:marBottom w:val="0"/>
      <w:divBdr>
        <w:top w:val="none" w:sz="0" w:space="0" w:color="auto"/>
        <w:left w:val="none" w:sz="0" w:space="0" w:color="auto"/>
        <w:bottom w:val="none" w:sz="0" w:space="0" w:color="auto"/>
        <w:right w:val="none" w:sz="0" w:space="0" w:color="auto"/>
      </w:divBdr>
    </w:div>
    <w:div w:id="1524318168">
      <w:bodyDiv w:val="1"/>
      <w:marLeft w:val="0"/>
      <w:marRight w:val="0"/>
      <w:marTop w:val="0"/>
      <w:marBottom w:val="0"/>
      <w:divBdr>
        <w:top w:val="none" w:sz="0" w:space="0" w:color="auto"/>
        <w:left w:val="none" w:sz="0" w:space="0" w:color="auto"/>
        <w:bottom w:val="none" w:sz="0" w:space="0" w:color="auto"/>
        <w:right w:val="none" w:sz="0" w:space="0" w:color="auto"/>
      </w:divBdr>
    </w:div>
    <w:div w:id="1617712072">
      <w:bodyDiv w:val="1"/>
      <w:marLeft w:val="0"/>
      <w:marRight w:val="0"/>
      <w:marTop w:val="0"/>
      <w:marBottom w:val="0"/>
      <w:divBdr>
        <w:top w:val="none" w:sz="0" w:space="0" w:color="auto"/>
        <w:left w:val="none" w:sz="0" w:space="0" w:color="auto"/>
        <w:bottom w:val="none" w:sz="0" w:space="0" w:color="auto"/>
        <w:right w:val="none" w:sz="0" w:space="0" w:color="auto"/>
      </w:divBdr>
    </w:div>
    <w:div w:id="1626037780">
      <w:bodyDiv w:val="1"/>
      <w:marLeft w:val="0"/>
      <w:marRight w:val="0"/>
      <w:marTop w:val="0"/>
      <w:marBottom w:val="0"/>
      <w:divBdr>
        <w:top w:val="none" w:sz="0" w:space="0" w:color="auto"/>
        <w:left w:val="none" w:sz="0" w:space="0" w:color="auto"/>
        <w:bottom w:val="none" w:sz="0" w:space="0" w:color="auto"/>
        <w:right w:val="none" w:sz="0" w:space="0" w:color="auto"/>
      </w:divBdr>
    </w:div>
    <w:div w:id="1764643150">
      <w:bodyDiv w:val="1"/>
      <w:marLeft w:val="0"/>
      <w:marRight w:val="0"/>
      <w:marTop w:val="0"/>
      <w:marBottom w:val="0"/>
      <w:divBdr>
        <w:top w:val="none" w:sz="0" w:space="0" w:color="auto"/>
        <w:left w:val="none" w:sz="0" w:space="0" w:color="auto"/>
        <w:bottom w:val="none" w:sz="0" w:space="0" w:color="auto"/>
        <w:right w:val="none" w:sz="0" w:space="0" w:color="auto"/>
      </w:divBdr>
    </w:div>
    <w:div w:id="1848709438">
      <w:bodyDiv w:val="1"/>
      <w:marLeft w:val="0"/>
      <w:marRight w:val="0"/>
      <w:marTop w:val="0"/>
      <w:marBottom w:val="0"/>
      <w:divBdr>
        <w:top w:val="none" w:sz="0" w:space="0" w:color="auto"/>
        <w:left w:val="none" w:sz="0" w:space="0" w:color="auto"/>
        <w:bottom w:val="none" w:sz="0" w:space="0" w:color="auto"/>
        <w:right w:val="none" w:sz="0" w:space="0" w:color="auto"/>
      </w:divBdr>
    </w:div>
    <w:div w:id="1894468251">
      <w:bodyDiv w:val="1"/>
      <w:marLeft w:val="0"/>
      <w:marRight w:val="0"/>
      <w:marTop w:val="0"/>
      <w:marBottom w:val="0"/>
      <w:divBdr>
        <w:top w:val="none" w:sz="0" w:space="0" w:color="auto"/>
        <w:left w:val="none" w:sz="0" w:space="0" w:color="auto"/>
        <w:bottom w:val="none" w:sz="0" w:space="0" w:color="auto"/>
        <w:right w:val="none" w:sz="0" w:space="0" w:color="auto"/>
      </w:divBdr>
    </w:div>
    <w:div w:id="19425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9D6635C457454F8F4818D5BF313C31" ma:contentTypeVersion="1" ma:contentTypeDescription="Vytvořit nový dokument" ma:contentTypeScope="" ma:versionID="3a10ca6631ce4a6d861cb8d140cc29ab">
  <xsd:schema xmlns:xsd="http://www.w3.org/2001/XMLSchema" xmlns:xs="http://www.w3.org/2001/XMLSchema" xmlns:p="http://schemas.microsoft.com/office/2006/metadata/properties" targetNamespace="http://schemas.microsoft.com/office/2006/metadata/properties" ma:root="true" ma:fieldsID="d66886ddc695c65c7f54ad55065a6a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C4E6-91E2-475A-A8E7-1185050C9112}">
  <ds:schemaRefs>
    <ds:schemaRef ds:uri="http://schemas.microsoft.com/sharepoint/v3/contenttype/forms"/>
  </ds:schemaRefs>
</ds:datastoreItem>
</file>

<file path=customXml/itemProps2.xml><?xml version="1.0" encoding="utf-8"?>
<ds:datastoreItem xmlns:ds="http://schemas.openxmlformats.org/officeDocument/2006/customXml" ds:itemID="{0120182E-B62E-477B-ACAE-683215226442}">
  <ds:schemaRefs>
    <ds:schemaRef ds:uri="http://schemas.microsoft.com/office/2006/metadata/longProperties"/>
  </ds:schemaRefs>
</ds:datastoreItem>
</file>

<file path=customXml/itemProps3.xml><?xml version="1.0" encoding="utf-8"?>
<ds:datastoreItem xmlns:ds="http://schemas.openxmlformats.org/officeDocument/2006/customXml" ds:itemID="{1101981B-1630-4438-BDFC-C2462A924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05199D-A2CB-41C8-AED6-684D56F58BCF}">
  <ds:schemaRef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5D2A12F-3FBF-4A5E-BB07-9D9D27FB619E}">
  <ds:schemaRefs>
    <ds:schemaRef ds:uri="http://schemas.openxmlformats.org/officeDocument/2006/bibliography"/>
  </ds:schemaRefs>
</ds:datastoreItem>
</file>

<file path=customXml/itemProps6.xml><?xml version="1.0" encoding="utf-8"?>
<ds:datastoreItem xmlns:ds="http://schemas.openxmlformats.org/officeDocument/2006/customXml" ds:itemID="{5E95456A-31B6-4EA3-AC2E-73875AA8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A7BFD6F8.dotm</Template>
  <TotalTime>1</TotalTime>
  <Pages>22</Pages>
  <Words>7348</Words>
  <Characters>43358</Characters>
  <Application>Microsoft Office Word</Application>
  <DocSecurity>0</DocSecurity>
  <Lines>361</Lines>
  <Paragraphs>101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16/14 - Peněžní prostředky Evropské unie a státního rozpočtu určené na podporu místního rozvoje v rámci iniciativy LEADER prostřednictvím Programu rozvoje venkova</vt:lpstr>
      <vt:lpstr>Kontrolní závěr z kontrolní akce NKÚ č. 09/26</vt:lpstr>
    </vt:vector>
  </TitlesOfParts>
  <Company>Nejvyšší kontrolní úřad</Company>
  <LinksUpToDate>false</LinksUpToDate>
  <CharactersWithSpaces>50605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16/14 - Peněžní prostředky Evropské unie a státního rozpočtu určené na podporu místního rozvoje v rámci iniciativy LEADER prostřednictvím Programu rozvoje venkova</dc:title>
  <dc:subject/>
  <dc:creator>Nejvyšší kontrolní úřad</dc:creator>
  <cp:keywords>kontrolní závěr; LEADER; podpora místního rozvoje; program rozvoje venkova</cp:keywords>
  <dc:description/>
  <cp:lastModifiedBy>KOKRDA Daniel</cp:lastModifiedBy>
  <cp:revision>3</cp:revision>
  <cp:lastPrinted>2017-02-27T13:36:00Z</cp:lastPrinted>
  <dcterms:created xsi:type="dcterms:W3CDTF">2017-02-27T13:35:00Z</dcterms:created>
  <dcterms:modified xsi:type="dcterms:W3CDTF">2017-02-27T13:36:00Z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J">
    <vt:lpwstr>12/06-NKU30/981/12</vt:lpwstr>
  </property>
  <property fmtid="{D5CDD505-2E9C-101B-9397-08002B2CF9AE}" pid="4" name="SZ_Spis_Pisemnost">
    <vt:lpwstr>12/06</vt:lpwstr>
  </property>
  <property fmtid="{D5CDD505-2E9C-101B-9397-08002B2CF9AE}" pid="5" name="DisplayName_SpisovyUzel_PoziceZodpo_Pisemnost">
    <vt:lpwstr>30</vt:lpwstr>
  </property>
  <property fmtid="{D5CDD505-2E9C-101B-9397-08002B2CF9AE}" pid="6" name="Zkratka_SpisovyUzel_PoziceZodpo_Pisemnost">
    <vt:lpwstr>30</vt:lpwstr>
  </property>
  <property fmtid="{D5CDD505-2E9C-101B-9397-08002B2CF9AE}" pid="7" name="Key_BarCode_Pisemnost">
    <vt:lpwstr>*B000162240*</vt:lpwstr>
  </property>
  <property fmtid="{D5CDD505-2E9C-101B-9397-08002B2CF9AE}" pid="8" name="EC_Pisemnost">
    <vt:lpwstr>12-12120</vt:lpwstr>
  </property>
  <property fmtid="{D5CDD505-2E9C-101B-9397-08002B2CF9AE}" pid="9" name="Odkaz">
    <vt:lpwstr>odkaz</vt:lpwstr>
  </property>
  <property fmtid="{D5CDD505-2E9C-101B-9397-08002B2CF9AE}" pid="10" name="SkartacniZnakLhuta_PisemnostZnak">
    <vt:lpwstr>/0</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
  </property>
  <property fmtid="{D5CDD505-2E9C-101B-9397-08002B2CF9AE}" pid="17" name="Vec_Pisemnost">
    <vt:lpwstr>Kontrolní závěr 12/06 do připomínek</vt:lpwstr>
  </property>
  <property fmtid="{D5CDD505-2E9C-101B-9397-08002B2CF9AE}" pid="18" name="DatumPoriz_Pisemnost">
    <vt:lpwstr>10.9.2012</vt:lpwstr>
  </property>
  <property fmtid="{D5CDD505-2E9C-101B-9397-08002B2CF9AE}" pid="19" name="Contact_PostaOdes_All">
    <vt:lpwstr/>
  </property>
</Properties>
</file>