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480D5" w14:textId="77777777" w:rsidR="00D55F31" w:rsidRPr="00CC5E59" w:rsidRDefault="00801C3E" w:rsidP="00912B63">
      <w:pPr>
        <w:jc w:val="both"/>
        <w:rPr>
          <w:rFonts w:asciiTheme="minorHAnsi" w:hAnsiTheme="minorHAnsi" w:cstheme="minorHAnsi"/>
          <w:color w:val="000000" w:themeColor="text1"/>
        </w:rPr>
      </w:pPr>
      <w:r w:rsidRPr="00CC5E59">
        <w:rPr>
          <w:rFonts w:asciiTheme="minorHAnsi" w:hAnsiTheme="minorHAnsi" w:cstheme="minorHAnsi"/>
          <w:color w:val="000000" w:themeColor="text1"/>
        </w:rPr>
        <w:t xml:space="preserve"> </w:t>
      </w:r>
    </w:p>
    <w:p w14:paraId="2A7F539B" w14:textId="77777777" w:rsidR="00D55F31" w:rsidRPr="00CC5E59" w:rsidRDefault="00D55F31" w:rsidP="00912B63">
      <w:pPr>
        <w:jc w:val="both"/>
        <w:rPr>
          <w:rFonts w:asciiTheme="minorHAnsi" w:hAnsiTheme="minorHAnsi" w:cstheme="minorHAnsi"/>
          <w:color w:val="000000" w:themeColor="text1"/>
        </w:rPr>
      </w:pPr>
    </w:p>
    <w:p w14:paraId="71B72E2F" w14:textId="77777777" w:rsidR="00D55F31" w:rsidRPr="00A22856" w:rsidRDefault="0024693B" w:rsidP="00912B63">
      <w:pPr>
        <w:pStyle w:val="Nadpis8"/>
        <w:keepNext w:val="0"/>
        <w:rPr>
          <w:rFonts w:asciiTheme="minorHAnsi" w:hAnsiTheme="minorHAnsi" w:cstheme="minorHAnsi"/>
          <w:color w:val="000000" w:themeColor="text1"/>
        </w:rPr>
      </w:pPr>
      <w:r w:rsidRPr="00A22856">
        <w:rPr>
          <w:rFonts w:asciiTheme="minorHAnsi" w:hAnsiTheme="minorHAnsi" w:cstheme="minorHAnsi"/>
          <w:color w:val="000000" w:themeColor="text1"/>
        </w:rPr>
        <w:drawing>
          <wp:anchor distT="0" distB="0" distL="114300" distR="114300" simplePos="0" relativeHeight="251658240" behindDoc="0" locked="0" layoutInCell="1" allowOverlap="1" wp14:anchorId="22CB8CB7" wp14:editId="75E20C23">
            <wp:simplePos x="0" y="0"/>
            <wp:positionH relativeFrom="column">
              <wp:align>center</wp:align>
            </wp:positionH>
            <wp:positionV relativeFrom="paragraph">
              <wp:posOffset>-516890</wp:posOffset>
            </wp:positionV>
            <wp:extent cx="791210" cy="559435"/>
            <wp:effectExtent l="0" t="0" r="8890" b="0"/>
            <wp:wrapSquare wrapText="bothSides"/>
            <wp:docPr id="2" name="obrázek 2"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KU_LOGO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91210" cy="559435"/>
                    </a:xfrm>
                    <a:prstGeom prst="rect">
                      <a:avLst/>
                    </a:prstGeom>
                    <a:noFill/>
                  </pic:spPr>
                </pic:pic>
              </a:graphicData>
            </a:graphic>
          </wp:anchor>
        </w:drawing>
      </w:r>
    </w:p>
    <w:p w14:paraId="1B73A8DA" w14:textId="77777777" w:rsidR="00D55F31" w:rsidRPr="00A22856" w:rsidRDefault="00D55F31" w:rsidP="00912B63">
      <w:pPr>
        <w:pStyle w:val="Nadpis8"/>
        <w:keepNext w:val="0"/>
        <w:rPr>
          <w:rFonts w:asciiTheme="minorHAnsi" w:hAnsiTheme="minorHAnsi" w:cstheme="minorHAnsi"/>
          <w:color w:val="000000" w:themeColor="text1"/>
        </w:rPr>
      </w:pPr>
    </w:p>
    <w:p w14:paraId="3F217CB3" w14:textId="77777777" w:rsidR="00D55F31" w:rsidRPr="00A22856" w:rsidRDefault="0024693B" w:rsidP="00912B63">
      <w:pPr>
        <w:pStyle w:val="Nadpis8"/>
        <w:keepNext w:val="0"/>
        <w:rPr>
          <w:rFonts w:asciiTheme="minorHAnsi" w:hAnsiTheme="minorHAnsi" w:cstheme="minorHAnsi"/>
          <w:color w:val="000000" w:themeColor="text1"/>
          <w:sz w:val="28"/>
          <w:szCs w:val="28"/>
        </w:rPr>
      </w:pPr>
      <w:r w:rsidRPr="00A22856">
        <w:rPr>
          <w:rFonts w:asciiTheme="minorHAnsi" w:hAnsiTheme="minorHAnsi" w:cstheme="minorHAnsi"/>
          <w:color w:val="000000" w:themeColor="text1"/>
          <w:sz w:val="28"/>
          <w:szCs w:val="28"/>
        </w:rPr>
        <w:t>Kontrolní závěr z kontrolní akce</w:t>
      </w:r>
    </w:p>
    <w:p w14:paraId="02B9C023" w14:textId="77777777" w:rsidR="00D55F31" w:rsidRPr="00A22856" w:rsidRDefault="00D55F31" w:rsidP="00912B63">
      <w:pPr>
        <w:rPr>
          <w:rFonts w:asciiTheme="minorHAnsi" w:hAnsiTheme="minorHAnsi" w:cstheme="minorHAnsi"/>
          <w:color w:val="000000" w:themeColor="text1"/>
          <w:sz w:val="28"/>
          <w:szCs w:val="28"/>
          <w:lang w:eastAsia="cs-CZ"/>
        </w:rPr>
      </w:pPr>
    </w:p>
    <w:p w14:paraId="2B0CC1C7" w14:textId="77777777" w:rsidR="00D55F31" w:rsidRPr="00A22856" w:rsidRDefault="0024693B" w:rsidP="00912B63">
      <w:pPr>
        <w:pStyle w:val="Nadpis8"/>
        <w:keepNext w:val="0"/>
        <w:rPr>
          <w:rFonts w:asciiTheme="minorHAnsi" w:hAnsiTheme="minorHAnsi" w:cstheme="minorHAnsi"/>
          <w:color w:val="000000" w:themeColor="text1"/>
          <w:sz w:val="28"/>
          <w:szCs w:val="28"/>
        </w:rPr>
      </w:pPr>
      <w:r w:rsidRPr="00A22856">
        <w:rPr>
          <w:rFonts w:asciiTheme="minorHAnsi" w:hAnsiTheme="minorHAnsi" w:cstheme="minorHAnsi"/>
          <w:color w:val="000000" w:themeColor="text1"/>
          <w:sz w:val="28"/>
          <w:szCs w:val="28"/>
        </w:rPr>
        <w:t>16/</w:t>
      </w:r>
      <w:r w:rsidR="00896D5E" w:rsidRPr="00A22856">
        <w:rPr>
          <w:rFonts w:asciiTheme="minorHAnsi" w:hAnsiTheme="minorHAnsi" w:cstheme="minorHAnsi"/>
          <w:color w:val="000000" w:themeColor="text1"/>
          <w:sz w:val="28"/>
          <w:szCs w:val="28"/>
        </w:rPr>
        <w:t>28</w:t>
      </w:r>
    </w:p>
    <w:p w14:paraId="2372B894" w14:textId="541A60D0" w:rsidR="00D55F31" w:rsidRPr="00A22856" w:rsidRDefault="00D55F31" w:rsidP="00912B63">
      <w:pPr>
        <w:rPr>
          <w:rFonts w:asciiTheme="minorHAnsi" w:hAnsiTheme="minorHAnsi" w:cstheme="minorHAnsi"/>
          <w:color w:val="000000" w:themeColor="text1"/>
          <w:sz w:val="28"/>
          <w:szCs w:val="28"/>
          <w:lang w:eastAsia="cs-CZ"/>
        </w:rPr>
      </w:pPr>
    </w:p>
    <w:p w14:paraId="031FC29D" w14:textId="77777777" w:rsidR="00D55F31" w:rsidRDefault="00896D5E" w:rsidP="00912B63">
      <w:pPr>
        <w:jc w:val="center"/>
        <w:rPr>
          <w:rFonts w:ascii="Calibri" w:hAnsi="Calibri" w:cs="Calibri"/>
          <w:b/>
          <w:color w:val="000000" w:themeColor="text1"/>
          <w:sz w:val="28"/>
        </w:rPr>
      </w:pPr>
      <w:r w:rsidRPr="00A22856">
        <w:rPr>
          <w:rFonts w:ascii="Calibri" w:hAnsi="Calibri" w:cs="Calibri"/>
          <w:b/>
          <w:color w:val="000000" w:themeColor="text1"/>
          <w:sz w:val="28"/>
        </w:rPr>
        <w:t>Peněžní prostředky vynakládané vybranými nemocnicemi na úhradu nákladů z</w:t>
      </w:r>
      <w:r w:rsidR="00ED1848">
        <w:rPr>
          <w:rFonts w:ascii="Calibri" w:hAnsi="Calibri" w:cs="Calibri"/>
          <w:b/>
          <w:color w:val="000000" w:themeColor="text1"/>
          <w:sz w:val="28"/>
        </w:rPr>
        <w:t> </w:t>
      </w:r>
      <w:r w:rsidRPr="00A22856">
        <w:rPr>
          <w:rFonts w:ascii="Calibri" w:hAnsi="Calibri" w:cs="Calibri"/>
          <w:b/>
          <w:color w:val="000000" w:themeColor="text1"/>
          <w:sz w:val="28"/>
        </w:rPr>
        <w:t>činnosti</w:t>
      </w:r>
      <w:bookmarkStart w:id="0" w:name="_GoBack"/>
      <w:bookmarkEnd w:id="0"/>
    </w:p>
    <w:p w14:paraId="7479A107" w14:textId="77777777" w:rsidR="00ED1848" w:rsidRPr="00A22856" w:rsidRDefault="00ED1848" w:rsidP="00912B63">
      <w:pPr>
        <w:jc w:val="center"/>
        <w:rPr>
          <w:rFonts w:asciiTheme="minorHAnsi" w:hAnsiTheme="minorHAnsi" w:cstheme="minorHAnsi"/>
          <w:b/>
          <w:color w:val="000000" w:themeColor="text1"/>
          <w:sz w:val="28"/>
        </w:rPr>
      </w:pPr>
    </w:p>
    <w:p w14:paraId="792378E3" w14:textId="734D6719" w:rsidR="00D55F31" w:rsidRPr="00C44D5A" w:rsidRDefault="0024693B" w:rsidP="00912B63">
      <w:pPr>
        <w:spacing w:before="240"/>
        <w:jc w:val="both"/>
        <w:rPr>
          <w:rFonts w:asciiTheme="minorHAnsi" w:hAnsiTheme="minorHAnsi" w:cstheme="minorHAnsi"/>
          <w:b/>
          <w:bCs/>
          <w:color w:val="000000" w:themeColor="text1"/>
        </w:rPr>
      </w:pPr>
      <w:r w:rsidRPr="00C44D5A">
        <w:rPr>
          <w:rFonts w:asciiTheme="minorHAnsi" w:hAnsiTheme="minorHAnsi" w:cstheme="minorHAnsi"/>
          <w:color w:val="000000" w:themeColor="text1"/>
        </w:rPr>
        <w:t>Kontrolní akce byla zařazena do plánu kontrolní činnosti Nejvyššího kontrolního úřadu (dále také „NKÚ“) na rok 201</w:t>
      </w:r>
      <w:r w:rsidR="006F5DC0">
        <w:rPr>
          <w:rFonts w:asciiTheme="minorHAnsi" w:hAnsiTheme="minorHAnsi" w:cstheme="minorHAnsi"/>
          <w:color w:val="000000" w:themeColor="text1"/>
        </w:rPr>
        <w:t>6</w:t>
      </w:r>
      <w:r w:rsidRPr="00C44D5A">
        <w:rPr>
          <w:rFonts w:asciiTheme="minorHAnsi" w:hAnsiTheme="minorHAnsi" w:cstheme="minorHAnsi"/>
          <w:color w:val="000000" w:themeColor="text1"/>
        </w:rPr>
        <w:t xml:space="preserve"> pod číslem 16/</w:t>
      </w:r>
      <w:r w:rsidR="00896D5E" w:rsidRPr="00C44D5A">
        <w:rPr>
          <w:rFonts w:asciiTheme="minorHAnsi" w:hAnsiTheme="minorHAnsi" w:cstheme="minorHAnsi"/>
          <w:color w:val="000000" w:themeColor="text1"/>
        </w:rPr>
        <w:t>28</w:t>
      </w:r>
      <w:r w:rsidRPr="00C44D5A">
        <w:rPr>
          <w:rFonts w:asciiTheme="minorHAnsi" w:hAnsiTheme="minorHAnsi" w:cstheme="minorHAnsi"/>
          <w:color w:val="000000" w:themeColor="text1"/>
        </w:rPr>
        <w:t>. Kontrolní akci řídil a kontrolní závěr vypracoval člen NKÚ JUDr. Ing. Jiří Kalivoda.</w:t>
      </w:r>
    </w:p>
    <w:p w14:paraId="60E18A3C" w14:textId="77777777" w:rsidR="00ED1848" w:rsidRDefault="00ED1848" w:rsidP="00ED1848">
      <w:pPr>
        <w:jc w:val="both"/>
        <w:rPr>
          <w:rFonts w:asciiTheme="minorHAnsi" w:hAnsiTheme="minorHAnsi" w:cstheme="minorHAnsi"/>
          <w:color w:val="000000" w:themeColor="text1"/>
        </w:rPr>
      </w:pPr>
    </w:p>
    <w:p w14:paraId="4780FDAF" w14:textId="77777777" w:rsidR="00ED1848" w:rsidRPr="00ED1848" w:rsidRDefault="0024693B" w:rsidP="00ED1848">
      <w:pPr>
        <w:jc w:val="both"/>
        <w:rPr>
          <w:rFonts w:asciiTheme="minorHAnsi" w:hAnsiTheme="minorHAnsi" w:cstheme="minorHAnsi"/>
          <w:noProof/>
          <w:color w:val="000000"/>
        </w:rPr>
      </w:pPr>
      <w:r w:rsidRPr="00ED1848">
        <w:rPr>
          <w:rFonts w:asciiTheme="minorHAnsi" w:hAnsiTheme="minorHAnsi" w:cstheme="minorHAnsi"/>
          <w:color w:val="000000" w:themeColor="text1"/>
        </w:rPr>
        <w:t xml:space="preserve">Cílem kontroly bylo prověřit </w:t>
      </w:r>
      <w:r w:rsidR="00ED1848" w:rsidRPr="00ED1848">
        <w:rPr>
          <w:rFonts w:asciiTheme="minorHAnsi" w:hAnsiTheme="minorHAnsi" w:cstheme="minorHAnsi"/>
          <w:noProof/>
          <w:color w:val="000000"/>
        </w:rPr>
        <w:t>účelnost a hospodárnost peněžních prostředků vynakládaných vybranými nemocnicemi na úhradu vybraných nákladů z</w:t>
      </w:r>
      <w:r w:rsidR="00ED1848">
        <w:rPr>
          <w:rFonts w:asciiTheme="minorHAnsi" w:hAnsiTheme="minorHAnsi" w:cstheme="minorHAnsi"/>
          <w:noProof/>
          <w:color w:val="000000"/>
        </w:rPr>
        <w:t> </w:t>
      </w:r>
      <w:r w:rsidR="00ED1848" w:rsidRPr="00ED1848">
        <w:rPr>
          <w:rFonts w:asciiTheme="minorHAnsi" w:hAnsiTheme="minorHAnsi" w:cstheme="minorHAnsi"/>
          <w:noProof/>
          <w:color w:val="000000"/>
        </w:rPr>
        <w:t>činnosti</w:t>
      </w:r>
      <w:r w:rsidR="00ED1848">
        <w:rPr>
          <w:rFonts w:asciiTheme="minorHAnsi" w:hAnsiTheme="minorHAnsi" w:cstheme="minorHAnsi"/>
          <w:noProof/>
          <w:color w:val="000000"/>
        </w:rPr>
        <w:t>.</w:t>
      </w:r>
    </w:p>
    <w:p w14:paraId="3A90ECE7" w14:textId="77777777" w:rsidR="00ED1848" w:rsidRDefault="00ED1848" w:rsidP="00ED1848">
      <w:pPr>
        <w:jc w:val="both"/>
        <w:rPr>
          <w:rFonts w:asciiTheme="minorHAnsi" w:hAnsiTheme="minorHAnsi" w:cstheme="minorHAnsi"/>
          <w:color w:val="000000" w:themeColor="text1"/>
        </w:rPr>
      </w:pPr>
    </w:p>
    <w:p w14:paraId="64DD3AF3" w14:textId="7375095B" w:rsidR="00D55F31" w:rsidRPr="00C44D5A" w:rsidRDefault="0024693B" w:rsidP="00ED1848">
      <w:pPr>
        <w:jc w:val="both"/>
        <w:rPr>
          <w:rFonts w:asciiTheme="minorHAnsi" w:hAnsiTheme="minorHAnsi" w:cstheme="minorHAnsi"/>
          <w:color w:val="000000" w:themeColor="text1"/>
        </w:rPr>
      </w:pPr>
      <w:r w:rsidRPr="00C44D5A">
        <w:rPr>
          <w:rFonts w:asciiTheme="minorHAnsi" w:hAnsiTheme="minorHAnsi" w:cstheme="minorHAnsi"/>
          <w:color w:val="000000" w:themeColor="text1"/>
        </w:rPr>
        <w:t>Kontrola byla prov</w:t>
      </w:r>
      <w:r w:rsidR="00046471">
        <w:rPr>
          <w:rFonts w:asciiTheme="minorHAnsi" w:hAnsiTheme="minorHAnsi" w:cstheme="minorHAnsi"/>
          <w:color w:val="000000" w:themeColor="text1"/>
        </w:rPr>
        <w:t>áděna</w:t>
      </w:r>
      <w:r w:rsidRPr="00C44D5A">
        <w:rPr>
          <w:rFonts w:asciiTheme="minorHAnsi" w:hAnsiTheme="minorHAnsi" w:cstheme="minorHAnsi"/>
          <w:color w:val="000000" w:themeColor="text1"/>
        </w:rPr>
        <w:t xml:space="preserve"> u kontrolovaných osob v době od </w:t>
      </w:r>
      <w:r w:rsidR="00896D5E" w:rsidRPr="00C44D5A">
        <w:rPr>
          <w:rFonts w:asciiTheme="minorHAnsi" w:hAnsiTheme="minorHAnsi" w:cstheme="minorHAnsi"/>
          <w:color w:val="000000" w:themeColor="text1"/>
        </w:rPr>
        <w:t>října 2016</w:t>
      </w:r>
      <w:r w:rsidRPr="00C44D5A">
        <w:rPr>
          <w:rFonts w:asciiTheme="minorHAnsi" w:hAnsiTheme="minorHAnsi" w:cstheme="minorHAnsi"/>
          <w:color w:val="000000" w:themeColor="text1"/>
        </w:rPr>
        <w:t xml:space="preserve"> do </w:t>
      </w:r>
      <w:r w:rsidR="00896D5E" w:rsidRPr="00C44D5A">
        <w:rPr>
          <w:rFonts w:asciiTheme="minorHAnsi" w:hAnsiTheme="minorHAnsi" w:cstheme="minorHAnsi"/>
          <w:color w:val="000000" w:themeColor="text1"/>
        </w:rPr>
        <w:t>června</w:t>
      </w:r>
      <w:r w:rsidRPr="00C44D5A">
        <w:rPr>
          <w:rFonts w:asciiTheme="minorHAnsi" w:hAnsiTheme="minorHAnsi" w:cstheme="minorHAnsi"/>
          <w:color w:val="000000" w:themeColor="text1"/>
        </w:rPr>
        <w:t xml:space="preserve"> 201</w:t>
      </w:r>
      <w:r w:rsidR="00896D5E" w:rsidRPr="00C44D5A">
        <w:rPr>
          <w:rFonts w:asciiTheme="minorHAnsi" w:hAnsiTheme="minorHAnsi" w:cstheme="minorHAnsi"/>
          <w:color w:val="000000" w:themeColor="text1"/>
        </w:rPr>
        <w:t>7</w:t>
      </w:r>
      <w:r w:rsidRPr="00C44D5A">
        <w:rPr>
          <w:rFonts w:asciiTheme="minorHAnsi" w:hAnsiTheme="minorHAnsi" w:cstheme="minorHAnsi"/>
          <w:color w:val="000000" w:themeColor="text1"/>
        </w:rPr>
        <w:t>. Kontrolovaným obdobím byly roky 201</w:t>
      </w:r>
      <w:r w:rsidR="00896D5E" w:rsidRPr="00C44D5A">
        <w:rPr>
          <w:rFonts w:asciiTheme="minorHAnsi" w:hAnsiTheme="minorHAnsi" w:cstheme="minorHAnsi"/>
          <w:color w:val="000000" w:themeColor="text1"/>
        </w:rPr>
        <w:t>4</w:t>
      </w:r>
      <w:r w:rsidRPr="00C44D5A">
        <w:rPr>
          <w:rFonts w:asciiTheme="minorHAnsi" w:hAnsiTheme="minorHAnsi" w:cstheme="minorHAnsi"/>
          <w:color w:val="000000" w:themeColor="text1"/>
        </w:rPr>
        <w:t xml:space="preserve"> až 201</w:t>
      </w:r>
      <w:r w:rsidR="00896D5E" w:rsidRPr="00C44D5A">
        <w:rPr>
          <w:rFonts w:asciiTheme="minorHAnsi" w:hAnsiTheme="minorHAnsi" w:cstheme="minorHAnsi"/>
          <w:color w:val="000000" w:themeColor="text1"/>
        </w:rPr>
        <w:t>6</w:t>
      </w:r>
      <w:r w:rsidRPr="00C44D5A">
        <w:rPr>
          <w:rFonts w:asciiTheme="minorHAnsi" w:hAnsiTheme="minorHAnsi" w:cstheme="minorHAnsi"/>
          <w:color w:val="000000" w:themeColor="text1"/>
        </w:rPr>
        <w:t>, v případě věcných souvislostí i období předchozí a období následující.</w:t>
      </w:r>
    </w:p>
    <w:p w14:paraId="162B5EBC" w14:textId="77777777" w:rsidR="00ED1848" w:rsidRDefault="00ED1848" w:rsidP="00ED1848">
      <w:pPr>
        <w:jc w:val="both"/>
        <w:rPr>
          <w:rFonts w:asciiTheme="minorHAnsi" w:hAnsiTheme="minorHAnsi" w:cstheme="minorHAnsi"/>
          <w:color w:val="000000" w:themeColor="text1"/>
        </w:rPr>
      </w:pPr>
    </w:p>
    <w:p w14:paraId="18DE1FB3" w14:textId="77777777" w:rsidR="00D55F31" w:rsidRPr="004C3463" w:rsidRDefault="0024693B" w:rsidP="00ED1848">
      <w:pPr>
        <w:jc w:val="both"/>
        <w:rPr>
          <w:rFonts w:asciiTheme="minorHAnsi" w:hAnsiTheme="minorHAnsi" w:cstheme="minorHAnsi"/>
          <w:b/>
          <w:color w:val="000000" w:themeColor="text1"/>
        </w:rPr>
      </w:pPr>
      <w:r w:rsidRPr="004C3463">
        <w:rPr>
          <w:rFonts w:asciiTheme="minorHAnsi" w:hAnsiTheme="minorHAnsi" w:cstheme="minorHAnsi"/>
          <w:b/>
          <w:color w:val="000000" w:themeColor="text1"/>
        </w:rPr>
        <w:t xml:space="preserve">Kontrolované osoby: </w:t>
      </w:r>
    </w:p>
    <w:p w14:paraId="1C72E1DB" w14:textId="6C614DE0" w:rsidR="00D55F31" w:rsidRPr="00C44D5A" w:rsidRDefault="0024693B" w:rsidP="00912B63">
      <w:pPr>
        <w:pStyle w:val="BodyText21"/>
        <w:overflowPunct/>
        <w:autoSpaceDE/>
        <w:autoSpaceDN/>
        <w:adjustRightInd/>
        <w:spacing w:after="0"/>
        <w:textAlignment w:val="auto"/>
        <w:rPr>
          <w:rFonts w:asciiTheme="minorHAnsi" w:hAnsiTheme="minorHAnsi" w:cstheme="minorHAnsi"/>
          <w:color w:val="000000" w:themeColor="text1"/>
          <w:szCs w:val="24"/>
          <w:lang w:eastAsia="en-US"/>
        </w:rPr>
      </w:pPr>
      <w:r w:rsidRPr="00C44D5A">
        <w:rPr>
          <w:rFonts w:asciiTheme="minorHAnsi" w:hAnsiTheme="minorHAnsi" w:cstheme="minorHAnsi"/>
          <w:color w:val="000000" w:themeColor="text1"/>
          <w:szCs w:val="24"/>
          <w:lang w:eastAsia="en-US"/>
        </w:rPr>
        <w:t>Ministerstvo zdravotnictví (dále také „MZ</w:t>
      </w:r>
      <w:r w:rsidR="005B695C" w:rsidRPr="00C44D5A">
        <w:rPr>
          <w:rFonts w:asciiTheme="minorHAnsi" w:hAnsiTheme="minorHAnsi" w:cstheme="minorHAnsi"/>
          <w:color w:val="000000" w:themeColor="text1"/>
          <w:szCs w:val="24"/>
          <w:lang w:eastAsia="en-US"/>
        </w:rPr>
        <w:t>dr</w:t>
      </w:r>
      <w:r w:rsidRPr="00C44D5A">
        <w:rPr>
          <w:rFonts w:asciiTheme="minorHAnsi" w:hAnsiTheme="minorHAnsi" w:cstheme="minorHAnsi"/>
          <w:color w:val="000000" w:themeColor="text1"/>
          <w:szCs w:val="24"/>
          <w:lang w:eastAsia="en-US"/>
        </w:rPr>
        <w:t>“)</w:t>
      </w:r>
      <w:r w:rsidR="00046471">
        <w:rPr>
          <w:rFonts w:asciiTheme="minorHAnsi" w:hAnsiTheme="minorHAnsi" w:cstheme="minorHAnsi"/>
          <w:color w:val="000000" w:themeColor="text1"/>
          <w:szCs w:val="24"/>
          <w:lang w:eastAsia="en-US"/>
        </w:rPr>
        <w:t>,</w:t>
      </w:r>
    </w:p>
    <w:p w14:paraId="7E4F6180" w14:textId="6BF57B70" w:rsidR="00D55F31" w:rsidRPr="00C44D5A" w:rsidRDefault="00896D5E" w:rsidP="00912B63">
      <w:pPr>
        <w:autoSpaceDE w:val="0"/>
        <w:autoSpaceDN w:val="0"/>
        <w:adjustRightInd w:val="0"/>
        <w:jc w:val="both"/>
        <w:rPr>
          <w:rFonts w:asciiTheme="minorHAnsi" w:hAnsiTheme="minorHAnsi" w:cstheme="minorHAnsi"/>
          <w:color w:val="000000" w:themeColor="text1"/>
          <w:lang w:eastAsia="cs-CZ"/>
        </w:rPr>
      </w:pPr>
      <w:r w:rsidRPr="00C44D5A">
        <w:rPr>
          <w:rFonts w:asciiTheme="minorHAnsi" w:hAnsiTheme="minorHAnsi" w:cstheme="minorHAnsi"/>
          <w:bCs/>
          <w:color w:val="000000" w:themeColor="text1"/>
          <w:lang w:eastAsia="cs-CZ"/>
        </w:rPr>
        <w:t>Nemocnice Na Homolce</w:t>
      </w:r>
      <w:r w:rsidR="0024693B" w:rsidRPr="00C44D5A">
        <w:rPr>
          <w:rFonts w:asciiTheme="minorHAnsi" w:hAnsiTheme="minorHAnsi" w:cstheme="minorHAnsi"/>
          <w:bCs/>
          <w:color w:val="000000" w:themeColor="text1"/>
          <w:lang w:eastAsia="cs-CZ"/>
        </w:rPr>
        <w:t xml:space="preserve"> (</w:t>
      </w:r>
      <w:r w:rsidR="0024693B" w:rsidRPr="00C44D5A">
        <w:rPr>
          <w:rFonts w:asciiTheme="minorHAnsi" w:hAnsiTheme="minorHAnsi" w:cstheme="minorHAnsi"/>
          <w:color w:val="000000" w:themeColor="text1"/>
          <w:lang w:eastAsia="cs-CZ"/>
        </w:rPr>
        <w:t>dále také „</w:t>
      </w:r>
      <w:r w:rsidRPr="00C44D5A">
        <w:rPr>
          <w:rFonts w:asciiTheme="minorHAnsi" w:hAnsiTheme="minorHAnsi" w:cstheme="minorHAnsi"/>
          <w:color w:val="000000" w:themeColor="text1"/>
          <w:lang w:eastAsia="cs-CZ"/>
        </w:rPr>
        <w:t>NNH</w:t>
      </w:r>
      <w:r w:rsidR="0024693B" w:rsidRPr="00C44D5A">
        <w:rPr>
          <w:rFonts w:asciiTheme="minorHAnsi" w:hAnsiTheme="minorHAnsi" w:cstheme="minorHAnsi"/>
          <w:color w:val="000000" w:themeColor="text1"/>
          <w:lang w:eastAsia="cs-CZ"/>
        </w:rPr>
        <w:t>“)</w:t>
      </w:r>
      <w:r w:rsidR="00046471">
        <w:rPr>
          <w:rFonts w:asciiTheme="minorHAnsi" w:hAnsiTheme="minorHAnsi" w:cstheme="minorHAnsi"/>
          <w:color w:val="000000" w:themeColor="text1"/>
          <w:lang w:eastAsia="cs-CZ"/>
        </w:rPr>
        <w:t>,</w:t>
      </w:r>
    </w:p>
    <w:p w14:paraId="465C6EA0" w14:textId="438D7BA3" w:rsidR="00D55F31" w:rsidRPr="00C44D5A" w:rsidRDefault="00896D5E" w:rsidP="00912B63">
      <w:pPr>
        <w:autoSpaceDE w:val="0"/>
        <w:autoSpaceDN w:val="0"/>
        <w:adjustRightInd w:val="0"/>
        <w:jc w:val="both"/>
        <w:rPr>
          <w:rFonts w:asciiTheme="minorHAnsi" w:hAnsiTheme="minorHAnsi" w:cstheme="minorHAnsi"/>
          <w:color w:val="000000" w:themeColor="text1"/>
          <w:lang w:eastAsia="cs-CZ"/>
        </w:rPr>
      </w:pPr>
      <w:r w:rsidRPr="00C44D5A">
        <w:rPr>
          <w:rFonts w:asciiTheme="minorHAnsi" w:hAnsiTheme="minorHAnsi" w:cstheme="minorHAnsi"/>
          <w:bCs/>
          <w:color w:val="000000" w:themeColor="text1"/>
          <w:lang w:eastAsia="cs-CZ"/>
        </w:rPr>
        <w:t>Fakultní nemocnice Ostrava</w:t>
      </w:r>
      <w:r w:rsidR="0024693B" w:rsidRPr="00C44D5A">
        <w:rPr>
          <w:rFonts w:asciiTheme="minorHAnsi" w:hAnsiTheme="minorHAnsi" w:cstheme="minorHAnsi"/>
          <w:color w:val="000000" w:themeColor="text1"/>
          <w:lang w:eastAsia="cs-CZ"/>
        </w:rPr>
        <w:t xml:space="preserve"> (dále také „</w:t>
      </w:r>
      <w:r w:rsidRPr="00C44D5A">
        <w:rPr>
          <w:rFonts w:asciiTheme="minorHAnsi" w:hAnsiTheme="minorHAnsi" w:cstheme="minorHAnsi"/>
          <w:color w:val="000000" w:themeColor="text1"/>
          <w:lang w:eastAsia="cs-CZ"/>
        </w:rPr>
        <w:t>FNO</w:t>
      </w:r>
      <w:r w:rsidR="0024693B" w:rsidRPr="00C44D5A">
        <w:rPr>
          <w:rFonts w:asciiTheme="minorHAnsi" w:hAnsiTheme="minorHAnsi" w:cstheme="minorHAnsi"/>
          <w:color w:val="000000" w:themeColor="text1"/>
          <w:lang w:eastAsia="cs-CZ"/>
        </w:rPr>
        <w:t>“)</w:t>
      </w:r>
      <w:r w:rsidR="00046471">
        <w:rPr>
          <w:rFonts w:asciiTheme="minorHAnsi" w:hAnsiTheme="minorHAnsi" w:cstheme="minorHAnsi"/>
          <w:color w:val="000000" w:themeColor="text1"/>
          <w:lang w:eastAsia="cs-CZ"/>
        </w:rPr>
        <w:t>,</w:t>
      </w:r>
    </w:p>
    <w:p w14:paraId="630CC52B" w14:textId="77777777" w:rsidR="00D55F31" w:rsidRPr="00C44D5A" w:rsidRDefault="00896D5E" w:rsidP="00912B63">
      <w:pPr>
        <w:autoSpaceDE w:val="0"/>
        <w:autoSpaceDN w:val="0"/>
        <w:adjustRightInd w:val="0"/>
        <w:jc w:val="both"/>
        <w:rPr>
          <w:rFonts w:asciiTheme="minorHAnsi" w:hAnsiTheme="minorHAnsi" w:cstheme="minorHAnsi"/>
          <w:color w:val="000000" w:themeColor="text1"/>
          <w:lang w:eastAsia="cs-CZ"/>
        </w:rPr>
      </w:pPr>
      <w:r w:rsidRPr="00C44D5A">
        <w:rPr>
          <w:rFonts w:asciiTheme="minorHAnsi" w:hAnsiTheme="minorHAnsi" w:cstheme="minorHAnsi"/>
          <w:bCs/>
          <w:color w:val="000000" w:themeColor="text1"/>
          <w:lang w:eastAsia="cs-CZ"/>
        </w:rPr>
        <w:t>Fakultní nemocnice Plzeň</w:t>
      </w:r>
      <w:r w:rsidR="0024693B" w:rsidRPr="00C44D5A">
        <w:rPr>
          <w:rFonts w:asciiTheme="minorHAnsi" w:hAnsiTheme="minorHAnsi" w:cstheme="minorHAnsi"/>
          <w:color w:val="000000" w:themeColor="text1"/>
          <w:lang w:eastAsia="cs-CZ"/>
        </w:rPr>
        <w:t xml:space="preserve"> (dále také „</w:t>
      </w:r>
      <w:r w:rsidRPr="00C44D5A">
        <w:rPr>
          <w:rFonts w:asciiTheme="minorHAnsi" w:hAnsiTheme="minorHAnsi" w:cstheme="minorHAnsi"/>
          <w:color w:val="000000" w:themeColor="text1"/>
          <w:lang w:eastAsia="cs-CZ"/>
        </w:rPr>
        <w:t>FNP</w:t>
      </w:r>
      <w:r w:rsidR="0024693B" w:rsidRPr="00C44D5A">
        <w:rPr>
          <w:rFonts w:asciiTheme="minorHAnsi" w:hAnsiTheme="minorHAnsi" w:cstheme="minorHAnsi"/>
          <w:color w:val="000000" w:themeColor="text1"/>
          <w:lang w:eastAsia="cs-CZ"/>
        </w:rPr>
        <w:t>“)</w:t>
      </w:r>
      <w:r w:rsidRPr="00C44D5A">
        <w:rPr>
          <w:rFonts w:asciiTheme="minorHAnsi" w:hAnsiTheme="minorHAnsi" w:cstheme="minorHAnsi"/>
          <w:color w:val="000000" w:themeColor="text1"/>
          <w:lang w:eastAsia="cs-CZ"/>
        </w:rPr>
        <w:t>.</w:t>
      </w:r>
    </w:p>
    <w:p w14:paraId="7BF4E2AD" w14:textId="77777777" w:rsidR="00ED1848" w:rsidRDefault="00ED1848" w:rsidP="00ED1848">
      <w:pPr>
        <w:pStyle w:val="Zkladntext"/>
        <w:rPr>
          <w:rFonts w:asciiTheme="minorHAnsi" w:hAnsiTheme="minorHAnsi" w:cstheme="minorHAnsi"/>
          <w:b w:val="0"/>
          <w:color w:val="000000" w:themeColor="text1"/>
          <w:sz w:val="24"/>
          <w:szCs w:val="24"/>
        </w:rPr>
      </w:pPr>
    </w:p>
    <w:p w14:paraId="7CA901CD" w14:textId="25CCF11C" w:rsidR="00D55F31" w:rsidRPr="00C44D5A" w:rsidRDefault="0024693B" w:rsidP="00ED1848">
      <w:pPr>
        <w:pStyle w:val="Zkladntext"/>
        <w:rPr>
          <w:rFonts w:asciiTheme="minorHAnsi" w:hAnsiTheme="minorHAnsi" w:cstheme="minorHAnsi"/>
          <w:b w:val="0"/>
          <w:bCs w:val="0"/>
          <w:color w:val="000000" w:themeColor="text1"/>
          <w:sz w:val="24"/>
          <w:szCs w:val="24"/>
        </w:rPr>
      </w:pPr>
      <w:r w:rsidRPr="00C44D5A">
        <w:rPr>
          <w:rFonts w:asciiTheme="minorHAnsi" w:hAnsiTheme="minorHAnsi" w:cstheme="minorHAnsi"/>
          <w:b w:val="0"/>
          <w:color w:val="000000" w:themeColor="text1"/>
          <w:sz w:val="24"/>
          <w:szCs w:val="24"/>
        </w:rPr>
        <w:t>Námitky</w:t>
      </w:r>
      <w:r w:rsidRPr="00C44D5A">
        <w:rPr>
          <w:rFonts w:asciiTheme="minorHAnsi" w:hAnsiTheme="minorHAnsi" w:cstheme="minorHAnsi"/>
          <w:b w:val="0"/>
          <w:bCs w:val="0"/>
          <w:color w:val="000000" w:themeColor="text1"/>
          <w:sz w:val="24"/>
          <w:szCs w:val="24"/>
        </w:rPr>
        <w:t xml:space="preserve"> proti kontrolnímu protokolu podal</w:t>
      </w:r>
      <w:r w:rsidR="00046471">
        <w:rPr>
          <w:rFonts w:asciiTheme="minorHAnsi" w:hAnsiTheme="minorHAnsi" w:cstheme="minorHAnsi"/>
          <w:b w:val="0"/>
          <w:bCs w:val="0"/>
          <w:color w:val="000000" w:themeColor="text1"/>
          <w:sz w:val="24"/>
          <w:szCs w:val="24"/>
        </w:rPr>
        <w:t>y</w:t>
      </w:r>
      <w:r w:rsidRPr="00C44D5A">
        <w:rPr>
          <w:rFonts w:asciiTheme="minorHAnsi" w:hAnsiTheme="minorHAnsi" w:cstheme="minorHAnsi"/>
          <w:b w:val="0"/>
          <w:bCs w:val="0"/>
          <w:color w:val="000000" w:themeColor="text1"/>
          <w:sz w:val="24"/>
          <w:szCs w:val="24"/>
        </w:rPr>
        <w:t xml:space="preserve"> MZ</w:t>
      </w:r>
      <w:r w:rsidR="005B695C" w:rsidRPr="00C44D5A">
        <w:rPr>
          <w:rFonts w:asciiTheme="minorHAnsi" w:hAnsiTheme="minorHAnsi" w:cstheme="minorHAnsi"/>
          <w:b w:val="0"/>
          <w:bCs w:val="0"/>
          <w:color w:val="000000" w:themeColor="text1"/>
          <w:sz w:val="24"/>
          <w:szCs w:val="24"/>
        </w:rPr>
        <w:t>dr</w:t>
      </w:r>
      <w:r w:rsidR="00896D5E" w:rsidRPr="00C44D5A">
        <w:rPr>
          <w:rFonts w:asciiTheme="minorHAnsi" w:hAnsiTheme="minorHAnsi" w:cstheme="minorHAnsi"/>
          <w:b w:val="0"/>
          <w:bCs w:val="0"/>
          <w:color w:val="000000" w:themeColor="text1"/>
          <w:sz w:val="24"/>
          <w:szCs w:val="24"/>
        </w:rPr>
        <w:t>, NNH a FNP</w:t>
      </w:r>
      <w:r w:rsidRPr="00C44D5A">
        <w:rPr>
          <w:rFonts w:asciiTheme="minorHAnsi" w:hAnsiTheme="minorHAnsi" w:cstheme="minorHAnsi"/>
          <w:b w:val="0"/>
          <w:bCs w:val="0"/>
          <w:color w:val="000000" w:themeColor="text1"/>
          <w:sz w:val="24"/>
          <w:szCs w:val="24"/>
        </w:rPr>
        <w:t>. Námitky byly vypořádány vedoucím</w:t>
      </w:r>
      <w:r w:rsidR="00562ED3" w:rsidRPr="00C44D5A">
        <w:rPr>
          <w:rFonts w:asciiTheme="minorHAnsi" w:hAnsiTheme="minorHAnsi" w:cstheme="minorHAnsi"/>
          <w:b w:val="0"/>
          <w:bCs w:val="0"/>
          <w:color w:val="000000" w:themeColor="text1"/>
          <w:sz w:val="24"/>
          <w:szCs w:val="24"/>
        </w:rPr>
        <w:t>i</w:t>
      </w:r>
      <w:r w:rsidRPr="00C44D5A">
        <w:rPr>
          <w:rFonts w:asciiTheme="minorHAnsi" w:hAnsiTheme="minorHAnsi" w:cstheme="minorHAnsi"/>
          <w:b w:val="0"/>
          <w:bCs w:val="0"/>
          <w:color w:val="000000" w:themeColor="text1"/>
          <w:sz w:val="24"/>
          <w:szCs w:val="24"/>
        </w:rPr>
        <w:t xml:space="preserve"> skupin kontrolujících rozhodnutím</w:t>
      </w:r>
      <w:r w:rsidR="00046471">
        <w:rPr>
          <w:rFonts w:asciiTheme="minorHAnsi" w:hAnsiTheme="minorHAnsi" w:cstheme="minorHAnsi"/>
          <w:b w:val="0"/>
          <w:bCs w:val="0"/>
          <w:color w:val="000000" w:themeColor="text1"/>
          <w:sz w:val="24"/>
          <w:szCs w:val="24"/>
        </w:rPr>
        <w:t>i</w:t>
      </w:r>
      <w:r w:rsidRPr="00C44D5A">
        <w:rPr>
          <w:rFonts w:asciiTheme="minorHAnsi" w:hAnsiTheme="minorHAnsi" w:cstheme="minorHAnsi"/>
          <w:b w:val="0"/>
          <w:bCs w:val="0"/>
          <w:color w:val="000000" w:themeColor="text1"/>
          <w:sz w:val="24"/>
          <w:szCs w:val="24"/>
        </w:rPr>
        <w:t xml:space="preserve"> o námitkách. Odvolání proti rozhodnutí o</w:t>
      </w:r>
      <w:r w:rsidR="00562ED3" w:rsidRPr="00C44D5A">
        <w:rPr>
          <w:rFonts w:asciiTheme="minorHAnsi" w:hAnsiTheme="minorHAnsi" w:cstheme="minorHAnsi"/>
          <w:b w:val="0"/>
          <w:bCs w:val="0"/>
          <w:color w:val="000000" w:themeColor="text1"/>
          <w:sz w:val="24"/>
          <w:szCs w:val="24"/>
        </w:rPr>
        <w:t> </w:t>
      </w:r>
      <w:r w:rsidRPr="00C44D5A">
        <w:rPr>
          <w:rFonts w:asciiTheme="minorHAnsi" w:hAnsiTheme="minorHAnsi" w:cstheme="minorHAnsi"/>
          <w:b w:val="0"/>
          <w:bCs w:val="0"/>
          <w:color w:val="000000" w:themeColor="text1"/>
          <w:sz w:val="24"/>
          <w:szCs w:val="24"/>
        </w:rPr>
        <w:t>námitkách, které podal</w:t>
      </w:r>
      <w:r w:rsidR="00562ED3" w:rsidRPr="00C44D5A">
        <w:rPr>
          <w:rFonts w:asciiTheme="minorHAnsi" w:hAnsiTheme="minorHAnsi" w:cstheme="minorHAnsi"/>
          <w:b w:val="0"/>
          <w:bCs w:val="0"/>
          <w:color w:val="000000" w:themeColor="text1"/>
          <w:sz w:val="24"/>
          <w:szCs w:val="24"/>
        </w:rPr>
        <w:t>o</w:t>
      </w:r>
      <w:r w:rsidRPr="00C44D5A">
        <w:rPr>
          <w:rFonts w:asciiTheme="minorHAnsi" w:hAnsiTheme="minorHAnsi" w:cstheme="minorHAnsi"/>
          <w:b w:val="0"/>
          <w:bCs w:val="0"/>
          <w:color w:val="000000" w:themeColor="text1"/>
          <w:sz w:val="24"/>
          <w:szCs w:val="24"/>
        </w:rPr>
        <w:t xml:space="preserve"> </w:t>
      </w:r>
      <w:r w:rsidR="00562ED3" w:rsidRPr="00C44D5A">
        <w:rPr>
          <w:rFonts w:asciiTheme="minorHAnsi" w:hAnsiTheme="minorHAnsi" w:cstheme="minorHAnsi"/>
          <w:b w:val="0"/>
          <w:bCs w:val="0"/>
          <w:color w:val="000000" w:themeColor="text1"/>
          <w:sz w:val="24"/>
          <w:szCs w:val="24"/>
        </w:rPr>
        <w:t>MZ</w:t>
      </w:r>
      <w:r w:rsidR="00FA1FA5" w:rsidRPr="00C44D5A">
        <w:rPr>
          <w:rFonts w:asciiTheme="minorHAnsi" w:hAnsiTheme="minorHAnsi" w:cstheme="minorHAnsi"/>
          <w:b w:val="0"/>
          <w:bCs w:val="0"/>
          <w:color w:val="000000" w:themeColor="text1"/>
          <w:sz w:val="24"/>
          <w:szCs w:val="24"/>
        </w:rPr>
        <w:t>dr</w:t>
      </w:r>
      <w:r w:rsidRPr="00C44D5A">
        <w:rPr>
          <w:rFonts w:asciiTheme="minorHAnsi" w:hAnsiTheme="minorHAnsi" w:cstheme="minorHAnsi"/>
          <w:b w:val="0"/>
          <w:bCs w:val="0"/>
          <w:color w:val="000000" w:themeColor="text1"/>
          <w:sz w:val="24"/>
          <w:szCs w:val="24"/>
        </w:rPr>
        <w:t>, bylo vypořádáno usnes</w:t>
      </w:r>
      <w:r w:rsidR="00046471">
        <w:rPr>
          <w:rFonts w:asciiTheme="minorHAnsi" w:hAnsiTheme="minorHAnsi" w:cstheme="minorHAnsi"/>
          <w:b w:val="0"/>
          <w:bCs w:val="0"/>
          <w:color w:val="000000" w:themeColor="text1"/>
          <w:sz w:val="24"/>
          <w:szCs w:val="24"/>
        </w:rPr>
        <w:t>e</w:t>
      </w:r>
      <w:r w:rsidRPr="00C44D5A">
        <w:rPr>
          <w:rFonts w:asciiTheme="minorHAnsi" w:hAnsiTheme="minorHAnsi" w:cstheme="minorHAnsi"/>
          <w:b w:val="0"/>
          <w:bCs w:val="0"/>
          <w:color w:val="000000" w:themeColor="text1"/>
          <w:sz w:val="24"/>
          <w:szCs w:val="24"/>
        </w:rPr>
        <w:t>ním Kolegia NKÚ.</w:t>
      </w:r>
    </w:p>
    <w:p w14:paraId="7AB71885" w14:textId="77777777" w:rsidR="00C44D5A" w:rsidRDefault="00C44D5A" w:rsidP="00912B63">
      <w:pPr>
        <w:pStyle w:val="Zkladntext"/>
        <w:spacing w:before="120"/>
        <w:rPr>
          <w:rFonts w:asciiTheme="minorHAnsi" w:hAnsiTheme="minorHAnsi" w:cstheme="minorHAnsi"/>
          <w:i/>
          <w:iCs/>
          <w:color w:val="000000" w:themeColor="text1"/>
          <w:sz w:val="22"/>
          <w:szCs w:val="24"/>
        </w:rPr>
      </w:pPr>
    </w:p>
    <w:p w14:paraId="5D349AAE" w14:textId="78A946E0" w:rsidR="00D55F31" w:rsidRPr="00C44D5A" w:rsidRDefault="0024693B" w:rsidP="00912B63">
      <w:pPr>
        <w:pStyle w:val="Zkladntext"/>
        <w:spacing w:before="120"/>
        <w:rPr>
          <w:rFonts w:asciiTheme="minorHAnsi" w:hAnsiTheme="minorHAnsi" w:cstheme="minorHAnsi"/>
          <w:bCs w:val="0"/>
          <w:color w:val="000000" w:themeColor="text1"/>
          <w:sz w:val="24"/>
          <w:szCs w:val="24"/>
        </w:rPr>
      </w:pPr>
      <w:r w:rsidRPr="00C44D5A">
        <w:rPr>
          <w:rFonts w:asciiTheme="minorHAnsi" w:hAnsiTheme="minorHAnsi" w:cstheme="minorHAnsi"/>
          <w:i/>
          <w:iCs/>
          <w:color w:val="000000" w:themeColor="text1"/>
          <w:sz w:val="24"/>
          <w:szCs w:val="24"/>
        </w:rPr>
        <w:t>K o l e g i u m   N</w:t>
      </w:r>
      <w:r w:rsidR="00046471">
        <w:rPr>
          <w:rFonts w:asciiTheme="minorHAnsi" w:hAnsiTheme="minorHAnsi" w:cstheme="minorHAnsi"/>
          <w:i/>
          <w:iCs/>
          <w:color w:val="000000" w:themeColor="text1"/>
          <w:sz w:val="24"/>
          <w:szCs w:val="24"/>
        </w:rPr>
        <w:t xml:space="preserve"> </w:t>
      </w:r>
      <w:r w:rsidRPr="00C44D5A">
        <w:rPr>
          <w:rFonts w:asciiTheme="minorHAnsi" w:hAnsiTheme="minorHAnsi" w:cstheme="minorHAnsi"/>
          <w:i/>
          <w:iCs/>
          <w:color w:val="000000" w:themeColor="text1"/>
          <w:sz w:val="24"/>
          <w:szCs w:val="24"/>
        </w:rPr>
        <w:t>K</w:t>
      </w:r>
      <w:r w:rsidR="00046471">
        <w:rPr>
          <w:rFonts w:asciiTheme="minorHAnsi" w:hAnsiTheme="minorHAnsi" w:cstheme="minorHAnsi"/>
          <w:i/>
          <w:iCs/>
          <w:color w:val="000000" w:themeColor="text1"/>
          <w:sz w:val="24"/>
          <w:szCs w:val="24"/>
        </w:rPr>
        <w:t xml:space="preserve"> </w:t>
      </w:r>
      <w:r w:rsidRPr="00C44D5A">
        <w:rPr>
          <w:rFonts w:asciiTheme="minorHAnsi" w:hAnsiTheme="minorHAnsi" w:cstheme="minorHAnsi"/>
          <w:i/>
          <w:iCs/>
          <w:color w:val="000000" w:themeColor="text1"/>
          <w:sz w:val="24"/>
          <w:szCs w:val="24"/>
        </w:rPr>
        <w:t>Ú</w:t>
      </w:r>
      <w:r w:rsidRPr="00C44D5A">
        <w:rPr>
          <w:rFonts w:asciiTheme="minorHAnsi" w:hAnsiTheme="minorHAnsi" w:cstheme="minorHAnsi"/>
          <w:b w:val="0"/>
          <w:i/>
          <w:iCs/>
          <w:color w:val="000000" w:themeColor="text1"/>
          <w:sz w:val="24"/>
          <w:szCs w:val="24"/>
        </w:rPr>
        <w:t xml:space="preserve"> </w:t>
      </w:r>
      <w:r w:rsidR="00C44D5A">
        <w:rPr>
          <w:rFonts w:asciiTheme="minorHAnsi" w:hAnsiTheme="minorHAnsi" w:cstheme="minorHAnsi"/>
          <w:b w:val="0"/>
          <w:i/>
          <w:iCs/>
          <w:color w:val="000000" w:themeColor="text1"/>
          <w:sz w:val="24"/>
          <w:szCs w:val="24"/>
        </w:rPr>
        <w:t xml:space="preserve">  </w:t>
      </w:r>
      <w:r w:rsidRPr="00C44D5A">
        <w:rPr>
          <w:rFonts w:asciiTheme="minorHAnsi" w:hAnsiTheme="minorHAnsi" w:cstheme="minorHAnsi"/>
          <w:b w:val="0"/>
          <w:bCs w:val="0"/>
          <w:color w:val="000000" w:themeColor="text1"/>
          <w:sz w:val="24"/>
          <w:szCs w:val="24"/>
        </w:rPr>
        <w:t xml:space="preserve">na svém </w:t>
      </w:r>
      <w:r w:rsidR="00D54E1D">
        <w:rPr>
          <w:rFonts w:asciiTheme="minorHAnsi" w:hAnsiTheme="minorHAnsi" w:cstheme="minorHAnsi"/>
          <w:b w:val="0"/>
          <w:bCs w:val="0"/>
          <w:color w:val="000000" w:themeColor="text1"/>
          <w:sz w:val="24"/>
          <w:szCs w:val="24"/>
        </w:rPr>
        <w:t>X</w:t>
      </w:r>
      <w:r w:rsidR="00CD6516">
        <w:rPr>
          <w:rFonts w:asciiTheme="minorHAnsi" w:hAnsiTheme="minorHAnsi" w:cstheme="minorHAnsi"/>
          <w:b w:val="0"/>
          <w:bCs w:val="0"/>
          <w:color w:val="000000" w:themeColor="text1"/>
          <w:sz w:val="24"/>
          <w:szCs w:val="24"/>
        </w:rPr>
        <w:t xml:space="preserve">V. </w:t>
      </w:r>
      <w:r w:rsidR="00D54E1D">
        <w:rPr>
          <w:rFonts w:asciiTheme="minorHAnsi" w:hAnsiTheme="minorHAnsi" w:cstheme="minorHAnsi"/>
          <w:b w:val="0"/>
          <w:bCs w:val="0"/>
          <w:color w:val="000000" w:themeColor="text1"/>
          <w:sz w:val="24"/>
          <w:szCs w:val="24"/>
        </w:rPr>
        <w:t>jednání, které se konalo dne 23. října</w:t>
      </w:r>
      <w:r w:rsidR="00C44D5A" w:rsidRPr="00C44D5A">
        <w:rPr>
          <w:rFonts w:asciiTheme="minorHAnsi" w:hAnsiTheme="minorHAnsi" w:cstheme="minorHAnsi"/>
          <w:b w:val="0"/>
          <w:bCs w:val="0"/>
          <w:color w:val="000000" w:themeColor="text1"/>
          <w:sz w:val="24"/>
          <w:szCs w:val="24"/>
        </w:rPr>
        <w:t xml:space="preserve"> 2017</w:t>
      </w:r>
      <w:r w:rsidR="00046471">
        <w:rPr>
          <w:rFonts w:asciiTheme="minorHAnsi" w:hAnsiTheme="minorHAnsi" w:cstheme="minorHAnsi"/>
          <w:b w:val="0"/>
          <w:bCs w:val="0"/>
          <w:color w:val="000000" w:themeColor="text1"/>
          <w:sz w:val="24"/>
          <w:szCs w:val="24"/>
        </w:rPr>
        <w:t>,</w:t>
      </w:r>
    </w:p>
    <w:p w14:paraId="461EE27F" w14:textId="789F0994" w:rsidR="00D55F31" w:rsidRPr="00C44D5A" w:rsidRDefault="0024693B" w:rsidP="00912B63">
      <w:pPr>
        <w:jc w:val="both"/>
        <w:rPr>
          <w:rFonts w:asciiTheme="minorHAnsi" w:hAnsiTheme="minorHAnsi" w:cstheme="minorHAnsi"/>
          <w:color w:val="000000" w:themeColor="text1"/>
        </w:rPr>
      </w:pPr>
      <w:r w:rsidRPr="00C44D5A">
        <w:rPr>
          <w:rFonts w:asciiTheme="minorHAnsi" w:hAnsiTheme="minorHAnsi" w:cstheme="minorHAnsi"/>
          <w:b/>
          <w:bCs/>
          <w:i/>
          <w:iCs/>
          <w:color w:val="000000" w:themeColor="text1"/>
        </w:rPr>
        <w:t>s c h v á l i l o</w:t>
      </w:r>
      <w:r w:rsidRPr="00C44D5A">
        <w:rPr>
          <w:rFonts w:asciiTheme="minorHAnsi" w:hAnsiTheme="minorHAnsi" w:cstheme="minorHAnsi"/>
          <w:color w:val="000000" w:themeColor="text1"/>
        </w:rPr>
        <w:t xml:space="preserve">   usnesením č. </w:t>
      </w:r>
      <w:r w:rsidR="001826FD">
        <w:rPr>
          <w:rFonts w:asciiTheme="minorHAnsi" w:hAnsiTheme="minorHAnsi" w:cstheme="minorHAnsi"/>
          <w:color w:val="000000" w:themeColor="text1"/>
        </w:rPr>
        <w:t>10</w:t>
      </w:r>
      <w:r w:rsidRPr="00C44D5A">
        <w:rPr>
          <w:rFonts w:asciiTheme="minorHAnsi" w:hAnsiTheme="minorHAnsi" w:cstheme="minorHAnsi"/>
          <w:color w:val="000000" w:themeColor="text1"/>
        </w:rPr>
        <w:t>/</w:t>
      </w:r>
      <w:r w:rsidR="00D54E1D">
        <w:rPr>
          <w:rFonts w:asciiTheme="minorHAnsi" w:hAnsiTheme="minorHAnsi" w:cstheme="minorHAnsi"/>
          <w:color w:val="000000" w:themeColor="text1"/>
        </w:rPr>
        <w:t>X</w:t>
      </w:r>
      <w:r w:rsidR="00CD6516">
        <w:rPr>
          <w:rFonts w:asciiTheme="minorHAnsi" w:hAnsiTheme="minorHAnsi" w:cstheme="minorHAnsi"/>
          <w:color w:val="000000" w:themeColor="text1"/>
        </w:rPr>
        <w:t>V</w:t>
      </w:r>
      <w:r w:rsidRPr="00C44D5A">
        <w:rPr>
          <w:rFonts w:asciiTheme="minorHAnsi" w:hAnsiTheme="minorHAnsi" w:cstheme="minorHAnsi"/>
          <w:color w:val="000000" w:themeColor="text1"/>
        </w:rPr>
        <w:t>/201</w:t>
      </w:r>
      <w:r w:rsidR="00896D5E" w:rsidRPr="00C44D5A">
        <w:rPr>
          <w:rFonts w:asciiTheme="minorHAnsi" w:hAnsiTheme="minorHAnsi" w:cstheme="minorHAnsi"/>
          <w:color w:val="000000" w:themeColor="text1"/>
        </w:rPr>
        <w:t>7</w:t>
      </w:r>
    </w:p>
    <w:p w14:paraId="29E40172" w14:textId="77777777" w:rsidR="00D55F31" w:rsidRPr="00C44D5A" w:rsidRDefault="0024693B" w:rsidP="00912B63">
      <w:pPr>
        <w:jc w:val="both"/>
        <w:rPr>
          <w:rFonts w:asciiTheme="minorHAnsi" w:hAnsiTheme="minorHAnsi" w:cstheme="minorHAnsi"/>
          <w:color w:val="000000" w:themeColor="text1"/>
        </w:rPr>
      </w:pPr>
      <w:r w:rsidRPr="00C44D5A">
        <w:rPr>
          <w:rFonts w:asciiTheme="minorHAnsi" w:hAnsiTheme="minorHAnsi" w:cstheme="minorHAnsi"/>
          <w:b/>
          <w:bCs/>
          <w:i/>
          <w:iCs/>
          <w:color w:val="000000" w:themeColor="text1"/>
        </w:rPr>
        <w:t>k o n t r o l n í   z á v ě r</w:t>
      </w:r>
      <w:r w:rsidRPr="00C44D5A">
        <w:rPr>
          <w:rFonts w:asciiTheme="minorHAnsi" w:hAnsiTheme="minorHAnsi" w:cstheme="minorHAnsi"/>
          <w:color w:val="000000" w:themeColor="text1"/>
        </w:rPr>
        <w:t xml:space="preserve">   v tomto znění:</w:t>
      </w:r>
    </w:p>
    <w:p w14:paraId="2B184E0E" w14:textId="77777777" w:rsidR="001738B0" w:rsidRPr="00A22856" w:rsidRDefault="001738B0" w:rsidP="00912B63">
      <w:pPr>
        <w:rPr>
          <w:rFonts w:asciiTheme="minorHAnsi" w:hAnsiTheme="minorHAnsi" w:cstheme="minorHAnsi"/>
          <w:b/>
          <w:noProof/>
          <w:color w:val="000000" w:themeColor="text1"/>
        </w:rPr>
      </w:pPr>
      <w:r w:rsidRPr="00A22856">
        <w:rPr>
          <w:rFonts w:asciiTheme="minorHAnsi" w:hAnsiTheme="minorHAnsi" w:cstheme="minorHAnsi"/>
          <w:b/>
          <w:noProof/>
          <w:color w:val="000000" w:themeColor="text1"/>
        </w:rPr>
        <w:br w:type="page"/>
      </w:r>
    </w:p>
    <w:p w14:paraId="5E77282E" w14:textId="77777777" w:rsidR="006441C4" w:rsidRPr="003E3F26" w:rsidRDefault="00F1672A" w:rsidP="00912B63">
      <w:pPr>
        <w:rPr>
          <w:rFonts w:asciiTheme="minorHAnsi" w:hAnsiTheme="minorHAnsi" w:cstheme="minorHAnsi"/>
          <w:b/>
          <w:noProof/>
          <w:color w:val="000000" w:themeColor="text1"/>
          <w:sz w:val="28"/>
          <w:szCs w:val="28"/>
        </w:rPr>
      </w:pPr>
      <w:r w:rsidRPr="003E3F26">
        <w:rPr>
          <w:rFonts w:asciiTheme="minorHAnsi" w:hAnsiTheme="minorHAnsi" w:cstheme="minorHAnsi"/>
          <w:b/>
          <w:noProof/>
          <w:color w:val="000000" w:themeColor="text1"/>
          <w:sz w:val="28"/>
          <w:szCs w:val="28"/>
        </w:rPr>
        <w:lastRenderedPageBreak/>
        <w:t>Obsah</w:t>
      </w:r>
      <w:r w:rsidR="000A13E2" w:rsidRPr="003E3F26">
        <w:rPr>
          <w:rFonts w:asciiTheme="minorHAnsi" w:hAnsiTheme="minorHAnsi" w:cstheme="minorHAnsi"/>
          <w:b/>
          <w:noProof/>
          <w:color w:val="000000" w:themeColor="text1"/>
          <w:sz w:val="28"/>
          <w:szCs w:val="28"/>
        </w:rPr>
        <w:t>:</w:t>
      </w:r>
    </w:p>
    <w:p w14:paraId="1C4D564A" w14:textId="7B791D59" w:rsidR="006441C4" w:rsidRPr="00A22856" w:rsidRDefault="006441C4" w:rsidP="00014CB9">
      <w:pPr>
        <w:pStyle w:val="Nadpis5"/>
        <w:keepNext w:val="0"/>
        <w:numPr>
          <w:ilvl w:val="0"/>
          <w:numId w:val="1"/>
        </w:numPr>
        <w:tabs>
          <w:tab w:val="right" w:pos="9072"/>
        </w:tabs>
        <w:spacing w:before="120" w:after="0"/>
        <w:ind w:left="426" w:hanging="426"/>
        <w:rPr>
          <w:rFonts w:asciiTheme="minorHAnsi" w:hAnsiTheme="minorHAnsi" w:cstheme="minorHAnsi"/>
          <w:color w:val="000000" w:themeColor="text1"/>
          <w:sz w:val="28"/>
          <w:szCs w:val="28"/>
        </w:rPr>
      </w:pPr>
      <w:r w:rsidRPr="00A22856">
        <w:rPr>
          <w:rFonts w:asciiTheme="minorHAnsi" w:hAnsiTheme="minorHAnsi" w:cstheme="minorHAnsi"/>
          <w:color w:val="000000" w:themeColor="text1"/>
          <w:sz w:val="28"/>
          <w:szCs w:val="28"/>
        </w:rPr>
        <w:t>Úvod do kontrolované problematiky</w:t>
      </w:r>
      <w:r w:rsidR="000A13E2" w:rsidRPr="00A22856">
        <w:rPr>
          <w:rFonts w:asciiTheme="minorHAnsi" w:hAnsiTheme="minorHAnsi" w:cstheme="minorHAnsi"/>
          <w:color w:val="000000" w:themeColor="text1"/>
          <w:sz w:val="28"/>
          <w:szCs w:val="28"/>
        </w:rPr>
        <w:tab/>
      </w:r>
    </w:p>
    <w:p w14:paraId="5DF405BC" w14:textId="0EF8AF06" w:rsidR="006441C4" w:rsidRPr="00A22856" w:rsidRDefault="006441C4" w:rsidP="00014CB9">
      <w:pPr>
        <w:pStyle w:val="Odstavecseseznamem"/>
        <w:numPr>
          <w:ilvl w:val="0"/>
          <w:numId w:val="1"/>
        </w:numPr>
        <w:tabs>
          <w:tab w:val="right" w:pos="9072"/>
        </w:tabs>
        <w:spacing w:before="120"/>
        <w:ind w:left="426" w:hanging="426"/>
        <w:rPr>
          <w:rFonts w:asciiTheme="minorHAnsi" w:hAnsiTheme="minorHAnsi" w:cstheme="minorHAnsi"/>
          <w:b/>
          <w:color w:val="000000" w:themeColor="text1"/>
          <w:sz w:val="28"/>
          <w:szCs w:val="28"/>
        </w:rPr>
      </w:pPr>
      <w:r w:rsidRPr="00A22856">
        <w:rPr>
          <w:rFonts w:asciiTheme="minorHAnsi" w:hAnsiTheme="minorHAnsi" w:cstheme="minorHAnsi"/>
          <w:b/>
          <w:color w:val="000000" w:themeColor="text1"/>
          <w:sz w:val="28"/>
          <w:szCs w:val="28"/>
        </w:rPr>
        <w:t>Skutečnosti zjištěné při kontrole</w:t>
      </w:r>
      <w:r w:rsidR="000A13E2" w:rsidRPr="00A22856">
        <w:rPr>
          <w:rFonts w:asciiTheme="minorHAnsi" w:hAnsiTheme="minorHAnsi" w:cstheme="minorHAnsi"/>
          <w:b/>
          <w:color w:val="000000" w:themeColor="text1"/>
          <w:sz w:val="28"/>
          <w:szCs w:val="28"/>
        </w:rPr>
        <w:tab/>
      </w:r>
    </w:p>
    <w:p w14:paraId="758CE79E" w14:textId="4C8DC0DC" w:rsidR="006441C4" w:rsidRPr="00A22856" w:rsidRDefault="000A13E2" w:rsidP="008F1074">
      <w:pPr>
        <w:pStyle w:val="Odstavecseseznamem"/>
        <w:numPr>
          <w:ilvl w:val="0"/>
          <w:numId w:val="9"/>
        </w:numPr>
        <w:tabs>
          <w:tab w:val="right" w:pos="9072"/>
        </w:tabs>
        <w:spacing w:before="120"/>
        <w:ind w:left="567" w:hanging="283"/>
        <w:rPr>
          <w:rFonts w:asciiTheme="minorHAnsi" w:hAnsiTheme="minorHAnsi"/>
          <w:b/>
          <w:color w:val="000000" w:themeColor="text1"/>
          <w:sz w:val="28"/>
        </w:rPr>
      </w:pPr>
      <w:r w:rsidRPr="00A22856">
        <w:rPr>
          <w:rFonts w:asciiTheme="minorHAnsi" w:hAnsiTheme="minorHAnsi"/>
          <w:b/>
          <w:color w:val="000000" w:themeColor="text1"/>
          <w:sz w:val="28"/>
        </w:rPr>
        <w:t>Činnost Ministerstva zdravotnictví – zřizovatele kontrolovaných nemocnic</w:t>
      </w:r>
      <w:r w:rsidR="00C2124B" w:rsidRPr="00A22856">
        <w:rPr>
          <w:rFonts w:asciiTheme="minorHAnsi" w:hAnsiTheme="minorHAnsi"/>
          <w:b/>
          <w:color w:val="000000" w:themeColor="text1"/>
          <w:sz w:val="28"/>
        </w:rPr>
        <w:tab/>
      </w:r>
    </w:p>
    <w:p w14:paraId="12DE4E74" w14:textId="7032AFDF" w:rsidR="006441C4" w:rsidRPr="00A22856" w:rsidRDefault="006441C4" w:rsidP="008F1074">
      <w:pPr>
        <w:tabs>
          <w:tab w:val="right" w:pos="9072"/>
        </w:tabs>
        <w:spacing w:before="120"/>
        <w:ind w:firstLine="567"/>
        <w:rPr>
          <w:rFonts w:asciiTheme="minorHAnsi" w:hAnsiTheme="minorHAnsi" w:cstheme="minorHAnsi"/>
          <w:color w:val="000000" w:themeColor="text1"/>
        </w:rPr>
      </w:pPr>
      <w:r w:rsidRPr="00A22856">
        <w:rPr>
          <w:rFonts w:asciiTheme="minorHAnsi" w:hAnsiTheme="minorHAnsi" w:cstheme="minorHAnsi"/>
          <w:b/>
          <w:color w:val="000000" w:themeColor="text1"/>
        </w:rPr>
        <w:t>1.</w:t>
      </w:r>
      <w:r w:rsidR="001D2881">
        <w:rPr>
          <w:rFonts w:asciiTheme="minorHAnsi" w:hAnsiTheme="minorHAnsi" w:cstheme="minorHAnsi"/>
          <w:b/>
          <w:color w:val="000000" w:themeColor="text1"/>
        </w:rPr>
        <w:t>1</w:t>
      </w:r>
      <w:r w:rsidR="001D2881" w:rsidRPr="00A22856">
        <w:rPr>
          <w:rFonts w:asciiTheme="minorHAnsi" w:hAnsiTheme="minorHAnsi" w:cstheme="minorHAnsi"/>
          <w:b/>
          <w:color w:val="000000" w:themeColor="text1"/>
        </w:rPr>
        <w:t xml:space="preserve"> </w:t>
      </w:r>
      <w:r w:rsidR="00DB5348" w:rsidRPr="00A22856">
        <w:rPr>
          <w:rFonts w:asciiTheme="minorHAnsi" w:hAnsiTheme="minorHAnsi" w:cstheme="minorHAnsi"/>
          <w:b/>
          <w:color w:val="000000" w:themeColor="text1"/>
        </w:rPr>
        <w:t>K</w:t>
      </w:r>
      <w:r w:rsidR="00C2124B" w:rsidRPr="00A22856">
        <w:rPr>
          <w:rFonts w:asciiTheme="minorHAnsi" w:hAnsiTheme="minorHAnsi" w:cstheme="minorHAnsi"/>
          <w:b/>
          <w:color w:val="000000" w:themeColor="text1"/>
        </w:rPr>
        <w:t xml:space="preserve">ontrola </w:t>
      </w:r>
      <w:r w:rsidR="00DB5348" w:rsidRPr="00A22856">
        <w:rPr>
          <w:rFonts w:asciiTheme="minorHAnsi" w:hAnsiTheme="minorHAnsi" w:cstheme="minorHAnsi"/>
          <w:b/>
          <w:color w:val="000000" w:themeColor="text1"/>
        </w:rPr>
        <w:t xml:space="preserve">prováděná </w:t>
      </w:r>
      <w:r w:rsidR="00C2124B" w:rsidRPr="00A22856">
        <w:rPr>
          <w:rFonts w:asciiTheme="minorHAnsi" w:hAnsiTheme="minorHAnsi" w:cstheme="minorHAnsi"/>
          <w:b/>
          <w:color w:val="000000" w:themeColor="text1"/>
        </w:rPr>
        <w:t>MZdr</w:t>
      </w:r>
      <w:r w:rsidR="00C2124B" w:rsidRPr="00A22856">
        <w:rPr>
          <w:rFonts w:asciiTheme="minorHAnsi" w:hAnsiTheme="minorHAnsi" w:cstheme="minorHAnsi"/>
          <w:b/>
          <w:color w:val="000000" w:themeColor="text1"/>
        </w:rPr>
        <w:tab/>
      </w:r>
    </w:p>
    <w:p w14:paraId="757473A1" w14:textId="10087C4A" w:rsidR="006441C4" w:rsidRPr="00A22856" w:rsidRDefault="006441C4" w:rsidP="008F1074">
      <w:pPr>
        <w:tabs>
          <w:tab w:val="right" w:pos="9072"/>
        </w:tabs>
        <w:spacing w:before="120"/>
        <w:ind w:firstLine="567"/>
        <w:rPr>
          <w:rFonts w:asciiTheme="minorHAnsi" w:hAnsiTheme="minorHAnsi" w:cstheme="minorHAnsi"/>
          <w:color w:val="000000" w:themeColor="text1"/>
        </w:rPr>
      </w:pPr>
      <w:r w:rsidRPr="00A22856">
        <w:rPr>
          <w:rFonts w:asciiTheme="minorHAnsi" w:hAnsiTheme="minorHAnsi" w:cstheme="minorHAnsi"/>
          <w:b/>
          <w:color w:val="000000" w:themeColor="text1"/>
        </w:rPr>
        <w:t>1.</w:t>
      </w:r>
      <w:r w:rsidR="001D2881">
        <w:rPr>
          <w:rFonts w:asciiTheme="minorHAnsi" w:hAnsiTheme="minorHAnsi" w:cstheme="minorHAnsi"/>
          <w:b/>
          <w:color w:val="000000" w:themeColor="text1"/>
        </w:rPr>
        <w:t>2</w:t>
      </w:r>
      <w:r w:rsidR="001D2881" w:rsidRPr="00A22856">
        <w:rPr>
          <w:rFonts w:asciiTheme="minorHAnsi" w:hAnsiTheme="minorHAnsi" w:cstheme="minorHAnsi"/>
          <w:b/>
          <w:color w:val="000000" w:themeColor="text1"/>
        </w:rPr>
        <w:t xml:space="preserve"> </w:t>
      </w:r>
      <w:r w:rsidRPr="00A22856">
        <w:rPr>
          <w:rFonts w:asciiTheme="minorHAnsi" w:hAnsiTheme="minorHAnsi" w:cstheme="minorHAnsi"/>
          <w:b/>
          <w:color w:val="000000" w:themeColor="text1"/>
        </w:rPr>
        <w:t xml:space="preserve">Opatření přijatá </w:t>
      </w:r>
      <w:r w:rsidR="00C2124B" w:rsidRPr="00A22856">
        <w:rPr>
          <w:rFonts w:asciiTheme="minorHAnsi" w:hAnsiTheme="minorHAnsi" w:cstheme="minorHAnsi"/>
          <w:b/>
          <w:color w:val="000000" w:themeColor="text1"/>
        </w:rPr>
        <w:t>MZdr n</w:t>
      </w:r>
      <w:r w:rsidRPr="00A22856">
        <w:rPr>
          <w:rFonts w:asciiTheme="minorHAnsi" w:hAnsiTheme="minorHAnsi" w:cstheme="minorHAnsi"/>
          <w:b/>
          <w:color w:val="000000" w:themeColor="text1"/>
        </w:rPr>
        <w:t>a základě předchozí kontrol</w:t>
      </w:r>
      <w:r w:rsidR="00C2124B" w:rsidRPr="00A22856">
        <w:rPr>
          <w:rFonts w:asciiTheme="minorHAnsi" w:hAnsiTheme="minorHAnsi" w:cstheme="minorHAnsi"/>
          <w:b/>
          <w:color w:val="000000" w:themeColor="text1"/>
        </w:rPr>
        <w:t>ní akce</w:t>
      </w:r>
      <w:r w:rsidRPr="00A22856">
        <w:rPr>
          <w:rFonts w:asciiTheme="minorHAnsi" w:hAnsiTheme="minorHAnsi" w:cstheme="minorHAnsi"/>
          <w:b/>
          <w:color w:val="000000" w:themeColor="text1"/>
        </w:rPr>
        <w:t xml:space="preserve"> NKÚ</w:t>
      </w:r>
      <w:r w:rsidR="00C2124B" w:rsidRPr="00A22856">
        <w:rPr>
          <w:rFonts w:asciiTheme="minorHAnsi" w:hAnsiTheme="minorHAnsi" w:cstheme="minorHAnsi"/>
          <w:b/>
          <w:color w:val="000000" w:themeColor="text1"/>
        </w:rPr>
        <w:tab/>
      </w:r>
    </w:p>
    <w:p w14:paraId="0F84F03C" w14:textId="54F9BF3D" w:rsidR="006441C4" w:rsidRPr="00A22856" w:rsidRDefault="006441C4" w:rsidP="008F1074">
      <w:pPr>
        <w:pStyle w:val="Odstavecseseznamem"/>
        <w:numPr>
          <w:ilvl w:val="0"/>
          <w:numId w:val="9"/>
        </w:numPr>
        <w:tabs>
          <w:tab w:val="right" w:pos="9072"/>
        </w:tabs>
        <w:spacing w:before="120"/>
        <w:ind w:left="567" w:hanging="283"/>
        <w:rPr>
          <w:rFonts w:asciiTheme="minorHAnsi" w:hAnsiTheme="minorHAnsi"/>
          <w:b/>
          <w:color w:val="000000" w:themeColor="text1"/>
        </w:rPr>
      </w:pPr>
      <w:r w:rsidRPr="00A22856">
        <w:rPr>
          <w:rFonts w:asciiTheme="minorHAnsi" w:hAnsiTheme="minorHAnsi"/>
          <w:b/>
          <w:color w:val="000000" w:themeColor="text1"/>
          <w:sz w:val="28"/>
        </w:rPr>
        <w:t>Hospodaření kontrolovaných nemocnic</w:t>
      </w:r>
      <w:r w:rsidR="003B5475" w:rsidRPr="00A22856">
        <w:rPr>
          <w:rFonts w:asciiTheme="minorHAnsi" w:hAnsiTheme="minorHAnsi"/>
          <w:b/>
          <w:color w:val="000000" w:themeColor="text1"/>
        </w:rPr>
        <w:tab/>
      </w:r>
    </w:p>
    <w:p w14:paraId="7A00F44D" w14:textId="6515668D" w:rsidR="006441C4" w:rsidRPr="00A22856" w:rsidRDefault="006441C4" w:rsidP="008F1074">
      <w:pPr>
        <w:pStyle w:val="Odstavecseseznamem"/>
        <w:numPr>
          <w:ilvl w:val="1"/>
          <w:numId w:val="9"/>
        </w:numPr>
        <w:tabs>
          <w:tab w:val="right" w:pos="9072"/>
        </w:tabs>
        <w:spacing w:before="120"/>
        <w:ind w:hanging="437"/>
        <w:jc w:val="both"/>
        <w:rPr>
          <w:rFonts w:asciiTheme="minorHAnsi" w:hAnsiTheme="minorHAnsi" w:cstheme="minorHAnsi"/>
          <w:b/>
          <w:bCs/>
          <w:color w:val="000000" w:themeColor="text1"/>
          <w:lang w:eastAsia="cs-CZ"/>
        </w:rPr>
      </w:pPr>
      <w:r w:rsidRPr="00A22856">
        <w:rPr>
          <w:rFonts w:asciiTheme="minorHAnsi" w:hAnsiTheme="minorHAnsi" w:cstheme="minorHAnsi"/>
          <w:b/>
          <w:bCs/>
          <w:color w:val="000000" w:themeColor="text1"/>
          <w:lang w:eastAsia="cs-CZ"/>
        </w:rPr>
        <w:t>Výsledky hospodaření</w:t>
      </w:r>
      <w:r w:rsidR="00DF277E" w:rsidRPr="00A22856">
        <w:rPr>
          <w:rFonts w:asciiTheme="minorHAnsi" w:hAnsiTheme="minorHAnsi" w:cstheme="minorHAnsi"/>
          <w:b/>
          <w:bCs/>
          <w:color w:val="000000" w:themeColor="text1"/>
          <w:lang w:eastAsia="cs-CZ"/>
        </w:rPr>
        <w:t xml:space="preserve"> nemocnic</w:t>
      </w:r>
      <w:r w:rsidR="003B5475" w:rsidRPr="00A22856">
        <w:rPr>
          <w:rFonts w:asciiTheme="minorHAnsi" w:hAnsiTheme="minorHAnsi" w:cstheme="minorHAnsi"/>
          <w:b/>
          <w:bCs/>
          <w:color w:val="000000" w:themeColor="text1"/>
          <w:lang w:eastAsia="cs-CZ"/>
        </w:rPr>
        <w:tab/>
      </w:r>
    </w:p>
    <w:p w14:paraId="11A92B42" w14:textId="0A46B2F7" w:rsidR="006441C4" w:rsidRPr="00A22856" w:rsidRDefault="006441C4" w:rsidP="008F1074">
      <w:pPr>
        <w:pStyle w:val="Odstavecseseznamem"/>
        <w:numPr>
          <w:ilvl w:val="1"/>
          <w:numId w:val="9"/>
        </w:numPr>
        <w:tabs>
          <w:tab w:val="right" w:pos="9072"/>
        </w:tabs>
        <w:spacing w:before="120"/>
        <w:ind w:hanging="437"/>
        <w:jc w:val="both"/>
        <w:rPr>
          <w:rFonts w:asciiTheme="minorHAnsi" w:hAnsiTheme="minorHAnsi" w:cstheme="minorHAnsi"/>
          <w:b/>
          <w:bCs/>
          <w:color w:val="000000" w:themeColor="text1"/>
          <w:lang w:eastAsia="cs-CZ"/>
        </w:rPr>
      </w:pPr>
      <w:r w:rsidRPr="00A22856">
        <w:rPr>
          <w:rFonts w:asciiTheme="minorHAnsi" w:hAnsiTheme="minorHAnsi" w:cstheme="minorHAnsi"/>
          <w:b/>
          <w:bCs/>
          <w:color w:val="000000" w:themeColor="text1"/>
          <w:lang w:eastAsia="cs-CZ"/>
        </w:rPr>
        <w:t>Náklady</w:t>
      </w:r>
      <w:r w:rsidR="00DF277E" w:rsidRPr="00A22856">
        <w:rPr>
          <w:rFonts w:asciiTheme="minorHAnsi" w:hAnsiTheme="minorHAnsi" w:cstheme="minorHAnsi"/>
          <w:b/>
          <w:bCs/>
          <w:color w:val="000000" w:themeColor="text1"/>
          <w:lang w:eastAsia="cs-CZ"/>
        </w:rPr>
        <w:t xml:space="preserve"> nemocnic</w:t>
      </w:r>
      <w:r w:rsidR="008F1074">
        <w:rPr>
          <w:rFonts w:asciiTheme="minorHAnsi" w:hAnsiTheme="minorHAnsi" w:cstheme="minorHAnsi"/>
          <w:b/>
          <w:bCs/>
          <w:color w:val="000000" w:themeColor="text1"/>
          <w:lang w:eastAsia="cs-CZ"/>
        </w:rPr>
        <w:tab/>
      </w:r>
    </w:p>
    <w:p w14:paraId="21ED2B11" w14:textId="43F01B4C" w:rsidR="006441C4" w:rsidRPr="00A22856" w:rsidRDefault="006441C4" w:rsidP="008F1074">
      <w:pPr>
        <w:pStyle w:val="Odstavecseseznamem"/>
        <w:numPr>
          <w:ilvl w:val="2"/>
          <w:numId w:val="9"/>
        </w:numPr>
        <w:tabs>
          <w:tab w:val="right" w:pos="9072"/>
        </w:tabs>
        <w:ind w:left="1560" w:hanging="709"/>
        <w:jc w:val="both"/>
        <w:rPr>
          <w:rFonts w:asciiTheme="minorHAnsi" w:hAnsiTheme="minorHAnsi" w:cstheme="minorHAnsi"/>
          <w:b/>
          <w:bCs/>
          <w:color w:val="000000" w:themeColor="text1"/>
          <w:lang w:eastAsia="cs-CZ"/>
        </w:rPr>
      </w:pPr>
      <w:r w:rsidRPr="00A22856">
        <w:rPr>
          <w:rFonts w:asciiTheme="minorHAnsi" w:hAnsiTheme="minorHAnsi" w:cstheme="minorHAnsi"/>
          <w:b/>
          <w:bCs/>
          <w:color w:val="000000" w:themeColor="text1"/>
          <w:lang w:eastAsia="cs-CZ"/>
        </w:rPr>
        <w:t xml:space="preserve">Náklady na </w:t>
      </w:r>
      <w:r w:rsidR="00014CB9" w:rsidRPr="004C3463">
        <w:rPr>
          <w:rFonts w:asciiTheme="minorHAnsi" w:hAnsiTheme="minorHAnsi" w:cstheme="minorHAnsi"/>
          <w:b/>
          <w:bCs/>
          <w:color w:val="000000" w:themeColor="text1"/>
          <w:lang w:eastAsia="cs-CZ"/>
        </w:rPr>
        <w:t>s</w:t>
      </w:r>
      <w:r w:rsidRPr="004C3463">
        <w:rPr>
          <w:rFonts w:asciiTheme="minorHAnsi" w:hAnsiTheme="minorHAnsi" w:cstheme="minorHAnsi"/>
          <w:b/>
          <w:bCs/>
          <w:color w:val="000000" w:themeColor="text1"/>
          <w:lang w:eastAsia="cs-CZ"/>
        </w:rPr>
        <w:t>potřebu materiálu</w:t>
      </w:r>
      <w:r w:rsidR="003B5475" w:rsidRPr="00A22856">
        <w:rPr>
          <w:rFonts w:asciiTheme="minorHAnsi" w:hAnsiTheme="minorHAnsi" w:cstheme="minorHAnsi"/>
          <w:b/>
          <w:bCs/>
          <w:i/>
          <w:color w:val="000000" w:themeColor="text1"/>
          <w:lang w:eastAsia="cs-CZ"/>
        </w:rPr>
        <w:tab/>
      </w:r>
    </w:p>
    <w:p w14:paraId="2299E579" w14:textId="338F9661" w:rsidR="003B5475" w:rsidRPr="008F1074" w:rsidRDefault="003B5475" w:rsidP="008F1074">
      <w:pPr>
        <w:pStyle w:val="Odstavecseseznamem1"/>
        <w:numPr>
          <w:ilvl w:val="3"/>
          <w:numId w:val="9"/>
        </w:numPr>
        <w:tabs>
          <w:tab w:val="right" w:pos="9072"/>
        </w:tabs>
        <w:spacing w:after="0" w:line="240" w:lineRule="auto"/>
        <w:ind w:left="1985" w:hanging="851"/>
        <w:contextualSpacing w:val="0"/>
        <w:rPr>
          <w:rFonts w:asciiTheme="minorHAnsi" w:hAnsiTheme="minorHAnsi" w:cs="Arial"/>
          <w:b/>
          <w:color w:val="000000" w:themeColor="text1"/>
          <w:sz w:val="24"/>
          <w:szCs w:val="24"/>
          <w:lang w:eastAsia="cs-CZ"/>
        </w:rPr>
      </w:pPr>
      <w:r w:rsidRPr="00A22856">
        <w:rPr>
          <w:rFonts w:asciiTheme="minorHAnsi" w:hAnsiTheme="minorHAnsi" w:cs="Arial"/>
          <w:b/>
          <w:color w:val="000000" w:themeColor="text1"/>
          <w:sz w:val="24"/>
          <w:lang w:eastAsia="cs-CZ"/>
        </w:rPr>
        <w:t>Léčivé přípravky</w:t>
      </w:r>
      <w:r w:rsidR="008F1074">
        <w:rPr>
          <w:rFonts w:asciiTheme="minorHAnsi" w:hAnsiTheme="minorHAnsi" w:cs="Arial"/>
          <w:b/>
          <w:color w:val="000000" w:themeColor="text1"/>
          <w:sz w:val="24"/>
          <w:lang w:eastAsia="cs-CZ"/>
        </w:rPr>
        <w:tab/>
      </w:r>
    </w:p>
    <w:p w14:paraId="05051293" w14:textId="36A47247" w:rsidR="00DB5348" w:rsidRPr="00A22856" w:rsidRDefault="00DB5348" w:rsidP="008F1074">
      <w:pPr>
        <w:pStyle w:val="Odstavecseseznamem1"/>
        <w:numPr>
          <w:ilvl w:val="4"/>
          <w:numId w:val="9"/>
        </w:numPr>
        <w:tabs>
          <w:tab w:val="right" w:pos="9072"/>
        </w:tabs>
        <w:spacing w:after="0" w:line="240" w:lineRule="auto"/>
        <w:ind w:left="2268" w:hanging="850"/>
        <w:contextualSpacing w:val="0"/>
        <w:rPr>
          <w:rFonts w:asciiTheme="minorHAnsi" w:hAnsiTheme="minorHAnsi" w:cs="Arial"/>
          <w:color w:val="000000" w:themeColor="text1"/>
          <w:lang w:eastAsia="cs-CZ"/>
        </w:rPr>
      </w:pPr>
      <w:r w:rsidRPr="00A22856">
        <w:rPr>
          <w:rFonts w:asciiTheme="minorHAnsi" w:hAnsiTheme="minorHAnsi" w:cs="Arial"/>
          <w:color w:val="000000" w:themeColor="text1"/>
          <w:lang w:eastAsia="cs-CZ"/>
        </w:rPr>
        <w:t>Nákup léčivých přípravků</w:t>
      </w:r>
      <w:r w:rsidR="008F1074">
        <w:rPr>
          <w:rFonts w:asciiTheme="minorHAnsi" w:hAnsiTheme="minorHAnsi" w:cs="Arial"/>
          <w:color w:val="000000" w:themeColor="text1"/>
          <w:lang w:eastAsia="cs-CZ"/>
        </w:rPr>
        <w:tab/>
      </w:r>
    </w:p>
    <w:p w14:paraId="2EA64D0C" w14:textId="7C74D7A8" w:rsidR="00633AB3" w:rsidRPr="00A22856" w:rsidRDefault="00633AB3" w:rsidP="008F1074">
      <w:pPr>
        <w:pStyle w:val="Odstavecseseznamem1"/>
        <w:numPr>
          <w:ilvl w:val="4"/>
          <w:numId w:val="9"/>
        </w:numPr>
        <w:tabs>
          <w:tab w:val="right" w:pos="9072"/>
        </w:tabs>
        <w:spacing w:after="0" w:line="240" w:lineRule="auto"/>
        <w:ind w:left="2268" w:hanging="850"/>
        <w:contextualSpacing w:val="0"/>
        <w:rPr>
          <w:rFonts w:asciiTheme="minorHAnsi" w:hAnsiTheme="minorHAnsi" w:cs="Arial"/>
          <w:color w:val="000000" w:themeColor="text1"/>
          <w:lang w:eastAsia="cs-CZ"/>
        </w:rPr>
      </w:pPr>
      <w:r w:rsidRPr="00A22856">
        <w:rPr>
          <w:rFonts w:asciiTheme="minorHAnsi" w:hAnsiTheme="minorHAnsi" w:cs="Arial"/>
          <w:color w:val="000000" w:themeColor="text1"/>
          <w:lang w:eastAsia="cs-CZ"/>
        </w:rPr>
        <w:t>Srovnání cen identických nakupovaných léčivých přípravků</w:t>
      </w:r>
      <w:r w:rsidRPr="00A22856">
        <w:rPr>
          <w:rFonts w:asciiTheme="minorHAnsi" w:hAnsiTheme="minorHAnsi" w:cs="Arial"/>
          <w:color w:val="000000" w:themeColor="text1"/>
          <w:lang w:eastAsia="cs-CZ"/>
        </w:rPr>
        <w:tab/>
      </w:r>
    </w:p>
    <w:p w14:paraId="3CE68F50" w14:textId="6316EF39" w:rsidR="00633AB3" w:rsidRPr="00A22856" w:rsidRDefault="00633AB3" w:rsidP="008F1074">
      <w:pPr>
        <w:pStyle w:val="Odstavecseseznamem1"/>
        <w:numPr>
          <w:ilvl w:val="4"/>
          <w:numId w:val="9"/>
        </w:numPr>
        <w:tabs>
          <w:tab w:val="right" w:pos="9072"/>
        </w:tabs>
        <w:spacing w:after="0" w:line="240" w:lineRule="auto"/>
        <w:ind w:left="2268" w:hanging="850"/>
        <w:contextualSpacing w:val="0"/>
        <w:rPr>
          <w:rFonts w:asciiTheme="minorHAnsi" w:hAnsiTheme="minorHAnsi" w:cs="Arial"/>
          <w:color w:val="000000" w:themeColor="text1"/>
          <w:lang w:eastAsia="cs-CZ"/>
        </w:rPr>
      </w:pPr>
      <w:r w:rsidRPr="00A22856">
        <w:rPr>
          <w:rFonts w:asciiTheme="minorHAnsi" w:hAnsiTheme="minorHAnsi" w:cs="Arial"/>
          <w:color w:val="000000" w:themeColor="text1"/>
          <w:lang w:eastAsia="cs-CZ"/>
        </w:rPr>
        <w:t>Likvidace léčivých přípravků</w:t>
      </w:r>
      <w:r w:rsidRPr="00A22856">
        <w:rPr>
          <w:rFonts w:asciiTheme="minorHAnsi" w:hAnsiTheme="minorHAnsi" w:cs="Arial"/>
          <w:color w:val="000000" w:themeColor="text1"/>
          <w:lang w:eastAsia="cs-CZ"/>
        </w:rPr>
        <w:tab/>
      </w:r>
    </w:p>
    <w:p w14:paraId="7414D49D" w14:textId="3297B6A5" w:rsidR="00633AB3" w:rsidRPr="00A22856" w:rsidRDefault="00633AB3" w:rsidP="008F1074">
      <w:pPr>
        <w:pStyle w:val="Odstavecseseznamem1"/>
        <w:numPr>
          <w:ilvl w:val="3"/>
          <w:numId w:val="9"/>
        </w:numPr>
        <w:tabs>
          <w:tab w:val="right" w:pos="9072"/>
        </w:tabs>
        <w:spacing w:after="0" w:line="240" w:lineRule="auto"/>
        <w:ind w:left="1985" w:hanging="851"/>
        <w:contextualSpacing w:val="0"/>
        <w:rPr>
          <w:rFonts w:asciiTheme="minorHAnsi" w:hAnsiTheme="minorHAnsi" w:cs="Arial"/>
          <w:b/>
          <w:color w:val="000000" w:themeColor="text1"/>
          <w:sz w:val="24"/>
          <w:lang w:eastAsia="cs-CZ"/>
        </w:rPr>
      </w:pPr>
      <w:r w:rsidRPr="00A22856">
        <w:rPr>
          <w:rFonts w:asciiTheme="minorHAnsi" w:hAnsiTheme="minorHAnsi" w:cs="Arial"/>
          <w:b/>
          <w:color w:val="000000" w:themeColor="text1"/>
          <w:sz w:val="24"/>
          <w:lang w:eastAsia="cs-CZ"/>
        </w:rPr>
        <w:t>Zdravotnické prostředky</w:t>
      </w:r>
      <w:r w:rsidR="008F1074">
        <w:rPr>
          <w:rFonts w:asciiTheme="minorHAnsi" w:hAnsiTheme="minorHAnsi" w:cs="Arial"/>
          <w:b/>
          <w:color w:val="000000" w:themeColor="text1"/>
          <w:sz w:val="24"/>
          <w:lang w:eastAsia="cs-CZ"/>
        </w:rPr>
        <w:tab/>
      </w:r>
    </w:p>
    <w:p w14:paraId="5E2D8218" w14:textId="5D96B6F7" w:rsidR="00633AB3" w:rsidRPr="00A22856" w:rsidRDefault="00633AB3" w:rsidP="008F1074">
      <w:pPr>
        <w:pStyle w:val="Odstavecseseznamem1"/>
        <w:tabs>
          <w:tab w:val="right" w:pos="9072"/>
        </w:tabs>
        <w:spacing w:after="0" w:line="240" w:lineRule="auto"/>
        <w:ind w:left="2268" w:hanging="850"/>
        <w:contextualSpacing w:val="0"/>
        <w:rPr>
          <w:rFonts w:asciiTheme="minorHAnsi" w:hAnsiTheme="minorHAnsi" w:cs="Arial"/>
          <w:b/>
          <w:color w:val="000000" w:themeColor="text1"/>
          <w:sz w:val="24"/>
          <w:lang w:eastAsia="cs-CZ"/>
        </w:rPr>
      </w:pPr>
      <w:r w:rsidRPr="00A22856">
        <w:rPr>
          <w:rFonts w:asciiTheme="minorHAnsi" w:hAnsiTheme="minorHAnsi" w:cs="Arial"/>
          <w:color w:val="000000" w:themeColor="text1"/>
          <w:lang w:eastAsia="cs-CZ"/>
        </w:rPr>
        <w:t>2.2.1.2.1 Nákup zdravotnických prostředků</w:t>
      </w:r>
      <w:r w:rsidRPr="00A22856">
        <w:rPr>
          <w:rFonts w:asciiTheme="minorHAnsi" w:hAnsiTheme="minorHAnsi" w:cs="Arial"/>
          <w:color w:val="000000" w:themeColor="text1"/>
          <w:lang w:eastAsia="cs-CZ"/>
        </w:rPr>
        <w:tab/>
      </w:r>
    </w:p>
    <w:p w14:paraId="12E4C4B0" w14:textId="4CD99DFF" w:rsidR="003B5475" w:rsidRPr="00A22856" w:rsidRDefault="00633AB3" w:rsidP="008F1074">
      <w:pPr>
        <w:pStyle w:val="Odstavecseseznamem1"/>
        <w:tabs>
          <w:tab w:val="right" w:pos="9072"/>
        </w:tabs>
        <w:spacing w:after="0" w:line="240" w:lineRule="auto"/>
        <w:ind w:left="2268" w:hanging="850"/>
        <w:contextualSpacing w:val="0"/>
        <w:rPr>
          <w:rFonts w:asciiTheme="minorHAnsi" w:hAnsiTheme="minorHAnsi" w:cs="Arial"/>
          <w:b/>
          <w:color w:val="000000" w:themeColor="text1"/>
          <w:lang w:eastAsia="cs-CZ"/>
        </w:rPr>
      </w:pPr>
      <w:r w:rsidRPr="00A22856">
        <w:rPr>
          <w:rFonts w:asciiTheme="minorHAnsi" w:hAnsiTheme="minorHAnsi" w:cs="Arial"/>
          <w:color w:val="000000" w:themeColor="text1"/>
          <w:lang w:eastAsia="cs-CZ"/>
        </w:rPr>
        <w:t>2.2.1.2.</w:t>
      </w:r>
      <w:r w:rsidR="00DB5348" w:rsidRPr="00A22856">
        <w:rPr>
          <w:rFonts w:asciiTheme="minorHAnsi" w:hAnsiTheme="minorHAnsi" w:cs="Arial"/>
          <w:color w:val="000000" w:themeColor="text1"/>
          <w:lang w:eastAsia="cs-CZ"/>
        </w:rPr>
        <w:t>2</w:t>
      </w:r>
      <w:r w:rsidRPr="00A22856">
        <w:rPr>
          <w:rFonts w:asciiTheme="minorHAnsi" w:hAnsiTheme="minorHAnsi" w:cs="Arial"/>
          <w:color w:val="000000" w:themeColor="text1"/>
          <w:lang w:eastAsia="cs-CZ"/>
        </w:rPr>
        <w:t xml:space="preserve"> Srovnání cen identických zdravotnických prostředků</w:t>
      </w:r>
      <w:r w:rsidRPr="00A22856">
        <w:rPr>
          <w:rFonts w:asciiTheme="minorHAnsi" w:hAnsiTheme="minorHAnsi" w:cs="Arial"/>
          <w:color w:val="000000" w:themeColor="text1"/>
          <w:lang w:eastAsia="cs-CZ"/>
        </w:rPr>
        <w:tab/>
      </w:r>
    </w:p>
    <w:p w14:paraId="6D5A51FA" w14:textId="6C4F4443" w:rsidR="003B5475" w:rsidRPr="00A22856" w:rsidRDefault="00633AB3" w:rsidP="008F1074">
      <w:pPr>
        <w:tabs>
          <w:tab w:val="right" w:pos="9072"/>
        </w:tabs>
        <w:ind w:left="1985" w:hanging="851"/>
        <w:jc w:val="both"/>
        <w:rPr>
          <w:rFonts w:asciiTheme="minorHAnsi" w:hAnsiTheme="minorHAnsi" w:cstheme="minorHAnsi"/>
          <w:b/>
          <w:bCs/>
          <w:color w:val="000000" w:themeColor="text1"/>
          <w:lang w:eastAsia="cs-CZ"/>
        </w:rPr>
      </w:pPr>
      <w:r w:rsidRPr="00A22856">
        <w:rPr>
          <w:rFonts w:asciiTheme="minorHAnsi" w:hAnsiTheme="minorHAnsi" w:cstheme="minorHAnsi"/>
          <w:b/>
          <w:bCs/>
          <w:color w:val="000000" w:themeColor="text1"/>
          <w:lang w:eastAsia="cs-CZ"/>
        </w:rPr>
        <w:t>2.2.1.3</w:t>
      </w:r>
      <w:r w:rsidR="008F1074">
        <w:rPr>
          <w:rFonts w:asciiTheme="minorHAnsi" w:hAnsiTheme="minorHAnsi" w:cstheme="minorHAnsi"/>
          <w:b/>
          <w:bCs/>
          <w:color w:val="000000" w:themeColor="text1"/>
          <w:lang w:eastAsia="cs-CZ"/>
        </w:rPr>
        <w:tab/>
      </w:r>
      <w:r w:rsidRPr="00A22856">
        <w:rPr>
          <w:rFonts w:asciiTheme="minorHAnsi" w:hAnsiTheme="minorHAnsi" w:cstheme="minorHAnsi"/>
          <w:b/>
          <w:bCs/>
          <w:color w:val="000000" w:themeColor="text1"/>
          <w:lang w:eastAsia="cs-CZ"/>
        </w:rPr>
        <w:t>Bonusy za nákup léčivých přípravků a zdravotnických prostředků</w:t>
      </w:r>
      <w:r w:rsidR="008F1074">
        <w:rPr>
          <w:rFonts w:asciiTheme="minorHAnsi" w:hAnsiTheme="minorHAnsi" w:cstheme="minorHAnsi"/>
          <w:b/>
          <w:bCs/>
          <w:color w:val="000000" w:themeColor="text1"/>
          <w:lang w:eastAsia="cs-CZ"/>
        </w:rPr>
        <w:tab/>
      </w:r>
    </w:p>
    <w:p w14:paraId="3D07CCF2" w14:textId="49F605E7" w:rsidR="00B3042E" w:rsidRPr="00A22856" w:rsidRDefault="00B3042E" w:rsidP="008F1074">
      <w:pPr>
        <w:pStyle w:val="Odstavecseseznamem"/>
        <w:numPr>
          <w:ilvl w:val="2"/>
          <w:numId w:val="9"/>
        </w:numPr>
        <w:tabs>
          <w:tab w:val="right" w:pos="9072"/>
        </w:tabs>
        <w:spacing w:before="120"/>
        <w:ind w:left="1560" w:hanging="709"/>
        <w:jc w:val="both"/>
        <w:rPr>
          <w:rFonts w:asciiTheme="minorHAnsi" w:hAnsiTheme="minorHAnsi" w:cstheme="minorHAnsi"/>
          <w:b/>
          <w:bCs/>
          <w:color w:val="000000" w:themeColor="text1"/>
          <w:lang w:eastAsia="cs-CZ"/>
        </w:rPr>
      </w:pPr>
      <w:r w:rsidRPr="00A22856">
        <w:rPr>
          <w:rFonts w:asciiTheme="minorHAnsi" w:hAnsiTheme="minorHAnsi" w:cstheme="minorHAnsi"/>
          <w:b/>
          <w:bCs/>
          <w:color w:val="000000" w:themeColor="text1"/>
          <w:lang w:eastAsia="cs-CZ"/>
        </w:rPr>
        <w:t xml:space="preserve">Náklady </w:t>
      </w:r>
      <w:r w:rsidRPr="009B2545">
        <w:rPr>
          <w:rFonts w:asciiTheme="minorHAnsi" w:hAnsiTheme="minorHAnsi" w:cstheme="minorHAnsi"/>
          <w:b/>
          <w:bCs/>
          <w:color w:val="000000" w:themeColor="text1"/>
          <w:lang w:eastAsia="cs-CZ"/>
        </w:rPr>
        <w:t xml:space="preserve">na </w:t>
      </w:r>
      <w:r w:rsidR="009B2545" w:rsidRPr="004C3463">
        <w:rPr>
          <w:rFonts w:asciiTheme="minorHAnsi" w:hAnsiTheme="minorHAnsi" w:cstheme="minorHAnsi"/>
          <w:b/>
          <w:bCs/>
          <w:color w:val="000000" w:themeColor="text1"/>
          <w:lang w:eastAsia="cs-CZ"/>
        </w:rPr>
        <w:t>o</w:t>
      </w:r>
      <w:r w:rsidRPr="004C3463">
        <w:rPr>
          <w:rFonts w:asciiTheme="minorHAnsi" w:hAnsiTheme="minorHAnsi" w:cstheme="minorHAnsi"/>
          <w:b/>
          <w:bCs/>
          <w:color w:val="000000" w:themeColor="text1"/>
          <w:lang w:eastAsia="cs-CZ"/>
        </w:rPr>
        <w:t xml:space="preserve">pravy a udržování </w:t>
      </w:r>
      <w:r w:rsidRPr="009B2545">
        <w:rPr>
          <w:rFonts w:asciiTheme="minorHAnsi" w:hAnsiTheme="minorHAnsi" w:cstheme="minorHAnsi"/>
          <w:b/>
          <w:bCs/>
          <w:color w:val="000000" w:themeColor="text1"/>
          <w:lang w:eastAsia="cs-CZ"/>
        </w:rPr>
        <w:t>a</w:t>
      </w:r>
      <w:r w:rsidRPr="004C3463">
        <w:rPr>
          <w:rFonts w:asciiTheme="minorHAnsi" w:hAnsiTheme="minorHAnsi" w:cstheme="minorHAnsi"/>
          <w:b/>
          <w:bCs/>
          <w:color w:val="000000" w:themeColor="text1"/>
          <w:lang w:eastAsia="cs-CZ"/>
        </w:rPr>
        <w:t xml:space="preserve"> </w:t>
      </w:r>
      <w:r w:rsidR="009B2545" w:rsidRPr="004C3463">
        <w:rPr>
          <w:rFonts w:asciiTheme="minorHAnsi" w:hAnsiTheme="minorHAnsi" w:cstheme="minorHAnsi"/>
          <w:b/>
          <w:bCs/>
          <w:color w:val="000000" w:themeColor="text1"/>
          <w:lang w:eastAsia="cs-CZ"/>
        </w:rPr>
        <w:t>náklady na o</w:t>
      </w:r>
      <w:r w:rsidRPr="004C3463">
        <w:rPr>
          <w:rFonts w:asciiTheme="minorHAnsi" w:hAnsiTheme="minorHAnsi" w:cstheme="minorHAnsi"/>
          <w:b/>
          <w:bCs/>
          <w:color w:val="000000" w:themeColor="text1"/>
          <w:lang w:eastAsia="cs-CZ"/>
        </w:rPr>
        <w:t>statní služby</w:t>
      </w:r>
      <w:r w:rsidRPr="008F1074">
        <w:rPr>
          <w:rFonts w:asciiTheme="minorHAnsi" w:hAnsiTheme="minorHAnsi" w:cstheme="minorHAnsi"/>
          <w:b/>
          <w:bCs/>
          <w:color w:val="000000" w:themeColor="text1"/>
          <w:lang w:eastAsia="cs-CZ"/>
        </w:rPr>
        <w:tab/>
      </w:r>
    </w:p>
    <w:p w14:paraId="6F4E33C2" w14:textId="70C36304" w:rsidR="009F5A6D" w:rsidRPr="00A22856" w:rsidRDefault="009F5A6D" w:rsidP="008F1074">
      <w:pPr>
        <w:pStyle w:val="Odstavecseseznamem1"/>
        <w:numPr>
          <w:ilvl w:val="3"/>
          <w:numId w:val="9"/>
        </w:numPr>
        <w:tabs>
          <w:tab w:val="right" w:pos="9072"/>
        </w:tabs>
        <w:spacing w:after="0" w:line="240" w:lineRule="auto"/>
        <w:ind w:left="1985" w:hanging="851"/>
        <w:contextualSpacing w:val="0"/>
        <w:rPr>
          <w:rFonts w:asciiTheme="minorHAnsi" w:hAnsiTheme="minorHAnsi" w:cs="Arial"/>
          <w:color w:val="000000" w:themeColor="text1"/>
          <w:sz w:val="24"/>
          <w:szCs w:val="24"/>
          <w:lang w:eastAsia="cs-CZ"/>
        </w:rPr>
      </w:pPr>
      <w:r w:rsidRPr="00A22856">
        <w:rPr>
          <w:rFonts w:asciiTheme="minorHAnsi" w:hAnsiTheme="minorHAnsi" w:cs="Arial"/>
          <w:b/>
          <w:color w:val="000000" w:themeColor="text1"/>
          <w:sz w:val="24"/>
          <w:szCs w:val="24"/>
          <w:lang w:eastAsia="cs-CZ"/>
        </w:rPr>
        <w:t>Náklady na stravování</w:t>
      </w:r>
      <w:r w:rsidRPr="00A22856">
        <w:rPr>
          <w:rFonts w:asciiTheme="minorHAnsi" w:hAnsiTheme="minorHAnsi" w:cs="Arial"/>
          <w:b/>
          <w:color w:val="000000" w:themeColor="text1"/>
          <w:sz w:val="24"/>
          <w:szCs w:val="24"/>
          <w:lang w:eastAsia="cs-CZ"/>
        </w:rPr>
        <w:tab/>
      </w:r>
    </w:p>
    <w:p w14:paraId="26247D22" w14:textId="6973292F" w:rsidR="009F5A6D" w:rsidRPr="00A22856" w:rsidRDefault="009F5A6D" w:rsidP="008F1074">
      <w:pPr>
        <w:pStyle w:val="Odstavecseseznamem1"/>
        <w:numPr>
          <w:ilvl w:val="3"/>
          <w:numId w:val="9"/>
        </w:numPr>
        <w:tabs>
          <w:tab w:val="right" w:pos="9072"/>
        </w:tabs>
        <w:spacing w:after="0" w:line="240" w:lineRule="auto"/>
        <w:ind w:left="1985" w:hanging="851"/>
        <w:contextualSpacing w:val="0"/>
        <w:rPr>
          <w:rFonts w:asciiTheme="minorHAnsi" w:hAnsiTheme="minorHAnsi" w:cs="Arial"/>
          <w:color w:val="000000" w:themeColor="text1"/>
          <w:sz w:val="24"/>
          <w:szCs w:val="24"/>
          <w:lang w:eastAsia="cs-CZ"/>
        </w:rPr>
      </w:pPr>
      <w:r w:rsidRPr="00A22856">
        <w:rPr>
          <w:rFonts w:asciiTheme="minorHAnsi" w:hAnsiTheme="minorHAnsi" w:cs="Arial"/>
          <w:b/>
          <w:color w:val="000000" w:themeColor="text1"/>
          <w:sz w:val="24"/>
          <w:szCs w:val="24"/>
          <w:lang w:eastAsia="cs-CZ"/>
        </w:rPr>
        <w:t>Náklady na praní prádla</w:t>
      </w:r>
      <w:r w:rsidRPr="00A22856">
        <w:rPr>
          <w:rFonts w:asciiTheme="minorHAnsi" w:hAnsiTheme="minorHAnsi" w:cs="Arial"/>
          <w:b/>
          <w:color w:val="000000" w:themeColor="text1"/>
          <w:sz w:val="24"/>
          <w:szCs w:val="24"/>
          <w:lang w:eastAsia="cs-CZ"/>
        </w:rPr>
        <w:tab/>
      </w:r>
    </w:p>
    <w:p w14:paraId="60E14B4E" w14:textId="780BE996" w:rsidR="009F5A6D" w:rsidRPr="00A22856" w:rsidRDefault="009F5A6D" w:rsidP="008F1074">
      <w:pPr>
        <w:pStyle w:val="Odstavecseseznamem1"/>
        <w:numPr>
          <w:ilvl w:val="3"/>
          <w:numId w:val="9"/>
        </w:numPr>
        <w:tabs>
          <w:tab w:val="right" w:pos="9072"/>
        </w:tabs>
        <w:spacing w:after="0" w:line="240" w:lineRule="auto"/>
        <w:ind w:left="1985" w:hanging="851"/>
        <w:contextualSpacing w:val="0"/>
        <w:rPr>
          <w:rFonts w:asciiTheme="minorHAnsi" w:hAnsiTheme="minorHAnsi" w:cs="Arial"/>
          <w:color w:val="000000" w:themeColor="text1"/>
          <w:sz w:val="24"/>
          <w:szCs w:val="24"/>
          <w:lang w:eastAsia="cs-CZ"/>
        </w:rPr>
      </w:pPr>
      <w:r w:rsidRPr="00A22856">
        <w:rPr>
          <w:rFonts w:asciiTheme="minorHAnsi" w:hAnsiTheme="minorHAnsi" w:cs="Arial"/>
          <w:b/>
          <w:color w:val="000000" w:themeColor="text1"/>
          <w:sz w:val="24"/>
          <w:szCs w:val="24"/>
          <w:lang w:eastAsia="cs-CZ"/>
        </w:rPr>
        <w:t>Náklady na právní a poradenské služby</w:t>
      </w:r>
      <w:r w:rsidRPr="00A22856">
        <w:rPr>
          <w:rFonts w:asciiTheme="minorHAnsi" w:hAnsiTheme="minorHAnsi" w:cs="Arial"/>
          <w:b/>
          <w:color w:val="000000" w:themeColor="text1"/>
          <w:sz w:val="24"/>
          <w:szCs w:val="24"/>
          <w:lang w:eastAsia="cs-CZ"/>
        </w:rPr>
        <w:tab/>
      </w:r>
    </w:p>
    <w:p w14:paraId="3E12D3E4" w14:textId="72225025" w:rsidR="009F5A6D" w:rsidRPr="00A22856" w:rsidRDefault="009F5A6D" w:rsidP="008F1074">
      <w:pPr>
        <w:pStyle w:val="Odstavecseseznamem1"/>
        <w:numPr>
          <w:ilvl w:val="3"/>
          <w:numId w:val="9"/>
        </w:numPr>
        <w:tabs>
          <w:tab w:val="right" w:pos="9072"/>
        </w:tabs>
        <w:spacing w:after="0" w:line="240" w:lineRule="auto"/>
        <w:ind w:left="1985" w:hanging="851"/>
        <w:contextualSpacing w:val="0"/>
        <w:rPr>
          <w:rFonts w:asciiTheme="minorHAnsi" w:hAnsiTheme="minorHAnsi" w:cs="Arial"/>
          <w:color w:val="000000" w:themeColor="text1"/>
          <w:sz w:val="24"/>
          <w:szCs w:val="24"/>
          <w:lang w:eastAsia="cs-CZ"/>
        </w:rPr>
      </w:pPr>
      <w:r w:rsidRPr="00A22856">
        <w:rPr>
          <w:rFonts w:asciiTheme="minorHAnsi" w:hAnsiTheme="minorHAnsi" w:cs="Arial"/>
          <w:b/>
          <w:color w:val="000000" w:themeColor="text1"/>
          <w:sz w:val="24"/>
          <w:szCs w:val="24"/>
          <w:lang w:eastAsia="cs-CZ"/>
        </w:rPr>
        <w:t>Náklady na další služby</w:t>
      </w:r>
      <w:r w:rsidR="004726EF" w:rsidRPr="00A22856">
        <w:rPr>
          <w:rFonts w:asciiTheme="minorHAnsi" w:hAnsiTheme="minorHAnsi" w:cs="Arial"/>
          <w:b/>
          <w:color w:val="000000" w:themeColor="text1"/>
          <w:sz w:val="24"/>
          <w:szCs w:val="24"/>
          <w:lang w:eastAsia="cs-CZ"/>
        </w:rPr>
        <w:tab/>
      </w:r>
    </w:p>
    <w:p w14:paraId="7357A286" w14:textId="4035731E" w:rsidR="00304834" w:rsidRPr="00A22856" w:rsidRDefault="00304834" w:rsidP="008F1074">
      <w:pPr>
        <w:pStyle w:val="Odstavecseseznamem"/>
        <w:numPr>
          <w:ilvl w:val="1"/>
          <w:numId w:val="9"/>
        </w:numPr>
        <w:tabs>
          <w:tab w:val="right" w:pos="9072"/>
        </w:tabs>
        <w:spacing w:before="120"/>
        <w:ind w:hanging="437"/>
        <w:jc w:val="both"/>
        <w:rPr>
          <w:rFonts w:asciiTheme="minorHAnsi" w:hAnsiTheme="minorHAnsi" w:cstheme="minorHAnsi"/>
          <w:b/>
          <w:bCs/>
          <w:color w:val="000000" w:themeColor="text1"/>
          <w:lang w:eastAsia="cs-CZ"/>
        </w:rPr>
      </w:pPr>
      <w:r w:rsidRPr="00A22856">
        <w:rPr>
          <w:rFonts w:asciiTheme="minorHAnsi" w:hAnsiTheme="minorHAnsi" w:cstheme="minorHAnsi"/>
          <w:b/>
          <w:bCs/>
          <w:color w:val="000000" w:themeColor="text1"/>
          <w:lang w:eastAsia="cs-CZ"/>
        </w:rPr>
        <w:t>Výnosy nemocnic</w:t>
      </w:r>
      <w:r w:rsidR="009F5A6D" w:rsidRPr="00A22856">
        <w:rPr>
          <w:rFonts w:asciiTheme="minorHAnsi" w:hAnsiTheme="minorHAnsi" w:cstheme="minorHAnsi"/>
          <w:b/>
          <w:bCs/>
          <w:color w:val="000000" w:themeColor="text1"/>
          <w:lang w:eastAsia="cs-CZ"/>
        </w:rPr>
        <w:tab/>
      </w:r>
    </w:p>
    <w:p w14:paraId="0402E093" w14:textId="585F76CB" w:rsidR="006441C4" w:rsidRPr="00A22856" w:rsidRDefault="006441C4" w:rsidP="008F1074">
      <w:pPr>
        <w:pStyle w:val="Odstavecseseznamem"/>
        <w:numPr>
          <w:ilvl w:val="1"/>
          <w:numId w:val="9"/>
        </w:numPr>
        <w:tabs>
          <w:tab w:val="right" w:pos="9072"/>
        </w:tabs>
        <w:spacing w:before="120"/>
        <w:ind w:hanging="437"/>
        <w:jc w:val="both"/>
        <w:rPr>
          <w:rFonts w:asciiTheme="minorHAnsi" w:hAnsiTheme="minorHAnsi" w:cstheme="minorHAnsi"/>
          <w:b/>
          <w:bCs/>
          <w:color w:val="000000" w:themeColor="text1"/>
          <w:lang w:eastAsia="cs-CZ"/>
        </w:rPr>
      </w:pPr>
      <w:r w:rsidRPr="00A22856">
        <w:rPr>
          <w:rFonts w:asciiTheme="minorHAnsi" w:hAnsiTheme="minorHAnsi" w:cstheme="minorHAnsi"/>
          <w:b/>
          <w:bCs/>
          <w:color w:val="000000" w:themeColor="text1"/>
          <w:lang w:eastAsia="cs-CZ"/>
        </w:rPr>
        <w:t>Koncern N</w:t>
      </w:r>
      <w:r w:rsidR="004726EF" w:rsidRPr="00A22856">
        <w:rPr>
          <w:rFonts w:asciiTheme="minorHAnsi" w:hAnsiTheme="minorHAnsi" w:cstheme="minorHAnsi"/>
          <w:b/>
          <w:bCs/>
          <w:color w:val="000000" w:themeColor="text1"/>
          <w:lang w:eastAsia="cs-CZ"/>
        </w:rPr>
        <w:t xml:space="preserve">emocnice </w:t>
      </w:r>
      <w:r w:rsidRPr="00A22856">
        <w:rPr>
          <w:rFonts w:asciiTheme="minorHAnsi" w:hAnsiTheme="minorHAnsi" w:cstheme="minorHAnsi"/>
          <w:b/>
          <w:bCs/>
          <w:color w:val="000000" w:themeColor="text1"/>
          <w:lang w:eastAsia="cs-CZ"/>
        </w:rPr>
        <w:t>N</w:t>
      </w:r>
      <w:r w:rsidR="004726EF" w:rsidRPr="00A22856">
        <w:rPr>
          <w:rFonts w:asciiTheme="minorHAnsi" w:hAnsiTheme="minorHAnsi" w:cstheme="minorHAnsi"/>
          <w:b/>
          <w:bCs/>
          <w:color w:val="000000" w:themeColor="text1"/>
          <w:lang w:eastAsia="cs-CZ"/>
        </w:rPr>
        <w:t xml:space="preserve">a </w:t>
      </w:r>
      <w:r w:rsidRPr="00A22856">
        <w:rPr>
          <w:rFonts w:asciiTheme="minorHAnsi" w:hAnsiTheme="minorHAnsi" w:cstheme="minorHAnsi"/>
          <w:b/>
          <w:bCs/>
          <w:color w:val="000000" w:themeColor="text1"/>
          <w:lang w:eastAsia="cs-CZ"/>
        </w:rPr>
        <w:t>H</w:t>
      </w:r>
      <w:r w:rsidR="004726EF" w:rsidRPr="00A22856">
        <w:rPr>
          <w:rFonts w:asciiTheme="minorHAnsi" w:hAnsiTheme="minorHAnsi" w:cstheme="minorHAnsi"/>
          <w:b/>
          <w:bCs/>
          <w:color w:val="000000" w:themeColor="text1"/>
          <w:lang w:eastAsia="cs-CZ"/>
        </w:rPr>
        <w:t>omolce</w:t>
      </w:r>
      <w:r w:rsidR="009F5A6D" w:rsidRPr="00A22856">
        <w:rPr>
          <w:rFonts w:asciiTheme="minorHAnsi" w:hAnsiTheme="minorHAnsi" w:cstheme="minorHAnsi"/>
          <w:b/>
          <w:bCs/>
          <w:color w:val="000000" w:themeColor="text1"/>
          <w:lang w:eastAsia="cs-CZ"/>
        </w:rPr>
        <w:tab/>
      </w:r>
    </w:p>
    <w:p w14:paraId="7D6E1E79" w14:textId="4CA754D9" w:rsidR="006441C4" w:rsidRPr="00A22856" w:rsidRDefault="006441C4" w:rsidP="008F1074">
      <w:pPr>
        <w:pStyle w:val="Odstavecseseznamem"/>
        <w:numPr>
          <w:ilvl w:val="1"/>
          <w:numId w:val="9"/>
        </w:numPr>
        <w:tabs>
          <w:tab w:val="right" w:pos="9072"/>
        </w:tabs>
        <w:spacing w:before="120"/>
        <w:ind w:hanging="437"/>
        <w:jc w:val="both"/>
        <w:rPr>
          <w:rFonts w:asciiTheme="minorHAnsi" w:hAnsiTheme="minorHAnsi" w:cstheme="minorHAnsi"/>
          <w:b/>
          <w:bCs/>
          <w:color w:val="000000" w:themeColor="text1"/>
          <w:lang w:eastAsia="cs-CZ"/>
        </w:rPr>
      </w:pPr>
      <w:r w:rsidRPr="00A22856">
        <w:rPr>
          <w:rFonts w:asciiTheme="minorHAnsi" w:hAnsiTheme="minorHAnsi" w:cstheme="minorHAnsi"/>
          <w:b/>
          <w:bCs/>
          <w:color w:val="000000" w:themeColor="text1"/>
          <w:lang w:eastAsia="cs-CZ"/>
        </w:rPr>
        <w:t>Ostatní zjištění</w:t>
      </w:r>
      <w:r w:rsidR="009F5A6D" w:rsidRPr="00A22856">
        <w:rPr>
          <w:rFonts w:asciiTheme="minorHAnsi" w:hAnsiTheme="minorHAnsi" w:cstheme="minorHAnsi"/>
          <w:b/>
          <w:bCs/>
          <w:color w:val="000000" w:themeColor="text1"/>
          <w:lang w:eastAsia="cs-CZ"/>
        </w:rPr>
        <w:tab/>
      </w:r>
    </w:p>
    <w:p w14:paraId="0493F535" w14:textId="713499EC" w:rsidR="006441C4" w:rsidRPr="00A22856" w:rsidRDefault="006441C4" w:rsidP="00014CB9">
      <w:pPr>
        <w:pStyle w:val="Odstavecseseznamem"/>
        <w:numPr>
          <w:ilvl w:val="0"/>
          <w:numId w:val="1"/>
        </w:numPr>
        <w:tabs>
          <w:tab w:val="right" w:pos="9072"/>
        </w:tabs>
        <w:spacing w:before="120"/>
        <w:ind w:left="426" w:hanging="426"/>
        <w:rPr>
          <w:rFonts w:asciiTheme="minorHAnsi" w:hAnsiTheme="minorHAnsi" w:cstheme="minorHAnsi"/>
          <w:b/>
          <w:color w:val="000000" w:themeColor="text1"/>
          <w:sz w:val="28"/>
          <w:szCs w:val="28"/>
        </w:rPr>
      </w:pPr>
      <w:r w:rsidRPr="00A22856">
        <w:rPr>
          <w:rFonts w:asciiTheme="minorHAnsi" w:hAnsiTheme="minorHAnsi" w:cstheme="minorHAnsi"/>
          <w:b/>
          <w:color w:val="000000" w:themeColor="text1"/>
          <w:sz w:val="28"/>
          <w:szCs w:val="28"/>
        </w:rPr>
        <w:t>Shrnutí</w:t>
      </w:r>
      <w:r w:rsidR="005811A3">
        <w:rPr>
          <w:rFonts w:asciiTheme="minorHAnsi" w:hAnsiTheme="minorHAnsi" w:cstheme="minorHAnsi"/>
          <w:b/>
          <w:color w:val="000000" w:themeColor="text1"/>
          <w:sz w:val="28"/>
          <w:szCs w:val="28"/>
        </w:rPr>
        <w:t xml:space="preserve"> a</w:t>
      </w:r>
      <w:r w:rsidR="002254E8" w:rsidRPr="00A22856">
        <w:rPr>
          <w:rFonts w:asciiTheme="minorHAnsi" w:hAnsiTheme="minorHAnsi" w:cstheme="minorHAnsi"/>
          <w:b/>
          <w:color w:val="000000" w:themeColor="text1"/>
          <w:sz w:val="28"/>
          <w:szCs w:val="28"/>
        </w:rPr>
        <w:t xml:space="preserve"> </w:t>
      </w:r>
      <w:r w:rsidR="004726EF" w:rsidRPr="00A22856">
        <w:rPr>
          <w:rFonts w:asciiTheme="minorHAnsi" w:hAnsiTheme="minorHAnsi" w:cstheme="minorHAnsi"/>
          <w:b/>
          <w:color w:val="000000" w:themeColor="text1"/>
          <w:sz w:val="28"/>
          <w:szCs w:val="28"/>
        </w:rPr>
        <w:t>vy</w:t>
      </w:r>
      <w:r w:rsidR="002254E8" w:rsidRPr="00A22856">
        <w:rPr>
          <w:rFonts w:asciiTheme="minorHAnsi" w:hAnsiTheme="minorHAnsi" w:cstheme="minorHAnsi"/>
          <w:b/>
          <w:color w:val="000000" w:themeColor="text1"/>
          <w:sz w:val="28"/>
          <w:szCs w:val="28"/>
        </w:rPr>
        <w:t>hodnocení</w:t>
      </w:r>
      <w:r w:rsidR="009F5A6D" w:rsidRPr="00A22856">
        <w:rPr>
          <w:rFonts w:asciiTheme="minorHAnsi" w:hAnsiTheme="minorHAnsi" w:cstheme="minorHAnsi"/>
          <w:b/>
          <w:color w:val="000000" w:themeColor="text1"/>
          <w:sz w:val="28"/>
          <w:szCs w:val="28"/>
        </w:rPr>
        <w:tab/>
      </w:r>
    </w:p>
    <w:p w14:paraId="32B95E8A" w14:textId="70F44904" w:rsidR="005904C2" w:rsidRPr="004C3463" w:rsidRDefault="005904C2" w:rsidP="00014CB9">
      <w:pPr>
        <w:tabs>
          <w:tab w:val="right" w:pos="9072"/>
        </w:tabs>
        <w:spacing w:before="120"/>
        <w:rPr>
          <w:rFonts w:asciiTheme="minorHAnsi" w:hAnsiTheme="minorHAnsi" w:cstheme="minorHAnsi"/>
          <w:b/>
          <w:color w:val="000000" w:themeColor="text1"/>
          <w:sz w:val="28"/>
          <w:szCs w:val="28"/>
        </w:rPr>
      </w:pPr>
      <w:r w:rsidRPr="004C3463">
        <w:rPr>
          <w:rFonts w:asciiTheme="minorHAnsi" w:hAnsiTheme="minorHAnsi" w:cstheme="minorHAnsi"/>
          <w:b/>
          <w:color w:val="000000" w:themeColor="text1"/>
          <w:sz w:val="28"/>
          <w:szCs w:val="28"/>
        </w:rPr>
        <w:t xml:space="preserve">Seznam zkratek </w:t>
      </w:r>
      <w:r w:rsidR="008F1074" w:rsidRPr="004C3463">
        <w:rPr>
          <w:rFonts w:asciiTheme="minorHAnsi" w:hAnsiTheme="minorHAnsi" w:cstheme="minorHAnsi"/>
          <w:b/>
          <w:color w:val="000000" w:themeColor="text1"/>
          <w:sz w:val="28"/>
          <w:szCs w:val="28"/>
        </w:rPr>
        <w:tab/>
      </w:r>
    </w:p>
    <w:p w14:paraId="5EE15BB4" w14:textId="7E4D3A5E" w:rsidR="005904C2" w:rsidRPr="004C3463" w:rsidRDefault="000E30A7" w:rsidP="00014CB9">
      <w:pPr>
        <w:tabs>
          <w:tab w:val="right" w:pos="9072"/>
        </w:tabs>
        <w:rPr>
          <w:rFonts w:asciiTheme="minorHAnsi" w:hAnsiTheme="minorHAnsi" w:cstheme="minorHAnsi"/>
          <w:b/>
          <w:color w:val="000000" w:themeColor="text1"/>
          <w:sz w:val="28"/>
          <w:szCs w:val="28"/>
        </w:rPr>
      </w:pPr>
      <w:r w:rsidRPr="004C3463">
        <w:rPr>
          <w:rFonts w:asciiTheme="minorHAnsi" w:hAnsiTheme="minorHAnsi" w:cstheme="minorHAnsi"/>
          <w:b/>
          <w:color w:val="000000" w:themeColor="text1"/>
          <w:sz w:val="28"/>
          <w:szCs w:val="28"/>
        </w:rPr>
        <w:t>Přílohy</w:t>
      </w:r>
      <w:r w:rsidRPr="004C3463">
        <w:rPr>
          <w:rFonts w:asciiTheme="minorHAnsi" w:hAnsiTheme="minorHAnsi" w:cstheme="minorHAnsi"/>
          <w:b/>
          <w:color w:val="000000" w:themeColor="text1"/>
          <w:sz w:val="28"/>
          <w:szCs w:val="28"/>
        </w:rPr>
        <w:tab/>
      </w:r>
    </w:p>
    <w:p w14:paraId="0687EF45" w14:textId="62E0EFF5" w:rsidR="005904C2" w:rsidRPr="006201A3" w:rsidRDefault="005904C2" w:rsidP="00014CB9">
      <w:pPr>
        <w:tabs>
          <w:tab w:val="right" w:pos="9072"/>
        </w:tabs>
        <w:ind w:left="567"/>
        <w:rPr>
          <w:rFonts w:asciiTheme="minorHAnsi" w:hAnsiTheme="minorHAnsi" w:cs="Calibri"/>
          <w:color w:val="000000" w:themeColor="text1"/>
        </w:rPr>
      </w:pPr>
      <w:r w:rsidRPr="006201A3">
        <w:rPr>
          <w:rFonts w:asciiTheme="minorHAnsi" w:hAnsiTheme="minorHAnsi"/>
          <w:color w:val="000000" w:themeColor="text1"/>
        </w:rPr>
        <w:t>Příloha č.</w:t>
      </w:r>
      <w:r w:rsidR="000E30A7">
        <w:rPr>
          <w:rFonts w:asciiTheme="minorHAnsi" w:hAnsiTheme="minorHAnsi"/>
          <w:color w:val="000000" w:themeColor="text1"/>
        </w:rPr>
        <w:t xml:space="preserve"> </w:t>
      </w:r>
      <w:r w:rsidRPr="006201A3">
        <w:rPr>
          <w:rFonts w:asciiTheme="minorHAnsi" w:hAnsiTheme="minorHAnsi"/>
          <w:color w:val="000000" w:themeColor="text1"/>
        </w:rPr>
        <w:t>1</w:t>
      </w:r>
      <w:r w:rsidR="000E30A7">
        <w:rPr>
          <w:rFonts w:asciiTheme="minorHAnsi" w:hAnsiTheme="minorHAnsi"/>
          <w:color w:val="000000" w:themeColor="text1"/>
        </w:rPr>
        <w:t>:</w:t>
      </w:r>
      <w:r w:rsidRPr="006201A3">
        <w:rPr>
          <w:rFonts w:asciiTheme="minorHAnsi" w:hAnsiTheme="minorHAnsi"/>
          <w:color w:val="000000" w:themeColor="text1"/>
        </w:rPr>
        <w:t xml:space="preserve"> </w:t>
      </w:r>
      <w:r w:rsidRPr="006201A3">
        <w:rPr>
          <w:rFonts w:asciiTheme="minorHAnsi" w:hAnsiTheme="minorHAnsi" w:cs="Calibri"/>
          <w:color w:val="000000" w:themeColor="text1"/>
        </w:rPr>
        <w:t>Vybrané kapacitní a výkonové ukazatele kontrolovaných nemocnic</w:t>
      </w:r>
      <w:r w:rsidR="00014CB9">
        <w:rPr>
          <w:rFonts w:asciiTheme="minorHAnsi" w:hAnsiTheme="minorHAnsi" w:cs="Calibri"/>
          <w:color w:val="000000" w:themeColor="text1"/>
        </w:rPr>
        <w:tab/>
      </w:r>
    </w:p>
    <w:p w14:paraId="27F2EC9B" w14:textId="51B2FF78" w:rsidR="005904C2" w:rsidRPr="006201A3" w:rsidRDefault="005904C2" w:rsidP="00014CB9">
      <w:pPr>
        <w:tabs>
          <w:tab w:val="right" w:pos="9072"/>
        </w:tabs>
        <w:ind w:left="567"/>
        <w:rPr>
          <w:rFonts w:asciiTheme="minorHAnsi" w:hAnsiTheme="minorHAnsi" w:cs="Arial"/>
          <w:color w:val="000000" w:themeColor="text1"/>
          <w:lang w:eastAsia="cs-CZ"/>
        </w:rPr>
      </w:pPr>
      <w:r w:rsidRPr="006201A3">
        <w:rPr>
          <w:rFonts w:asciiTheme="minorHAnsi" w:hAnsiTheme="minorHAnsi"/>
          <w:color w:val="000000" w:themeColor="text1"/>
        </w:rPr>
        <w:t>Příloha č. 2</w:t>
      </w:r>
      <w:r w:rsidR="000E30A7">
        <w:rPr>
          <w:rFonts w:asciiTheme="minorHAnsi" w:hAnsiTheme="minorHAnsi"/>
          <w:color w:val="000000" w:themeColor="text1"/>
        </w:rPr>
        <w:t>:</w:t>
      </w:r>
      <w:r w:rsidRPr="006201A3">
        <w:rPr>
          <w:rFonts w:asciiTheme="minorHAnsi" w:hAnsiTheme="minorHAnsi" w:cs="Calibri"/>
          <w:color w:val="000000" w:themeColor="text1"/>
        </w:rPr>
        <w:t xml:space="preserve"> </w:t>
      </w:r>
      <w:r w:rsidRPr="006201A3">
        <w:rPr>
          <w:rFonts w:asciiTheme="minorHAnsi" w:hAnsiTheme="minorHAnsi" w:cs="Arial"/>
          <w:color w:val="000000" w:themeColor="text1"/>
          <w:lang w:eastAsia="cs-CZ"/>
        </w:rPr>
        <w:t xml:space="preserve">Léčivé přípravky ATC skupiny </w:t>
      </w:r>
      <w:r w:rsidR="000E30A7">
        <w:rPr>
          <w:rFonts w:asciiTheme="minorHAnsi" w:hAnsiTheme="minorHAnsi" w:cs="Arial"/>
          <w:color w:val="000000" w:themeColor="text1"/>
          <w:lang w:eastAsia="cs-CZ"/>
        </w:rPr>
        <w:t>J</w:t>
      </w:r>
      <w:r w:rsidR="00A162C3">
        <w:rPr>
          <w:rFonts w:asciiTheme="minorHAnsi" w:hAnsiTheme="minorHAnsi" w:cs="Arial"/>
          <w:color w:val="000000" w:themeColor="text1"/>
          <w:lang w:eastAsia="cs-CZ"/>
        </w:rPr>
        <w:tab/>
      </w:r>
    </w:p>
    <w:p w14:paraId="2D6BB52D" w14:textId="77F1BFE6" w:rsidR="005904C2" w:rsidRPr="006201A3" w:rsidRDefault="005904C2" w:rsidP="00014CB9">
      <w:pPr>
        <w:tabs>
          <w:tab w:val="right" w:pos="9072"/>
        </w:tabs>
        <w:ind w:left="567"/>
        <w:rPr>
          <w:rFonts w:asciiTheme="minorHAnsi" w:hAnsiTheme="minorHAnsi" w:cs="Calibri"/>
          <w:color w:val="000000" w:themeColor="text1"/>
        </w:rPr>
      </w:pPr>
      <w:r w:rsidRPr="006201A3">
        <w:rPr>
          <w:rFonts w:asciiTheme="minorHAnsi" w:hAnsiTheme="minorHAnsi"/>
          <w:color w:val="000000" w:themeColor="text1"/>
        </w:rPr>
        <w:t>Příloha č. 3</w:t>
      </w:r>
      <w:r w:rsidR="000E30A7">
        <w:rPr>
          <w:rFonts w:asciiTheme="minorHAnsi" w:hAnsiTheme="minorHAnsi"/>
          <w:color w:val="000000" w:themeColor="text1"/>
        </w:rPr>
        <w:t>:</w:t>
      </w:r>
      <w:r w:rsidRPr="006201A3">
        <w:rPr>
          <w:rFonts w:asciiTheme="minorHAnsi" w:hAnsiTheme="minorHAnsi" w:cs="Arial"/>
          <w:color w:val="000000" w:themeColor="text1"/>
          <w:lang w:eastAsia="cs-CZ"/>
        </w:rPr>
        <w:t xml:space="preserve"> Léčivé přípravky ATC skupiny </w:t>
      </w:r>
      <w:r w:rsidR="000E30A7">
        <w:rPr>
          <w:rFonts w:asciiTheme="minorHAnsi" w:hAnsiTheme="minorHAnsi" w:cs="Arial"/>
          <w:color w:val="000000" w:themeColor="text1"/>
          <w:lang w:eastAsia="cs-CZ"/>
        </w:rPr>
        <w:t>L</w:t>
      </w:r>
      <w:r w:rsidR="00A162C3">
        <w:rPr>
          <w:rFonts w:asciiTheme="minorHAnsi" w:hAnsiTheme="minorHAnsi" w:cs="Arial"/>
          <w:color w:val="000000" w:themeColor="text1"/>
          <w:lang w:eastAsia="cs-CZ"/>
        </w:rPr>
        <w:tab/>
      </w:r>
    </w:p>
    <w:p w14:paraId="18124209" w14:textId="7F8FE083" w:rsidR="005904C2" w:rsidRPr="006201A3" w:rsidRDefault="005904C2" w:rsidP="00014CB9">
      <w:pPr>
        <w:tabs>
          <w:tab w:val="right" w:pos="9072"/>
        </w:tabs>
        <w:ind w:left="567"/>
        <w:rPr>
          <w:rFonts w:asciiTheme="minorHAnsi" w:hAnsiTheme="minorHAnsi" w:cs="Calibri"/>
          <w:color w:val="000000" w:themeColor="text1"/>
        </w:rPr>
      </w:pPr>
      <w:r w:rsidRPr="006201A3">
        <w:rPr>
          <w:rFonts w:asciiTheme="minorHAnsi" w:hAnsiTheme="minorHAnsi"/>
          <w:color w:val="000000" w:themeColor="text1"/>
        </w:rPr>
        <w:t>Příloha č. 4</w:t>
      </w:r>
      <w:r w:rsidR="000E30A7">
        <w:rPr>
          <w:rFonts w:asciiTheme="minorHAnsi" w:hAnsiTheme="minorHAnsi"/>
          <w:color w:val="000000" w:themeColor="text1"/>
        </w:rPr>
        <w:t>:</w:t>
      </w:r>
      <w:r w:rsidRPr="006201A3">
        <w:rPr>
          <w:rFonts w:asciiTheme="minorHAnsi" w:hAnsiTheme="minorHAnsi"/>
          <w:color w:val="000000" w:themeColor="text1"/>
        </w:rPr>
        <w:t xml:space="preserve"> </w:t>
      </w:r>
      <w:r w:rsidR="000E30A7">
        <w:rPr>
          <w:rFonts w:asciiTheme="minorHAnsi" w:hAnsiTheme="minorHAnsi"/>
          <w:color w:val="000000" w:themeColor="text1"/>
        </w:rPr>
        <w:t xml:space="preserve">Zdravotnické prostředky (ZUM) </w:t>
      </w:r>
      <w:r w:rsidRPr="006201A3">
        <w:rPr>
          <w:rFonts w:asciiTheme="minorHAnsi" w:hAnsiTheme="minorHAnsi" w:cs="Calibri"/>
          <w:color w:val="000000" w:themeColor="text1"/>
        </w:rPr>
        <w:t>–</w:t>
      </w:r>
      <w:r w:rsidRPr="006201A3">
        <w:rPr>
          <w:rFonts w:asciiTheme="minorHAnsi" w:hAnsiTheme="minorHAnsi" w:cs="Arial"/>
          <w:color w:val="000000" w:themeColor="text1"/>
          <w:lang w:eastAsia="cs-CZ"/>
        </w:rPr>
        <w:t xml:space="preserve"> </w:t>
      </w:r>
      <w:r w:rsidR="000E30A7">
        <w:rPr>
          <w:rFonts w:asciiTheme="minorHAnsi" w:hAnsiTheme="minorHAnsi" w:cs="Arial"/>
          <w:color w:val="000000" w:themeColor="text1"/>
          <w:lang w:eastAsia="cs-CZ"/>
        </w:rPr>
        <w:t>k</w:t>
      </w:r>
      <w:r w:rsidRPr="006201A3">
        <w:rPr>
          <w:rFonts w:asciiTheme="minorHAnsi" w:hAnsiTheme="minorHAnsi" w:cs="Arial"/>
          <w:color w:val="000000" w:themeColor="text1"/>
          <w:lang w:eastAsia="cs-CZ"/>
        </w:rPr>
        <w:t>ardiovertery</w:t>
      </w:r>
      <w:r w:rsidR="00014CB9">
        <w:rPr>
          <w:rFonts w:asciiTheme="minorHAnsi" w:hAnsiTheme="minorHAnsi" w:cs="Arial"/>
          <w:color w:val="000000" w:themeColor="text1"/>
          <w:lang w:eastAsia="cs-CZ"/>
        </w:rPr>
        <w:tab/>
      </w:r>
    </w:p>
    <w:p w14:paraId="0F7C2013" w14:textId="11C380B9" w:rsidR="005904C2" w:rsidRPr="006201A3" w:rsidRDefault="005904C2" w:rsidP="004C3463">
      <w:pPr>
        <w:tabs>
          <w:tab w:val="right" w:pos="9072"/>
        </w:tabs>
        <w:ind w:left="1769" w:hanging="1202"/>
        <w:rPr>
          <w:rFonts w:asciiTheme="minorHAnsi" w:hAnsiTheme="minorHAnsi" w:cs="Calibri"/>
          <w:color w:val="000000" w:themeColor="text1"/>
        </w:rPr>
      </w:pPr>
      <w:r w:rsidRPr="006201A3">
        <w:rPr>
          <w:rFonts w:asciiTheme="minorHAnsi" w:hAnsiTheme="minorHAnsi"/>
          <w:color w:val="000000" w:themeColor="text1"/>
        </w:rPr>
        <w:t>Příloha č. 5</w:t>
      </w:r>
      <w:r w:rsidR="000E30A7">
        <w:rPr>
          <w:rFonts w:asciiTheme="minorHAnsi" w:hAnsiTheme="minorHAnsi"/>
          <w:color w:val="000000" w:themeColor="text1"/>
        </w:rPr>
        <w:t>:</w:t>
      </w:r>
      <w:r w:rsidRPr="006201A3">
        <w:rPr>
          <w:rFonts w:asciiTheme="minorHAnsi" w:hAnsiTheme="minorHAnsi"/>
          <w:color w:val="000000" w:themeColor="text1"/>
        </w:rPr>
        <w:t xml:space="preserve"> </w:t>
      </w:r>
      <w:r w:rsidR="000E30A7">
        <w:rPr>
          <w:rFonts w:asciiTheme="minorHAnsi" w:hAnsiTheme="minorHAnsi"/>
          <w:color w:val="000000" w:themeColor="text1"/>
        </w:rPr>
        <w:t xml:space="preserve">Zdravotnické prostředky (ZUM) </w:t>
      </w:r>
      <w:r w:rsidRPr="006201A3">
        <w:rPr>
          <w:rFonts w:asciiTheme="minorHAnsi" w:hAnsiTheme="minorHAnsi" w:cs="Calibri"/>
          <w:color w:val="000000" w:themeColor="text1"/>
        </w:rPr>
        <w:t>–</w:t>
      </w:r>
      <w:r w:rsidRPr="006201A3">
        <w:rPr>
          <w:rFonts w:asciiTheme="minorHAnsi" w:hAnsiTheme="minorHAnsi"/>
          <w:color w:val="000000" w:themeColor="text1"/>
        </w:rPr>
        <w:t xml:space="preserve"> </w:t>
      </w:r>
      <w:r w:rsidR="000E30A7">
        <w:rPr>
          <w:rFonts w:asciiTheme="minorHAnsi" w:hAnsiTheme="minorHAnsi"/>
          <w:color w:val="000000" w:themeColor="text1"/>
        </w:rPr>
        <w:t>k</w:t>
      </w:r>
      <w:r w:rsidRPr="006201A3">
        <w:rPr>
          <w:rFonts w:asciiTheme="minorHAnsi" w:hAnsiTheme="minorHAnsi"/>
          <w:color w:val="000000" w:themeColor="text1"/>
        </w:rPr>
        <w:t xml:space="preserve">omponenty pro </w:t>
      </w:r>
      <w:r w:rsidR="00C1441E">
        <w:rPr>
          <w:rFonts w:asciiTheme="minorHAnsi" w:hAnsiTheme="minorHAnsi"/>
          <w:color w:val="000000" w:themeColor="text1"/>
        </w:rPr>
        <w:t>totální endoprotézy</w:t>
      </w:r>
      <w:r w:rsidRPr="006201A3">
        <w:rPr>
          <w:rFonts w:asciiTheme="minorHAnsi" w:hAnsiTheme="minorHAnsi"/>
          <w:color w:val="000000" w:themeColor="text1"/>
        </w:rPr>
        <w:t xml:space="preserve"> kolenního kloubu a kyčelního kloubu</w:t>
      </w:r>
      <w:r w:rsidR="00014CB9">
        <w:rPr>
          <w:rFonts w:asciiTheme="minorHAnsi" w:hAnsiTheme="minorHAnsi"/>
          <w:color w:val="000000" w:themeColor="text1"/>
        </w:rPr>
        <w:tab/>
      </w:r>
    </w:p>
    <w:p w14:paraId="27E73359" w14:textId="2EFD2EE6" w:rsidR="005904C2" w:rsidRPr="006201A3" w:rsidRDefault="005904C2" w:rsidP="00014CB9">
      <w:pPr>
        <w:tabs>
          <w:tab w:val="right" w:pos="9072"/>
        </w:tabs>
        <w:ind w:left="567"/>
        <w:rPr>
          <w:rFonts w:asciiTheme="minorHAnsi" w:hAnsiTheme="minorHAnsi" w:cs="Calibri"/>
          <w:color w:val="000000" w:themeColor="text1"/>
        </w:rPr>
      </w:pPr>
      <w:r w:rsidRPr="006201A3">
        <w:rPr>
          <w:rFonts w:asciiTheme="minorHAnsi" w:hAnsiTheme="minorHAnsi"/>
          <w:color w:val="000000" w:themeColor="text1"/>
        </w:rPr>
        <w:t>Příloha č. 6</w:t>
      </w:r>
      <w:r w:rsidR="000E30A7">
        <w:rPr>
          <w:rFonts w:asciiTheme="minorHAnsi" w:hAnsiTheme="minorHAnsi"/>
          <w:color w:val="000000" w:themeColor="text1"/>
        </w:rPr>
        <w:t>:</w:t>
      </w:r>
      <w:r w:rsidRPr="006201A3">
        <w:rPr>
          <w:rFonts w:asciiTheme="minorHAnsi" w:hAnsiTheme="minorHAnsi"/>
          <w:color w:val="000000" w:themeColor="text1"/>
        </w:rPr>
        <w:t xml:space="preserve"> </w:t>
      </w:r>
      <w:r w:rsidR="000E30A7">
        <w:rPr>
          <w:rFonts w:asciiTheme="minorHAnsi" w:hAnsiTheme="minorHAnsi"/>
          <w:color w:val="000000" w:themeColor="text1"/>
        </w:rPr>
        <w:t xml:space="preserve">Zdravotnické prostředky (ZUM) </w:t>
      </w:r>
      <w:r w:rsidRPr="006201A3">
        <w:rPr>
          <w:rFonts w:asciiTheme="minorHAnsi" w:hAnsiTheme="minorHAnsi" w:cs="Calibri"/>
          <w:color w:val="000000" w:themeColor="text1"/>
        </w:rPr>
        <w:t>–</w:t>
      </w:r>
      <w:r w:rsidRPr="006201A3">
        <w:rPr>
          <w:rFonts w:asciiTheme="minorHAnsi" w:hAnsiTheme="minorHAnsi" w:cs="Arial"/>
          <w:color w:val="000000" w:themeColor="text1"/>
          <w:lang w:eastAsia="cs-CZ"/>
        </w:rPr>
        <w:t xml:space="preserve"> </w:t>
      </w:r>
      <w:r w:rsidR="000E30A7">
        <w:rPr>
          <w:rFonts w:asciiTheme="minorHAnsi" w:hAnsiTheme="minorHAnsi" w:cs="Arial"/>
          <w:color w:val="000000" w:themeColor="text1"/>
          <w:lang w:eastAsia="cs-CZ"/>
        </w:rPr>
        <w:t>k</w:t>
      </w:r>
      <w:r w:rsidRPr="006201A3">
        <w:rPr>
          <w:rFonts w:asciiTheme="minorHAnsi" w:hAnsiTheme="minorHAnsi" w:cs="Arial"/>
          <w:color w:val="000000" w:themeColor="text1"/>
          <w:lang w:eastAsia="cs-CZ"/>
        </w:rPr>
        <w:t>ardiostimulátory</w:t>
      </w:r>
      <w:r w:rsidR="00014CB9">
        <w:rPr>
          <w:rFonts w:asciiTheme="minorHAnsi" w:hAnsiTheme="minorHAnsi" w:cs="Arial"/>
          <w:color w:val="000000" w:themeColor="text1"/>
          <w:lang w:eastAsia="cs-CZ"/>
        </w:rPr>
        <w:tab/>
      </w:r>
    </w:p>
    <w:p w14:paraId="6BA9AAE1" w14:textId="307B9740" w:rsidR="005904C2" w:rsidRPr="006201A3" w:rsidRDefault="005904C2" w:rsidP="00014CB9">
      <w:pPr>
        <w:tabs>
          <w:tab w:val="right" w:pos="9072"/>
        </w:tabs>
        <w:ind w:left="567"/>
        <w:rPr>
          <w:rFonts w:asciiTheme="minorHAnsi" w:hAnsiTheme="minorHAnsi" w:cs="Calibri"/>
          <w:color w:val="000000" w:themeColor="text1"/>
        </w:rPr>
      </w:pPr>
      <w:r w:rsidRPr="006201A3">
        <w:rPr>
          <w:rFonts w:asciiTheme="minorHAnsi" w:hAnsiTheme="minorHAnsi"/>
          <w:color w:val="000000" w:themeColor="text1"/>
        </w:rPr>
        <w:t>Příloha č. 7</w:t>
      </w:r>
      <w:r w:rsidR="000E30A7">
        <w:rPr>
          <w:rFonts w:asciiTheme="minorHAnsi" w:hAnsiTheme="minorHAnsi"/>
          <w:color w:val="000000" w:themeColor="text1"/>
        </w:rPr>
        <w:t>:</w:t>
      </w:r>
      <w:r w:rsidRPr="006201A3">
        <w:rPr>
          <w:rFonts w:asciiTheme="minorHAnsi" w:hAnsiTheme="minorHAnsi"/>
          <w:color w:val="000000" w:themeColor="text1"/>
        </w:rPr>
        <w:t xml:space="preserve"> </w:t>
      </w:r>
      <w:r w:rsidR="000E30A7">
        <w:rPr>
          <w:rFonts w:asciiTheme="minorHAnsi" w:hAnsiTheme="minorHAnsi"/>
          <w:color w:val="000000" w:themeColor="text1"/>
        </w:rPr>
        <w:t>Zdravotnické prostředky (ZUM)</w:t>
      </w:r>
      <w:r w:rsidR="00014CB9">
        <w:rPr>
          <w:rFonts w:asciiTheme="minorHAnsi" w:hAnsiTheme="minorHAnsi" w:cs="Calibri"/>
          <w:color w:val="000000" w:themeColor="text1"/>
        </w:rPr>
        <w:t xml:space="preserve"> </w:t>
      </w:r>
      <w:r w:rsidRPr="006201A3">
        <w:rPr>
          <w:rFonts w:asciiTheme="minorHAnsi" w:hAnsiTheme="minorHAnsi" w:cs="Calibri"/>
          <w:color w:val="000000" w:themeColor="text1"/>
        </w:rPr>
        <w:t>–</w:t>
      </w:r>
      <w:r w:rsidRPr="006201A3">
        <w:rPr>
          <w:rFonts w:asciiTheme="minorHAnsi" w:hAnsiTheme="minorHAnsi" w:cs="Arial"/>
          <w:color w:val="000000" w:themeColor="text1"/>
          <w:lang w:eastAsia="cs-CZ"/>
        </w:rPr>
        <w:t xml:space="preserve"> </w:t>
      </w:r>
      <w:r w:rsidR="000E30A7">
        <w:rPr>
          <w:rFonts w:asciiTheme="minorHAnsi" w:hAnsiTheme="minorHAnsi" w:cs="Arial"/>
          <w:color w:val="000000" w:themeColor="text1"/>
          <w:lang w:eastAsia="cs-CZ"/>
        </w:rPr>
        <w:t>c</w:t>
      </w:r>
      <w:r w:rsidRPr="006201A3">
        <w:rPr>
          <w:rFonts w:asciiTheme="minorHAnsi" w:hAnsiTheme="minorHAnsi" w:cs="Arial"/>
          <w:color w:val="000000" w:themeColor="text1"/>
          <w:lang w:eastAsia="cs-CZ"/>
        </w:rPr>
        <w:t>hlopně</w:t>
      </w:r>
      <w:r w:rsidR="00014CB9">
        <w:rPr>
          <w:rFonts w:asciiTheme="minorHAnsi" w:hAnsiTheme="minorHAnsi" w:cs="Arial"/>
          <w:color w:val="000000" w:themeColor="text1"/>
          <w:lang w:eastAsia="cs-CZ"/>
        </w:rPr>
        <w:tab/>
      </w:r>
    </w:p>
    <w:p w14:paraId="670D79DD" w14:textId="1F49844B" w:rsidR="005904C2" w:rsidRPr="006201A3" w:rsidRDefault="005904C2" w:rsidP="00014CB9">
      <w:pPr>
        <w:tabs>
          <w:tab w:val="right" w:pos="9072"/>
        </w:tabs>
        <w:ind w:left="567"/>
        <w:rPr>
          <w:rFonts w:asciiTheme="minorHAnsi" w:hAnsiTheme="minorHAnsi" w:cs="Calibri"/>
          <w:color w:val="000000" w:themeColor="text1"/>
        </w:rPr>
      </w:pPr>
      <w:r w:rsidRPr="006201A3">
        <w:rPr>
          <w:rFonts w:asciiTheme="minorHAnsi" w:hAnsiTheme="minorHAnsi"/>
          <w:color w:val="000000" w:themeColor="text1"/>
        </w:rPr>
        <w:t>Příloha č. 8</w:t>
      </w:r>
      <w:r w:rsidR="000E30A7">
        <w:rPr>
          <w:rFonts w:asciiTheme="minorHAnsi" w:hAnsiTheme="minorHAnsi"/>
          <w:color w:val="000000" w:themeColor="text1"/>
        </w:rPr>
        <w:t>:</w:t>
      </w:r>
      <w:r w:rsidRPr="006201A3">
        <w:rPr>
          <w:rFonts w:asciiTheme="minorHAnsi" w:hAnsiTheme="minorHAnsi"/>
          <w:color w:val="000000" w:themeColor="text1"/>
        </w:rPr>
        <w:t xml:space="preserve"> </w:t>
      </w:r>
      <w:r w:rsidR="000E30A7">
        <w:rPr>
          <w:rFonts w:asciiTheme="minorHAnsi" w:hAnsiTheme="minorHAnsi"/>
          <w:color w:val="000000" w:themeColor="text1"/>
        </w:rPr>
        <w:t xml:space="preserve">Zdravotnické prostředky (ZUM) </w:t>
      </w:r>
      <w:r w:rsidRPr="006201A3">
        <w:rPr>
          <w:rFonts w:asciiTheme="minorHAnsi" w:hAnsiTheme="minorHAnsi" w:cs="Calibri"/>
          <w:color w:val="000000" w:themeColor="text1"/>
        </w:rPr>
        <w:t>–</w:t>
      </w:r>
      <w:r w:rsidRPr="006201A3">
        <w:rPr>
          <w:rFonts w:asciiTheme="minorHAnsi" w:hAnsiTheme="minorHAnsi" w:cs="Arial"/>
          <w:color w:val="000000" w:themeColor="text1"/>
          <w:lang w:eastAsia="cs-CZ"/>
        </w:rPr>
        <w:t xml:space="preserve"> </w:t>
      </w:r>
      <w:r w:rsidR="000E30A7">
        <w:rPr>
          <w:rFonts w:asciiTheme="minorHAnsi" w:hAnsiTheme="minorHAnsi" w:cs="Arial"/>
          <w:color w:val="000000" w:themeColor="text1"/>
          <w:lang w:eastAsia="cs-CZ"/>
        </w:rPr>
        <w:t>s</w:t>
      </w:r>
      <w:r w:rsidRPr="006201A3">
        <w:rPr>
          <w:rFonts w:asciiTheme="minorHAnsi" w:hAnsiTheme="minorHAnsi" w:cs="Arial"/>
          <w:color w:val="000000" w:themeColor="text1"/>
          <w:lang w:eastAsia="cs-CZ"/>
        </w:rPr>
        <w:t>tenty</w:t>
      </w:r>
      <w:r w:rsidR="00014CB9">
        <w:rPr>
          <w:rFonts w:asciiTheme="minorHAnsi" w:hAnsiTheme="minorHAnsi" w:cs="Arial"/>
          <w:color w:val="000000" w:themeColor="text1"/>
          <w:lang w:eastAsia="cs-CZ"/>
        </w:rPr>
        <w:tab/>
      </w:r>
    </w:p>
    <w:p w14:paraId="3B329F70" w14:textId="396F7151" w:rsidR="009F5A6D" w:rsidRPr="006201A3" w:rsidRDefault="005904C2" w:rsidP="00014CB9">
      <w:pPr>
        <w:tabs>
          <w:tab w:val="right" w:pos="9072"/>
        </w:tabs>
        <w:ind w:left="567"/>
        <w:rPr>
          <w:rFonts w:asciiTheme="minorHAnsi" w:hAnsiTheme="minorHAnsi" w:cstheme="minorHAnsi"/>
          <w:b/>
          <w:noProof/>
          <w:color w:val="000000" w:themeColor="text1"/>
        </w:rPr>
      </w:pPr>
      <w:r w:rsidRPr="006201A3">
        <w:rPr>
          <w:rFonts w:asciiTheme="minorHAnsi" w:hAnsiTheme="minorHAnsi"/>
          <w:color w:val="000000" w:themeColor="text1"/>
        </w:rPr>
        <w:t>Příloha č. 9</w:t>
      </w:r>
      <w:r w:rsidR="000E30A7">
        <w:rPr>
          <w:rFonts w:asciiTheme="minorHAnsi" w:hAnsiTheme="minorHAnsi"/>
          <w:color w:val="000000" w:themeColor="text1"/>
        </w:rPr>
        <w:t>:</w:t>
      </w:r>
      <w:r w:rsidRPr="006201A3">
        <w:rPr>
          <w:rFonts w:asciiTheme="minorHAnsi" w:hAnsiTheme="minorHAnsi"/>
          <w:color w:val="000000" w:themeColor="text1"/>
        </w:rPr>
        <w:t xml:space="preserve"> </w:t>
      </w:r>
      <w:r w:rsidR="000E30A7">
        <w:rPr>
          <w:rFonts w:asciiTheme="minorHAnsi" w:hAnsiTheme="minorHAnsi"/>
          <w:color w:val="000000" w:themeColor="text1"/>
        </w:rPr>
        <w:t xml:space="preserve">Zdravotnické prostředky (ZUM) </w:t>
      </w:r>
      <w:r w:rsidRPr="006201A3">
        <w:rPr>
          <w:rFonts w:asciiTheme="minorHAnsi" w:hAnsiTheme="minorHAnsi" w:cs="Calibri"/>
          <w:color w:val="000000" w:themeColor="text1"/>
        </w:rPr>
        <w:t>–</w:t>
      </w:r>
      <w:r w:rsidRPr="006201A3">
        <w:rPr>
          <w:rFonts w:asciiTheme="minorHAnsi" w:hAnsiTheme="minorHAnsi" w:cs="Arial"/>
          <w:color w:val="000000" w:themeColor="text1"/>
          <w:lang w:eastAsia="cs-CZ"/>
        </w:rPr>
        <w:t xml:space="preserve"> </w:t>
      </w:r>
      <w:r w:rsidR="000E30A7">
        <w:rPr>
          <w:rFonts w:asciiTheme="minorHAnsi" w:hAnsiTheme="minorHAnsi" w:cs="Arial"/>
          <w:color w:val="000000" w:themeColor="text1"/>
          <w:lang w:eastAsia="cs-CZ"/>
        </w:rPr>
        <w:t>k</w:t>
      </w:r>
      <w:r w:rsidRPr="006201A3">
        <w:rPr>
          <w:rFonts w:asciiTheme="minorHAnsi" w:hAnsiTheme="minorHAnsi" w:cs="Arial"/>
          <w:color w:val="000000" w:themeColor="text1"/>
          <w:lang w:eastAsia="cs-CZ"/>
        </w:rPr>
        <w:t>atetry</w:t>
      </w:r>
      <w:r w:rsidR="00014CB9">
        <w:rPr>
          <w:rFonts w:asciiTheme="minorHAnsi" w:hAnsiTheme="minorHAnsi" w:cs="Arial"/>
          <w:color w:val="000000" w:themeColor="text1"/>
          <w:lang w:eastAsia="cs-CZ"/>
        </w:rPr>
        <w:tab/>
      </w:r>
    </w:p>
    <w:p w14:paraId="57BB3F38" w14:textId="77777777" w:rsidR="00D55F31" w:rsidRPr="00A22856" w:rsidRDefault="0024693B" w:rsidP="00C1441E">
      <w:pPr>
        <w:pStyle w:val="Nadpis5"/>
        <w:keepNext w:val="0"/>
        <w:numPr>
          <w:ilvl w:val="0"/>
          <w:numId w:val="8"/>
        </w:numPr>
        <w:spacing w:before="480" w:after="0"/>
        <w:ind w:left="426" w:hanging="426"/>
        <w:jc w:val="center"/>
        <w:rPr>
          <w:rFonts w:asciiTheme="minorHAnsi" w:hAnsiTheme="minorHAnsi" w:cstheme="minorHAnsi"/>
          <w:color w:val="000000" w:themeColor="text1"/>
          <w:sz w:val="28"/>
          <w:szCs w:val="28"/>
        </w:rPr>
      </w:pPr>
      <w:r w:rsidRPr="00A22856">
        <w:rPr>
          <w:rFonts w:asciiTheme="minorHAnsi" w:hAnsiTheme="minorHAnsi" w:cstheme="minorHAnsi"/>
          <w:color w:val="000000" w:themeColor="text1"/>
          <w:sz w:val="28"/>
          <w:szCs w:val="28"/>
        </w:rPr>
        <w:lastRenderedPageBreak/>
        <w:t>Úvod do kontrolované problematiky</w:t>
      </w:r>
    </w:p>
    <w:p w14:paraId="45752E5F" w14:textId="00BA048D" w:rsidR="00CB3EA4" w:rsidRPr="00EC0A1A" w:rsidRDefault="0024693B" w:rsidP="00912B63">
      <w:pPr>
        <w:autoSpaceDE w:val="0"/>
        <w:autoSpaceDN w:val="0"/>
        <w:adjustRightInd w:val="0"/>
        <w:spacing w:before="120"/>
        <w:jc w:val="both"/>
        <w:rPr>
          <w:rFonts w:asciiTheme="minorHAnsi" w:hAnsiTheme="minorHAnsi" w:cstheme="minorHAnsi"/>
          <w:color w:val="000000" w:themeColor="text1"/>
          <w:lang w:eastAsia="cs-CZ"/>
        </w:rPr>
      </w:pPr>
      <w:r w:rsidRPr="00EC0A1A">
        <w:rPr>
          <w:rFonts w:asciiTheme="minorHAnsi" w:hAnsiTheme="minorHAnsi" w:cstheme="minorHAnsi"/>
          <w:b/>
          <w:color w:val="000000" w:themeColor="text1"/>
        </w:rPr>
        <w:t xml:space="preserve">Ministerstvo zdravotnictví </w:t>
      </w:r>
      <w:r w:rsidRPr="00EC0A1A">
        <w:rPr>
          <w:rFonts w:asciiTheme="minorHAnsi" w:hAnsiTheme="minorHAnsi" w:cstheme="minorHAnsi"/>
          <w:color w:val="000000" w:themeColor="text1"/>
        </w:rPr>
        <w:t>bylo zřízeno kompetenčním zákonem</w:t>
      </w:r>
      <w:r w:rsidR="00D31548" w:rsidRPr="00EC0A1A">
        <w:rPr>
          <w:rFonts w:asciiTheme="minorHAnsi" w:hAnsiTheme="minorHAnsi" w:cstheme="minorHAnsi"/>
          <w:color w:val="000000" w:themeColor="text1"/>
        </w:rPr>
        <w:t>.</w:t>
      </w:r>
      <w:r w:rsidRPr="00EC0A1A">
        <w:rPr>
          <w:rStyle w:val="Znakapoznpodarou"/>
          <w:rFonts w:asciiTheme="minorHAnsi" w:hAnsiTheme="minorHAnsi" w:cstheme="minorHAnsi"/>
          <w:color w:val="000000" w:themeColor="text1"/>
        </w:rPr>
        <w:footnoteReference w:id="1"/>
      </w:r>
      <w:r w:rsidRPr="00EC0A1A">
        <w:rPr>
          <w:rFonts w:asciiTheme="minorHAnsi" w:hAnsiTheme="minorHAnsi" w:cstheme="minorHAnsi"/>
          <w:color w:val="000000" w:themeColor="text1"/>
        </w:rPr>
        <w:t xml:space="preserve"> </w:t>
      </w:r>
      <w:r w:rsidRPr="00EC0A1A">
        <w:rPr>
          <w:rFonts w:asciiTheme="minorHAnsi" w:hAnsiTheme="minorHAnsi" w:cstheme="minorHAnsi"/>
          <w:color w:val="000000" w:themeColor="text1"/>
          <w:lang w:eastAsia="cs-CZ"/>
        </w:rPr>
        <w:t>Je ústředním orgánem státní správy</w:t>
      </w:r>
      <w:r w:rsidR="009A0986" w:rsidRPr="00EC0A1A">
        <w:rPr>
          <w:rFonts w:asciiTheme="minorHAnsi" w:hAnsiTheme="minorHAnsi" w:cstheme="minorHAnsi"/>
          <w:color w:val="000000" w:themeColor="text1"/>
          <w:lang w:eastAsia="cs-CZ"/>
        </w:rPr>
        <w:t xml:space="preserve"> mj.</w:t>
      </w:r>
      <w:r w:rsidRPr="00EC0A1A">
        <w:rPr>
          <w:rFonts w:asciiTheme="minorHAnsi" w:hAnsiTheme="minorHAnsi" w:cstheme="minorHAnsi"/>
          <w:color w:val="000000" w:themeColor="text1"/>
          <w:lang w:eastAsia="cs-CZ"/>
        </w:rPr>
        <w:t xml:space="preserve"> pro</w:t>
      </w:r>
      <w:r w:rsidR="002D44C3">
        <w:rPr>
          <w:rFonts w:asciiTheme="minorHAnsi" w:hAnsiTheme="minorHAnsi" w:cstheme="minorHAnsi"/>
          <w:color w:val="000000" w:themeColor="text1"/>
          <w:lang w:eastAsia="cs-CZ"/>
        </w:rPr>
        <w:t xml:space="preserve"> </w:t>
      </w:r>
      <w:r w:rsidRPr="00EC0A1A">
        <w:rPr>
          <w:rFonts w:asciiTheme="minorHAnsi" w:hAnsiTheme="minorHAnsi" w:cstheme="minorHAnsi"/>
          <w:color w:val="000000" w:themeColor="text1"/>
          <w:lang w:eastAsia="cs-CZ"/>
        </w:rPr>
        <w:t>zdravotní služby</w:t>
      </w:r>
      <w:r w:rsidR="00FA1FA5" w:rsidRPr="00EC0A1A">
        <w:rPr>
          <w:rFonts w:asciiTheme="minorHAnsi" w:hAnsiTheme="minorHAnsi" w:cstheme="minorHAnsi"/>
          <w:color w:val="000000" w:themeColor="text1"/>
          <w:lang w:eastAsia="cs-CZ"/>
        </w:rPr>
        <w:t xml:space="preserve"> (dále také „ZS“)</w:t>
      </w:r>
      <w:r w:rsidRPr="00EC0A1A">
        <w:rPr>
          <w:rFonts w:asciiTheme="minorHAnsi" w:hAnsiTheme="minorHAnsi" w:cstheme="minorHAnsi"/>
          <w:color w:val="000000" w:themeColor="text1"/>
          <w:lang w:eastAsia="cs-CZ"/>
        </w:rPr>
        <w:t xml:space="preserve">, poskytovatele </w:t>
      </w:r>
      <w:r w:rsidR="00FA1FA5" w:rsidRPr="00EC0A1A">
        <w:rPr>
          <w:rFonts w:asciiTheme="minorHAnsi" w:hAnsiTheme="minorHAnsi" w:cstheme="minorHAnsi"/>
          <w:color w:val="000000" w:themeColor="text1"/>
          <w:lang w:eastAsia="cs-CZ"/>
        </w:rPr>
        <w:t>ZS</w:t>
      </w:r>
      <w:r w:rsidRPr="00EC0A1A">
        <w:rPr>
          <w:rFonts w:asciiTheme="minorHAnsi" w:hAnsiTheme="minorHAnsi" w:cstheme="minorHAnsi"/>
          <w:color w:val="000000" w:themeColor="text1"/>
          <w:lang w:eastAsia="cs-CZ"/>
        </w:rPr>
        <w:t xml:space="preserve"> v přímé řídící působnosti</w:t>
      </w:r>
      <w:r w:rsidR="00ED1B6A" w:rsidRPr="00EC0A1A">
        <w:rPr>
          <w:rFonts w:asciiTheme="minorHAnsi" w:hAnsiTheme="minorHAnsi" w:cstheme="minorHAnsi"/>
          <w:color w:val="000000" w:themeColor="text1"/>
          <w:lang w:eastAsia="cs-CZ"/>
        </w:rPr>
        <w:t>,</w:t>
      </w:r>
      <w:r w:rsidRPr="00EC0A1A">
        <w:rPr>
          <w:rFonts w:asciiTheme="minorHAnsi" w:hAnsiTheme="minorHAnsi" w:cstheme="minorHAnsi"/>
          <w:color w:val="000000" w:themeColor="text1"/>
          <w:lang w:eastAsia="cs-CZ"/>
        </w:rPr>
        <w:t xml:space="preserve"> </w:t>
      </w:r>
      <w:r w:rsidR="00ED1B6A" w:rsidRPr="00EC0A1A">
        <w:rPr>
          <w:rFonts w:asciiTheme="minorHAnsi" w:hAnsiTheme="minorHAnsi" w:cs="Calibri"/>
          <w:color w:val="000000" w:themeColor="text1"/>
          <w:lang w:eastAsia="cs-CZ"/>
        </w:rPr>
        <w:t xml:space="preserve">pro </w:t>
      </w:r>
      <w:r w:rsidR="00DF277E" w:rsidRPr="00EC0A1A">
        <w:rPr>
          <w:rFonts w:asciiTheme="minorHAnsi" w:hAnsiTheme="minorHAnsi" w:cs="Calibri"/>
          <w:color w:val="000000" w:themeColor="text1"/>
          <w:lang w:eastAsia="cs-CZ"/>
        </w:rPr>
        <w:t>využívání léčiv a</w:t>
      </w:r>
      <w:r w:rsidR="000F5AEA" w:rsidRPr="00EC0A1A">
        <w:rPr>
          <w:rFonts w:asciiTheme="minorHAnsi" w:hAnsiTheme="minorHAnsi" w:cs="Calibri"/>
          <w:color w:val="000000" w:themeColor="text1"/>
          <w:lang w:eastAsia="cs-CZ"/>
        </w:rPr>
        <w:t> </w:t>
      </w:r>
      <w:r w:rsidR="00DF277E" w:rsidRPr="00EC0A1A">
        <w:rPr>
          <w:rFonts w:asciiTheme="minorHAnsi" w:hAnsiTheme="minorHAnsi" w:cs="Calibri"/>
          <w:color w:val="000000" w:themeColor="text1"/>
          <w:lang w:eastAsia="cs-CZ"/>
        </w:rPr>
        <w:t xml:space="preserve">prostředků zdravotnické techniky </w:t>
      </w:r>
      <w:r w:rsidR="004726EF" w:rsidRPr="00EC0A1A">
        <w:rPr>
          <w:rFonts w:asciiTheme="minorHAnsi" w:hAnsiTheme="minorHAnsi" w:cs="Calibri"/>
          <w:color w:val="000000" w:themeColor="text1"/>
          <w:lang w:eastAsia="cs-CZ"/>
        </w:rPr>
        <w:t xml:space="preserve">(dále také „ZT“) </w:t>
      </w:r>
      <w:r w:rsidR="00DF277E" w:rsidRPr="00EC0A1A">
        <w:rPr>
          <w:rFonts w:asciiTheme="minorHAnsi" w:hAnsiTheme="minorHAnsi" w:cs="Calibri"/>
          <w:color w:val="000000" w:themeColor="text1"/>
          <w:lang w:eastAsia="cs-CZ"/>
        </w:rPr>
        <w:t>pro</w:t>
      </w:r>
      <w:r w:rsidR="006F5DC0">
        <w:rPr>
          <w:rFonts w:asciiTheme="minorHAnsi" w:hAnsiTheme="minorHAnsi" w:cs="Calibri"/>
          <w:color w:val="000000" w:themeColor="text1"/>
          <w:lang w:eastAsia="cs-CZ"/>
        </w:rPr>
        <w:t> </w:t>
      </w:r>
      <w:r w:rsidR="00DF277E" w:rsidRPr="00EC0A1A">
        <w:rPr>
          <w:rFonts w:asciiTheme="minorHAnsi" w:hAnsiTheme="minorHAnsi" w:cs="Calibri"/>
          <w:color w:val="000000" w:themeColor="text1"/>
          <w:lang w:eastAsia="cs-CZ"/>
        </w:rPr>
        <w:t>prevenci,</w:t>
      </w:r>
      <w:r w:rsidR="00DF277E" w:rsidRPr="00EC0A1A">
        <w:rPr>
          <w:rFonts w:asciiTheme="minorHAnsi" w:hAnsiTheme="minorHAnsi" w:cstheme="minorHAnsi"/>
          <w:color w:val="000000" w:themeColor="text1"/>
          <w:lang w:eastAsia="cs-CZ"/>
        </w:rPr>
        <w:t xml:space="preserve"> </w:t>
      </w:r>
      <w:r w:rsidR="00CB3EA4" w:rsidRPr="00EC0A1A">
        <w:rPr>
          <w:rFonts w:asciiTheme="minorHAnsi" w:hAnsiTheme="minorHAnsi" w:cstheme="minorHAnsi"/>
          <w:color w:val="000000" w:themeColor="text1"/>
          <w:lang w:eastAsia="cs-CZ"/>
        </w:rPr>
        <w:t>diagnostiku a</w:t>
      </w:r>
      <w:r w:rsidR="00BF7FF2" w:rsidRPr="00EC0A1A">
        <w:rPr>
          <w:rFonts w:asciiTheme="minorHAnsi" w:hAnsiTheme="minorHAnsi" w:cstheme="minorHAnsi"/>
          <w:color w:val="000000" w:themeColor="text1"/>
          <w:lang w:eastAsia="cs-CZ"/>
        </w:rPr>
        <w:t> </w:t>
      </w:r>
      <w:r w:rsidR="00CB3EA4" w:rsidRPr="00EC0A1A">
        <w:rPr>
          <w:rFonts w:asciiTheme="minorHAnsi" w:hAnsiTheme="minorHAnsi" w:cstheme="minorHAnsi"/>
          <w:color w:val="000000" w:themeColor="text1"/>
          <w:lang w:eastAsia="cs-CZ"/>
        </w:rPr>
        <w:t>léčení lidí, zdravotní pojištění a</w:t>
      </w:r>
      <w:r w:rsidR="000F5AEA" w:rsidRPr="00EC0A1A">
        <w:rPr>
          <w:rFonts w:asciiTheme="minorHAnsi" w:hAnsiTheme="minorHAnsi" w:cstheme="minorHAnsi"/>
          <w:color w:val="000000" w:themeColor="text1"/>
          <w:lang w:eastAsia="cs-CZ"/>
        </w:rPr>
        <w:t> </w:t>
      </w:r>
      <w:r w:rsidR="00CB3EA4" w:rsidRPr="00EC0A1A">
        <w:rPr>
          <w:rFonts w:asciiTheme="minorHAnsi" w:hAnsiTheme="minorHAnsi" w:cstheme="minorHAnsi"/>
          <w:color w:val="000000" w:themeColor="text1"/>
          <w:lang w:eastAsia="cs-CZ"/>
        </w:rPr>
        <w:t>zdravotnický informační systém.</w:t>
      </w:r>
      <w:r w:rsidR="004101D0" w:rsidRPr="00EC0A1A">
        <w:rPr>
          <w:rFonts w:asciiTheme="minorHAnsi" w:hAnsiTheme="minorHAnsi" w:cstheme="minorHAnsi"/>
          <w:color w:val="000000" w:themeColor="text1"/>
          <w:lang w:eastAsia="cs-CZ"/>
        </w:rPr>
        <w:t xml:space="preserve"> </w:t>
      </w:r>
      <w:r w:rsidR="00CB3EA4" w:rsidRPr="00EC0A1A">
        <w:rPr>
          <w:rFonts w:asciiTheme="minorHAnsi" w:hAnsiTheme="minorHAnsi" w:cstheme="minorHAnsi"/>
          <w:color w:val="000000" w:themeColor="text1"/>
          <w:lang w:eastAsia="cs-CZ"/>
        </w:rPr>
        <w:t>MZ</w:t>
      </w:r>
      <w:r w:rsidR="00D92F8A" w:rsidRPr="00EC0A1A">
        <w:rPr>
          <w:rFonts w:asciiTheme="minorHAnsi" w:hAnsiTheme="minorHAnsi" w:cstheme="minorHAnsi"/>
          <w:color w:val="000000" w:themeColor="text1"/>
          <w:lang w:eastAsia="cs-CZ"/>
        </w:rPr>
        <w:t>dr</w:t>
      </w:r>
      <w:r w:rsidR="00CB3EA4" w:rsidRPr="00EC0A1A">
        <w:rPr>
          <w:rFonts w:asciiTheme="minorHAnsi" w:hAnsiTheme="minorHAnsi" w:cstheme="minorHAnsi"/>
          <w:color w:val="000000" w:themeColor="text1"/>
          <w:lang w:eastAsia="cs-CZ"/>
        </w:rPr>
        <w:t xml:space="preserve"> vystupuje vůči příspěvkovým organizacím jako zřizovatel se všemi právy a povinnostmi podle </w:t>
      </w:r>
      <w:r w:rsidR="00D92F8A" w:rsidRPr="00EC0A1A">
        <w:rPr>
          <w:rFonts w:asciiTheme="minorHAnsi" w:hAnsiTheme="minorHAnsi" w:cstheme="minorHAnsi"/>
          <w:color w:val="000000" w:themeColor="text1"/>
          <w:lang w:eastAsia="cs-CZ"/>
        </w:rPr>
        <w:t>rozpočtových pravidel</w:t>
      </w:r>
      <w:r w:rsidR="00CB3EA4" w:rsidRPr="00EC0A1A">
        <w:rPr>
          <w:rFonts w:asciiTheme="minorHAnsi" w:hAnsiTheme="minorHAnsi" w:cs="Arial"/>
          <w:color w:val="000000" w:themeColor="text1"/>
          <w:vertAlign w:val="superscript"/>
          <w:lang w:eastAsia="cs-CZ"/>
        </w:rPr>
        <w:footnoteReference w:id="2"/>
      </w:r>
      <w:r w:rsidR="00CB3EA4" w:rsidRPr="00EC0A1A">
        <w:rPr>
          <w:rFonts w:asciiTheme="minorHAnsi" w:hAnsiTheme="minorHAnsi" w:cs="Arial"/>
          <w:color w:val="000000" w:themeColor="text1"/>
          <w:vertAlign w:val="superscript"/>
          <w:lang w:eastAsia="cs-CZ"/>
        </w:rPr>
        <w:t xml:space="preserve"> </w:t>
      </w:r>
      <w:r w:rsidR="00CB3EA4" w:rsidRPr="00EC0A1A">
        <w:rPr>
          <w:rFonts w:asciiTheme="minorHAnsi" w:hAnsiTheme="minorHAnsi" w:cs="Arial"/>
          <w:color w:val="000000" w:themeColor="text1"/>
          <w:lang w:eastAsia="cs-CZ"/>
        </w:rPr>
        <w:t xml:space="preserve">a zákona </w:t>
      </w:r>
      <w:r w:rsidR="00D92F8A" w:rsidRPr="00EC0A1A">
        <w:rPr>
          <w:rFonts w:asciiTheme="minorHAnsi" w:hAnsiTheme="minorHAnsi" w:cs="Arial"/>
          <w:color w:val="000000" w:themeColor="text1"/>
          <w:lang w:eastAsia="cs-CZ"/>
        </w:rPr>
        <w:t>o majetku ČR</w:t>
      </w:r>
      <w:r w:rsidR="00D31548" w:rsidRPr="00EC0A1A">
        <w:rPr>
          <w:rFonts w:asciiTheme="minorHAnsi" w:hAnsiTheme="minorHAnsi" w:cs="Arial"/>
          <w:color w:val="000000" w:themeColor="text1"/>
          <w:lang w:eastAsia="cs-CZ"/>
        </w:rPr>
        <w:t>.</w:t>
      </w:r>
      <w:r w:rsidR="00CB3EA4" w:rsidRPr="00EC0A1A">
        <w:rPr>
          <w:rFonts w:asciiTheme="minorHAnsi" w:hAnsiTheme="minorHAnsi" w:cs="Arial"/>
          <w:color w:val="000000" w:themeColor="text1"/>
          <w:vertAlign w:val="superscript"/>
          <w:lang w:eastAsia="cs-CZ"/>
        </w:rPr>
        <w:footnoteReference w:id="3"/>
      </w:r>
      <w:r w:rsidR="00CB3EA4" w:rsidRPr="00EC0A1A">
        <w:rPr>
          <w:rFonts w:asciiTheme="minorHAnsi" w:hAnsiTheme="minorHAnsi" w:cstheme="minorHAnsi"/>
          <w:color w:val="000000" w:themeColor="text1"/>
          <w:lang w:eastAsia="cs-CZ"/>
        </w:rPr>
        <w:t xml:space="preserve"> </w:t>
      </w:r>
      <w:r w:rsidR="004726EF" w:rsidRPr="00EC0A1A">
        <w:rPr>
          <w:rFonts w:asciiTheme="minorHAnsi" w:hAnsiTheme="minorHAnsi" w:cstheme="minorHAnsi"/>
          <w:color w:val="000000" w:themeColor="text1"/>
          <w:lang w:eastAsia="cs-CZ"/>
        </w:rPr>
        <w:t>MZdr je zřizovatele</w:t>
      </w:r>
      <w:r w:rsidR="006F5DC0">
        <w:rPr>
          <w:rFonts w:asciiTheme="minorHAnsi" w:hAnsiTheme="minorHAnsi" w:cstheme="minorHAnsi"/>
          <w:color w:val="000000" w:themeColor="text1"/>
          <w:lang w:eastAsia="cs-CZ"/>
        </w:rPr>
        <w:t>m</w:t>
      </w:r>
      <w:r w:rsidR="004726EF" w:rsidRPr="00EC0A1A">
        <w:rPr>
          <w:rFonts w:asciiTheme="minorHAnsi" w:hAnsiTheme="minorHAnsi" w:cstheme="minorHAnsi"/>
          <w:color w:val="000000" w:themeColor="text1"/>
          <w:lang w:eastAsia="cs-CZ"/>
        </w:rPr>
        <w:t xml:space="preserve"> celkem 14</w:t>
      </w:r>
      <w:r w:rsidR="006F5DC0">
        <w:rPr>
          <w:rFonts w:asciiTheme="minorHAnsi" w:hAnsiTheme="minorHAnsi" w:cstheme="minorHAnsi"/>
          <w:color w:val="000000" w:themeColor="text1"/>
          <w:lang w:eastAsia="cs-CZ"/>
        </w:rPr>
        <w:t> </w:t>
      </w:r>
      <w:r w:rsidR="004726EF" w:rsidRPr="00EC0A1A">
        <w:rPr>
          <w:rFonts w:asciiTheme="minorHAnsi" w:hAnsiTheme="minorHAnsi" w:cstheme="minorHAnsi"/>
          <w:color w:val="000000" w:themeColor="text1"/>
          <w:lang w:eastAsia="cs-CZ"/>
        </w:rPr>
        <w:t>nemocnic, z toho osmi fakultních nemocnic.</w:t>
      </w:r>
    </w:p>
    <w:p w14:paraId="3B80C2FC" w14:textId="4329EF38" w:rsidR="00163701" w:rsidRPr="00EC0A1A" w:rsidRDefault="005B695C" w:rsidP="00912B63">
      <w:pPr>
        <w:autoSpaceDE w:val="0"/>
        <w:autoSpaceDN w:val="0"/>
        <w:adjustRightInd w:val="0"/>
        <w:spacing w:before="120"/>
        <w:jc w:val="both"/>
        <w:rPr>
          <w:rFonts w:asciiTheme="minorHAnsi" w:hAnsiTheme="minorHAnsi" w:cs="Calibri"/>
          <w:bCs/>
          <w:color w:val="000000" w:themeColor="text1"/>
          <w:lang w:eastAsia="cs-CZ"/>
        </w:rPr>
      </w:pPr>
      <w:r w:rsidRPr="00EC0A1A">
        <w:rPr>
          <w:rFonts w:asciiTheme="minorHAnsi" w:hAnsiTheme="minorHAnsi" w:cs="Arial"/>
          <w:b/>
          <w:bCs/>
          <w:color w:val="000000" w:themeColor="text1"/>
          <w:lang w:eastAsia="cs-CZ"/>
        </w:rPr>
        <w:t>Kontrolované f</w:t>
      </w:r>
      <w:r w:rsidR="00CB3EA4" w:rsidRPr="00EC0A1A">
        <w:rPr>
          <w:rFonts w:asciiTheme="minorHAnsi" w:hAnsiTheme="minorHAnsi" w:cs="Arial"/>
          <w:b/>
          <w:bCs/>
          <w:color w:val="000000" w:themeColor="text1"/>
          <w:lang w:eastAsia="cs-CZ"/>
        </w:rPr>
        <w:t>akultní nemocnice</w:t>
      </w:r>
      <w:r w:rsidR="00CB3EA4" w:rsidRPr="00EC0A1A">
        <w:rPr>
          <w:rFonts w:asciiTheme="minorHAnsi" w:hAnsiTheme="minorHAnsi" w:cs="Arial"/>
          <w:color w:val="000000" w:themeColor="text1"/>
          <w:lang w:eastAsia="cs-CZ"/>
        </w:rPr>
        <w:t xml:space="preserve"> a </w:t>
      </w:r>
      <w:r w:rsidRPr="00EC0A1A">
        <w:rPr>
          <w:rFonts w:asciiTheme="minorHAnsi" w:hAnsiTheme="minorHAnsi" w:cs="Arial"/>
          <w:b/>
          <w:color w:val="000000" w:themeColor="text1"/>
          <w:lang w:eastAsia="cs-CZ"/>
        </w:rPr>
        <w:t>NNH</w:t>
      </w:r>
      <w:r w:rsidR="00CB3EA4" w:rsidRPr="00EC0A1A">
        <w:rPr>
          <w:rFonts w:asciiTheme="minorHAnsi" w:hAnsiTheme="minorHAnsi" w:cs="Arial"/>
          <w:color w:val="000000" w:themeColor="text1"/>
          <w:lang w:eastAsia="cs-CZ"/>
        </w:rPr>
        <w:t xml:space="preserve"> </w:t>
      </w:r>
      <w:r w:rsidR="007E616B" w:rsidRPr="00EC0A1A">
        <w:rPr>
          <w:rFonts w:asciiTheme="minorHAnsi" w:hAnsiTheme="minorHAnsi" w:cs="Arial"/>
          <w:color w:val="000000" w:themeColor="text1"/>
          <w:lang w:eastAsia="cs-CZ"/>
        </w:rPr>
        <w:t>(</w:t>
      </w:r>
      <w:r w:rsidR="00CB3EA4" w:rsidRPr="00EC0A1A">
        <w:rPr>
          <w:rFonts w:asciiTheme="minorHAnsi" w:hAnsiTheme="minorHAnsi" w:cs="Arial"/>
          <w:color w:val="000000" w:themeColor="text1"/>
          <w:lang w:eastAsia="cs-CZ"/>
        </w:rPr>
        <w:t xml:space="preserve">dále </w:t>
      </w:r>
      <w:r w:rsidR="001738B0" w:rsidRPr="00EC0A1A">
        <w:rPr>
          <w:rFonts w:asciiTheme="minorHAnsi" w:hAnsiTheme="minorHAnsi" w:cs="Arial"/>
          <w:color w:val="000000" w:themeColor="text1"/>
          <w:lang w:eastAsia="cs-CZ"/>
        </w:rPr>
        <w:t>také</w:t>
      </w:r>
      <w:r w:rsidR="00CB3EA4" w:rsidRPr="00EC0A1A">
        <w:rPr>
          <w:rFonts w:asciiTheme="minorHAnsi" w:hAnsiTheme="minorHAnsi" w:cs="Arial"/>
          <w:color w:val="000000" w:themeColor="text1"/>
          <w:lang w:eastAsia="cs-CZ"/>
        </w:rPr>
        <w:t xml:space="preserve"> „nemocnice“</w:t>
      </w:r>
      <w:r w:rsidR="007E616B" w:rsidRPr="00EC0A1A">
        <w:rPr>
          <w:rFonts w:asciiTheme="minorHAnsi" w:hAnsiTheme="minorHAnsi" w:cs="Arial"/>
          <w:color w:val="000000" w:themeColor="text1"/>
          <w:lang w:eastAsia="cs-CZ"/>
        </w:rPr>
        <w:t>)</w:t>
      </w:r>
      <w:r w:rsidR="001738B0" w:rsidRPr="00EC0A1A">
        <w:rPr>
          <w:rFonts w:asciiTheme="minorHAnsi" w:hAnsiTheme="minorHAnsi"/>
          <w:color w:val="000000" w:themeColor="text1"/>
        </w:rPr>
        <w:t xml:space="preserve"> byly zřízeny na základě zřizovacích listin vydan</w:t>
      </w:r>
      <w:r w:rsidR="000F5AEA" w:rsidRPr="00EC0A1A">
        <w:rPr>
          <w:rFonts w:asciiTheme="minorHAnsi" w:hAnsiTheme="minorHAnsi"/>
          <w:color w:val="000000" w:themeColor="text1"/>
        </w:rPr>
        <w:t>ých</w:t>
      </w:r>
      <w:r w:rsidR="001738B0" w:rsidRPr="00EC0A1A">
        <w:rPr>
          <w:rFonts w:asciiTheme="minorHAnsi" w:hAnsiTheme="minorHAnsi"/>
          <w:color w:val="000000" w:themeColor="text1"/>
        </w:rPr>
        <w:t xml:space="preserve"> rozhodnutím ministra zdravotnictví dne 25. 11. 1990.</w:t>
      </w:r>
      <w:r w:rsidR="00CB3EA4" w:rsidRPr="00EC0A1A">
        <w:rPr>
          <w:rFonts w:asciiTheme="minorHAnsi" w:hAnsiTheme="minorHAnsi" w:cs="Arial"/>
          <w:color w:val="000000" w:themeColor="text1"/>
          <w:lang w:eastAsia="cs-CZ"/>
        </w:rPr>
        <w:t xml:space="preserve"> </w:t>
      </w:r>
      <w:r w:rsidR="001738B0" w:rsidRPr="00EC0A1A">
        <w:rPr>
          <w:rFonts w:asciiTheme="minorHAnsi" w:hAnsiTheme="minorHAnsi" w:cs="Arial"/>
          <w:color w:val="000000" w:themeColor="text1"/>
          <w:lang w:eastAsia="cs-CZ"/>
        </w:rPr>
        <w:t>J</w:t>
      </w:r>
      <w:r w:rsidR="00CB3EA4" w:rsidRPr="00EC0A1A">
        <w:rPr>
          <w:rFonts w:asciiTheme="minorHAnsi" w:hAnsiTheme="minorHAnsi" w:cs="Arial"/>
          <w:color w:val="000000" w:themeColor="text1"/>
          <w:lang w:eastAsia="cs-CZ"/>
        </w:rPr>
        <w:t>sou</w:t>
      </w:r>
      <w:r w:rsidR="006F5DC0">
        <w:rPr>
          <w:rFonts w:asciiTheme="minorHAnsi" w:hAnsiTheme="minorHAnsi" w:cs="Arial"/>
          <w:color w:val="000000" w:themeColor="text1"/>
          <w:lang w:eastAsia="cs-CZ"/>
        </w:rPr>
        <w:t> </w:t>
      </w:r>
      <w:r w:rsidR="00CB3EA4" w:rsidRPr="00EC0A1A">
        <w:rPr>
          <w:rFonts w:asciiTheme="minorHAnsi" w:hAnsiTheme="minorHAnsi" w:cs="Arial"/>
          <w:color w:val="000000" w:themeColor="text1"/>
          <w:lang w:eastAsia="cs-CZ"/>
        </w:rPr>
        <w:t xml:space="preserve">příspěvkovými organizacemi </w:t>
      </w:r>
      <w:r w:rsidR="00E308CC" w:rsidRPr="00EC0A1A">
        <w:rPr>
          <w:rFonts w:asciiTheme="minorHAnsi" w:hAnsiTheme="minorHAnsi"/>
          <w:color w:val="000000" w:themeColor="text1"/>
        </w:rPr>
        <w:t xml:space="preserve">přímo řízenými </w:t>
      </w:r>
      <w:r w:rsidR="00CB3EA4" w:rsidRPr="00EC0A1A">
        <w:rPr>
          <w:rFonts w:asciiTheme="minorHAnsi" w:hAnsiTheme="minorHAnsi" w:cs="Arial"/>
          <w:color w:val="000000" w:themeColor="text1"/>
          <w:lang w:eastAsia="cs-CZ"/>
        </w:rPr>
        <w:t>MZ</w:t>
      </w:r>
      <w:r w:rsidR="00D92F8A" w:rsidRPr="00EC0A1A">
        <w:rPr>
          <w:rFonts w:asciiTheme="minorHAnsi" w:hAnsiTheme="minorHAnsi" w:cs="Arial"/>
          <w:color w:val="000000" w:themeColor="text1"/>
          <w:lang w:eastAsia="cs-CZ"/>
        </w:rPr>
        <w:t>dr</w:t>
      </w:r>
      <w:r w:rsidR="00CB3EA4" w:rsidRPr="00EC0A1A">
        <w:rPr>
          <w:rFonts w:asciiTheme="minorHAnsi" w:hAnsiTheme="minorHAnsi" w:cs="Arial"/>
          <w:color w:val="000000" w:themeColor="text1"/>
          <w:lang w:eastAsia="cs-CZ"/>
        </w:rPr>
        <w:t xml:space="preserve">. Jsou samostatnými právnickými osobami a podle zákona </w:t>
      </w:r>
      <w:r w:rsidRPr="00EC0A1A">
        <w:rPr>
          <w:rFonts w:asciiTheme="minorHAnsi" w:hAnsiTheme="minorHAnsi" w:cs="Arial"/>
          <w:color w:val="000000" w:themeColor="text1"/>
          <w:lang w:eastAsia="cs-CZ"/>
        </w:rPr>
        <w:t>o úče</w:t>
      </w:r>
      <w:r w:rsidR="006F5DC0">
        <w:rPr>
          <w:rFonts w:asciiTheme="minorHAnsi" w:hAnsiTheme="minorHAnsi" w:cs="Arial"/>
          <w:color w:val="000000" w:themeColor="text1"/>
          <w:lang w:eastAsia="cs-CZ"/>
        </w:rPr>
        <w:t>t</w:t>
      </w:r>
      <w:r w:rsidRPr="00EC0A1A">
        <w:rPr>
          <w:rFonts w:asciiTheme="minorHAnsi" w:hAnsiTheme="minorHAnsi" w:cs="Arial"/>
          <w:color w:val="000000" w:themeColor="text1"/>
          <w:lang w:eastAsia="cs-CZ"/>
        </w:rPr>
        <w:t>nic</w:t>
      </w:r>
      <w:r w:rsidR="001826FD">
        <w:rPr>
          <w:rFonts w:asciiTheme="minorHAnsi" w:hAnsiTheme="minorHAnsi" w:cs="Arial"/>
          <w:color w:val="000000" w:themeColor="text1"/>
          <w:lang w:eastAsia="cs-CZ"/>
        </w:rPr>
        <w:t>t</w:t>
      </w:r>
      <w:r w:rsidRPr="00EC0A1A">
        <w:rPr>
          <w:rFonts w:asciiTheme="minorHAnsi" w:hAnsiTheme="minorHAnsi" w:cs="Arial"/>
          <w:color w:val="000000" w:themeColor="text1"/>
          <w:lang w:eastAsia="cs-CZ"/>
        </w:rPr>
        <w:t>ví</w:t>
      </w:r>
      <w:r w:rsidR="00CB3EA4" w:rsidRPr="00EC0A1A">
        <w:rPr>
          <w:rStyle w:val="Znakapoznpodarou"/>
          <w:rFonts w:asciiTheme="minorHAnsi" w:hAnsiTheme="minorHAnsi" w:cs="Arial"/>
          <w:color w:val="000000" w:themeColor="text1"/>
          <w:lang w:eastAsia="cs-CZ"/>
        </w:rPr>
        <w:footnoteReference w:id="4"/>
      </w:r>
      <w:r w:rsidR="00CB3EA4" w:rsidRPr="00EC0A1A">
        <w:rPr>
          <w:rFonts w:asciiTheme="minorHAnsi" w:hAnsiTheme="minorHAnsi" w:cs="Arial"/>
          <w:color w:val="000000" w:themeColor="text1"/>
          <w:lang w:eastAsia="cs-CZ"/>
        </w:rPr>
        <w:t xml:space="preserve"> jsou účetními jednotkami. Právní postavení upravuj</w:t>
      </w:r>
      <w:r w:rsidRPr="00EC0A1A">
        <w:rPr>
          <w:rFonts w:asciiTheme="minorHAnsi" w:hAnsiTheme="minorHAnsi" w:cs="Arial"/>
          <w:color w:val="000000" w:themeColor="text1"/>
          <w:lang w:eastAsia="cs-CZ"/>
        </w:rPr>
        <w:t>í zejména rozpočtová pravidla a zákon o majetku ČR.</w:t>
      </w:r>
      <w:r w:rsidR="00CB3EA4" w:rsidRPr="00EC0A1A">
        <w:rPr>
          <w:rFonts w:asciiTheme="minorHAnsi" w:hAnsiTheme="minorHAnsi" w:cs="Arial"/>
          <w:color w:val="000000" w:themeColor="text1"/>
          <w:lang w:eastAsia="cs-CZ"/>
        </w:rPr>
        <w:t xml:space="preserve"> </w:t>
      </w:r>
      <w:r w:rsidR="00163701" w:rsidRPr="00EC0A1A">
        <w:rPr>
          <w:rFonts w:asciiTheme="minorHAnsi" w:hAnsiTheme="minorHAnsi" w:cs="Calibri"/>
          <w:bCs/>
          <w:color w:val="000000" w:themeColor="text1"/>
          <w:lang w:eastAsia="cs-CZ"/>
        </w:rPr>
        <w:t>Nemocnice jsou veřejnými zadavateli podle zákona o veřejných zakázkách (dále také „ZVZ“)</w:t>
      </w:r>
      <w:r w:rsidR="00163701" w:rsidRPr="00EC0A1A">
        <w:rPr>
          <w:rFonts w:asciiTheme="minorHAnsi" w:hAnsiTheme="minorHAnsi" w:cs="Calibri"/>
          <w:bCs/>
          <w:color w:val="000000" w:themeColor="text1"/>
          <w:vertAlign w:val="superscript"/>
          <w:lang w:eastAsia="cs-CZ"/>
        </w:rPr>
        <w:footnoteReference w:id="5"/>
      </w:r>
      <w:r w:rsidR="00163701" w:rsidRPr="00EC0A1A">
        <w:rPr>
          <w:rFonts w:asciiTheme="minorHAnsi" w:hAnsiTheme="minorHAnsi" w:cs="Calibri"/>
          <w:bCs/>
          <w:color w:val="000000" w:themeColor="text1"/>
          <w:lang w:eastAsia="cs-CZ"/>
        </w:rPr>
        <w:t>, resp.</w:t>
      </w:r>
      <w:r w:rsidR="004E7E02">
        <w:rPr>
          <w:rFonts w:asciiTheme="minorHAnsi" w:hAnsiTheme="minorHAnsi" w:cs="Calibri"/>
          <w:bCs/>
          <w:color w:val="000000" w:themeColor="text1"/>
          <w:lang w:eastAsia="cs-CZ"/>
        </w:rPr>
        <w:t xml:space="preserve"> </w:t>
      </w:r>
      <w:r w:rsidR="00163701" w:rsidRPr="00EC0A1A">
        <w:rPr>
          <w:rFonts w:asciiTheme="minorHAnsi" w:hAnsiTheme="minorHAnsi" w:cs="Calibri"/>
          <w:bCs/>
          <w:color w:val="000000" w:themeColor="text1"/>
          <w:lang w:eastAsia="cs-CZ"/>
        </w:rPr>
        <w:t>dle</w:t>
      </w:r>
      <w:r w:rsidR="004E7E02">
        <w:rPr>
          <w:rFonts w:asciiTheme="minorHAnsi" w:hAnsiTheme="minorHAnsi" w:cs="Calibri"/>
          <w:bCs/>
          <w:color w:val="000000" w:themeColor="text1"/>
          <w:lang w:eastAsia="cs-CZ"/>
        </w:rPr>
        <w:t xml:space="preserve"> </w:t>
      </w:r>
      <w:r w:rsidR="00163701" w:rsidRPr="00EC0A1A">
        <w:rPr>
          <w:rFonts w:asciiTheme="minorHAnsi" w:hAnsiTheme="minorHAnsi" w:cs="Calibri"/>
          <w:bCs/>
          <w:color w:val="000000" w:themeColor="text1"/>
          <w:lang w:eastAsia="cs-CZ"/>
        </w:rPr>
        <w:t>zákona o zadávání veřejných zakázek (dále také „ZZVZ“).</w:t>
      </w:r>
      <w:r w:rsidR="00163701" w:rsidRPr="00EC0A1A">
        <w:rPr>
          <w:rFonts w:asciiTheme="minorHAnsi" w:hAnsiTheme="minorHAnsi" w:cs="Calibri"/>
          <w:bCs/>
          <w:color w:val="000000" w:themeColor="text1"/>
          <w:vertAlign w:val="superscript"/>
          <w:lang w:eastAsia="cs-CZ"/>
        </w:rPr>
        <w:footnoteReference w:id="6"/>
      </w:r>
      <w:r w:rsidR="00163701" w:rsidRPr="00EC0A1A">
        <w:rPr>
          <w:rFonts w:asciiTheme="minorHAnsi" w:hAnsiTheme="minorHAnsi" w:cs="Calibri"/>
          <w:bCs/>
          <w:color w:val="000000" w:themeColor="text1"/>
          <w:lang w:eastAsia="cs-CZ"/>
        </w:rPr>
        <w:t xml:space="preserve"> </w:t>
      </w:r>
    </w:p>
    <w:p w14:paraId="55C51A88" w14:textId="1D53333F" w:rsidR="001738B0" w:rsidRPr="00EC0A1A" w:rsidRDefault="00E308CC" w:rsidP="00912B63">
      <w:pPr>
        <w:autoSpaceDE w:val="0"/>
        <w:autoSpaceDN w:val="0"/>
        <w:adjustRightInd w:val="0"/>
        <w:spacing w:before="120"/>
        <w:jc w:val="both"/>
        <w:rPr>
          <w:rFonts w:asciiTheme="minorHAnsi" w:hAnsiTheme="minorHAnsi" w:cs="Calibri"/>
          <w:color w:val="000000" w:themeColor="text1"/>
          <w:lang w:eastAsia="cs-CZ"/>
        </w:rPr>
      </w:pPr>
      <w:r w:rsidRPr="00EC0A1A">
        <w:rPr>
          <w:rFonts w:asciiTheme="minorHAnsi" w:hAnsiTheme="minorHAnsi"/>
          <w:color w:val="000000" w:themeColor="text1"/>
        </w:rPr>
        <w:t>Nemocnice vystupují v právních vztazích vlastním jménem a</w:t>
      </w:r>
      <w:r w:rsidR="004E7E02">
        <w:rPr>
          <w:rFonts w:asciiTheme="minorHAnsi" w:hAnsiTheme="minorHAnsi"/>
          <w:color w:val="000000" w:themeColor="text1"/>
        </w:rPr>
        <w:t xml:space="preserve"> </w:t>
      </w:r>
      <w:r w:rsidRPr="00EC0A1A">
        <w:rPr>
          <w:rFonts w:asciiTheme="minorHAnsi" w:hAnsiTheme="minorHAnsi"/>
          <w:color w:val="000000" w:themeColor="text1"/>
        </w:rPr>
        <w:t>nesou odpovědnost z nich vyplývající.</w:t>
      </w:r>
      <w:r w:rsidR="00CF4DDA" w:rsidRPr="00EC0A1A">
        <w:rPr>
          <w:rFonts w:asciiTheme="minorHAnsi" w:hAnsiTheme="minorHAnsi" w:cs="Calibri"/>
          <w:bCs/>
          <w:color w:val="000000" w:themeColor="text1"/>
          <w:lang w:eastAsia="cs-CZ"/>
        </w:rPr>
        <w:t xml:space="preserve"> </w:t>
      </w:r>
      <w:r w:rsidR="001738B0" w:rsidRPr="00EC0A1A">
        <w:rPr>
          <w:rFonts w:asciiTheme="minorHAnsi" w:hAnsiTheme="minorHAnsi" w:cs="Calibri"/>
          <w:color w:val="000000" w:themeColor="text1"/>
          <w:lang w:eastAsia="cs-CZ"/>
        </w:rPr>
        <w:t>Statutárním orgánem nemocnic je ředitel</w:t>
      </w:r>
      <w:r w:rsidR="00163701" w:rsidRPr="00EC0A1A">
        <w:rPr>
          <w:rFonts w:asciiTheme="minorHAnsi" w:hAnsiTheme="minorHAnsi" w:cs="Calibri"/>
          <w:color w:val="000000" w:themeColor="text1"/>
          <w:lang w:eastAsia="cs-CZ"/>
        </w:rPr>
        <w:t>, kterého</w:t>
      </w:r>
      <w:r w:rsidR="001738B0" w:rsidRPr="00EC0A1A">
        <w:rPr>
          <w:rFonts w:asciiTheme="minorHAnsi" w:hAnsiTheme="minorHAnsi" w:cs="Calibri"/>
          <w:color w:val="000000" w:themeColor="text1"/>
          <w:lang w:eastAsia="cs-CZ"/>
        </w:rPr>
        <w:t xml:space="preserve"> jmenuje a</w:t>
      </w:r>
      <w:r w:rsidR="004E7E02">
        <w:rPr>
          <w:rFonts w:asciiTheme="minorHAnsi" w:hAnsiTheme="minorHAnsi" w:cs="Calibri"/>
          <w:color w:val="000000" w:themeColor="text1"/>
          <w:lang w:eastAsia="cs-CZ"/>
        </w:rPr>
        <w:t xml:space="preserve"> </w:t>
      </w:r>
      <w:r w:rsidR="001738B0" w:rsidRPr="00EC0A1A">
        <w:rPr>
          <w:rFonts w:asciiTheme="minorHAnsi" w:hAnsiTheme="minorHAnsi" w:cs="Calibri"/>
          <w:color w:val="000000" w:themeColor="text1"/>
          <w:lang w:eastAsia="cs-CZ"/>
        </w:rPr>
        <w:t xml:space="preserve">odvolává ministr zdravotnictví. </w:t>
      </w:r>
    </w:p>
    <w:p w14:paraId="0597BD35" w14:textId="099B26EA" w:rsidR="00CB3EA4" w:rsidRPr="00EC0A1A" w:rsidRDefault="005B695C" w:rsidP="00912B63">
      <w:pPr>
        <w:autoSpaceDE w:val="0"/>
        <w:autoSpaceDN w:val="0"/>
        <w:adjustRightInd w:val="0"/>
        <w:spacing w:before="120"/>
        <w:jc w:val="both"/>
        <w:rPr>
          <w:rFonts w:asciiTheme="minorHAnsi" w:hAnsiTheme="minorHAnsi" w:cs="Arial"/>
          <w:color w:val="000000" w:themeColor="text1"/>
        </w:rPr>
      </w:pPr>
      <w:r w:rsidRPr="00EC0A1A">
        <w:rPr>
          <w:rFonts w:asciiTheme="minorHAnsi" w:hAnsiTheme="minorHAnsi"/>
          <w:color w:val="000000" w:themeColor="text1"/>
        </w:rPr>
        <w:t>V souladu s příslušnými právními předpisy hospodaří nemocnice s majetkem státu, který potřebují k výkonu stanoveného předmětu činnosti a</w:t>
      </w:r>
      <w:r w:rsidR="00C1441E">
        <w:rPr>
          <w:rFonts w:asciiTheme="minorHAnsi" w:hAnsiTheme="minorHAnsi"/>
          <w:color w:val="000000" w:themeColor="text1"/>
        </w:rPr>
        <w:t xml:space="preserve"> </w:t>
      </w:r>
      <w:r w:rsidRPr="00EC0A1A">
        <w:rPr>
          <w:rFonts w:asciiTheme="minorHAnsi" w:hAnsiTheme="minorHAnsi"/>
          <w:color w:val="000000" w:themeColor="text1"/>
        </w:rPr>
        <w:t>který tvoří věci movité a</w:t>
      </w:r>
      <w:r w:rsidR="004E7E02">
        <w:rPr>
          <w:rFonts w:asciiTheme="minorHAnsi" w:hAnsiTheme="minorHAnsi"/>
          <w:color w:val="000000" w:themeColor="text1"/>
        </w:rPr>
        <w:t xml:space="preserve"> </w:t>
      </w:r>
      <w:r w:rsidRPr="00EC0A1A">
        <w:rPr>
          <w:rFonts w:asciiTheme="minorHAnsi" w:hAnsiTheme="minorHAnsi"/>
          <w:color w:val="000000" w:themeColor="text1"/>
        </w:rPr>
        <w:t>nemovité, práva</w:t>
      </w:r>
      <w:r w:rsidR="004726EF" w:rsidRPr="00EC0A1A">
        <w:rPr>
          <w:rFonts w:asciiTheme="minorHAnsi" w:hAnsiTheme="minorHAnsi"/>
          <w:color w:val="000000" w:themeColor="text1"/>
        </w:rPr>
        <w:t>,</w:t>
      </w:r>
      <w:r w:rsidRPr="00EC0A1A">
        <w:rPr>
          <w:rFonts w:asciiTheme="minorHAnsi" w:hAnsiTheme="minorHAnsi"/>
          <w:color w:val="000000" w:themeColor="text1"/>
        </w:rPr>
        <w:t xml:space="preserve"> pohledávky a</w:t>
      </w:r>
      <w:r w:rsidR="004E7E02">
        <w:rPr>
          <w:rFonts w:asciiTheme="minorHAnsi" w:hAnsiTheme="minorHAnsi"/>
          <w:color w:val="000000" w:themeColor="text1"/>
        </w:rPr>
        <w:t xml:space="preserve"> </w:t>
      </w:r>
      <w:r w:rsidRPr="00EC0A1A">
        <w:rPr>
          <w:rFonts w:asciiTheme="minorHAnsi" w:hAnsiTheme="minorHAnsi"/>
          <w:color w:val="000000" w:themeColor="text1"/>
        </w:rPr>
        <w:t>závazky.</w:t>
      </w:r>
      <w:r w:rsidR="004101D0" w:rsidRPr="00EC0A1A">
        <w:rPr>
          <w:rFonts w:asciiTheme="minorHAnsi" w:hAnsiTheme="minorHAnsi"/>
          <w:color w:val="000000" w:themeColor="text1"/>
        </w:rPr>
        <w:t xml:space="preserve"> </w:t>
      </w:r>
      <w:r w:rsidR="00CB3EA4" w:rsidRPr="00EC0A1A">
        <w:rPr>
          <w:rFonts w:asciiTheme="minorHAnsi" w:hAnsiTheme="minorHAnsi" w:cs="Arial"/>
          <w:color w:val="000000" w:themeColor="text1"/>
        </w:rPr>
        <w:t>Účel, pro který jsou nemocnice zřízeny</w:t>
      </w:r>
      <w:r w:rsidR="00C1441E">
        <w:rPr>
          <w:rFonts w:asciiTheme="minorHAnsi" w:hAnsiTheme="minorHAnsi" w:cs="Arial"/>
          <w:color w:val="000000" w:themeColor="text1"/>
        </w:rPr>
        <w:t>,</w:t>
      </w:r>
      <w:r w:rsidR="00CB3EA4" w:rsidRPr="00EC0A1A">
        <w:rPr>
          <w:rFonts w:asciiTheme="minorHAnsi" w:hAnsiTheme="minorHAnsi" w:cs="Arial"/>
          <w:color w:val="000000" w:themeColor="text1"/>
        </w:rPr>
        <w:t xml:space="preserve"> a tomu odpovídající předmět jejich hlavní činnost</w:t>
      </w:r>
      <w:r w:rsidR="007E616B" w:rsidRPr="00EC0A1A">
        <w:rPr>
          <w:rFonts w:asciiTheme="minorHAnsi" w:hAnsiTheme="minorHAnsi" w:cs="Arial"/>
          <w:color w:val="000000" w:themeColor="text1"/>
        </w:rPr>
        <w:t>i</w:t>
      </w:r>
      <w:r w:rsidR="00CB3EA4" w:rsidRPr="00EC0A1A">
        <w:rPr>
          <w:rFonts w:asciiTheme="minorHAnsi" w:hAnsiTheme="minorHAnsi" w:cs="Arial"/>
          <w:color w:val="000000" w:themeColor="text1"/>
        </w:rPr>
        <w:t xml:space="preserve"> stanov</w:t>
      </w:r>
      <w:r w:rsidR="00C1441E">
        <w:rPr>
          <w:rFonts w:asciiTheme="minorHAnsi" w:hAnsiTheme="minorHAnsi" w:cs="Arial"/>
          <w:color w:val="000000" w:themeColor="text1"/>
        </w:rPr>
        <w:t>uje</w:t>
      </w:r>
      <w:r w:rsidR="00CB3EA4" w:rsidRPr="00EC0A1A">
        <w:rPr>
          <w:rFonts w:asciiTheme="minorHAnsi" w:hAnsiTheme="minorHAnsi" w:cs="Arial"/>
          <w:color w:val="000000" w:themeColor="text1"/>
        </w:rPr>
        <w:t xml:space="preserve"> zřizovací listin</w:t>
      </w:r>
      <w:r w:rsidR="00C1441E">
        <w:rPr>
          <w:rFonts w:asciiTheme="minorHAnsi" w:hAnsiTheme="minorHAnsi" w:cs="Arial"/>
          <w:color w:val="000000" w:themeColor="text1"/>
        </w:rPr>
        <w:t>a</w:t>
      </w:r>
      <w:r w:rsidR="00CB3EA4" w:rsidRPr="00EC0A1A">
        <w:rPr>
          <w:rFonts w:asciiTheme="minorHAnsi" w:hAnsiTheme="minorHAnsi" w:cs="Arial"/>
          <w:color w:val="000000" w:themeColor="text1"/>
        </w:rPr>
        <w:t>. Bližší vymezení určuje jejich statut, který včetně změn a</w:t>
      </w:r>
      <w:r w:rsidR="004E7E02">
        <w:rPr>
          <w:rFonts w:asciiTheme="minorHAnsi" w:hAnsiTheme="minorHAnsi" w:cs="Arial"/>
          <w:color w:val="000000" w:themeColor="text1"/>
        </w:rPr>
        <w:t xml:space="preserve"> </w:t>
      </w:r>
      <w:r w:rsidR="00CB3EA4" w:rsidRPr="00EC0A1A">
        <w:rPr>
          <w:rFonts w:asciiTheme="minorHAnsi" w:hAnsiTheme="minorHAnsi" w:cs="Arial"/>
          <w:color w:val="000000" w:themeColor="text1"/>
        </w:rPr>
        <w:t>dodatků schvaluje zřizovatel.</w:t>
      </w:r>
      <w:r w:rsidR="00B43416" w:rsidRPr="00EC0A1A">
        <w:rPr>
          <w:rFonts w:asciiTheme="minorHAnsi" w:hAnsiTheme="minorHAnsi" w:cs="Arial"/>
          <w:color w:val="000000" w:themeColor="text1"/>
        </w:rPr>
        <w:t xml:space="preserve"> Nemocnice mohou vykonávat </w:t>
      </w:r>
      <w:r w:rsidR="00C57FD7" w:rsidRPr="00EC0A1A">
        <w:rPr>
          <w:rFonts w:asciiTheme="minorHAnsi" w:hAnsiTheme="minorHAnsi" w:cs="Arial"/>
          <w:color w:val="000000" w:themeColor="text1"/>
        </w:rPr>
        <w:t xml:space="preserve">i </w:t>
      </w:r>
      <w:r w:rsidR="00B43416" w:rsidRPr="00EC0A1A">
        <w:rPr>
          <w:rFonts w:asciiTheme="minorHAnsi" w:hAnsiTheme="minorHAnsi" w:cs="Arial"/>
          <w:color w:val="000000" w:themeColor="text1"/>
        </w:rPr>
        <w:t xml:space="preserve">jinou </w:t>
      </w:r>
      <w:r w:rsidR="007E616B" w:rsidRPr="00EC0A1A">
        <w:rPr>
          <w:rFonts w:asciiTheme="minorHAnsi" w:hAnsiTheme="minorHAnsi" w:cs="Arial"/>
          <w:color w:val="000000" w:themeColor="text1"/>
        </w:rPr>
        <w:t xml:space="preserve">(hospodářskou) </w:t>
      </w:r>
      <w:r w:rsidR="00B43416" w:rsidRPr="00EC0A1A">
        <w:rPr>
          <w:rFonts w:asciiTheme="minorHAnsi" w:hAnsiTheme="minorHAnsi" w:cs="Arial"/>
          <w:color w:val="000000" w:themeColor="text1"/>
        </w:rPr>
        <w:t>činnost</w:t>
      </w:r>
      <w:r w:rsidR="00D31548" w:rsidRPr="00EC0A1A">
        <w:rPr>
          <w:rFonts w:asciiTheme="minorHAnsi" w:hAnsiTheme="minorHAnsi" w:cs="Arial"/>
          <w:color w:val="000000" w:themeColor="text1"/>
        </w:rPr>
        <w:t>.</w:t>
      </w:r>
      <w:r w:rsidR="00B43416" w:rsidRPr="00EC0A1A">
        <w:rPr>
          <w:rStyle w:val="Znakapoznpodarou"/>
          <w:rFonts w:asciiTheme="minorHAnsi" w:hAnsiTheme="minorHAnsi" w:cs="Arial"/>
          <w:color w:val="000000" w:themeColor="text1"/>
        </w:rPr>
        <w:footnoteReference w:id="7"/>
      </w:r>
    </w:p>
    <w:p w14:paraId="29426004" w14:textId="0167FC9F" w:rsidR="00B43416" w:rsidRPr="00EC0A1A" w:rsidRDefault="005B695C" w:rsidP="00912B63">
      <w:pPr>
        <w:autoSpaceDE w:val="0"/>
        <w:autoSpaceDN w:val="0"/>
        <w:adjustRightInd w:val="0"/>
        <w:spacing w:before="120"/>
        <w:jc w:val="both"/>
        <w:rPr>
          <w:rFonts w:asciiTheme="minorHAnsi" w:hAnsiTheme="minorHAnsi"/>
          <w:color w:val="000000" w:themeColor="text1"/>
        </w:rPr>
      </w:pPr>
      <w:r w:rsidRPr="00EC0A1A">
        <w:rPr>
          <w:rFonts w:asciiTheme="minorHAnsi" w:hAnsiTheme="minorHAnsi"/>
          <w:color w:val="000000" w:themeColor="text1"/>
        </w:rPr>
        <w:t xml:space="preserve">Nemocnice </w:t>
      </w:r>
      <w:r w:rsidR="00DF277E" w:rsidRPr="00EC0A1A">
        <w:rPr>
          <w:rFonts w:asciiTheme="minorHAnsi" w:hAnsiTheme="minorHAnsi"/>
          <w:color w:val="000000" w:themeColor="text1"/>
        </w:rPr>
        <w:t>poskyt</w:t>
      </w:r>
      <w:r w:rsidR="000F5AEA" w:rsidRPr="00EC0A1A">
        <w:rPr>
          <w:rFonts w:asciiTheme="minorHAnsi" w:hAnsiTheme="minorHAnsi"/>
          <w:color w:val="000000" w:themeColor="text1"/>
        </w:rPr>
        <w:t>ují</w:t>
      </w:r>
      <w:r w:rsidRPr="00EC0A1A">
        <w:rPr>
          <w:rFonts w:asciiTheme="minorHAnsi" w:hAnsiTheme="minorHAnsi"/>
          <w:color w:val="000000" w:themeColor="text1"/>
        </w:rPr>
        <w:t xml:space="preserve"> zdravotní péči </w:t>
      </w:r>
      <w:r w:rsidR="000F5AEA" w:rsidRPr="00EC0A1A">
        <w:rPr>
          <w:rFonts w:asciiTheme="minorHAnsi" w:hAnsiTheme="minorHAnsi"/>
          <w:color w:val="000000" w:themeColor="text1"/>
        </w:rPr>
        <w:t xml:space="preserve">zejména ve </w:t>
      </w:r>
      <w:r w:rsidRPr="00EC0A1A">
        <w:rPr>
          <w:rFonts w:asciiTheme="minorHAnsi" w:hAnsiTheme="minorHAnsi"/>
          <w:color w:val="000000" w:themeColor="text1"/>
        </w:rPr>
        <w:t>formě lůžkové a ambulantní</w:t>
      </w:r>
      <w:r w:rsidR="004726EF" w:rsidRPr="00EC0A1A">
        <w:rPr>
          <w:rFonts w:asciiTheme="minorHAnsi" w:hAnsiTheme="minorHAnsi"/>
          <w:color w:val="000000" w:themeColor="text1"/>
        </w:rPr>
        <w:t xml:space="preserve"> </w:t>
      </w:r>
      <w:r w:rsidR="00E814B1">
        <w:rPr>
          <w:rFonts w:asciiTheme="minorHAnsi" w:hAnsiTheme="minorHAnsi"/>
          <w:color w:val="000000" w:themeColor="text1"/>
        </w:rPr>
        <w:t xml:space="preserve">péče </w:t>
      </w:r>
      <w:r w:rsidR="004726EF" w:rsidRPr="00EC0A1A">
        <w:rPr>
          <w:rFonts w:asciiTheme="minorHAnsi" w:hAnsiTheme="minorHAnsi"/>
          <w:color w:val="000000" w:themeColor="text1"/>
        </w:rPr>
        <w:t>a</w:t>
      </w:r>
      <w:r w:rsidR="004E7E02">
        <w:rPr>
          <w:rFonts w:asciiTheme="minorHAnsi" w:hAnsiTheme="minorHAnsi"/>
          <w:color w:val="000000" w:themeColor="text1"/>
        </w:rPr>
        <w:t> </w:t>
      </w:r>
      <w:r w:rsidRPr="00EC0A1A">
        <w:rPr>
          <w:rFonts w:asciiTheme="minorHAnsi" w:hAnsiTheme="minorHAnsi"/>
          <w:color w:val="000000" w:themeColor="text1"/>
        </w:rPr>
        <w:t>systematicky rozvíj</w:t>
      </w:r>
      <w:r w:rsidR="00E814B1">
        <w:rPr>
          <w:rFonts w:asciiTheme="minorHAnsi" w:hAnsiTheme="minorHAnsi"/>
          <w:color w:val="000000" w:themeColor="text1"/>
        </w:rPr>
        <w:t>ej</w:t>
      </w:r>
      <w:r w:rsidRPr="00EC0A1A">
        <w:rPr>
          <w:rFonts w:asciiTheme="minorHAnsi" w:hAnsiTheme="minorHAnsi"/>
          <w:color w:val="000000" w:themeColor="text1"/>
        </w:rPr>
        <w:t xml:space="preserve">í </w:t>
      </w:r>
      <w:r w:rsidR="00395264" w:rsidRPr="00EC0A1A">
        <w:rPr>
          <w:rFonts w:asciiTheme="minorHAnsi" w:hAnsiTheme="minorHAnsi"/>
          <w:color w:val="000000" w:themeColor="text1"/>
        </w:rPr>
        <w:t>ZS</w:t>
      </w:r>
      <w:r w:rsidRPr="00EC0A1A">
        <w:rPr>
          <w:rFonts w:asciiTheme="minorHAnsi" w:hAnsiTheme="minorHAnsi"/>
          <w:color w:val="000000" w:themeColor="text1"/>
        </w:rPr>
        <w:t xml:space="preserve"> v souladu se současnými do</w:t>
      </w:r>
      <w:r w:rsidR="0031392F" w:rsidRPr="00EC0A1A">
        <w:rPr>
          <w:rFonts w:asciiTheme="minorHAnsi" w:hAnsiTheme="minorHAnsi"/>
          <w:color w:val="000000" w:themeColor="text1"/>
        </w:rPr>
        <w:t>stupnými poznatky lékařské vědy</w:t>
      </w:r>
      <w:r w:rsidRPr="00EC0A1A">
        <w:rPr>
          <w:rFonts w:asciiTheme="minorHAnsi" w:hAnsiTheme="minorHAnsi"/>
          <w:color w:val="000000" w:themeColor="text1"/>
        </w:rPr>
        <w:t>.</w:t>
      </w:r>
      <w:r w:rsidR="004101D0" w:rsidRPr="00EC0A1A">
        <w:rPr>
          <w:rFonts w:asciiTheme="minorHAnsi" w:hAnsiTheme="minorHAnsi"/>
          <w:color w:val="000000" w:themeColor="text1"/>
        </w:rPr>
        <w:t xml:space="preserve"> </w:t>
      </w:r>
      <w:r w:rsidR="00B43416" w:rsidRPr="00EC0A1A">
        <w:rPr>
          <w:rFonts w:asciiTheme="minorHAnsi" w:hAnsiTheme="minorHAnsi"/>
          <w:color w:val="000000" w:themeColor="text1"/>
        </w:rPr>
        <w:t xml:space="preserve">Zákon </w:t>
      </w:r>
      <w:r w:rsidRPr="00EC0A1A">
        <w:rPr>
          <w:rFonts w:asciiTheme="minorHAnsi" w:hAnsiTheme="minorHAnsi"/>
          <w:color w:val="000000" w:themeColor="text1"/>
        </w:rPr>
        <w:t xml:space="preserve">o </w:t>
      </w:r>
      <w:r w:rsidR="00C57FD7" w:rsidRPr="00EC0A1A">
        <w:rPr>
          <w:rFonts w:asciiTheme="minorHAnsi" w:hAnsiTheme="minorHAnsi"/>
          <w:color w:val="000000" w:themeColor="text1"/>
        </w:rPr>
        <w:t>zdravotních službách</w:t>
      </w:r>
      <w:r w:rsidR="00B43416" w:rsidRPr="00EC0A1A">
        <w:rPr>
          <w:rStyle w:val="Znakapoznpodarou"/>
          <w:rFonts w:asciiTheme="minorHAnsi" w:hAnsiTheme="minorHAnsi"/>
          <w:color w:val="000000" w:themeColor="text1"/>
        </w:rPr>
        <w:footnoteReference w:id="8"/>
      </w:r>
      <w:r w:rsidR="00676486" w:rsidRPr="00EC0A1A">
        <w:rPr>
          <w:rFonts w:asciiTheme="minorHAnsi" w:hAnsiTheme="minorHAnsi"/>
          <w:color w:val="000000" w:themeColor="text1"/>
        </w:rPr>
        <w:t xml:space="preserve"> </w:t>
      </w:r>
      <w:r w:rsidR="005C68F6" w:rsidRPr="00EC0A1A">
        <w:rPr>
          <w:rFonts w:asciiTheme="minorHAnsi" w:hAnsiTheme="minorHAnsi"/>
          <w:color w:val="000000" w:themeColor="text1"/>
        </w:rPr>
        <w:t>stanoví podmínky (mj. věcn</w:t>
      </w:r>
      <w:r w:rsidR="00E814B1">
        <w:rPr>
          <w:rFonts w:asciiTheme="minorHAnsi" w:hAnsiTheme="minorHAnsi"/>
          <w:color w:val="000000" w:themeColor="text1"/>
        </w:rPr>
        <w:t>é</w:t>
      </w:r>
      <w:r w:rsidR="005C68F6" w:rsidRPr="00EC0A1A">
        <w:rPr>
          <w:rFonts w:asciiTheme="minorHAnsi" w:hAnsiTheme="minorHAnsi"/>
          <w:color w:val="000000" w:themeColor="text1"/>
        </w:rPr>
        <w:t xml:space="preserve"> </w:t>
      </w:r>
      <w:r w:rsidR="00E814B1">
        <w:rPr>
          <w:rFonts w:asciiTheme="minorHAnsi" w:hAnsiTheme="minorHAnsi"/>
          <w:color w:val="000000" w:themeColor="text1"/>
        </w:rPr>
        <w:t xml:space="preserve">a </w:t>
      </w:r>
      <w:r w:rsidR="005C68F6" w:rsidRPr="00EC0A1A">
        <w:rPr>
          <w:rFonts w:asciiTheme="minorHAnsi" w:hAnsiTheme="minorHAnsi"/>
          <w:color w:val="000000" w:themeColor="text1"/>
        </w:rPr>
        <w:t>technické vybavení a personální zajištění) pro udělení statutu centra vysoce specializované péče. Statut centra by</w:t>
      </w:r>
      <w:r w:rsidR="00A73544">
        <w:rPr>
          <w:rFonts w:asciiTheme="minorHAnsi" w:hAnsiTheme="minorHAnsi"/>
          <w:color w:val="000000" w:themeColor="text1"/>
        </w:rPr>
        <w:t>l udělen ve vybraných oborech i </w:t>
      </w:r>
      <w:r w:rsidR="005C68F6" w:rsidRPr="00EC0A1A">
        <w:rPr>
          <w:rFonts w:asciiTheme="minorHAnsi" w:hAnsiTheme="minorHAnsi"/>
          <w:color w:val="000000" w:themeColor="text1"/>
        </w:rPr>
        <w:t>kontrolovaným nemocnicím.</w:t>
      </w:r>
      <w:r w:rsidR="000F5AEA" w:rsidRPr="00EC0A1A">
        <w:rPr>
          <w:rFonts w:asciiTheme="minorHAnsi" w:hAnsiTheme="minorHAnsi"/>
          <w:color w:val="000000" w:themeColor="text1"/>
          <w:vertAlign w:val="superscript"/>
        </w:rPr>
        <w:footnoteReference w:id="9"/>
      </w:r>
    </w:p>
    <w:p w14:paraId="726A310C" w14:textId="77777777" w:rsidR="00676486" w:rsidRPr="00EC0A1A" w:rsidRDefault="002C56BC" w:rsidP="00912B63">
      <w:pPr>
        <w:spacing w:before="120"/>
        <w:jc w:val="both"/>
        <w:rPr>
          <w:rFonts w:asciiTheme="minorHAnsi" w:hAnsiTheme="minorHAnsi"/>
          <w:color w:val="000000" w:themeColor="text1"/>
        </w:rPr>
      </w:pPr>
      <w:r w:rsidRPr="00EC0A1A">
        <w:rPr>
          <w:rFonts w:asciiTheme="minorHAnsi" w:hAnsiTheme="minorHAnsi" w:cs="Calibri"/>
          <w:b/>
          <w:color w:val="000000" w:themeColor="text1"/>
          <w:lang w:eastAsia="cs-CZ"/>
        </w:rPr>
        <w:t xml:space="preserve">Nemocnice Na Homolce </w:t>
      </w:r>
      <w:r w:rsidR="00C52920" w:rsidRPr="00EC0A1A">
        <w:rPr>
          <w:rFonts w:asciiTheme="minorHAnsi" w:hAnsiTheme="minorHAnsi"/>
          <w:color w:val="000000" w:themeColor="text1"/>
        </w:rPr>
        <w:t>p</w:t>
      </w:r>
      <w:r w:rsidR="00676486" w:rsidRPr="00EC0A1A">
        <w:rPr>
          <w:rFonts w:asciiTheme="minorHAnsi" w:hAnsiTheme="minorHAnsi"/>
          <w:color w:val="000000" w:themeColor="text1"/>
        </w:rPr>
        <w:t xml:space="preserve">oskytuje specializovanou a vysoce specializovanou péči </w:t>
      </w:r>
      <w:r w:rsidR="008702D3" w:rsidRPr="00EC0A1A">
        <w:rPr>
          <w:rFonts w:asciiTheme="minorHAnsi" w:hAnsiTheme="minorHAnsi" w:cs="Helvetica"/>
          <w:color w:val="000000" w:themeColor="text1"/>
          <w:lang w:eastAsia="cs-CZ"/>
        </w:rPr>
        <w:t>zejména pro </w:t>
      </w:r>
      <w:r w:rsidR="00C363E5" w:rsidRPr="00EC0A1A">
        <w:rPr>
          <w:rFonts w:asciiTheme="minorHAnsi" w:hAnsiTheme="minorHAnsi" w:cs="Helvetica"/>
          <w:color w:val="000000" w:themeColor="text1"/>
          <w:lang w:eastAsia="cs-CZ"/>
        </w:rPr>
        <w:t xml:space="preserve">oblast </w:t>
      </w:r>
      <w:r w:rsidR="006940FA">
        <w:rPr>
          <w:rFonts w:asciiTheme="minorHAnsi" w:hAnsiTheme="minorHAnsi" w:cs="Helvetica"/>
          <w:color w:val="000000" w:themeColor="text1"/>
          <w:lang w:eastAsia="cs-CZ"/>
        </w:rPr>
        <w:t>h</w:t>
      </w:r>
      <w:r w:rsidR="006940FA" w:rsidRPr="00EC0A1A">
        <w:rPr>
          <w:rFonts w:asciiTheme="minorHAnsi" w:hAnsiTheme="minorHAnsi" w:cs="Helvetica"/>
          <w:color w:val="000000" w:themeColor="text1"/>
          <w:lang w:eastAsia="cs-CZ"/>
        </w:rPr>
        <w:t xml:space="preserve">lavního </w:t>
      </w:r>
      <w:r w:rsidR="000F5AEA" w:rsidRPr="00EC0A1A">
        <w:rPr>
          <w:rFonts w:asciiTheme="minorHAnsi" w:hAnsiTheme="minorHAnsi" w:cs="Helvetica"/>
          <w:color w:val="000000" w:themeColor="text1"/>
          <w:lang w:eastAsia="cs-CZ"/>
        </w:rPr>
        <w:t xml:space="preserve">města </w:t>
      </w:r>
      <w:r w:rsidR="008702D3" w:rsidRPr="00EC0A1A">
        <w:rPr>
          <w:rFonts w:asciiTheme="minorHAnsi" w:hAnsiTheme="minorHAnsi" w:cs="Helvetica"/>
          <w:color w:val="000000" w:themeColor="text1"/>
          <w:lang w:eastAsia="cs-CZ"/>
        </w:rPr>
        <w:t>Pra</w:t>
      </w:r>
      <w:r w:rsidR="00C363E5" w:rsidRPr="00EC0A1A">
        <w:rPr>
          <w:rFonts w:asciiTheme="minorHAnsi" w:hAnsiTheme="minorHAnsi" w:cs="Helvetica"/>
          <w:color w:val="000000" w:themeColor="text1"/>
          <w:lang w:eastAsia="cs-CZ"/>
        </w:rPr>
        <w:t>hy</w:t>
      </w:r>
      <w:r w:rsidR="008702D3" w:rsidRPr="00EC0A1A">
        <w:rPr>
          <w:rFonts w:asciiTheme="minorHAnsi" w:hAnsiTheme="minorHAnsi" w:cs="Helvetica"/>
          <w:color w:val="000000" w:themeColor="text1"/>
          <w:lang w:eastAsia="cs-CZ"/>
        </w:rPr>
        <w:t xml:space="preserve"> a</w:t>
      </w:r>
      <w:r w:rsidR="00C363E5" w:rsidRPr="00EC0A1A">
        <w:rPr>
          <w:rFonts w:asciiTheme="minorHAnsi" w:hAnsiTheme="minorHAnsi" w:cs="Helvetica"/>
          <w:color w:val="000000" w:themeColor="text1"/>
          <w:lang w:eastAsia="cs-CZ"/>
        </w:rPr>
        <w:t> </w:t>
      </w:r>
      <w:r w:rsidR="008702D3" w:rsidRPr="00EC0A1A">
        <w:rPr>
          <w:rFonts w:asciiTheme="minorHAnsi" w:hAnsiTheme="minorHAnsi" w:cs="Helvetica"/>
          <w:color w:val="000000" w:themeColor="text1"/>
          <w:lang w:eastAsia="cs-CZ"/>
        </w:rPr>
        <w:t xml:space="preserve">Středočeského kraje. </w:t>
      </w:r>
    </w:p>
    <w:p w14:paraId="6EE89104" w14:textId="096CE502" w:rsidR="00E308CC" w:rsidRPr="00EC0A1A" w:rsidRDefault="00E308CC" w:rsidP="00912B63">
      <w:pPr>
        <w:spacing w:before="120"/>
        <w:jc w:val="both"/>
        <w:rPr>
          <w:rFonts w:asciiTheme="minorHAnsi" w:hAnsiTheme="minorHAnsi"/>
          <w:color w:val="000000" w:themeColor="text1"/>
        </w:rPr>
      </w:pPr>
      <w:r w:rsidRPr="00EC0A1A">
        <w:rPr>
          <w:rFonts w:asciiTheme="minorHAnsi" w:hAnsiTheme="minorHAnsi"/>
          <w:b/>
          <w:color w:val="000000" w:themeColor="text1"/>
        </w:rPr>
        <w:lastRenderedPageBreak/>
        <w:t xml:space="preserve">Fakultní nemocnice Ostrava </w:t>
      </w:r>
      <w:r w:rsidR="00C52920" w:rsidRPr="00EC0A1A">
        <w:rPr>
          <w:rFonts w:asciiTheme="minorHAnsi" w:hAnsiTheme="minorHAnsi"/>
          <w:color w:val="000000" w:themeColor="text1"/>
        </w:rPr>
        <w:t>p</w:t>
      </w:r>
      <w:r w:rsidR="002E45D8" w:rsidRPr="00EC0A1A">
        <w:rPr>
          <w:rFonts w:asciiTheme="minorHAnsi" w:hAnsiTheme="minorHAnsi"/>
          <w:color w:val="000000" w:themeColor="text1"/>
        </w:rPr>
        <w:t>oskytuje</w:t>
      </w:r>
      <w:r w:rsidR="00B04A02" w:rsidRPr="00EC0A1A">
        <w:rPr>
          <w:rFonts w:asciiTheme="minorHAnsi" w:hAnsiTheme="minorHAnsi"/>
          <w:color w:val="000000" w:themeColor="text1"/>
        </w:rPr>
        <w:t xml:space="preserve"> </w:t>
      </w:r>
      <w:r w:rsidR="004101D0" w:rsidRPr="00EC0A1A">
        <w:rPr>
          <w:rFonts w:asciiTheme="minorHAnsi" w:hAnsiTheme="minorHAnsi" w:cs="Helvetica"/>
          <w:color w:val="000000" w:themeColor="text1"/>
          <w:lang w:eastAsia="cs-CZ"/>
        </w:rPr>
        <w:t>specializovanou a vysoce specializovanou zdravotní pé</w:t>
      </w:r>
      <w:r w:rsidR="004101D0" w:rsidRPr="00EC0A1A">
        <w:rPr>
          <w:rFonts w:asciiTheme="minorHAnsi" w:hAnsiTheme="minorHAnsi" w:cs="Arial"/>
          <w:color w:val="000000" w:themeColor="text1"/>
          <w:lang w:eastAsia="cs-CZ"/>
        </w:rPr>
        <w:t>č</w:t>
      </w:r>
      <w:r w:rsidR="004101D0" w:rsidRPr="00EC0A1A">
        <w:rPr>
          <w:rFonts w:asciiTheme="minorHAnsi" w:hAnsiTheme="minorHAnsi" w:cs="Helvetica"/>
          <w:color w:val="000000" w:themeColor="text1"/>
          <w:lang w:eastAsia="cs-CZ"/>
        </w:rPr>
        <w:t xml:space="preserve">i </w:t>
      </w:r>
      <w:r w:rsidR="008816DA">
        <w:rPr>
          <w:rFonts w:asciiTheme="minorHAnsi" w:hAnsiTheme="minorHAnsi" w:cs="Helvetica"/>
          <w:color w:val="000000" w:themeColor="text1"/>
          <w:lang w:eastAsia="cs-CZ"/>
        </w:rPr>
        <w:t xml:space="preserve">zejména </w:t>
      </w:r>
      <w:r w:rsidR="00B04A02" w:rsidRPr="00EC0A1A">
        <w:rPr>
          <w:rFonts w:asciiTheme="minorHAnsi" w:hAnsiTheme="minorHAnsi" w:cs="Arial"/>
          <w:color w:val="000000" w:themeColor="text1"/>
          <w:shd w:val="clear" w:color="auto" w:fill="FFFFFF"/>
        </w:rPr>
        <w:t>pro</w:t>
      </w:r>
      <w:r w:rsidR="004101D0" w:rsidRPr="00EC0A1A">
        <w:rPr>
          <w:rFonts w:asciiTheme="minorHAnsi" w:hAnsiTheme="minorHAnsi" w:cs="Arial"/>
          <w:color w:val="000000" w:themeColor="text1"/>
          <w:shd w:val="clear" w:color="auto" w:fill="FFFFFF"/>
        </w:rPr>
        <w:t> </w:t>
      </w:r>
      <w:r w:rsidR="00B04A02" w:rsidRPr="00EC0A1A">
        <w:rPr>
          <w:rFonts w:asciiTheme="minorHAnsi" w:hAnsiTheme="minorHAnsi" w:cs="Arial"/>
          <w:color w:val="000000" w:themeColor="text1"/>
          <w:shd w:val="clear" w:color="auto" w:fill="FFFFFF"/>
        </w:rPr>
        <w:t>Moravskoslezský kraj</w:t>
      </w:r>
      <w:r w:rsidR="000F5AEA" w:rsidRPr="00EC0A1A">
        <w:rPr>
          <w:rFonts w:asciiTheme="minorHAnsi" w:hAnsiTheme="minorHAnsi" w:cs="Arial"/>
          <w:color w:val="000000" w:themeColor="text1"/>
          <w:shd w:val="clear" w:color="auto" w:fill="FFFFFF"/>
        </w:rPr>
        <w:t>.</w:t>
      </w:r>
      <w:r w:rsidR="00B04A02" w:rsidRPr="00EC0A1A">
        <w:rPr>
          <w:rFonts w:asciiTheme="minorHAnsi" w:hAnsiTheme="minorHAnsi"/>
          <w:color w:val="000000" w:themeColor="text1"/>
        </w:rPr>
        <w:t xml:space="preserve"> </w:t>
      </w:r>
    </w:p>
    <w:p w14:paraId="6B1049CD" w14:textId="77777777" w:rsidR="00E308CC" w:rsidRDefault="00E308CC" w:rsidP="00912B63">
      <w:pPr>
        <w:spacing w:before="120"/>
        <w:jc w:val="both"/>
        <w:rPr>
          <w:rFonts w:asciiTheme="minorHAnsi" w:hAnsiTheme="minorHAnsi" w:cs="Helvetica"/>
          <w:color w:val="000000" w:themeColor="text1"/>
          <w:lang w:eastAsia="cs-CZ"/>
        </w:rPr>
      </w:pPr>
      <w:r w:rsidRPr="00EC0A1A">
        <w:rPr>
          <w:rFonts w:asciiTheme="minorHAnsi" w:hAnsiTheme="minorHAnsi"/>
          <w:b/>
          <w:color w:val="000000" w:themeColor="text1"/>
        </w:rPr>
        <w:t>Fakultní nemocnice Plzeň</w:t>
      </w:r>
      <w:r w:rsidR="00B11829" w:rsidRPr="00EC0A1A">
        <w:rPr>
          <w:rFonts w:asciiTheme="minorHAnsi" w:hAnsiTheme="minorHAnsi"/>
          <w:b/>
          <w:color w:val="000000" w:themeColor="text1"/>
        </w:rPr>
        <w:t xml:space="preserve"> </w:t>
      </w:r>
      <w:r w:rsidR="00C52920" w:rsidRPr="00EC0A1A">
        <w:rPr>
          <w:rFonts w:asciiTheme="minorHAnsi" w:hAnsiTheme="minorHAnsi"/>
          <w:color w:val="000000" w:themeColor="text1"/>
        </w:rPr>
        <w:t>p</w:t>
      </w:r>
      <w:r w:rsidRPr="00EC0A1A">
        <w:rPr>
          <w:rFonts w:asciiTheme="minorHAnsi" w:hAnsiTheme="minorHAnsi" w:cs="Helvetica"/>
          <w:color w:val="000000" w:themeColor="text1"/>
          <w:lang w:eastAsia="cs-CZ"/>
        </w:rPr>
        <w:t xml:space="preserve">oskytuje </w:t>
      </w:r>
      <w:r w:rsidR="00B04A02" w:rsidRPr="00EC0A1A">
        <w:rPr>
          <w:rFonts w:asciiTheme="minorHAnsi" w:hAnsiTheme="minorHAnsi" w:cs="Helvetica"/>
          <w:color w:val="000000" w:themeColor="text1"/>
          <w:lang w:eastAsia="cs-CZ"/>
        </w:rPr>
        <w:t xml:space="preserve">specializovanou a vysoce specializovanou </w:t>
      </w:r>
      <w:r w:rsidRPr="00EC0A1A">
        <w:rPr>
          <w:rFonts w:asciiTheme="minorHAnsi" w:hAnsiTheme="minorHAnsi" w:cs="Helvetica"/>
          <w:color w:val="000000" w:themeColor="text1"/>
          <w:lang w:eastAsia="cs-CZ"/>
        </w:rPr>
        <w:t>zdravotní pé</w:t>
      </w:r>
      <w:r w:rsidRPr="00EC0A1A">
        <w:rPr>
          <w:rFonts w:asciiTheme="minorHAnsi" w:hAnsiTheme="minorHAnsi" w:cs="Arial"/>
          <w:color w:val="000000" w:themeColor="text1"/>
          <w:lang w:eastAsia="cs-CZ"/>
        </w:rPr>
        <w:t>č</w:t>
      </w:r>
      <w:r w:rsidRPr="00EC0A1A">
        <w:rPr>
          <w:rFonts w:asciiTheme="minorHAnsi" w:hAnsiTheme="minorHAnsi" w:cs="Helvetica"/>
          <w:color w:val="000000" w:themeColor="text1"/>
          <w:lang w:eastAsia="cs-CZ"/>
        </w:rPr>
        <w:t xml:space="preserve">i </w:t>
      </w:r>
      <w:r w:rsidR="004101D0" w:rsidRPr="00EC0A1A">
        <w:rPr>
          <w:rFonts w:asciiTheme="minorHAnsi" w:hAnsiTheme="minorHAnsi" w:cs="Helvetica"/>
          <w:color w:val="000000" w:themeColor="text1"/>
          <w:lang w:eastAsia="cs-CZ"/>
        </w:rPr>
        <w:t>pro</w:t>
      </w:r>
      <w:r w:rsidR="00A819A4" w:rsidRPr="00EC0A1A">
        <w:rPr>
          <w:rFonts w:asciiTheme="minorHAnsi" w:hAnsiTheme="minorHAnsi" w:cs="Helvetica"/>
          <w:color w:val="000000" w:themeColor="text1"/>
          <w:lang w:eastAsia="cs-CZ"/>
        </w:rPr>
        <w:t> </w:t>
      </w:r>
      <w:r w:rsidRPr="00EC0A1A">
        <w:rPr>
          <w:rFonts w:asciiTheme="minorHAnsi" w:hAnsiTheme="minorHAnsi" w:cs="Helvetica"/>
          <w:color w:val="000000" w:themeColor="text1"/>
          <w:lang w:eastAsia="cs-CZ"/>
        </w:rPr>
        <w:t>Plze</w:t>
      </w:r>
      <w:r w:rsidRPr="00EC0A1A">
        <w:rPr>
          <w:rFonts w:asciiTheme="minorHAnsi" w:hAnsiTheme="minorHAnsi" w:cs="Arial"/>
          <w:color w:val="000000" w:themeColor="text1"/>
          <w:lang w:eastAsia="cs-CZ"/>
        </w:rPr>
        <w:t>ň</w:t>
      </w:r>
      <w:r w:rsidRPr="00EC0A1A">
        <w:rPr>
          <w:rFonts w:asciiTheme="minorHAnsi" w:hAnsiTheme="minorHAnsi" w:cs="Helvetica"/>
          <w:color w:val="000000" w:themeColor="text1"/>
          <w:lang w:eastAsia="cs-CZ"/>
        </w:rPr>
        <w:t>sk</w:t>
      </w:r>
      <w:r w:rsidR="004101D0" w:rsidRPr="00EC0A1A">
        <w:rPr>
          <w:rFonts w:asciiTheme="minorHAnsi" w:hAnsiTheme="minorHAnsi" w:cs="Helvetica"/>
          <w:color w:val="000000" w:themeColor="text1"/>
          <w:lang w:eastAsia="cs-CZ"/>
        </w:rPr>
        <w:t>ý</w:t>
      </w:r>
      <w:r w:rsidRPr="00EC0A1A">
        <w:rPr>
          <w:rFonts w:asciiTheme="minorHAnsi" w:hAnsiTheme="minorHAnsi" w:cs="Helvetica"/>
          <w:color w:val="000000" w:themeColor="text1"/>
          <w:lang w:eastAsia="cs-CZ"/>
        </w:rPr>
        <w:t xml:space="preserve"> kraj </w:t>
      </w:r>
      <w:r w:rsidR="00395264" w:rsidRPr="00EC0A1A">
        <w:rPr>
          <w:rFonts w:asciiTheme="minorHAnsi" w:hAnsiTheme="minorHAnsi" w:cs="Helvetica"/>
          <w:color w:val="000000" w:themeColor="text1"/>
          <w:lang w:eastAsia="cs-CZ"/>
        </w:rPr>
        <w:t xml:space="preserve">a </w:t>
      </w:r>
      <w:r w:rsidRPr="00EC0A1A">
        <w:rPr>
          <w:rFonts w:asciiTheme="minorHAnsi" w:hAnsiTheme="minorHAnsi" w:cs="Helvetica"/>
          <w:color w:val="000000" w:themeColor="text1"/>
          <w:lang w:eastAsia="cs-CZ"/>
        </w:rPr>
        <w:t>z</w:t>
      </w:r>
      <w:r w:rsidRPr="00EC0A1A">
        <w:rPr>
          <w:rFonts w:asciiTheme="minorHAnsi" w:hAnsiTheme="minorHAnsi" w:cs="Arial"/>
          <w:color w:val="000000" w:themeColor="text1"/>
          <w:lang w:eastAsia="cs-CZ"/>
        </w:rPr>
        <w:t>č</w:t>
      </w:r>
      <w:r w:rsidRPr="00EC0A1A">
        <w:rPr>
          <w:rFonts w:asciiTheme="minorHAnsi" w:hAnsiTheme="minorHAnsi" w:cs="Helvetica"/>
          <w:color w:val="000000" w:themeColor="text1"/>
          <w:lang w:eastAsia="cs-CZ"/>
        </w:rPr>
        <w:t xml:space="preserve">ásti i </w:t>
      </w:r>
      <w:r w:rsidR="004101D0" w:rsidRPr="00EC0A1A">
        <w:rPr>
          <w:rFonts w:asciiTheme="minorHAnsi" w:hAnsiTheme="minorHAnsi" w:cs="Helvetica"/>
          <w:color w:val="000000" w:themeColor="text1"/>
          <w:lang w:eastAsia="cs-CZ"/>
        </w:rPr>
        <w:t>pro kraje</w:t>
      </w:r>
      <w:r w:rsidRPr="00EC0A1A">
        <w:rPr>
          <w:rFonts w:asciiTheme="minorHAnsi" w:hAnsiTheme="minorHAnsi" w:cs="Helvetica"/>
          <w:color w:val="000000" w:themeColor="text1"/>
          <w:lang w:eastAsia="cs-CZ"/>
        </w:rPr>
        <w:t xml:space="preserve"> Ústeck</w:t>
      </w:r>
      <w:r w:rsidR="004101D0" w:rsidRPr="00EC0A1A">
        <w:rPr>
          <w:rFonts w:asciiTheme="minorHAnsi" w:hAnsiTheme="minorHAnsi" w:cs="Helvetica"/>
          <w:color w:val="000000" w:themeColor="text1"/>
          <w:lang w:eastAsia="cs-CZ"/>
        </w:rPr>
        <w:t>ý</w:t>
      </w:r>
      <w:r w:rsidRPr="00EC0A1A">
        <w:rPr>
          <w:rFonts w:asciiTheme="minorHAnsi" w:hAnsiTheme="minorHAnsi" w:cs="Helvetica"/>
          <w:color w:val="000000" w:themeColor="text1"/>
          <w:lang w:eastAsia="cs-CZ"/>
        </w:rPr>
        <w:t>, Karlovarsk</w:t>
      </w:r>
      <w:r w:rsidR="004101D0" w:rsidRPr="00EC0A1A">
        <w:rPr>
          <w:rFonts w:asciiTheme="minorHAnsi" w:hAnsiTheme="minorHAnsi" w:cs="Helvetica"/>
          <w:color w:val="000000" w:themeColor="text1"/>
          <w:lang w:eastAsia="cs-CZ"/>
        </w:rPr>
        <w:t>ý</w:t>
      </w:r>
      <w:r w:rsidRPr="00EC0A1A">
        <w:rPr>
          <w:rFonts w:asciiTheme="minorHAnsi" w:hAnsiTheme="minorHAnsi" w:cs="Helvetica"/>
          <w:color w:val="000000" w:themeColor="text1"/>
          <w:lang w:eastAsia="cs-CZ"/>
        </w:rPr>
        <w:t xml:space="preserve"> a Jiho</w:t>
      </w:r>
      <w:r w:rsidRPr="00EC0A1A">
        <w:rPr>
          <w:rFonts w:asciiTheme="minorHAnsi" w:hAnsiTheme="minorHAnsi" w:cs="Arial"/>
          <w:color w:val="000000" w:themeColor="text1"/>
          <w:lang w:eastAsia="cs-CZ"/>
        </w:rPr>
        <w:t>č</w:t>
      </w:r>
      <w:r w:rsidRPr="00EC0A1A">
        <w:rPr>
          <w:rFonts w:asciiTheme="minorHAnsi" w:hAnsiTheme="minorHAnsi" w:cs="Helvetica"/>
          <w:color w:val="000000" w:themeColor="text1"/>
          <w:lang w:eastAsia="cs-CZ"/>
        </w:rPr>
        <w:t>esk</w:t>
      </w:r>
      <w:r w:rsidR="004101D0" w:rsidRPr="00EC0A1A">
        <w:rPr>
          <w:rFonts w:asciiTheme="minorHAnsi" w:hAnsiTheme="minorHAnsi" w:cs="Helvetica"/>
          <w:color w:val="000000" w:themeColor="text1"/>
          <w:lang w:eastAsia="cs-CZ"/>
        </w:rPr>
        <w:t>ý</w:t>
      </w:r>
      <w:r w:rsidR="00395264" w:rsidRPr="00EC0A1A">
        <w:rPr>
          <w:rFonts w:asciiTheme="minorHAnsi" w:hAnsiTheme="minorHAnsi" w:cs="Helvetica"/>
          <w:color w:val="000000" w:themeColor="text1"/>
          <w:lang w:eastAsia="cs-CZ"/>
        </w:rPr>
        <w:t>.</w:t>
      </w:r>
      <w:r w:rsidRPr="00EC0A1A">
        <w:rPr>
          <w:rFonts w:asciiTheme="minorHAnsi" w:hAnsiTheme="minorHAnsi" w:cs="Helvetica"/>
          <w:color w:val="000000" w:themeColor="text1"/>
          <w:lang w:eastAsia="cs-CZ"/>
        </w:rPr>
        <w:t xml:space="preserve"> </w:t>
      </w:r>
    </w:p>
    <w:p w14:paraId="00AE4E23" w14:textId="77777777" w:rsidR="00D55F31" w:rsidRPr="005036A1" w:rsidRDefault="0024693B" w:rsidP="006201A3">
      <w:pPr>
        <w:shd w:val="clear" w:color="auto" w:fill="DAEEF3" w:themeFill="accent5" w:themeFillTint="33"/>
        <w:spacing w:before="120"/>
        <w:jc w:val="both"/>
        <w:rPr>
          <w:rFonts w:asciiTheme="minorHAnsi" w:hAnsiTheme="minorHAnsi" w:cstheme="minorHAnsi"/>
          <w:color w:val="000000" w:themeColor="text1"/>
        </w:rPr>
      </w:pPr>
      <w:r w:rsidRPr="005036A1">
        <w:rPr>
          <w:rFonts w:asciiTheme="minorHAnsi" w:hAnsiTheme="minorHAnsi" w:cstheme="minorHAnsi"/>
          <w:color w:val="000000" w:themeColor="text1"/>
        </w:rPr>
        <w:t xml:space="preserve">Kontrola </w:t>
      </w:r>
      <w:r w:rsidR="00FA1FA5" w:rsidRPr="005036A1">
        <w:rPr>
          <w:rFonts w:asciiTheme="minorHAnsi" w:hAnsiTheme="minorHAnsi" w:cstheme="minorHAnsi"/>
          <w:color w:val="000000" w:themeColor="text1"/>
        </w:rPr>
        <w:t>se zaměřila</w:t>
      </w:r>
      <w:r w:rsidRPr="005036A1">
        <w:rPr>
          <w:rFonts w:asciiTheme="minorHAnsi" w:hAnsiTheme="minorHAnsi" w:cstheme="minorHAnsi"/>
          <w:color w:val="000000" w:themeColor="text1"/>
        </w:rPr>
        <w:t>:</w:t>
      </w:r>
    </w:p>
    <w:p w14:paraId="39F84F3C" w14:textId="77777777" w:rsidR="00D55F31" w:rsidRPr="005036A1" w:rsidRDefault="002E45D8" w:rsidP="006201A3">
      <w:pPr>
        <w:pStyle w:val="Odstavecseseznamem"/>
        <w:numPr>
          <w:ilvl w:val="0"/>
          <w:numId w:val="20"/>
        </w:numPr>
        <w:shd w:val="clear" w:color="auto" w:fill="DAEEF3" w:themeFill="accent5" w:themeFillTint="33"/>
        <w:ind w:left="284" w:hanging="284"/>
        <w:jc w:val="both"/>
        <w:rPr>
          <w:rFonts w:asciiTheme="minorHAnsi" w:hAnsiTheme="minorHAnsi" w:cstheme="minorHAnsi"/>
          <w:bCs/>
          <w:iCs/>
          <w:color w:val="000000" w:themeColor="text1"/>
        </w:rPr>
      </w:pPr>
      <w:r w:rsidRPr="005036A1">
        <w:rPr>
          <w:rFonts w:asciiTheme="minorHAnsi" w:hAnsiTheme="minorHAnsi" w:cstheme="minorHAnsi"/>
          <w:color w:val="000000" w:themeColor="text1"/>
        </w:rPr>
        <w:t xml:space="preserve">u </w:t>
      </w:r>
      <w:r w:rsidR="0024693B" w:rsidRPr="005036A1">
        <w:rPr>
          <w:rFonts w:asciiTheme="minorHAnsi" w:hAnsiTheme="minorHAnsi" w:cstheme="minorHAnsi"/>
          <w:color w:val="000000" w:themeColor="text1"/>
        </w:rPr>
        <w:t>MZ</w:t>
      </w:r>
      <w:r w:rsidRPr="005036A1">
        <w:rPr>
          <w:rFonts w:asciiTheme="minorHAnsi" w:hAnsiTheme="minorHAnsi" w:cstheme="minorHAnsi"/>
          <w:color w:val="000000" w:themeColor="text1"/>
        </w:rPr>
        <w:t>dr</w:t>
      </w:r>
      <w:r w:rsidR="0024693B" w:rsidRPr="005036A1">
        <w:rPr>
          <w:rFonts w:asciiTheme="minorHAnsi" w:hAnsiTheme="minorHAnsi" w:cstheme="minorHAnsi"/>
          <w:color w:val="000000" w:themeColor="text1"/>
        </w:rPr>
        <w:t xml:space="preserve"> zejména </w:t>
      </w:r>
      <w:r w:rsidR="00FA1FA5" w:rsidRPr="005036A1">
        <w:rPr>
          <w:rFonts w:asciiTheme="minorHAnsi" w:hAnsiTheme="minorHAnsi" w:cstheme="minorHAnsi"/>
          <w:color w:val="000000" w:themeColor="text1"/>
        </w:rPr>
        <w:t xml:space="preserve">na </w:t>
      </w:r>
      <w:r w:rsidR="0024693B" w:rsidRPr="005036A1">
        <w:rPr>
          <w:rFonts w:asciiTheme="minorHAnsi" w:hAnsiTheme="minorHAnsi" w:cstheme="minorHAnsi"/>
          <w:color w:val="000000" w:themeColor="text1"/>
        </w:rPr>
        <w:t xml:space="preserve">výkon práv a povinností </w:t>
      </w:r>
      <w:r w:rsidR="002C56BC" w:rsidRPr="005036A1">
        <w:rPr>
          <w:rFonts w:asciiTheme="minorHAnsi" w:hAnsiTheme="minorHAnsi" w:cstheme="minorHAnsi"/>
          <w:color w:val="000000" w:themeColor="text1"/>
        </w:rPr>
        <w:t>zřizovatele</w:t>
      </w:r>
      <w:r w:rsidR="0024693B" w:rsidRPr="005036A1">
        <w:rPr>
          <w:rFonts w:asciiTheme="minorHAnsi" w:hAnsiTheme="minorHAnsi" w:cstheme="minorHAnsi"/>
          <w:color w:val="000000" w:themeColor="text1"/>
        </w:rPr>
        <w:t xml:space="preserve"> vůči kontrolovaným </w:t>
      </w:r>
      <w:r w:rsidR="002C56BC" w:rsidRPr="005036A1">
        <w:rPr>
          <w:rFonts w:asciiTheme="minorHAnsi" w:hAnsiTheme="minorHAnsi" w:cstheme="minorHAnsi"/>
          <w:color w:val="000000" w:themeColor="text1"/>
        </w:rPr>
        <w:t>nemocnicím</w:t>
      </w:r>
      <w:r w:rsidR="0024693B" w:rsidRPr="005036A1">
        <w:rPr>
          <w:rFonts w:asciiTheme="minorHAnsi" w:hAnsiTheme="minorHAnsi" w:cstheme="minorHAnsi"/>
          <w:bCs/>
          <w:iCs/>
          <w:color w:val="000000" w:themeColor="text1"/>
        </w:rPr>
        <w:t>;</w:t>
      </w:r>
    </w:p>
    <w:p w14:paraId="06048552" w14:textId="376C53AE" w:rsidR="00D55F31" w:rsidRPr="005036A1" w:rsidRDefault="002E45D8" w:rsidP="006201A3">
      <w:pPr>
        <w:pStyle w:val="Odstavecseseznamem"/>
        <w:numPr>
          <w:ilvl w:val="0"/>
          <w:numId w:val="20"/>
        </w:numPr>
        <w:shd w:val="clear" w:color="auto" w:fill="DAEEF3" w:themeFill="accent5" w:themeFillTint="33"/>
        <w:ind w:left="284" w:hanging="284"/>
        <w:jc w:val="both"/>
        <w:rPr>
          <w:rFonts w:asciiTheme="minorHAnsi" w:hAnsiTheme="minorHAnsi" w:cstheme="minorHAnsi"/>
          <w:bCs/>
          <w:iCs/>
          <w:color w:val="000000" w:themeColor="text1"/>
        </w:rPr>
      </w:pPr>
      <w:r w:rsidRPr="005036A1">
        <w:rPr>
          <w:rFonts w:asciiTheme="minorHAnsi" w:hAnsiTheme="minorHAnsi" w:cstheme="minorHAnsi"/>
          <w:bCs/>
          <w:iCs/>
          <w:color w:val="000000" w:themeColor="text1"/>
        </w:rPr>
        <w:t xml:space="preserve">u </w:t>
      </w:r>
      <w:r w:rsidR="00211381" w:rsidRPr="005036A1">
        <w:rPr>
          <w:rFonts w:asciiTheme="minorHAnsi" w:hAnsiTheme="minorHAnsi" w:cstheme="minorHAnsi"/>
          <w:bCs/>
          <w:iCs/>
          <w:color w:val="000000" w:themeColor="text1"/>
        </w:rPr>
        <w:t xml:space="preserve">nemocnic </w:t>
      </w:r>
      <w:r w:rsidR="003917B0" w:rsidRPr="005036A1">
        <w:rPr>
          <w:rFonts w:asciiTheme="minorHAnsi" w:hAnsiTheme="minorHAnsi" w:cstheme="minorHAnsi"/>
          <w:bCs/>
          <w:iCs/>
          <w:color w:val="000000" w:themeColor="text1"/>
        </w:rPr>
        <w:t>zejména na vynakládání peněžních prostředků na úhradu nákladů souvisejících s </w:t>
      </w:r>
      <w:r w:rsidR="00D5009E" w:rsidRPr="005036A1">
        <w:rPr>
          <w:rFonts w:asciiTheme="minorHAnsi" w:hAnsiTheme="minorHAnsi" w:cstheme="minorHAnsi"/>
          <w:bCs/>
          <w:iCs/>
          <w:color w:val="000000" w:themeColor="text1"/>
        </w:rPr>
        <w:t>nákupem léčivých přípravků (dále také „léčiva“) a zdravotnických prostředků (dále také „ZPr“)</w:t>
      </w:r>
      <w:r w:rsidR="00D5009E">
        <w:rPr>
          <w:rFonts w:asciiTheme="minorHAnsi" w:hAnsiTheme="minorHAnsi" w:cstheme="minorHAnsi"/>
          <w:bCs/>
          <w:iCs/>
          <w:color w:val="000000" w:themeColor="text1"/>
        </w:rPr>
        <w:t xml:space="preserve"> a</w:t>
      </w:r>
      <w:r w:rsidR="00D5009E" w:rsidRPr="005036A1">
        <w:rPr>
          <w:rFonts w:asciiTheme="minorHAnsi" w:hAnsiTheme="minorHAnsi" w:cstheme="minorHAnsi"/>
          <w:bCs/>
          <w:iCs/>
          <w:color w:val="000000" w:themeColor="text1"/>
        </w:rPr>
        <w:t xml:space="preserve"> </w:t>
      </w:r>
      <w:r w:rsidR="003917B0" w:rsidRPr="005036A1">
        <w:rPr>
          <w:rFonts w:asciiTheme="minorHAnsi" w:hAnsiTheme="minorHAnsi" w:cstheme="minorHAnsi"/>
          <w:bCs/>
          <w:iCs/>
          <w:color w:val="000000" w:themeColor="text1"/>
        </w:rPr>
        <w:t xml:space="preserve">pořizováním vybraných </w:t>
      </w:r>
      <w:r w:rsidR="003917B0" w:rsidRPr="0047498E">
        <w:rPr>
          <w:rFonts w:asciiTheme="minorHAnsi" w:hAnsiTheme="minorHAnsi" w:cstheme="minorHAnsi"/>
          <w:bCs/>
          <w:iCs/>
          <w:color w:val="000000" w:themeColor="text1"/>
        </w:rPr>
        <w:t>služeb</w:t>
      </w:r>
      <w:r w:rsidR="00D5009E" w:rsidRPr="0047498E">
        <w:rPr>
          <w:rFonts w:asciiTheme="minorHAnsi" w:hAnsiTheme="minorHAnsi" w:cstheme="minorHAnsi"/>
          <w:bCs/>
          <w:iCs/>
          <w:color w:val="000000" w:themeColor="text1"/>
        </w:rPr>
        <w:t>,</w:t>
      </w:r>
      <w:r w:rsidR="00A233D5" w:rsidRPr="0047498E">
        <w:rPr>
          <w:rFonts w:asciiTheme="minorHAnsi" w:hAnsiTheme="minorHAnsi" w:cstheme="minorHAnsi"/>
          <w:bCs/>
          <w:iCs/>
          <w:color w:val="000000" w:themeColor="text1"/>
        </w:rPr>
        <w:t xml:space="preserve"> </w:t>
      </w:r>
      <w:r w:rsidR="003917B0" w:rsidRPr="0047498E">
        <w:rPr>
          <w:rFonts w:asciiTheme="minorHAnsi" w:hAnsiTheme="minorHAnsi" w:cstheme="minorHAnsi"/>
          <w:bCs/>
          <w:iCs/>
          <w:color w:val="000000" w:themeColor="text1"/>
        </w:rPr>
        <w:t>přičemž</w:t>
      </w:r>
      <w:r w:rsidR="003917B0" w:rsidRPr="005036A1">
        <w:rPr>
          <w:rFonts w:asciiTheme="minorHAnsi" w:hAnsiTheme="minorHAnsi" w:cstheme="minorHAnsi"/>
          <w:bCs/>
          <w:iCs/>
          <w:color w:val="000000" w:themeColor="text1"/>
        </w:rPr>
        <w:t xml:space="preserve"> </w:t>
      </w:r>
      <w:r w:rsidR="00A819A4" w:rsidRPr="005036A1">
        <w:rPr>
          <w:rFonts w:asciiTheme="minorHAnsi" w:hAnsiTheme="minorHAnsi" w:cstheme="minorHAnsi"/>
          <w:bCs/>
          <w:iCs/>
          <w:color w:val="000000" w:themeColor="text1"/>
        </w:rPr>
        <w:t>byl prověřen</w:t>
      </w:r>
      <w:r w:rsidR="003917B0" w:rsidRPr="005036A1">
        <w:rPr>
          <w:rFonts w:asciiTheme="minorHAnsi" w:hAnsiTheme="minorHAnsi" w:cstheme="minorHAnsi"/>
          <w:bCs/>
          <w:iCs/>
          <w:color w:val="000000" w:themeColor="text1"/>
        </w:rPr>
        <w:t xml:space="preserve"> postup nemocnic při výběru dodavatelů a </w:t>
      </w:r>
      <w:r w:rsidR="004E7E02">
        <w:rPr>
          <w:rFonts w:asciiTheme="minorHAnsi" w:hAnsiTheme="minorHAnsi" w:cstheme="minorHAnsi"/>
          <w:bCs/>
          <w:iCs/>
          <w:color w:val="000000" w:themeColor="text1"/>
        </w:rPr>
        <w:t>provedena</w:t>
      </w:r>
      <w:r w:rsidR="003917B0" w:rsidRPr="005036A1">
        <w:rPr>
          <w:rFonts w:asciiTheme="minorHAnsi" w:hAnsiTheme="minorHAnsi" w:cstheme="minorHAnsi"/>
          <w:bCs/>
          <w:iCs/>
          <w:color w:val="000000" w:themeColor="text1"/>
        </w:rPr>
        <w:t xml:space="preserve"> kontrol</w:t>
      </w:r>
      <w:r w:rsidR="00C57FD7" w:rsidRPr="005036A1">
        <w:rPr>
          <w:rFonts w:asciiTheme="minorHAnsi" w:hAnsiTheme="minorHAnsi" w:cstheme="minorHAnsi"/>
          <w:bCs/>
          <w:iCs/>
          <w:color w:val="000000" w:themeColor="text1"/>
        </w:rPr>
        <w:t>a</w:t>
      </w:r>
      <w:r w:rsidR="003917B0" w:rsidRPr="005036A1">
        <w:rPr>
          <w:rFonts w:asciiTheme="minorHAnsi" w:hAnsiTheme="minorHAnsi" w:cstheme="minorHAnsi"/>
          <w:bCs/>
          <w:iCs/>
          <w:color w:val="000000" w:themeColor="text1"/>
        </w:rPr>
        <w:t xml:space="preserve"> zadávání veřejných zakázek</w:t>
      </w:r>
      <w:r w:rsidR="00FA1FA5" w:rsidRPr="005036A1">
        <w:rPr>
          <w:rFonts w:asciiTheme="minorHAnsi" w:hAnsiTheme="minorHAnsi" w:cstheme="minorHAnsi"/>
          <w:bCs/>
          <w:iCs/>
          <w:color w:val="000000" w:themeColor="text1"/>
        </w:rPr>
        <w:t xml:space="preserve"> (dále také „VZ“)</w:t>
      </w:r>
      <w:r w:rsidR="003917B0" w:rsidRPr="005036A1">
        <w:rPr>
          <w:rFonts w:asciiTheme="minorHAnsi" w:hAnsiTheme="minorHAnsi" w:cstheme="minorHAnsi"/>
          <w:bCs/>
          <w:iCs/>
          <w:color w:val="000000" w:themeColor="text1"/>
        </w:rPr>
        <w:t xml:space="preserve">. </w:t>
      </w:r>
      <w:r w:rsidR="00FA1FA5" w:rsidRPr="005036A1">
        <w:rPr>
          <w:rFonts w:asciiTheme="minorHAnsi" w:hAnsiTheme="minorHAnsi" w:cstheme="minorHAnsi"/>
          <w:bCs/>
          <w:iCs/>
          <w:color w:val="000000" w:themeColor="text1"/>
        </w:rPr>
        <w:t>Posuzovány</w:t>
      </w:r>
      <w:r w:rsidR="003917B0" w:rsidRPr="005036A1">
        <w:rPr>
          <w:rFonts w:asciiTheme="minorHAnsi" w:hAnsiTheme="minorHAnsi" w:cstheme="minorHAnsi"/>
          <w:bCs/>
          <w:iCs/>
          <w:color w:val="000000" w:themeColor="text1"/>
        </w:rPr>
        <w:t xml:space="preserve"> byly i postupy nemocnic při zajišťování vybraných služeb a dodávek</w:t>
      </w:r>
      <w:r w:rsidR="004E7E02">
        <w:rPr>
          <w:rFonts w:asciiTheme="minorHAnsi" w:hAnsiTheme="minorHAnsi" w:cstheme="minorHAnsi"/>
          <w:bCs/>
          <w:iCs/>
          <w:color w:val="000000" w:themeColor="text1"/>
        </w:rPr>
        <w:t>, a to</w:t>
      </w:r>
      <w:r w:rsidR="003917B0" w:rsidRPr="005036A1">
        <w:rPr>
          <w:rFonts w:asciiTheme="minorHAnsi" w:hAnsiTheme="minorHAnsi" w:cstheme="minorHAnsi"/>
          <w:bCs/>
          <w:iCs/>
          <w:color w:val="000000" w:themeColor="text1"/>
        </w:rPr>
        <w:t xml:space="preserve"> </w:t>
      </w:r>
      <w:r w:rsidR="006940FA">
        <w:rPr>
          <w:rFonts w:asciiTheme="minorHAnsi" w:hAnsiTheme="minorHAnsi" w:cstheme="minorHAnsi"/>
          <w:bCs/>
          <w:iCs/>
          <w:color w:val="000000" w:themeColor="text1"/>
        </w:rPr>
        <w:t xml:space="preserve">zejména </w:t>
      </w:r>
      <w:r w:rsidR="003917B0" w:rsidRPr="005036A1">
        <w:rPr>
          <w:rFonts w:asciiTheme="minorHAnsi" w:hAnsiTheme="minorHAnsi" w:cstheme="minorHAnsi"/>
          <w:bCs/>
          <w:iCs/>
          <w:color w:val="000000" w:themeColor="text1"/>
        </w:rPr>
        <w:t xml:space="preserve">z hlediska </w:t>
      </w:r>
      <w:r w:rsidR="00CA17E1" w:rsidRPr="005036A1">
        <w:rPr>
          <w:rFonts w:asciiTheme="minorHAnsi" w:hAnsiTheme="minorHAnsi" w:cstheme="minorHAnsi"/>
          <w:bCs/>
          <w:iCs/>
          <w:color w:val="000000" w:themeColor="text1"/>
        </w:rPr>
        <w:t xml:space="preserve">účelnosti a </w:t>
      </w:r>
      <w:r w:rsidR="003917B0" w:rsidRPr="005036A1">
        <w:rPr>
          <w:rFonts w:asciiTheme="minorHAnsi" w:hAnsiTheme="minorHAnsi" w:cstheme="minorHAnsi"/>
          <w:bCs/>
          <w:iCs/>
          <w:color w:val="000000" w:themeColor="text1"/>
        </w:rPr>
        <w:t>hospodárnosti</w:t>
      </w:r>
      <w:r w:rsidR="00BF7FF2" w:rsidRPr="005036A1">
        <w:rPr>
          <w:rFonts w:asciiTheme="minorHAnsi" w:hAnsiTheme="minorHAnsi" w:cstheme="minorHAnsi"/>
          <w:bCs/>
          <w:iCs/>
          <w:color w:val="000000" w:themeColor="text1"/>
        </w:rPr>
        <w:t>.</w:t>
      </w:r>
      <w:r w:rsidR="00CA17E1" w:rsidRPr="005036A1">
        <w:rPr>
          <w:rStyle w:val="Znakapoznpodarou"/>
          <w:rFonts w:asciiTheme="minorHAnsi" w:hAnsiTheme="minorHAnsi" w:cstheme="minorHAnsi"/>
          <w:bCs/>
          <w:iCs/>
          <w:color w:val="000000" w:themeColor="text1"/>
        </w:rPr>
        <w:footnoteReference w:id="10"/>
      </w:r>
      <w:r w:rsidR="00723575" w:rsidRPr="005036A1">
        <w:rPr>
          <w:rFonts w:asciiTheme="minorHAnsi" w:hAnsiTheme="minorHAnsi" w:cstheme="minorHAnsi"/>
          <w:bCs/>
          <w:iCs/>
          <w:color w:val="000000" w:themeColor="text1"/>
        </w:rPr>
        <w:t xml:space="preserve"> Dále </w:t>
      </w:r>
      <w:r w:rsidR="00CA17E1" w:rsidRPr="005036A1">
        <w:rPr>
          <w:rFonts w:asciiTheme="minorHAnsi" w:hAnsiTheme="minorHAnsi" w:cstheme="minorHAnsi"/>
          <w:bCs/>
          <w:iCs/>
          <w:color w:val="000000" w:themeColor="text1"/>
        </w:rPr>
        <w:t xml:space="preserve">bylo prověřováno </w:t>
      </w:r>
      <w:r w:rsidR="00723575" w:rsidRPr="005036A1">
        <w:rPr>
          <w:rFonts w:asciiTheme="minorHAnsi" w:hAnsiTheme="minorHAnsi" w:cstheme="minorHAnsi"/>
          <w:bCs/>
          <w:iCs/>
          <w:color w:val="000000" w:themeColor="text1"/>
        </w:rPr>
        <w:t xml:space="preserve">využití vybrané </w:t>
      </w:r>
      <w:r w:rsidR="004726EF" w:rsidRPr="005036A1">
        <w:rPr>
          <w:rFonts w:asciiTheme="minorHAnsi" w:hAnsiTheme="minorHAnsi" w:cstheme="minorHAnsi"/>
          <w:bCs/>
          <w:iCs/>
          <w:color w:val="000000" w:themeColor="text1"/>
        </w:rPr>
        <w:t>Z</w:t>
      </w:r>
      <w:r w:rsidR="00C52920" w:rsidRPr="005036A1">
        <w:rPr>
          <w:rFonts w:asciiTheme="minorHAnsi" w:hAnsiTheme="minorHAnsi" w:cstheme="minorHAnsi"/>
          <w:bCs/>
          <w:iCs/>
          <w:color w:val="000000" w:themeColor="text1"/>
        </w:rPr>
        <w:t>T</w:t>
      </w:r>
      <w:r w:rsidR="00723575" w:rsidRPr="005036A1">
        <w:rPr>
          <w:rFonts w:asciiTheme="minorHAnsi" w:hAnsiTheme="minorHAnsi" w:cstheme="minorHAnsi"/>
          <w:bCs/>
          <w:iCs/>
          <w:color w:val="000000" w:themeColor="text1"/>
        </w:rPr>
        <w:t xml:space="preserve">, smluvní vztahy se zdravotními pojišťovnami </w:t>
      </w:r>
      <w:r w:rsidR="00CA17E1" w:rsidRPr="005036A1">
        <w:rPr>
          <w:rFonts w:asciiTheme="minorHAnsi" w:hAnsiTheme="minorHAnsi" w:cstheme="minorHAnsi"/>
          <w:bCs/>
          <w:iCs/>
          <w:color w:val="000000" w:themeColor="text1"/>
        </w:rPr>
        <w:t xml:space="preserve">(dále také „ZP“) </w:t>
      </w:r>
      <w:r w:rsidR="00723575" w:rsidRPr="005036A1">
        <w:rPr>
          <w:rFonts w:asciiTheme="minorHAnsi" w:hAnsiTheme="minorHAnsi" w:cstheme="minorHAnsi"/>
          <w:bCs/>
          <w:iCs/>
          <w:color w:val="000000" w:themeColor="text1"/>
        </w:rPr>
        <w:t>a nakládání s léčiv</w:t>
      </w:r>
      <w:r w:rsidR="00CA17E1" w:rsidRPr="005036A1">
        <w:rPr>
          <w:rFonts w:asciiTheme="minorHAnsi" w:hAnsiTheme="minorHAnsi" w:cstheme="minorHAnsi"/>
          <w:bCs/>
          <w:iCs/>
          <w:color w:val="000000" w:themeColor="text1"/>
        </w:rPr>
        <w:t>y</w:t>
      </w:r>
      <w:r w:rsidR="00723575" w:rsidRPr="005036A1">
        <w:rPr>
          <w:rFonts w:asciiTheme="minorHAnsi" w:hAnsiTheme="minorHAnsi" w:cstheme="minorHAnsi"/>
          <w:bCs/>
          <w:iCs/>
          <w:color w:val="000000" w:themeColor="text1"/>
        </w:rPr>
        <w:t>.</w:t>
      </w:r>
      <w:r w:rsidR="0024693B" w:rsidRPr="005036A1">
        <w:rPr>
          <w:rFonts w:asciiTheme="minorHAnsi" w:hAnsiTheme="minorHAnsi" w:cstheme="minorHAnsi"/>
          <w:bCs/>
          <w:iCs/>
          <w:color w:val="000000" w:themeColor="text1"/>
        </w:rPr>
        <w:t xml:space="preserve"> </w:t>
      </w:r>
    </w:p>
    <w:p w14:paraId="767B5588" w14:textId="51D306A3" w:rsidR="00D55F31" w:rsidRPr="00A22856" w:rsidRDefault="0024693B" w:rsidP="004E7E02">
      <w:pPr>
        <w:spacing w:before="240"/>
        <w:ind w:left="567" w:hanging="567"/>
        <w:jc w:val="both"/>
        <w:rPr>
          <w:rFonts w:asciiTheme="minorHAnsi" w:hAnsiTheme="minorHAnsi" w:cstheme="minorHAnsi"/>
          <w:color w:val="000000" w:themeColor="text1"/>
          <w:spacing w:val="-2"/>
          <w:sz w:val="20"/>
          <w:szCs w:val="20"/>
        </w:rPr>
      </w:pPr>
      <w:r w:rsidRPr="00A22856">
        <w:rPr>
          <w:rFonts w:asciiTheme="minorHAnsi" w:hAnsiTheme="minorHAnsi" w:cstheme="minorHAnsi"/>
          <w:b/>
          <w:color w:val="000000" w:themeColor="text1"/>
          <w:spacing w:val="-2"/>
          <w:sz w:val="20"/>
          <w:szCs w:val="20"/>
        </w:rPr>
        <w:t>Pozn.:</w:t>
      </w:r>
      <w:r w:rsidRPr="00A22856">
        <w:rPr>
          <w:rFonts w:asciiTheme="minorHAnsi" w:hAnsiTheme="minorHAnsi" w:cstheme="minorHAnsi"/>
          <w:color w:val="000000" w:themeColor="text1"/>
          <w:spacing w:val="-2"/>
          <w:sz w:val="20"/>
          <w:szCs w:val="20"/>
        </w:rPr>
        <w:tab/>
        <w:t xml:space="preserve">Právní předpisy </w:t>
      </w:r>
      <w:r w:rsidR="00B46F6B">
        <w:rPr>
          <w:rFonts w:asciiTheme="minorHAnsi" w:hAnsiTheme="minorHAnsi" w:cstheme="minorHAnsi"/>
          <w:color w:val="000000" w:themeColor="text1"/>
          <w:spacing w:val="-2"/>
          <w:sz w:val="20"/>
          <w:szCs w:val="20"/>
        </w:rPr>
        <w:t xml:space="preserve">uvedené </w:t>
      </w:r>
      <w:r w:rsidRPr="00A22856">
        <w:rPr>
          <w:rFonts w:asciiTheme="minorHAnsi" w:hAnsiTheme="minorHAnsi" w:cstheme="minorHAnsi"/>
          <w:color w:val="000000" w:themeColor="text1"/>
          <w:spacing w:val="-2"/>
          <w:sz w:val="20"/>
          <w:szCs w:val="20"/>
        </w:rPr>
        <w:t xml:space="preserve">v tomto kontrolním závěru jsou </w:t>
      </w:r>
      <w:r w:rsidR="00B46F6B">
        <w:rPr>
          <w:rFonts w:asciiTheme="minorHAnsi" w:hAnsiTheme="minorHAnsi" w:cstheme="minorHAnsi"/>
          <w:color w:val="000000" w:themeColor="text1"/>
          <w:spacing w:val="-2"/>
          <w:sz w:val="20"/>
          <w:szCs w:val="20"/>
        </w:rPr>
        <w:t xml:space="preserve">aplikovány </w:t>
      </w:r>
      <w:r w:rsidRPr="00A22856">
        <w:rPr>
          <w:rFonts w:asciiTheme="minorHAnsi" w:hAnsiTheme="minorHAnsi" w:cstheme="minorHAnsi"/>
          <w:color w:val="000000" w:themeColor="text1"/>
          <w:spacing w:val="-2"/>
          <w:sz w:val="20"/>
          <w:szCs w:val="20"/>
        </w:rPr>
        <w:t>ve znění účinném pro kontrolované období.</w:t>
      </w:r>
    </w:p>
    <w:p w14:paraId="748D2BD4" w14:textId="77777777" w:rsidR="00D55F31" w:rsidRPr="00A22856" w:rsidRDefault="0024693B" w:rsidP="00366BED">
      <w:pPr>
        <w:pStyle w:val="Odstavecseseznamem"/>
        <w:numPr>
          <w:ilvl w:val="0"/>
          <w:numId w:val="8"/>
        </w:numPr>
        <w:spacing w:before="480"/>
        <w:ind w:left="426" w:hanging="426"/>
        <w:jc w:val="center"/>
        <w:rPr>
          <w:rFonts w:asciiTheme="minorHAnsi" w:hAnsiTheme="minorHAnsi" w:cstheme="minorHAnsi"/>
          <w:b/>
          <w:color w:val="000000" w:themeColor="text1"/>
          <w:sz w:val="28"/>
          <w:szCs w:val="28"/>
        </w:rPr>
      </w:pPr>
      <w:r w:rsidRPr="00A22856">
        <w:rPr>
          <w:rFonts w:asciiTheme="minorHAnsi" w:hAnsiTheme="minorHAnsi" w:cstheme="minorHAnsi"/>
          <w:b/>
          <w:color w:val="000000" w:themeColor="text1"/>
          <w:sz w:val="28"/>
          <w:szCs w:val="28"/>
        </w:rPr>
        <w:t>Skutečnosti zjištěné při kontrole</w:t>
      </w:r>
    </w:p>
    <w:p w14:paraId="66D753BB" w14:textId="530CBA1C" w:rsidR="001738B0" w:rsidRPr="00A22856" w:rsidRDefault="001738B0" w:rsidP="00912B63">
      <w:pPr>
        <w:pStyle w:val="Odstavecseseznamem"/>
        <w:numPr>
          <w:ilvl w:val="0"/>
          <w:numId w:val="10"/>
        </w:numPr>
        <w:spacing w:before="360"/>
        <w:ind w:left="284" w:hanging="284"/>
        <w:rPr>
          <w:rFonts w:asciiTheme="minorHAnsi" w:hAnsiTheme="minorHAnsi"/>
          <w:b/>
          <w:color w:val="000000" w:themeColor="text1"/>
          <w:sz w:val="28"/>
        </w:rPr>
      </w:pPr>
      <w:r w:rsidRPr="00A22856">
        <w:rPr>
          <w:rFonts w:asciiTheme="minorHAnsi" w:hAnsiTheme="minorHAnsi"/>
          <w:b/>
          <w:color w:val="000000" w:themeColor="text1"/>
          <w:sz w:val="28"/>
        </w:rPr>
        <w:t>Činnost Ministerstva zdravotnictví</w:t>
      </w:r>
      <w:r w:rsidR="004101D0" w:rsidRPr="00A22856">
        <w:rPr>
          <w:rFonts w:asciiTheme="minorHAnsi" w:hAnsiTheme="minorHAnsi"/>
          <w:b/>
          <w:color w:val="000000" w:themeColor="text1"/>
          <w:sz w:val="28"/>
        </w:rPr>
        <w:t xml:space="preserve"> </w:t>
      </w:r>
      <w:r w:rsidR="00366BED">
        <w:rPr>
          <w:rFonts w:asciiTheme="minorHAnsi" w:hAnsiTheme="minorHAnsi"/>
          <w:b/>
          <w:color w:val="000000" w:themeColor="text1"/>
          <w:sz w:val="28"/>
        </w:rPr>
        <w:t>–</w:t>
      </w:r>
      <w:r w:rsidRPr="00A22856">
        <w:rPr>
          <w:rFonts w:asciiTheme="minorHAnsi" w:hAnsiTheme="minorHAnsi"/>
          <w:b/>
          <w:color w:val="000000" w:themeColor="text1"/>
          <w:sz w:val="28"/>
        </w:rPr>
        <w:t xml:space="preserve"> zřizovatele kontrolovaných nemocnic</w:t>
      </w:r>
    </w:p>
    <w:p w14:paraId="6DB4268A" w14:textId="77777777" w:rsidR="00567E3C" w:rsidRPr="005036A1" w:rsidRDefault="00567E3C" w:rsidP="00912B63">
      <w:pPr>
        <w:autoSpaceDE w:val="0"/>
        <w:autoSpaceDN w:val="0"/>
        <w:adjustRightInd w:val="0"/>
        <w:spacing w:before="120"/>
        <w:jc w:val="both"/>
        <w:rPr>
          <w:rFonts w:asciiTheme="minorHAnsi" w:hAnsiTheme="minorHAnsi" w:cstheme="minorHAnsi"/>
          <w:color w:val="000000" w:themeColor="text1"/>
        </w:rPr>
      </w:pPr>
      <w:r w:rsidRPr="005036A1">
        <w:rPr>
          <w:rFonts w:asciiTheme="minorHAnsi" w:hAnsiTheme="minorHAnsi" w:cstheme="minorHAnsi"/>
          <w:color w:val="000000" w:themeColor="text1"/>
        </w:rPr>
        <w:t xml:space="preserve">Kontrolou u MZdr byl prověřen výkon práv a povinností zřizovatele nemocnic vyplývajících zejména </w:t>
      </w:r>
      <w:r w:rsidRPr="005036A1">
        <w:rPr>
          <w:rFonts w:asciiTheme="minorHAnsi" w:hAnsiTheme="minorHAnsi" w:cs="Arial"/>
          <w:color w:val="000000" w:themeColor="text1"/>
          <w:lang w:eastAsia="cs-CZ"/>
        </w:rPr>
        <w:t>z</w:t>
      </w:r>
      <w:r w:rsidR="00BF7FF2" w:rsidRPr="005036A1">
        <w:rPr>
          <w:rFonts w:asciiTheme="minorHAnsi" w:hAnsiTheme="minorHAnsi" w:cs="Arial"/>
          <w:color w:val="000000" w:themeColor="text1"/>
          <w:lang w:eastAsia="cs-CZ"/>
        </w:rPr>
        <w:t> </w:t>
      </w:r>
      <w:r w:rsidRPr="005036A1">
        <w:rPr>
          <w:rFonts w:asciiTheme="minorHAnsi" w:hAnsiTheme="minorHAnsi" w:cs="Arial"/>
          <w:color w:val="000000" w:themeColor="text1"/>
          <w:lang w:eastAsia="cs-CZ"/>
        </w:rPr>
        <w:t>rozpočtových pravidel a zákona o majetku ČR</w:t>
      </w:r>
      <w:r w:rsidRPr="005036A1">
        <w:rPr>
          <w:rFonts w:asciiTheme="minorHAnsi" w:hAnsiTheme="minorHAnsi" w:cstheme="minorHAnsi"/>
          <w:color w:val="000000" w:themeColor="text1"/>
        </w:rPr>
        <w:t xml:space="preserve">. </w:t>
      </w:r>
    </w:p>
    <w:p w14:paraId="333774C5" w14:textId="36ABF789" w:rsidR="00056D90" w:rsidRPr="005036A1" w:rsidRDefault="00056D90" w:rsidP="00912B63">
      <w:pPr>
        <w:spacing w:before="120"/>
        <w:jc w:val="both"/>
        <w:rPr>
          <w:rFonts w:ascii="Calibri" w:hAnsi="Calibri" w:cs="Calibri"/>
          <w:color w:val="000000" w:themeColor="text1"/>
        </w:rPr>
      </w:pPr>
      <w:r w:rsidRPr="005036A1">
        <w:rPr>
          <w:rFonts w:ascii="Calibri" w:hAnsi="Calibri" w:cs="Calibri"/>
          <w:color w:val="000000" w:themeColor="text1"/>
        </w:rPr>
        <w:t xml:space="preserve">MZdr zabezpečuje </w:t>
      </w:r>
      <w:r w:rsidR="004101D0" w:rsidRPr="005036A1">
        <w:rPr>
          <w:rFonts w:ascii="Calibri" w:hAnsi="Calibri" w:cs="Calibri"/>
          <w:color w:val="000000" w:themeColor="text1"/>
        </w:rPr>
        <w:t xml:space="preserve">zejména </w:t>
      </w:r>
      <w:r w:rsidRPr="005036A1">
        <w:rPr>
          <w:rFonts w:ascii="Calibri" w:hAnsi="Calibri" w:cs="Calibri"/>
          <w:color w:val="000000" w:themeColor="text1"/>
        </w:rPr>
        <w:t>organizační, koordinační a metodickou působnost řízení ve vztahu ke kontrolovaným nemocnicím; koordinuje práci a realizuje úkoly v oblasti systému veřejného zdravotního pojištění a</w:t>
      </w:r>
      <w:r w:rsidR="00387374">
        <w:rPr>
          <w:rFonts w:ascii="Calibri" w:hAnsi="Calibri" w:cs="Calibri"/>
          <w:color w:val="000000" w:themeColor="text1"/>
        </w:rPr>
        <w:t xml:space="preserve"> </w:t>
      </w:r>
      <w:r w:rsidRPr="005036A1">
        <w:rPr>
          <w:rFonts w:ascii="Calibri" w:hAnsi="Calibri" w:cs="Calibri"/>
          <w:color w:val="000000" w:themeColor="text1"/>
        </w:rPr>
        <w:t xml:space="preserve">v oblasti lékové politiky, zejména cenové regulace; připravuje materiály zásadní povahy v oblasti poskytování a úhrad zdravotní péče hrazené </w:t>
      </w:r>
      <w:r w:rsidR="005C68F6" w:rsidRPr="005036A1">
        <w:rPr>
          <w:rFonts w:ascii="Calibri" w:hAnsi="Calibri" w:cs="Calibri"/>
          <w:color w:val="000000" w:themeColor="text1"/>
        </w:rPr>
        <w:t xml:space="preserve">z </w:t>
      </w:r>
      <w:r w:rsidRPr="005036A1">
        <w:rPr>
          <w:rFonts w:ascii="Calibri" w:hAnsi="Calibri" w:cs="Calibri"/>
          <w:color w:val="000000" w:themeColor="text1"/>
        </w:rPr>
        <w:t>veřejného zdravotního pojištění a</w:t>
      </w:r>
      <w:r w:rsidR="00387374">
        <w:rPr>
          <w:rFonts w:ascii="Calibri" w:hAnsi="Calibri" w:cs="Calibri"/>
          <w:color w:val="000000" w:themeColor="text1"/>
        </w:rPr>
        <w:t xml:space="preserve"> </w:t>
      </w:r>
      <w:r w:rsidRPr="005036A1">
        <w:rPr>
          <w:rFonts w:ascii="Calibri" w:hAnsi="Calibri" w:cs="Calibri"/>
          <w:color w:val="000000" w:themeColor="text1"/>
        </w:rPr>
        <w:t xml:space="preserve">podílí se na vytváření koncepce </w:t>
      </w:r>
      <w:r w:rsidR="005C68F6" w:rsidRPr="005036A1">
        <w:rPr>
          <w:rFonts w:ascii="Calibri" w:hAnsi="Calibri" w:cs="Calibri"/>
          <w:color w:val="000000" w:themeColor="text1"/>
        </w:rPr>
        <w:t xml:space="preserve">systému a forem </w:t>
      </w:r>
      <w:r w:rsidRPr="005036A1">
        <w:rPr>
          <w:rFonts w:ascii="Calibri" w:hAnsi="Calibri" w:cs="Calibri"/>
          <w:color w:val="000000" w:themeColor="text1"/>
        </w:rPr>
        <w:t>úhrad zdravotní péče.</w:t>
      </w:r>
      <w:r w:rsidR="00E953BE" w:rsidRPr="005036A1">
        <w:rPr>
          <w:rStyle w:val="Znakapoznpodarou"/>
          <w:rFonts w:ascii="Calibri" w:hAnsi="Calibri" w:cs="Calibri"/>
          <w:color w:val="000000" w:themeColor="text1"/>
        </w:rPr>
        <w:footnoteReference w:id="11"/>
      </w:r>
    </w:p>
    <w:p w14:paraId="71876E20" w14:textId="0EFA8D39" w:rsidR="00761ED7" w:rsidRPr="005036A1" w:rsidRDefault="00761ED7" w:rsidP="00912B63">
      <w:pPr>
        <w:spacing w:before="120"/>
        <w:jc w:val="both"/>
        <w:rPr>
          <w:rFonts w:asciiTheme="minorHAnsi" w:hAnsiTheme="minorHAnsi"/>
          <w:color w:val="000000" w:themeColor="text1"/>
          <w:lang w:eastAsia="cs-CZ"/>
        </w:rPr>
      </w:pPr>
      <w:r w:rsidRPr="005036A1">
        <w:rPr>
          <w:rFonts w:asciiTheme="minorHAnsi" w:hAnsiTheme="minorHAnsi"/>
          <w:color w:val="000000" w:themeColor="text1"/>
          <w:lang w:eastAsia="cs-CZ"/>
        </w:rPr>
        <w:t xml:space="preserve">Kontrolou bylo </w:t>
      </w:r>
      <w:r w:rsidR="003068B4" w:rsidRPr="005036A1">
        <w:rPr>
          <w:rFonts w:asciiTheme="minorHAnsi" w:hAnsiTheme="minorHAnsi"/>
          <w:color w:val="000000" w:themeColor="text1"/>
          <w:lang w:eastAsia="cs-CZ"/>
        </w:rPr>
        <w:t>prověřováno</w:t>
      </w:r>
      <w:r w:rsidRPr="005036A1">
        <w:rPr>
          <w:rFonts w:asciiTheme="minorHAnsi" w:hAnsiTheme="minorHAnsi"/>
          <w:color w:val="000000" w:themeColor="text1"/>
          <w:lang w:eastAsia="cs-CZ"/>
        </w:rPr>
        <w:t xml:space="preserve">, </w:t>
      </w:r>
      <w:r w:rsidR="003068B4" w:rsidRPr="005036A1">
        <w:rPr>
          <w:rFonts w:asciiTheme="minorHAnsi" w:hAnsiTheme="minorHAnsi"/>
          <w:color w:val="000000" w:themeColor="text1"/>
          <w:lang w:eastAsia="cs-CZ"/>
        </w:rPr>
        <w:t>zda</w:t>
      </w:r>
      <w:r w:rsidRPr="005036A1">
        <w:rPr>
          <w:rFonts w:asciiTheme="minorHAnsi" w:hAnsiTheme="minorHAnsi"/>
          <w:color w:val="000000" w:themeColor="text1"/>
          <w:lang w:eastAsia="cs-CZ"/>
        </w:rPr>
        <w:t xml:space="preserve"> MZ</w:t>
      </w:r>
      <w:r w:rsidR="00567E3C" w:rsidRPr="005036A1">
        <w:rPr>
          <w:rFonts w:asciiTheme="minorHAnsi" w:hAnsiTheme="minorHAnsi"/>
          <w:color w:val="000000" w:themeColor="text1"/>
          <w:lang w:eastAsia="cs-CZ"/>
        </w:rPr>
        <w:t>dr</w:t>
      </w:r>
      <w:r w:rsidRPr="005036A1">
        <w:rPr>
          <w:rFonts w:asciiTheme="minorHAnsi" w:hAnsiTheme="minorHAnsi"/>
          <w:color w:val="000000" w:themeColor="text1"/>
          <w:lang w:eastAsia="cs-CZ"/>
        </w:rPr>
        <w:t xml:space="preserve"> </w:t>
      </w:r>
      <w:r w:rsidR="003068B4" w:rsidRPr="005036A1">
        <w:rPr>
          <w:rFonts w:asciiTheme="minorHAnsi" w:hAnsiTheme="minorHAnsi"/>
          <w:color w:val="000000" w:themeColor="text1"/>
          <w:lang w:eastAsia="cs-CZ"/>
        </w:rPr>
        <w:t xml:space="preserve">při </w:t>
      </w:r>
      <w:r w:rsidRPr="005036A1">
        <w:rPr>
          <w:rFonts w:asciiTheme="minorHAnsi" w:hAnsiTheme="minorHAnsi"/>
          <w:color w:val="000000" w:themeColor="text1"/>
          <w:lang w:eastAsia="cs-CZ"/>
        </w:rPr>
        <w:t>aktualiz</w:t>
      </w:r>
      <w:r w:rsidR="003068B4" w:rsidRPr="005036A1">
        <w:rPr>
          <w:rFonts w:asciiTheme="minorHAnsi" w:hAnsiTheme="minorHAnsi"/>
          <w:color w:val="000000" w:themeColor="text1"/>
          <w:lang w:eastAsia="cs-CZ"/>
        </w:rPr>
        <w:t>acích</w:t>
      </w:r>
      <w:r w:rsidRPr="005036A1">
        <w:rPr>
          <w:rFonts w:asciiTheme="minorHAnsi" w:hAnsiTheme="minorHAnsi"/>
          <w:color w:val="000000" w:themeColor="text1"/>
          <w:lang w:eastAsia="cs-CZ"/>
        </w:rPr>
        <w:t xml:space="preserve"> zřizovacích listin a statutů </w:t>
      </w:r>
      <w:r w:rsidR="003068B4" w:rsidRPr="005036A1">
        <w:rPr>
          <w:rFonts w:asciiTheme="minorHAnsi" w:hAnsiTheme="minorHAnsi"/>
          <w:color w:val="000000" w:themeColor="text1"/>
          <w:lang w:eastAsia="cs-CZ"/>
        </w:rPr>
        <w:t>postupovalo v souladu s právními předpisy. V jednom případě b</w:t>
      </w:r>
      <w:r w:rsidR="00A819A4" w:rsidRPr="005036A1">
        <w:rPr>
          <w:rFonts w:asciiTheme="minorHAnsi" w:hAnsiTheme="minorHAnsi"/>
          <w:color w:val="000000" w:themeColor="text1"/>
          <w:lang w:eastAsia="cs-CZ"/>
        </w:rPr>
        <w:t>ylo zjištěno, že MZdr v</w:t>
      </w:r>
      <w:r w:rsidR="005C68F6" w:rsidRPr="005036A1">
        <w:rPr>
          <w:rFonts w:asciiTheme="minorHAnsi" w:hAnsiTheme="minorHAnsi"/>
          <w:color w:val="000000" w:themeColor="text1"/>
          <w:lang w:eastAsia="cs-CZ"/>
        </w:rPr>
        <w:t>e</w:t>
      </w:r>
      <w:r w:rsidR="00387374">
        <w:rPr>
          <w:rFonts w:asciiTheme="minorHAnsi" w:hAnsiTheme="minorHAnsi"/>
          <w:color w:val="000000" w:themeColor="text1"/>
          <w:lang w:eastAsia="cs-CZ"/>
        </w:rPr>
        <w:t xml:space="preserve"> </w:t>
      </w:r>
      <w:r w:rsidRPr="005036A1">
        <w:rPr>
          <w:rFonts w:asciiTheme="minorHAnsi" w:hAnsiTheme="minorHAnsi"/>
          <w:color w:val="000000" w:themeColor="text1"/>
          <w:lang w:eastAsia="cs-CZ"/>
        </w:rPr>
        <w:t>zřizovací listin</w:t>
      </w:r>
      <w:r w:rsidR="005C68F6" w:rsidRPr="005036A1">
        <w:rPr>
          <w:rFonts w:asciiTheme="minorHAnsi" w:hAnsiTheme="minorHAnsi"/>
          <w:color w:val="000000" w:themeColor="text1"/>
          <w:lang w:eastAsia="cs-CZ"/>
        </w:rPr>
        <w:t>ě</w:t>
      </w:r>
      <w:r w:rsidRPr="005036A1">
        <w:rPr>
          <w:rFonts w:asciiTheme="minorHAnsi" w:hAnsiTheme="minorHAnsi"/>
          <w:color w:val="000000" w:themeColor="text1"/>
          <w:lang w:eastAsia="cs-CZ"/>
        </w:rPr>
        <w:t xml:space="preserve"> NNH neuvedlo v soupis</w:t>
      </w:r>
      <w:r w:rsidR="00567E3C" w:rsidRPr="005036A1">
        <w:rPr>
          <w:rFonts w:asciiTheme="minorHAnsi" w:hAnsiTheme="minorHAnsi"/>
          <w:color w:val="000000" w:themeColor="text1"/>
          <w:lang w:eastAsia="cs-CZ"/>
        </w:rPr>
        <w:t>u</w:t>
      </w:r>
      <w:r w:rsidRPr="005036A1">
        <w:rPr>
          <w:rFonts w:asciiTheme="minorHAnsi" w:hAnsiTheme="minorHAnsi"/>
          <w:color w:val="000000" w:themeColor="text1"/>
          <w:lang w:eastAsia="cs-CZ"/>
        </w:rPr>
        <w:t xml:space="preserve"> majetku informace o akciích vlastněných NNH v</w:t>
      </w:r>
      <w:r w:rsidR="00A819A4" w:rsidRPr="005036A1">
        <w:rPr>
          <w:rFonts w:asciiTheme="minorHAnsi" w:hAnsiTheme="minorHAnsi"/>
          <w:color w:val="000000" w:themeColor="text1"/>
          <w:lang w:eastAsia="cs-CZ"/>
        </w:rPr>
        <w:t> jí řízené</w:t>
      </w:r>
      <w:r w:rsidR="00567E3C" w:rsidRPr="005036A1">
        <w:rPr>
          <w:rFonts w:asciiTheme="minorHAnsi" w:hAnsiTheme="minorHAnsi"/>
          <w:color w:val="000000" w:themeColor="text1"/>
          <w:lang w:eastAsia="cs-CZ"/>
        </w:rPr>
        <w:t xml:space="preserve"> dceřiné </w:t>
      </w:r>
      <w:r w:rsidR="00A819A4" w:rsidRPr="005036A1">
        <w:rPr>
          <w:rFonts w:asciiTheme="minorHAnsi" w:hAnsiTheme="minorHAnsi"/>
          <w:color w:val="000000" w:themeColor="text1"/>
          <w:lang w:eastAsia="cs-CZ"/>
        </w:rPr>
        <w:t xml:space="preserve">obchodní </w:t>
      </w:r>
      <w:r w:rsidR="00567E3C" w:rsidRPr="005036A1">
        <w:rPr>
          <w:rFonts w:asciiTheme="minorHAnsi" w:hAnsiTheme="minorHAnsi"/>
          <w:color w:val="000000" w:themeColor="text1"/>
          <w:lang w:eastAsia="cs-CZ"/>
        </w:rPr>
        <w:t>společnosti</w:t>
      </w:r>
      <w:r w:rsidRPr="005036A1">
        <w:rPr>
          <w:rFonts w:asciiTheme="minorHAnsi" w:hAnsiTheme="minorHAnsi"/>
          <w:color w:val="000000" w:themeColor="text1"/>
          <w:lang w:eastAsia="cs-CZ"/>
        </w:rPr>
        <w:t>.</w:t>
      </w:r>
      <w:r w:rsidR="005C68F6" w:rsidRPr="005036A1">
        <w:rPr>
          <w:rStyle w:val="Znakapoznpodarou"/>
          <w:rFonts w:asciiTheme="minorHAnsi" w:hAnsiTheme="minorHAnsi"/>
          <w:color w:val="000000" w:themeColor="text1"/>
          <w:lang w:eastAsia="cs-CZ"/>
        </w:rPr>
        <w:footnoteReference w:id="12"/>
      </w:r>
      <w:r w:rsidRPr="005036A1">
        <w:rPr>
          <w:rFonts w:asciiTheme="minorHAnsi" w:hAnsiTheme="minorHAnsi"/>
          <w:color w:val="000000" w:themeColor="text1"/>
          <w:lang w:eastAsia="cs-CZ"/>
        </w:rPr>
        <w:t xml:space="preserve"> </w:t>
      </w:r>
    </w:p>
    <w:p w14:paraId="3B7A19A8" w14:textId="3AF6C84E" w:rsidR="005B0C11" w:rsidRPr="005B0C11" w:rsidRDefault="00F90690" w:rsidP="008A4C46">
      <w:pPr>
        <w:spacing w:before="120"/>
        <w:jc w:val="both"/>
        <w:rPr>
          <w:rFonts w:ascii="Calibri" w:hAnsi="Calibri" w:cs="Calibri"/>
          <w:sz w:val="22"/>
          <w:szCs w:val="22"/>
          <w:lang w:eastAsia="cs-CZ"/>
        </w:rPr>
      </w:pPr>
      <w:r w:rsidRPr="005036A1">
        <w:rPr>
          <w:rFonts w:ascii="Calibri" w:hAnsi="Calibri"/>
          <w:color w:val="000000" w:themeColor="text1"/>
          <w:lang w:eastAsia="cs-CZ"/>
        </w:rPr>
        <w:t xml:space="preserve">Řízení </w:t>
      </w:r>
      <w:r w:rsidR="0054362F" w:rsidRPr="005036A1">
        <w:rPr>
          <w:rFonts w:ascii="Calibri" w:hAnsi="Calibri"/>
          <w:color w:val="000000" w:themeColor="text1"/>
          <w:lang w:eastAsia="cs-CZ"/>
        </w:rPr>
        <w:t>přímo řízených organizací (dále také „PŘO“)</w:t>
      </w:r>
      <w:r w:rsidRPr="005036A1">
        <w:rPr>
          <w:rFonts w:ascii="Calibri" w:hAnsi="Calibri"/>
          <w:color w:val="000000" w:themeColor="text1"/>
          <w:lang w:eastAsia="cs-CZ"/>
        </w:rPr>
        <w:t xml:space="preserve"> probíh</w:t>
      </w:r>
      <w:r w:rsidR="000D366B" w:rsidRPr="005036A1">
        <w:rPr>
          <w:rFonts w:ascii="Calibri" w:hAnsi="Calibri"/>
          <w:color w:val="000000" w:themeColor="text1"/>
          <w:lang w:eastAsia="cs-CZ"/>
        </w:rPr>
        <w:t>alo</w:t>
      </w:r>
      <w:r w:rsidRPr="005036A1">
        <w:rPr>
          <w:rFonts w:ascii="Calibri" w:hAnsi="Calibri"/>
          <w:color w:val="000000" w:themeColor="text1"/>
          <w:lang w:eastAsia="cs-CZ"/>
        </w:rPr>
        <w:t xml:space="preserve"> na</w:t>
      </w:r>
      <w:r w:rsidR="00387374">
        <w:rPr>
          <w:rFonts w:ascii="Calibri" w:hAnsi="Calibri"/>
          <w:color w:val="000000" w:themeColor="text1"/>
          <w:lang w:eastAsia="cs-CZ"/>
        </w:rPr>
        <w:t xml:space="preserve"> </w:t>
      </w:r>
      <w:r w:rsidRPr="005036A1">
        <w:rPr>
          <w:rFonts w:ascii="Calibri" w:hAnsi="Calibri"/>
          <w:color w:val="000000" w:themeColor="text1"/>
          <w:lang w:eastAsia="cs-CZ"/>
        </w:rPr>
        <w:t>základě povinností stanovených organizačním řádem MZ</w:t>
      </w:r>
      <w:r w:rsidR="000D366B" w:rsidRPr="005036A1">
        <w:rPr>
          <w:rFonts w:ascii="Calibri" w:hAnsi="Calibri"/>
          <w:color w:val="000000" w:themeColor="text1"/>
          <w:lang w:eastAsia="cs-CZ"/>
        </w:rPr>
        <w:t>dr</w:t>
      </w:r>
      <w:r w:rsidRPr="005036A1">
        <w:rPr>
          <w:rFonts w:ascii="Calibri" w:hAnsi="Calibri"/>
          <w:color w:val="000000" w:themeColor="text1"/>
          <w:lang w:eastAsia="cs-CZ"/>
        </w:rPr>
        <w:t xml:space="preserve"> a také na základě úkolů uložených náměstkem pro ekonomiku a </w:t>
      </w:r>
      <w:r w:rsidR="00143329" w:rsidRPr="005036A1">
        <w:rPr>
          <w:rFonts w:ascii="Calibri" w:hAnsi="Calibri"/>
          <w:color w:val="000000" w:themeColor="text1"/>
          <w:lang w:eastAsia="cs-CZ"/>
        </w:rPr>
        <w:t>PŘO</w:t>
      </w:r>
      <w:r w:rsidR="00F529F4" w:rsidRPr="005036A1">
        <w:rPr>
          <w:rFonts w:ascii="Calibri" w:hAnsi="Calibri"/>
          <w:color w:val="000000" w:themeColor="text1"/>
          <w:lang w:eastAsia="cs-CZ"/>
        </w:rPr>
        <w:t>,</w:t>
      </w:r>
      <w:r w:rsidRPr="005036A1">
        <w:rPr>
          <w:rFonts w:ascii="Calibri" w:hAnsi="Calibri"/>
          <w:color w:val="000000" w:themeColor="text1"/>
          <w:lang w:eastAsia="cs-CZ"/>
        </w:rPr>
        <w:t xml:space="preserve"> případně ministrem zdravotnictví nebo poradou vedení ministerstva. </w:t>
      </w:r>
      <w:r w:rsidR="00A07A20" w:rsidRPr="005036A1">
        <w:rPr>
          <w:rFonts w:ascii="Calibri" w:hAnsi="Calibri"/>
          <w:color w:val="000000" w:themeColor="text1"/>
          <w:lang w:eastAsia="cs-CZ"/>
        </w:rPr>
        <w:t xml:space="preserve">MZdr stanovilo </w:t>
      </w:r>
      <w:r w:rsidR="00387374">
        <w:rPr>
          <w:rFonts w:ascii="Calibri" w:hAnsi="Calibri"/>
          <w:color w:val="000000" w:themeColor="text1"/>
          <w:lang w:eastAsia="cs-CZ"/>
        </w:rPr>
        <w:t>přímo řízeným organizacím</w:t>
      </w:r>
      <w:r w:rsidR="00A07A20" w:rsidRPr="005036A1">
        <w:rPr>
          <w:rFonts w:ascii="Calibri" w:hAnsi="Calibri"/>
          <w:color w:val="000000" w:themeColor="text1"/>
          <w:lang w:eastAsia="cs-CZ"/>
        </w:rPr>
        <w:t xml:space="preserve"> </w:t>
      </w:r>
      <w:r w:rsidR="006A5D52" w:rsidRPr="005036A1">
        <w:rPr>
          <w:rFonts w:ascii="Calibri" w:hAnsi="Calibri"/>
          <w:color w:val="000000" w:themeColor="text1"/>
          <w:lang w:eastAsia="cs-CZ"/>
        </w:rPr>
        <w:t>v termínu do</w:t>
      </w:r>
      <w:r w:rsidR="00387374">
        <w:rPr>
          <w:rFonts w:ascii="Calibri" w:hAnsi="Calibri"/>
          <w:color w:val="000000" w:themeColor="text1"/>
          <w:lang w:eastAsia="cs-CZ"/>
        </w:rPr>
        <w:t xml:space="preserve"> </w:t>
      </w:r>
      <w:r w:rsidR="006A5D52" w:rsidRPr="005036A1">
        <w:rPr>
          <w:rFonts w:ascii="Calibri" w:hAnsi="Calibri"/>
          <w:color w:val="000000" w:themeColor="text1"/>
          <w:lang w:eastAsia="cs-CZ"/>
        </w:rPr>
        <w:t xml:space="preserve">30. 10. 2014 </w:t>
      </w:r>
      <w:r w:rsidR="00A07A20" w:rsidRPr="005036A1">
        <w:rPr>
          <w:rFonts w:ascii="Calibri" w:hAnsi="Calibri"/>
          <w:color w:val="000000" w:themeColor="text1"/>
          <w:lang w:eastAsia="cs-CZ"/>
        </w:rPr>
        <w:t xml:space="preserve">povinnost zpracovat </w:t>
      </w:r>
      <w:r w:rsidR="00A07A20" w:rsidRPr="005036A1">
        <w:rPr>
          <w:rFonts w:ascii="Calibri" w:hAnsi="Calibri"/>
          <w:color w:val="000000" w:themeColor="text1"/>
          <w:lang w:eastAsia="cs-CZ"/>
        </w:rPr>
        <w:lastRenderedPageBreak/>
        <w:t>a</w:t>
      </w:r>
      <w:r w:rsidR="004019C0">
        <w:rPr>
          <w:rFonts w:ascii="Calibri" w:hAnsi="Calibri"/>
          <w:color w:val="000000" w:themeColor="text1"/>
          <w:lang w:eastAsia="cs-CZ"/>
        </w:rPr>
        <w:t> </w:t>
      </w:r>
      <w:r w:rsidR="00A07A20" w:rsidRPr="005036A1">
        <w:rPr>
          <w:rFonts w:ascii="Calibri" w:hAnsi="Calibri"/>
          <w:color w:val="000000" w:themeColor="text1"/>
          <w:lang w:eastAsia="cs-CZ"/>
        </w:rPr>
        <w:t>předložit strategi</w:t>
      </w:r>
      <w:r w:rsidR="006A5D52" w:rsidRPr="005036A1">
        <w:rPr>
          <w:rFonts w:ascii="Calibri" w:hAnsi="Calibri"/>
          <w:color w:val="000000" w:themeColor="text1"/>
          <w:lang w:eastAsia="cs-CZ"/>
        </w:rPr>
        <w:t>e</w:t>
      </w:r>
      <w:r w:rsidR="00A07A20" w:rsidRPr="005036A1">
        <w:rPr>
          <w:rFonts w:ascii="Calibri" w:hAnsi="Calibri"/>
          <w:color w:val="000000" w:themeColor="text1"/>
          <w:lang w:eastAsia="cs-CZ"/>
        </w:rPr>
        <w:t xml:space="preserve"> jejich rozvoje</w:t>
      </w:r>
      <w:r w:rsidR="006A5D52" w:rsidRPr="005036A1">
        <w:rPr>
          <w:rFonts w:ascii="Calibri" w:hAnsi="Calibri"/>
          <w:color w:val="000000" w:themeColor="text1"/>
          <w:lang w:eastAsia="cs-CZ"/>
        </w:rPr>
        <w:t>, které však následně nevyhodnocovalo</w:t>
      </w:r>
      <w:r w:rsidR="00A07A20" w:rsidRPr="005036A1">
        <w:rPr>
          <w:rFonts w:ascii="Calibri" w:hAnsi="Calibri"/>
          <w:color w:val="000000" w:themeColor="text1"/>
          <w:lang w:eastAsia="cs-CZ"/>
        </w:rPr>
        <w:t xml:space="preserve">. </w:t>
      </w:r>
      <w:r w:rsidR="006A5D52" w:rsidRPr="005036A1">
        <w:rPr>
          <w:rFonts w:ascii="Calibri" w:hAnsi="Calibri"/>
          <w:color w:val="000000" w:themeColor="text1"/>
          <w:lang w:eastAsia="cs-CZ"/>
        </w:rPr>
        <w:t>MZdr v</w:t>
      </w:r>
      <w:r w:rsidR="00A07A20" w:rsidRPr="005036A1">
        <w:rPr>
          <w:rFonts w:ascii="Calibri" w:hAnsi="Calibri"/>
          <w:color w:val="000000" w:themeColor="text1"/>
          <w:lang w:eastAsia="cs-CZ"/>
        </w:rPr>
        <w:t>lastní s</w:t>
      </w:r>
      <w:r w:rsidR="0054362F" w:rsidRPr="005036A1">
        <w:rPr>
          <w:rFonts w:ascii="Calibri" w:hAnsi="Calibri"/>
          <w:color w:val="000000" w:themeColor="text1"/>
          <w:lang w:eastAsia="cs-CZ"/>
        </w:rPr>
        <w:t>trategii ani metodiku pro řízení PŘO nevypracovalo.</w:t>
      </w:r>
      <w:r w:rsidR="00DB6E7F">
        <w:rPr>
          <w:rStyle w:val="Znakapoznpodarou"/>
          <w:rFonts w:asciiTheme="minorHAnsi" w:hAnsiTheme="minorHAnsi"/>
          <w:lang w:eastAsia="cs-CZ"/>
        </w:rPr>
        <w:footnoteReference w:id="13"/>
      </w:r>
      <w:r w:rsidR="00A07A20" w:rsidRPr="005036A1">
        <w:rPr>
          <w:rFonts w:ascii="Calibri" w:hAnsi="Calibri"/>
          <w:color w:val="000000" w:themeColor="text1"/>
          <w:lang w:eastAsia="cs-CZ"/>
        </w:rPr>
        <w:t xml:space="preserve"> </w:t>
      </w:r>
    </w:p>
    <w:p w14:paraId="434B4818" w14:textId="61ED40F1" w:rsidR="00545807" w:rsidRPr="00F45802" w:rsidRDefault="008F5565" w:rsidP="00545807">
      <w:pPr>
        <w:spacing w:before="120"/>
        <w:jc w:val="both"/>
        <w:rPr>
          <w:rFonts w:ascii="Calibri" w:hAnsi="Calibri" w:cs="Calibri"/>
          <w:color w:val="000000" w:themeColor="text1"/>
        </w:rPr>
      </w:pPr>
      <w:r w:rsidRPr="005036A1">
        <w:rPr>
          <w:rFonts w:asciiTheme="minorHAnsi" w:hAnsiTheme="minorHAnsi"/>
          <w:color w:val="000000" w:themeColor="text1"/>
        </w:rPr>
        <w:t>V souladu s usneseními vlády</w:t>
      </w:r>
      <w:r w:rsidR="0000654A" w:rsidRPr="005036A1">
        <w:rPr>
          <w:rStyle w:val="Znakapoznpodarou"/>
          <w:rFonts w:asciiTheme="minorHAnsi" w:hAnsiTheme="minorHAnsi"/>
          <w:color w:val="000000" w:themeColor="text1"/>
        </w:rPr>
        <w:footnoteReference w:id="14"/>
      </w:r>
      <w:r w:rsidRPr="005036A1">
        <w:rPr>
          <w:rFonts w:asciiTheme="minorHAnsi" w:hAnsiTheme="minorHAnsi"/>
          <w:color w:val="000000" w:themeColor="text1"/>
        </w:rPr>
        <w:t xml:space="preserve"> MZdr</w:t>
      </w:r>
      <w:r w:rsidR="004234F6" w:rsidRPr="005036A1">
        <w:rPr>
          <w:rFonts w:asciiTheme="minorHAnsi" w:hAnsiTheme="minorHAnsi"/>
          <w:color w:val="000000" w:themeColor="text1"/>
        </w:rPr>
        <w:t xml:space="preserve"> pořizovalo od roku 2013 centralizovaným </w:t>
      </w:r>
      <w:r w:rsidR="00E079E2" w:rsidRPr="005036A1">
        <w:rPr>
          <w:rFonts w:asciiTheme="minorHAnsi" w:hAnsiTheme="minorHAnsi"/>
          <w:color w:val="000000" w:themeColor="text1"/>
        </w:rPr>
        <w:t>nákupem</w:t>
      </w:r>
      <w:r w:rsidR="004234F6" w:rsidRPr="005036A1">
        <w:rPr>
          <w:rFonts w:asciiTheme="minorHAnsi" w:hAnsiTheme="minorHAnsi"/>
          <w:color w:val="000000" w:themeColor="text1"/>
        </w:rPr>
        <w:t xml:space="preserve"> dodávky plynu a elektrické energie</w:t>
      </w:r>
      <w:r w:rsidR="00F90690" w:rsidRPr="005036A1">
        <w:rPr>
          <w:rFonts w:asciiTheme="minorHAnsi" w:hAnsiTheme="minorHAnsi" w:cs="Calibri"/>
          <w:color w:val="000000" w:themeColor="text1"/>
        </w:rPr>
        <w:t>.</w:t>
      </w:r>
      <w:r w:rsidR="00F90690" w:rsidRPr="005036A1">
        <w:rPr>
          <w:rFonts w:ascii="Calibri" w:hAnsi="Calibri" w:cs="Calibri"/>
          <w:color w:val="000000" w:themeColor="text1"/>
        </w:rPr>
        <w:t xml:space="preserve"> </w:t>
      </w:r>
      <w:r w:rsidR="00E079E2" w:rsidRPr="005036A1">
        <w:rPr>
          <w:rFonts w:ascii="Calibri" w:hAnsi="Calibri" w:cs="Calibri"/>
          <w:color w:val="000000" w:themeColor="text1"/>
        </w:rPr>
        <w:t>MZdr jako</w:t>
      </w:r>
      <w:r w:rsidR="00F90690" w:rsidRPr="005036A1">
        <w:rPr>
          <w:rFonts w:ascii="Calibri" w:hAnsi="Calibri" w:cs="Calibri"/>
          <w:color w:val="000000" w:themeColor="text1"/>
        </w:rPr>
        <w:t xml:space="preserve"> centrální zadavatel zavedlo </w:t>
      </w:r>
      <w:r w:rsidR="001B4062">
        <w:rPr>
          <w:rFonts w:ascii="Calibri" w:hAnsi="Calibri" w:cs="Calibri"/>
          <w:i/>
          <w:color w:val="000000" w:themeColor="text1"/>
        </w:rPr>
        <w:t>d</w:t>
      </w:r>
      <w:r w:rsidR="00F90690" w:rsidRPr="005036A1">
        <w:rPr>
          <w:rFonts w:ascii="Calibri" w:hAnsi="Calibri" w:cs="Calibri"/>
          <w:i/>
          <w:color w:val="000000" w:themeColor="text1"/>
        </w:rPr>
        <w:t xml:space="preserve">ynamický nákupní </w:t>
      </w:r>
      <w:r w:rsidR="00F90690" w:rsidRPr="00187CAE">
        <w:rPr>
          <w:rFonts w:ascii="Calibri" w:hAnsi="Calibri" w:cs="Calibri"/>
          <w:i/>
          <w:color w:val="000000" w:themeColor="text1"/>
        </w:rPr>
        <w:t>systém</w:t>
      </w:r>
      <w:r w:rsidR="00F90690" w:rsidRPr="00187CAE">
        <w:rPr>
          <w:rFonts w:ascii="Calibri" w:hAnsi="Calibri" w:cs="Calibri"/>
          <w:color w:val="000000" w:themeColor="text1"/>
        </w:rPr>
        <w:t xml:space="preserve"> k nákupu počítačů a strojů na</w:t>
      </w:r>
      <w:r w:rsidR="001B4062">
        <w:rPr>
          <w:rFonts w:ascii="Calibri" w:hAnsi="Calibri" w:cs="Calibri"/>
          <w:color w:val="000000" w:themeColor="text1"/>
        </w:rPr>
        <w:t xml:space="preserve"> </w:t>
      </w:r>
      <w:r w:rsidR="00F90690" w:rsidRPr="00187CAE">
        <w:rPr>
          <w:rFonts w:ascii="Calibri" w:hAnsi="Calibri" w:cs="Calibri"/>
          <w:color w:val="000000" w:themeColor="text1"/>
        </w:rPr>
        <w:t xml:space="preserve">zpracování dat. </w:t>
      </w:r>
      <w:r w:rsidR="00E079E2" w:rsidRPr="00187CAE">
        <w:rPr>
          <w:rFonts w:ascii="Calibri" w:hAnsi="Calibri" w:cs="Calibri"/>
          <w:color w:val="000000" w:themeColor="text1"/>
        </w:rPr>
        <w:t>P</w:t>
      </w:r>
      <w:r w:rsidR="00F90690" w:rsidRPr="00187CAE">
        <w:rPr>
          <w:rFonts w:ascii="Calibri" w:hAnsi="Calibri" w:cs="Calibri"/>
          <w:color w:val="000000" w:themeColor="text1"/>
        </w:rPr>
        <w:t xml:space="preserve">okusilo </w:t>
      </w:r>
      <w:r w:rsidR="00E079E2" w:rsidRPr="00187CAE">
        <w:rPr>
          <w:rFonts w:ascii="Calibri" w:hAnsi="Calibri" w:cs="Calibri"/>
          <w:color w:val="000000" w:themeColor="text1"/>
        </w:rPr>
        <w:t xml:space="preserve">se </w:t>
      </w:r>
      <w:r w:rsidR="00F90690" w:rsidRPr="00187CAE">
        <w:rPr>
          <w:rFonts w:ascii="Calibri" w:hAnsi="Calibri" w:cs="Calibri"/>
          <w:color w:val="000000" w:themeColor="text1"/>
        </w:rPr>
        <w:t>o</w:t>
      </w:r>
      <w:r w:rsidR="001B4062">
        <w:rPr>
          <w:rFonts w:ascii="Calibri" w:hAnsi="Calibri" w:cs="Calibri"/>
          <w:color w:val="000000" w:themeColor="text1"/>
        </w:rPr>
        <w:t xml:space="preserve"> </w:t>
      </w:r>
      <w:r w:rsidR="00F90690" w:rsidRPr="00187CAE">
        <w:rPr>
          <w:rFonts w:ascii="Calibri" w:hAnsi="Calibri" w:cs="Calibri"/>
          <w:color w:val="000000" w:themeColor="text1"/>
        </w:rPr>
        <w:t xml:space="preserve">centralizované zadávání </w:t>
      </w:r>
      <w:r w:rsidR="000D366B" w:rsidRPr="00187CAE">
        <w:rPr>
          <w:rFonts w:ascii="Calibri" w:hAnsi="Calibri" w:cs="Calibri"/>
          <w:color w:val="000000" w:themeColor="text1"/>
        </w:rPr>
        <w:t>VZ</w:t>
      </w:r>
      <w:r w:rsidR="00F90690" w:rsidRPr="00187CAE">
        <w:rPr>
          <w:rFonts w:ascii="Calibri" w:hAnsi="Calibri" w:cs="Calibri"/>
          <w:color w:val="000000" w:themeColor="text1"/>
        </w:rPr>
        <w:t xml:space="preserve"> </w:t>
      </w:r>
      <w:r w:rsidR="00E079E2" w:rsidRPr="00187CAE">
        <w:rPr>
          <w:rFonts w:ascii="Calibri" w:hAnsi="Calibri" w:cs="Calibri"/>
          <w:color w:val="000000" w:themeColor="text1"/>
        </w:rPr>
        <w:t>i</w:t>
      </w:r>
      <w:r w:rsidR="00F90690" w:rsidRPr="00187CAE">
        <w:rPr>
          <w:rFonts w:ascii="Calibri" w:hAnsi="Calibri" w:cs="Calibri"/>
          <w:color w:val="000000" w:themeColor="text1"/>
        </w:rPr>
        <w:t xml:space="preserve"> </w:t>
      </w:r>
      <w:r w:rsidR="00E079E2" w:rsidRPr="00187CAE">
        <w:rPr>
          <w:rFonts w:ascii="Calibri" w:hAnsi="Calibri" w:cs="Calibri"/>
          <w:color w:val="000000" w:themeColor="text1"/>
        </w:rPr>
        <w:t>u</w:t>
      </w:r>
      <w:r w:rsidR="001B4062">
        <w:rPr>
          <w:rFonts w:ascii="Calibri" w:hAnsi="Calibri" w:cs="Calibri"/>
          <w:color w:val="000000" w:themeColor="text1"/>
        </w:rPr>
        <w:t xml:space="preserve"> </w:t>
      </w:r>
      <w:r w:rsidR="00F90690" w:rsidRPr="00187CAE">
        <w:rPr>
          <w:rFonts w:ascii="Calibri" w:hAnsi="Calibri" w:cs="Calibri"/>
          <w:color w:val="000000" w:themeColor="text1"/>
        </w:rPr>
        <w:t xml:space="preserve">dalších </w:t>
      </w:r>
      <w:r w:rsidR="00E079E2" w:rsidRPr="00187CAE">
        <w:rPr>
          <w:rFonts w:ascii="Calibri" w:hAnsi="Calibri" w:cs="Calibri"/>
          <w:color w:val="000000" w:themeColor="text1"/>
        </w:rPr>
        <w:t>dodávek a</w:t>
      </w:r>
      <w:r w:rsidR="001B4062">
        <w:rPr>
          <w:rFonts w:ascii="Calibri" w:hAnsi="Calibri" w:cs="Calibri"/>
          <w:color w:val="000000" w:themeColor="text1"/>
        </w:rPr>
        <w:t xml:space="preserve"> </w:t>
      </w:r>
      <w:r w:rsidR="00E079E2" w:rsidRPr="00187CAE">
        <w:rPr>
          <w:rFonts w:ascii="Calibri" w:hAnsi="Calibri" w:cs="Calibri"/>
          <w:color w:val="000000" w:themeColor="text1"/>
        </w:rPr>
        <w:t>služeb,</w:t>
      </w:r>
      <w:r w:rsidR="004F1F84" w:rsidRPr="00187CAE">
        <w:rPr>
          <w:rFonts w:ascii="Calibri" w:hAnsi="Calibri" w:cs="Calibri"/>
          <w:color w:val="000000" w:themeColor="text1"/>
        </w:rPr>
        <w:t xml:space="preserve"> </w:t>
      </w:r>
      <w:r w:rsidR="00D13C6F">
        <w:rPr>
          <w:rFonts w:ascii="Calibri" w:hAnsi="Calibri" w:cs="Calibri"/>
          <w:color w:val="000000" w:themeColor="text1"/>
        </w:rPr>
        <w:t>mj</w:t>
      </w:r>
      <w:r w:rsidR="004F1F84" w:rsidRPr="00187CAE">
        <w:rPr>
          <w:rFonts w:ascii="Calibri" w:hAnsi="Calibri" w:cs="Calibri"/>
          <w:color w:val="000000" w:themeColor="text1"/>
        </w:rPr>
        <w:t xml:space="preserve">. </w:t>
      </w:r>
      <w:r w:rsidR="00A819A4" w:rsidRPr="00187CAE">
        <w:rPr>
          <w:rFonts w:ascii="Calibri" w:hAnsi="Calibri" w:cs="Calibri"/>
          <w:color w:val="000000" w:themeColor="text1"/>
        </w:rPr>
        <w:t>v</w:t>
      </w:r>
      <w:r w:rsidR="00F90690" w:rsidRPr="00187CAE">
        <w:rPr>
          <w:rFonts w:ascii="Calibri" w:hAnsi="Calibri" w:cs="Calibri"/>
          <w:color w:val="000000" w:themeColor="text1"/>
        </w:rPr>
        <w:t xml:space="preserve"> oblasti telekomunikací, </w:t>
      </w:r>
      <w:r w:rsidR="00D13C6F">
        <w:rPr>
          <w:rFonts w:ascii="Calibri" w:hAnsi="Calibri" w:cs="Calibri"/>
          <w:color w:val="000000" w:themeColor="text1"/>
        </w:rPr>
        <w:t>zdravotnického materiálu</w:t>
      </w:r>
      <w:r w:rsidR="0009696A">
        <w:rPr>
          <w:rFonts w:ascii="Calibri" w:hAnsi="Calibri" w:cs="Calibri"/>
          <w:color w:val="000000" w:themeColor="text1"/>
        </w:rPr>
        <w:t xml:space="preserve"> a</w:t>
      </w:r>
      <w:r w:rsidR="00F90690" w:rsidRPr="00187CAE">
        <w:rPr>
          <w:rFonts w:ascii="Calibri" w:hAnsi="Calibri" w:cs="Calibri"/>
          <w:color w:val="000000" w:themeColor="text1"/>
        </w:rPr>
        <w:t xml:space="preserve"> léčiv</w:t>
      </w:r>
      <w:r w:rsidR="0009696A">
        <w:rPr>
          <w:rFonts w:ascii="Calibri" w:hAnsi="Calibri" w:cs="Calibri"/>
          <w:color w:val="000000" w:themeColor="text1"/>
        </w:rPr>
        <w:t>.</w:t>
      </w:r>
      <w:r w:rsidR="00E079E2" w:rsidRPr="00187CAE">
        <w:rPr>
          <w:rFonts w:ascii="Calibri" w:hAnsi="Calibri" w:cs="Calibri"/>
          <w:color w:val="000000" w:themeColor="text1"/>
        </w:rPr>
        <w:t xml:space="preserve"> </w:t>
      </w:r>
      <w:r w:rsidR="00545807" w:rsidRPr="00F45802">
        <w:rPr>
          <w:rFonts w:ascii="Calibri" w:hAnsi="Calibri" w:cs="Calibri"/>
          <w:color w:val="000000" w:themeColor="text1"/>
        </w:rPr>
        <w:t>Například během přípravy z</w:t>
      </w:r>
      <w:r w:rsidR="0047498E" w:rsidRPr="00F45802">
        <w:rPr>
          <w:rFonts w:ascii="Calibri" w:hAnsi="Calibri" w:cs="Calibri"/>
          <w:color w:val="000000" w:themeColor="text1"/>
        </w:rPr>
        <w:t>adávací dokumentace VZ na nákup</w:t>
      </w:r>
      <w:r w:rsidR="00545807" w:rsidRPr="00F45802">
        <w:rPr>
          <w:rFonts w:ascii="Calibri" w:hAnsi="Calibri" w:cs="Calibri"/>
          <w:color w:val="000000" w:themeColor="text1"/>
        </w:rPr>
        <w:t xml:space="preserve"> léčiv (antibakteriálních látek pro systémové použití) v roce 2015 identifikovalo MZdr řadu rizik, kter</w:t>
      </w:r>
      <w:r w:rsidR="001B4062">
        <w:rPr>
          <w:rFonts w:ascii="Calibri" w:hAnsi="Calibri" w:cs="Calibri"/>
          <w:color w:val="000000" w:themeColor="text1"/>
        </w:rPr>
        <w:t>á</w:t>
      </w:r>
      <w:r w:rsidR="00545807" w:rsidRPr="00F45802">
        <w:rPr>
          <w:rFonts w:ascii="Calibri" w:hAnsi="Calibri" w:cs="Calibri"/>
          <w:color w:val="000000" w:themeColor="text1"/>
        </w:rPr>
        <w:t xml:space="preserve"> mohl</w:t>
      </w:r>
      <w:r w:rsidR="001B4062">
        <w:rPr>
          <w:rFonts w:ascii="Calibri" w:hAnsi="Calibri" w:cs="Calibri"/>
          <w:color w:val="000000" w:themeColor="text1"/>
        </w:rPr>
        <w:t>a</w:t>
      </w:r>
      <w:r w:rsidR="00545807" w:rsidRPr="00F45802">
        <w:rPr>
          <w:rFonts w:ascii="Calibri" w:hAnsi="Calibri" w:cs="Calibri"/>
          <w:color w:val="000000" w:themeColor="text1"/>
        </w:rPr>
        <w:t xml:space="preserve"> negativně ovlivnit průběh a výsledky zadávacího řízení. Analýzu k identifikovaným rizikům</w:t>
      </w:r>
      <w:r w:rsidR="001B4062">
        <w:rPr>
          <w:rFonts w:ascii="Calibri" w:hAnsi="Calibri" w:cs="Calibri"/>
          <w:color w:val="000000" w:themeColor="text1"/>
        </w:rPr>
        <w:t xml:space="preserve"> však</w:t>
      </w:r>
      <w:r w:rsidR="00545807" w:rsidRPr="00F45802">
        <w:rPr>
          <w:rFonts w:ascii="Calibri" w:hAnsi="Calibri" w:cs="Calibri"/>
          <w:color w:val="000000" w:themeColor="text1"/>
        </w:rPr>
        <w:t xml:space="preserve"> MZdr</w:t>
      </w:r>
      <w:r w:rsidR="0047498E" w:rsidRPr="00F45802">
        <w:rPr>
          <w:rFonts w:ascii="Calibri" w:hAnsi="Calibri" w:cs="Calibri"/>
          <w:color w:val="000000" w:themeColor="text1"/>
        </w:rPr>
        <w:t xml:space="preserve"> na žádost NKÚ </w:t>
      </w:r>
      <w:r w:rsidR="00545807" w:rsidRPr="00F45802">
        <w:rPr>
          <w:rFonts w:ascii="Calibri" w:hAnsi="Calibri" w:cs="Calibri"/>
          <w:color w:val="000000" w:themeColor="text1"/>
        </w:rPr>
        <w:t xml:space="preserve">nepředložilo. Sdělilo, že problémem byla zejména různorodost technické specifikace požadavků nemocnic (odlišné požadavky na formu léčiv, velikost jejich balení, distribučních obalů apod., byť se jednalo o léčiva s totožnou </w:t>
      </w:r>
      <w:r w:rsidR="00022FC2" w:rsidRPr="00F45802">
        <w:rPr>
          <w:rFonts w:ascii="Calibri" w:hAnsi="Calibri" w:cs="Calibri"/>
          <w:color w:val="000000" w:themeColor="text1"/>
        </w:rPr>
        <w:t>účinnou</w:t>
      </w:r>
      <w:r w:rsidR="00545807" w:rsidRPr="00F45802">
        <w:rPr>
          <w:rFonts w:ascii="Calibri" w:hAnsi="Calibri" w:cs="Calibri"/>
          <w:color w:val="000000" w:themeColor="text1"/>
        </w:rPr>
        <w:t xml:space="preserve"> látkou z jedné skupiny léčiv). Nalezení průřezové shody nad podobou technické specifikace by dle sdělení MZdr přineslo nutnost kompromisů, které by nemusely být zcela v souladu s požadavky lékařů některých nemocnic. Kvůli těmto identifikovaným rizikům MZdr realizaci této VZ zastavilo.</w:t>
      </w:r>
    </w:p>
    <w:p w14:paraId="7290D2DC" w14:textId="74AB3B74" w:rsidR="0031392F" w:rsidRPr="00187CAE" w:rsidRDefault="0031392F" w:rsidP="00E353AD">
      <w:pPr>
        <w:spacing w:before="120"/>
        <w:jc w:val="both"/>
        <w:rPr>
          <w:rFonts w:asciiTheme="minorHAnsi" w:hAnsiTheme="minorHAnsi"/>
          <w:color w:val="000000" w:themeColor="text1"/>
          <w:lang w:eastAsia="cs-CZ"/>
        </w:rPr>
      </w:pPr>
      <w:r w:rsidRPr="00187CAE">
        <w:rPr>
          <w:rFonts w:asciiTheme="minorHAnsi" w:hAnsiTheme="minorHAnsi"/>
          <w:color w:val="000000" w:themeColor="text1"/>
          <w:lang w:eastAsia="cs-CZ"/>
        </w:rPr>
        <w:t>MZdr poskyt</w:t>
      </w:r>
      <w:r w:rsidR="001B4062">
        <w:rPr>
          <w:rFonts w:asciiTheme="minorHAnsi" w:hAnsiTheme="minorHAnsi"/>
          <w:color w:val="000000" w:themeColor="text1"/>
          <w:lang w:eastAsia="cs-CZ"/>
        </w:rPr>
        <w:t>ova</w:t>
      </w:r>
      <w:r w:rsidRPr="00187CAE">
        <w:rPr>
          <w:rFonts w:asciiTheme="minorHAnsi" w:hAnsiTheme="minorHAnsi"/>
          <w:color w:val="000000" w:themeColor="text1"/>
          <w:lang w:eastAsia="cs-CZ"/>
        </w:rPr>
        <w:t xml:space="preserve">lo neinvestiční dotace, </w:t>
      </w:r>
      <w:r w:rsidR="00DB6E7F">
        <w:rPr>
          <w:rFonts w:asciiTheme="minorHAnsi" w:hAnsiTheme="minorHAnsi"/>
          <w:color w:val="000000" w:themeColor="text1"/>
          <w:lang w:eastAsia="cs-CZ"/>
        </w:rPr>
        <w:t xml:space="preserve">jejichž výše se </w:t>
      </w:r>
      <w:r w:rsidR="00394706" w:rsidRPr="00187CAE">
        <w:rPr>
          <w:rFonts w:asciiTheme="minorHAnsi" w:hAnsiTheme="minorHAnsi"/>
          <w:color w:val="000000" w:themeColor="text1"/>
          <w:lang w:eastAsia="cs-CZ"/>
        </w:rPr>
        <w:t xml:space="preserve">u jednotlivých nemocnic </w:t>
      </w:r>
      <w:r w:rsidR="00DB6E7F">
        <w:rPr>
          <w:rFonts w:asciiTheme="minorHAnsi" w:hAnsiTheme="minorHAnsi"/>
          <w:color w:val="000000" w:themeColor="text1"/>
          <w:lang w:eastAsia="cs-CZ"/>
        </w:rPr>
        <w:t>pohybovala</w:t>
      </w:r>
      <w:r w:rsidR="00DB6E7F" w:rsidRPr="00187CAE">
        <w:rPr>
          <w:rFonts w:asciiTheme="minorHAnsi" w:hAnsiTheme="minorHAnsi"/>
          <w:color w:val="000000" w:themeColor="text1"/>
          <w:lang w:eastAsia="cs-CZ"/>
        </w:rPr>
        <w:t xml:space="preserve"> </w:t>
      </w:r>
      <w:r w:rsidR="00035A25">
        <w:rPr>
          <w:rFonts w:asciiTheme="minorHAnsi" w:hAnsiTheme="minorHAnsi"/>
          <w:color w:val="000000" w:themeColor="text1"/>
          <w:lang w:eastAsia="cs-CZ"/>
        </w:rPr>
        <w:t>od 12,8 </w:t>
      </w:r>
      <w:r w:rsidR="00394706" w:rsidRPr="00187CAE">
        <w:rPr>
          <w:rFonts w:asciiTheme="minorHAnsi" w:hAnsiTheme="minorHAnsi"/>
          <w:color w:val="000000" w:themeColor="text1"/>
          <w:lang w:eastAsia="cs-CZ"/>
        </w:rPr>
        <w:t>do 36,2 mil. Kč ročně. Nejvýznamnější položkou byly neinves</w:t>
      </w:r>
      <w:r w:rsidR="00035A25">
        <w:rPr>
          <w:rFonts w:asciiTheme="minorHAnsi" w:hAnsiTheme="minorHAnsi"/>
          <w:color w:val="000000" w:themeColor="text1"/>
          <w:lang w:eastAsia="cs-CZ"/>
        </w:rPr>
        <w:t>tiční dotace na výzkum, vývoj a </w:t>
      </w:r>
      <w:r w:rsidR="00394706" w:rsidRPr="00187CAE">
        <w:rPr>
          <w:rFonts w:asciiTheme="minorHAnsi" w:hAnsiTheme="minorHAnsi"/>
          <w:color w:val="000000" w:themeColor="text1"/>
          <w:lang w:eastAsia="cs-CZ"/>
        </w:rPr>
        <w:t xml:space="preserve">inovace, které </w:t>
      </w:r>
      <w:r w:rsidR="00F1672A" w:rsidRPr="00187CAE">
        <w:rPr>
          <w:rFonts w:asciiTheme="minorHAnsi" w:hAnsiTheme="minorHAnsi"/>
          <w:color w:val="000000" w:themeColor="text1"/>
          <w:lang w:eastAsia="cs-CZ"/>
        </w:rPr>
        <w:t xml:space="preserve">činily </w:t>
      </w:r>
      <w:r w:rsidR="001B4062" w:rsidRPr="00187CAE">
        <w:rPr>
          <w:rFonts w:asciiTheme="minorHAnsi" w:hAnsiTheme="minorHAnsi"/>
          <w:color w:val="000000" w:themeColor="text1"/>
          <w:lang w:eastAsia="cs-CZ"/>
        </w:rPr>
        <w:t>cca 70 %</w:t>
      </w:r>
      <w:r w:rsidR="001B4062">
        <w:rPr>
          <w:rFonts w:asciiTheme="minorHAnsi" w:hAnsiTheme="minorHAnsi"/>
          <w:color w:val="000000" w:themeColor="text1"/>
          <w:lang w:eastAsia="cs-CZ"/>
        </w:rPr>
        <w:t xml:space="preserve"> </w:t>
      </w:r>
      <w:r w:rsidR="00F1672A" w:rsidRPr="00187CAE">
        <w:rPr>
          <w:rFonts w:asciiTheme="minorHAnsi" w:hAnsiTheme="minorHAnsi"/>
          <w:color w:val="000000" w:themeColor="text1"/>
          <w:lang w:eastAsia="cs-CZ"/>
        </w:rPr>
        <w:t>z celkového objemu dotací</w:t>
      </w:r>
      <w:r w:rsidR="009214D4" w:rsidRPr="00187CAE">
        <w:rPr>
          <w:rFonts w:asciiTheme="minorHAnsi" w:hAnsiTheme="minorHAnsi"/>
          <w:color w:val="000000" w:themeColor="text1"/>
          <w:lang w:eastAsia="cs-CZ"/>
        </w:rPr>
        <w:t xml:space="preserve">. </w:t>
      </w:r>
      <w:r w:rsidRPr="00187CAE">
        <w:rPr>
          <w:rFonts w:asciiTheme="minorHAnsi" w:hAnsiTheme="minorHAnsi"/>
          <w:color w:val="000000" w:themeColor="text1"/>
          <w:lang w:eastAsia="cs-CZ"/>
        </w:rPr>
        <w:t xml:space="preserve">Dále se u nemocnic jednalo </w:t>
      </w:r>
      <w:r w:rsidR="00A823F2" w:rsidRPr="00187CAE">
        <w:rPr>
          <w:rFonts w:asciiTheme="minorHAnsi" w:hAnsiTheme="minorHAnsi"/>
          <w:color w:val="000000" w:themeColor="text1"/>
          <w:lang w:eastAsia="cs-CZ"/>
        </w:rPr>
        <w:t xml:space="preserve">např. </w:t>
      </w:r>
      <w:r w:rsidRPr="00187CAE">
        <w:rPr>
          <w:rFonts w:asciiTheme="minorHAnsi" w:hAnsiTheme="minorHAnsi"/>
          <w:color w:val="000000" w:themeColor="text1"/>
          <w:lang w:eastAsia="cs-CZ"/>
        </w:rPr>
        <w:t xml:space="preserve">o </w:t>
      </w:r>
      <w:r w:rsidR="001D0A44" w:rsidRPr="00187CAE">
        <w:rPr>
          <w:rFonts w:asciiTheme="minorHAnsi" w:hAnsiTheme="minorHAnsi"/>
          <w:color w:val="000000" w:themeColor="text1"/>
          <w:lang w:eastAsia="cs-CZ"/>
        </w:rPr>
        <w:t xml:space="preserve">příspěvky </w:t>
      </w:r>
      <w:r w:rsidR="00A823F2" w:rsidRPr="00187CAE">
        <w:rPr>
          <w:rFonts w:asciiTheme="minorHAnsi" w:hAnsiTheme="minorHAnsi"/>
          <w:color w:val="000000" w:themeColor="text1"/>
          <w:lang w:eastAsia="cs-CZ"/>
        </w:rPr>
        <w:t>na sociální lůžka, rezidenční místa, specializační vzdělávání, krizovou připravenost apod.</w:t>
      </w:r>
      <w:r w:rsidR="00F22FD2" w:rsidRPr="00187CAE">
        <w:rPr>
          <w:rFonts w:asciiTheme="minorHAnsi" w:hAnsiTheme="minorHAnsi"/>
          <w:color w:val="000000" w:themeColor="text1"/>
          <w:lang w:eastAsia="cs-CZ"/>
        </w:rPr>
        <w:t xml:space="preserve"> </w:t>
      </w:r>
      <w:r w:rsidRPr="00187CAE">
        <w:rPr>
          <w:rFonts w:asciiTheme="minorHAnsi" w:hAnsiTheme="minorHAnsi"/>
          <w:color w:val="000000" w:themeColor="text1"/>
          <w:lang w:eastAsia="cs-CZ"/>
        </w:rPr>
        <w:t>Výnosy z titulu neinvestičních dotací nepřesáhly 0,7 % celkových ročních výnosů kontrolovaných nemocnic.</w:t>
      </w:r>
      <w:r w:rsidR="00C97E3F" w:rsidRPr="00187CAE">
        <w:rPr>
          <w:rFonts w:asciiTheme="minorHAnsi" w:hAnsiTheme="minorHAnsi"/>
          <w:color w:val="000000" w:themeColor="text1"/>
          <w:lang w:eastAsia="cs-CZ"/>
        </w:rPr>
        <w:t xml:space="preserve"> </w:t>
      </w:r>
    </w:p>
    <w:p w14:paraId="38F63576" w14:textId="77777777" w:rsidR="00D8361B" w:rsidRPr="00187CAE" w:rsidRDefault="004234F6" w:rsidP="00912B63">
      <w:pPr>
        <w:spacing w:before="240"/>
        <w:ind w:firstLine="284"/>
        <w:jc w:val="both"/>
        <w:rPr>
          <w:rFonts w:asciiTheme="minorHAnsi" w:hAnsiTheme="minorHAnsi"/>
          <w:b/>
          <w:color w:val="000000" w:themeColor="text1"/>
          <w:lang w:eastAsia="cs-CZ"/>
        </w:rPr>
      </w:pPr>
      <w:r w:rsidRPr="00187CAE">
        <w:rPr>
          <w:rFonts w:asciiTheme="minorHAnsi" w:hAnsiTheme="minorHAnsi"/>
          <w:b/>
          <w:color w:val="000000" w:themeColor="text1"/>
          <w:lang w:eastAsia="cs-CZ"/>
        </w:rPr>
        <w:t>1.</w:t>
      </w:r>
      <w:r w:rsidR="00E353AD">
        <w:rPr>
          <w:rFonts w:asciiTheme="minorHAnsi" w:hAnsiTheme="minorHAnsi"/>
          <w:b/>
          <w:color w:val="000000" w:themeColor="text1"/>
          <w:lang w:eastAsia="cs-CZ"/>
        </w:rPr>
        <w:t>1</w:t>
      </w:r>
      <w:r w:rsidR="00E353AD" w:rsidRPr="00187CAE">
        <w:rPr>
          <w:rFonts w:asciiTheme="minorHAnsi" w:hAnsiTheme="minorHAnsi"/>
          <w:b/>
          <w:color w:val="000000" w:themeColor="text1"/>
          <w:lang w:eastAsia="cs-CZ"/>
        </w:rPr>
        <w:t xml:space="preserve"> </w:t>
      </w:r>
      <w:r w:rsidR="004726EF" w:rsidRPr="00187CAE">
        <w:rPr>
          <w:rFonts w:asciiTheme="minorHAnsi" w:hAnsiTheme="minorHAnsi"/>
          <w:b/>
          <w:color w:val="000000" w:themeColor="text1"/>
          <w:lang w:eastAsia="cs-CZ"/>
        </w:rPr>
        <w:t>K</w:t>
      </w:r>
      <w:r w:rsidR="009214D4" w:rsidRPr="00187CAE">
        <w:rPr>
          <w:rFonts w:asciiTheme="minorHAnsi" w:hAnsiTheme="minorHAnsi"/>
          <w:b/>
          <w:color w:val="000000" w:themeColor="text1"/>
        </w:rPr>
        <w:t xml:space="preserve">ontrola </w:t>
      </w:r>
      <w:r w:rsidR="004726EF" w:rsidRPr="00187CAE">
        <w:rPr>
          <w:rFonts w:asciiTheme="minorHAnsi" w:hAnsiTheme="minorHAnsi"/>
          <w:b/>
          <w:color w:val="000000" w:themeColor="text1"/>
        </w:rPr>
        <w:t xml:space="preserve">prováděná </w:t>
      </w:r>
      <w:r w:rsidR="009214D4" w:rsidRPr="00187CAE">
        <w:rPr>
          <w:rFonts w:asciiTheme="minorHAnsi" w:hAnsiTheme="minorHAnsi"/>
          <w:b/>
          <w:color w:val="000000" w:themeColor="text1"/>
        </w:rPr>
        <w:t>MZdr</w:t>
      </w:r>
    </w:p>
    <w:p w14:paraId="586DCD4D" w14:textId="04511CAF" w:rsidR="00413E42" w:rsidRPr="00187CAE" w:rsidRDefault="00A819A4" w:rsidP="00912B63">
      <w:pPr>
        <w:spacing w:before="120"/>
        <w:jc w:val="both"/>
        <w:rPr>
          <w:rFonts w:asciiTheme="minorHAnsi" w:hAnsiTheme="minorHAnsi"/>
          <w:color w:val="000000" w:themeColor="text1"/>
        </w:rPr>
      </w:pPr>
      <w:r w:rsidRPr="00187CAE">
        <w:rPr>
          <w:rFonts w:asciiTheme="minorHAnsi" w:hAnsiTheme="minorHAnsi"/>
          <w:color w:val="000000" w:themeColor="text1"/>
        </w:rPr>
        <w:t>MZdr provedlo u</w:t>
      </w:r>
      <w:r w:rsidR="0096051D" w:rsidRPr="00187CAE">
        <w:rPr>
          <w:rFonts w:asciiTheme="minorHAnsi" w:hAnsiTheme="minorHAnsi"/>
          <w:color w:val="000000" w:themeColor="text1"/>
        </w:rPr>
        <w:t xml:space="preserve"> kontrolovaných nemocnic v</w:t>
      </w:r>
      <w:r w:rsidR="00A94FA5" w:rsidRPr="00187CAE">
        <w:rPr>
          <w:rFonts w:asciiTheme="minorHAnsi" w:hAnsiTheme="minorHAnsi"/>
          <w:color w:val="000000" w:themeColor="text1"/>
        </w:rPr>
        <w:t xml:space="preserve"> letech 2014 až 2016 jednu </w:t>
      </w:r>
      <w:r w:rsidR="0096051D" w:rsidRPr="00187CAE">
        <w:rPr>
          <w:rFonts w:asciiTheme="minorHAnsi" w:hAnsiTheme="minorHAnsi"/>
          <w:color w:val="000000" w:themeColor="text1"/>
        </w:rPr>
        <w:t xml:space="preserve">veřejnosprávní </w:t>
      </w:r>
      <w:r w:rsidR="00A94FA5" w:rsidRPr="00187CAE">
        <w:rPr>
          <w:rFonts w:asciiTheme="minorHAnsi" w:hAnsiTheme="minorHAnsi"/>
          <w:color w:val="000000" w:themeColor="text1"/>
        </w:rPr>
        <w:t xml:space="preserve">kontrolu, </w:t>
      </w:r>
      <w:r w:rsidR="0096051D" w:rsidRPr="00187CAE">
        <w:rPr>
          <w:rFonts w:asciiTheme="minorHAnsi" w:hAnsiTheme="minorHAnsi"/>
          <w:color w:val="000000" w:themeColor="text1"/>
        </w:rPr>
        <w:t>která</w:t>
      </w:r>
      <w:r w:rsidR="00F64364">
        <w:rPr>
          <w:rFonts w:asciiTheme="minorHAnsi" w:hAnsiTheme="minorHAnsi"/>
          <w:color w:val="000000" w:themeColor="text1"/>
        </w:rPr>
        <w:t xml:space="preserve"> </w:t>
      </w:r>
      <w:r w:rsidR="0096051D" w:rsidRPr="00187CAE">
        <w:rPr>
          <w:rFonts w:asciiTheme="minorHAnsi" w:hAnsiTheme="minorHAnsi"/>
          <w:color w:val="000000" w:themeColor="text1"/>
        </w:rPr>
        <w:t>prověřila hospodaření</w:t>
      </w:r>
      <w:r w:rsidR="00A94FA5" w:rsidRPr="00187CAE">
        <w:rPr>
          <w:rFonts w:asciiTheme="minorHAnsi" w:hAnsiTheme="minorHAnsi"/>
          <w:color w:val="000000" w:themeColor="text1"/>
        </w:rPr>
        <w:t xml:space="preserve"> </w:t>
      </w:r>
      <w:r w:rsidR="0096051D" w:rsidRPr="00187CAE">
        <w:rPr>
          <w:rFonts w:asciiTheme="minorHAnsi" w:hAnsiTheme="minorHAnsi"/>
          <w:color w:val="000000" w:themeColor="text1"/>
        </w:rPr>
        <w:t>NNH</w:t>
      </w:r>
      <w:r w:rsidR="00F82A4C" w:rsidRPr="00187CAE">
        <w:rPr>
          <w:rStyle w:val="Znakapoznpodarou"/>
          <w:rFonts w:asciiTheme="minorHAnsi" w:hAnsiTheme="minorHAnsi"/>
          <w:color w:val="000000" w:themeColor="text1"/>
        </w:rPr>
        <w:footnoteReference w:id="15"/>
      </w:r>
      <w:r w:rsidR="00A94FA5" w:rsidRPr="00187CAE">
        <w:rPr>
          <w:rFonts w:asciiTheme="minorHAnsi" w:hAnsiTheme="minorHAnsi"/>
          <w:color w:val="000000" w:themeColor="text1"/>
        </w:rPr>
        <w:t xml:space="preserve"> </w:t>
      </w:r>
      <w:r w:rsidR="009214D4" w:rsidRPr="00187CAE">
        <w:rPr>
          <w:rFonts w:asciiTheme="minorHAnsi" w:hAnsiTheme="minorHAnsi"/>
          <w:color w:val="000000" w:themeColor="text1"/>
        </w:rPr>
        <w:t xml:space="preserve">a </w:t>
      </w:r>
      <w:r w:rsidR="001B4062">
        <w:rPr>
          <w:rFonts w:asciiTheme="minorHAnsi" w:hAnsiTheme="minorHAnsi"/>
          <w:color w:val="000000" w:themeColor="text1"/>
        </w:rPr>
        <w:t>odhalila</w:t>
      </w:r>
      <w:r w:rsidR="00A94FA5" w:rsidRPr="00187CAE">
        <w:rPr>
          <w:rFonts w:asciiTheme="minorHAnsi" w:hAnsiTheme="minorHAnsi"/>
          <w:color w:val="000000" w:themeColor="text1"/>
          <w:lang w:eastAsia="cs-CZ"/>
        </w:rPr>
        <w:t xml:space="preserve"> závažn</w:t>
      </w:r>
      <w:r w:rsidR="009214D4" w:rsidRPr="00187CAE">
        <w:rPr>
          <w:rFonts w:asciiTheme="minorHAnsi" w:hAnsiTheme="minorHAnsi"/>
          <w:color w:val="000000" w:themeColor="text1"/>
          <w:lang w:eastAsia="cs-CZ"/>
        </w:rPr>
        <w:t>é nedostatky</w:t>
      </w:r>
      <w:r w:rsidR="00A94FA5" w:rsidRPr="00187CAE">
        <w:rPr>
          <w:rFonts w:asciiTheme="minorHAnsi" w:hAnsiTheme="minorHAnsi"/>
          <w:color w:val="000000" w:themeColor="text1"/>
          <w:lang w:eastAsia="cs-CZ"/>
        </w:rPr>
        <w:t>.</w:t>
      </w:r>
      <w:r w:rsidR="00A94FA5" w:rsidRPr="00187CAE">
        <w:rPr>
          <w:rFonts w:asciiTheme="minorHAnsi" w:hAnsiTheme="minorHAnsi"/>
          <w:color w:val="000000" w:themeColor="text1"/>
        </w:rPr>
        <w:t xml:space="preserve"> </w:t>
      </w:r>
      <w:r w:rsidR="0092048E" w:rsidRPr="00187CAE">
        <w:rPr>
          <w:rFonts w:asciiTheme="minorHAnsi" w:hAnsiTheme="minorHAnsi"/>
          <w:color w:val="000000" w:themeColor="text1"/>
        </w:rPr>
        <w:t xml:space="preserve">Kontrola poukázala </w:t>
      </w:r>
      <w:r w:rsidR="0092048E" w:rsidRPr="00187CAE">
        <w:rPr>
          <w:rFonts w:asciiTheme="minorHAnsi" w:hAnsiTheme="minorHAnsi"/>
          <w:color w:val="000000" w:themeColor="text1"/>
          <w:lang w:eastAsia="cs-CZ"/>
        </w:rPr>
        <w:t>zejména na</w:t>
      </w:r>
      <w:r w:rsidR="00F64364">
        <w:rPr>
          <w:rFonts w:asciiTheme="minorHAnsi" w:hAnsiTheme="minorHAnsi"/>
          <w:color w:val="000000" w:themeColor="text1"/>
          <w:lang w:eastAsia="cs-CZ"/>
        </w:rPr>
        <w:t xml:space="preserve"> </w:t>
      </w:r>
      <w:r w:rsidR="0092048E" w:rsidRPr="00187CAE">
        <w:rPr>
          <w:rFonts w:asciiTheme="minorHAnsi" w:hAnsiTheme="minorHAnsi"/>
          <w:color w:val="000000" w:themeColor="text1"/>
          <w:lang w:eastAsia="cs-CZ"/>
        </w:rPr>
        <w:t>neúčelné, nehospodárné a neefektivní vynakládání peněžních prostředků státu prostřednictvím dceřiných společností</w:t>
      </w:r>
      <w:r w:rsidR="004726EF" w:rsidRPr="00187CAE">
        <w:rPr>
          <w:rFonts w:asciiTheme="minorHAnsi" w:hAnsiTheme="minorHAnsi"/>
          <w:color w:val="000000" w:themeColor="text1"/>
          <w:lang w:eastAsia="cs-CZ"/>
        </w:rPr>
        <w:t xml:space="preserve"> NNH</w:t>
      </w:r>
      <w:r w:rsidR="0092048E" w:rsidRPr="00187CAE">
        <w:rPr>
          <w:rFonts w:asciiTheme="minorHAnsi" w:hAnsiTheme="minorHAnsi"/>
          <w:color w:val="000000" w:themeColor="text1"/>
          <w:lang w:eastAsia="cs-CZ"/>
        </w:rPr>
        <w:t>.</w:t>
      </w:r>
      <w:r w:rsidR="0092048E" w:rsidRPr="00187CAE">
        <w:rPr>
          <w:rFonts w:asciiTheme="minorHAnsi" w:hAnsiTheme="minorHAnsi"/>
          <w:color w:val="000000" w:themeColor="text1"/>
        </w:rPr>
        <w:t xml:space="preserve"> </w:t>
      </w:r>
      <w:r w:rsidR="0092048E" w:rsidRPr="00187CAE">
        <w:rPr>
          <w:rFonts w:asciiTheme="minorHAnsi" w:hAnsiTheme="minorHAnsi"/>
          <w:color w:val="000000" w:themeColor="text1"/>
          <w:lang w:eastAsia="cs-CZ"/>
        </w:rPr>
        <w:t>Ministr zdravotnictví na základě výsledků této kontroly vydal pokyn řediteli NNH ke zrušení dceřiných společností</w:t>
      </w:r>
      <w:r w:rsidR="00A22136" w:rsidRPr="00187CAE">
        <w:rPr>
          <w:rStyle w:val="Znakapoznpodarou"/>
          <w:rFonts w:asciiTheme="minorHAnsi" w:hAnsiTheme="minorHAnsi"/>
          <w:color w:val="000000" w:themeColor="text1"/>
          <w:lang w:eastAsia="cs-CZ"/>
        </w:rPr>
        <w:footnoteReference w:id="16"/>
      </w:r>
      <w:r w:rsidR="0092048E" w:rsidRPr="00187CAE">
        <w:rPr>
          <w:rFonts w:asciiTheme="minorHAnsi" w:hAnsiTheme="minorHAnsi"/>
          <w:color w:val="000000" w:themeColor="text1"/>
          <w:lang w:eastAsia="cs-CZ"/>
        </w:rPr>
        <w:t xml:space="preserve"> (více o koncernu NNH </w:t>
      </w:r>
      <w:r w:rsidR="001B4062">
        <w:rPr>
          <w:rFonts w:asciiTheme="minorHAnsi" w:hAnsiTheme="minorHAnsi"/>
          <w:color w:val="000000" w:themeColor="text1"/>
          <w:lang w:eastAsia="cs-CZ"/>
        </w:rPr>
        <w:t xml:space="preserve">obsahuje </w:t>
      </w:r>
      <w:r w:rsidR="0092048E" w:rsidRPr="00187CAE">
        <w:rPr>
          <w:rFonts w:asciiTheme="minorHAnsi" w:hAnsiTheme="minorHAnsi"/>
          <w:color w:val="000000" w:themeColor="text1"/>
          <w:lang w:eastAsia="cs-CZ"/>
        </w:rPr>
        <w:t>část II.</w:t>
      </w:r>
      <w:r w:rsidR="004726EF" w:rsidRPr="00187CAE">
        <w:rPr>
          <w:rFonts w:asciiTheme="minorHAnsi" w:hAnsiTheme="minorHAnsi"/>
          <w:color w:val="000000" w:themeColor="text1"/>
          <w:lang w:eastAsia="cs-CZ"/>
        </w:rPr>
        <w:t>2</w:t>
      </w:r>
      <w:r w:rsidR="00173C51" w:rsidRPr="00187CAE">
        <w:rPr>
          <w:rFonts w:asciiTheme="minorHAnsi" w:hAnsiTheme="minorHAnsi"/>
          <w:color w:val="000000" w:themeColor="text1"/>
          <w:lang w:eastAsia="cs-CZ"/>
        </w:rPr>
        <w:t>.</w:t>
      </w:r>
      <w:r w:rsidR="0092048E" w:rsidRPr="00187CAE">
        <w:rPr>
          <w:rFonts w:asciiTheme="minorHAnsi" w:hAnsiTheme="minorHAnsi"/>
          <w:color w:val="000000" w:themeColor="text1"/>
          <w:lang w:eastAsia="cs-CZ"/>
        </w:rPr>
        <w:t xml:space="preserve">4 tohoto kontrolního závěru). </w:t>
      </w:r>
      <w:r w:rsidR="001B4062" w:rsidRPr="00187CAE">
        <w:rPr>
          <w:rFonts w:asciiTheme="minorHAnsi" w:hAnsiTheme="minorHAnsi"/>
          <w:color w:val="000000" w:themeColor="text1"/>
        </w:rPr>
        <w:t xml:space="preserve">NNH </w:t>
      </w:r>
      <w:r w:rsidR="001B4062">
        <w:rPr>
          <w:rFonts w:asciiTheme="minorHAnsi" w:hAnsiTheme="minorHAnsi"/>
          <w:color w:val="000000" w:themeColor="text1"/>
        </w:rPr>
        <w:t>v</w:t>
      </w:r>
      <w:r w:rsidR="00A94FA5" w:rsidRPr="00187CAE">
        <w:rPr>
          <w:rFonts w:asciiTheme="minorHAnsi" w:hAnsiTheme="minorHAnsi"/>
          <w:color w:val="000000" w:themeColor="text1"/>
        </w:rPr>
        <w:t> souvislosti s</w:t>
      </w:r>
      <w:r w:rsidR="0092048E" w:rsidRPr="00187CAE">
        <w:rPr>
          <w:rFonts w:asciiTheme="minorHAnsi" w:hAnsiTheme="minorHAnsi"/>
          <w:color w:val="000000" w:themeColor="text1"/>
        </w:rPr>
        <w:t> </w:t>
      </w:r>
      <w:r w:rsidR="00A94FA5" w:rsidRPr="00187CAE">
        <w:rPr>
          <w:rFonts w:asciiTheme="minorHAnsi" w:hAnsiTheme="minorHAnsi"/>
          <w:color w:val="000000" w:themeColor="text1"/>
        </w:rPr>
        <w:t xml:space="preserve">odstraňováním </w:t>
      </w:r>
      <w:r w:rsidR="0092048E" w:rsidRPr="00187CAE">
        <w:rPr>
          <w:rFonts w:asciiTheme="minorHAnsi" w:hAnsiTheme="minorHAnsi"/>
          <w:color w:val="000000" w:themeColor="text1"/>
        </w:rPr>
        <w:t>nedostatků zasílala MZdr</w:t>
      </w:r>
      <w:r w:rsidR="00A94FA5" w:rsidRPr="00187CAE">
        <w:rPr>
          <w:rFonts w:asciiTheme="minorHAnsi" w:hAnsiTheme="minorHAnsi"/>
          <w:color w:val="000000" w:themeColor="text1"/>
        </w:rPr>
        <w:t xml:space="preserve"> pravideln</w:t>
      </w:r>
      <w:r w:rsidR="0096051D" w:rsidRPr="00187CAE">
        <w:rPr>
          <w:rFonts w:asciiTheme="minorHAnsi" w:hAnsiTheme="minorHAnsi"/>
          <w:color w:val="000000" w:themeColor="text1"/>
        </w:rPr>
        <w:t>á</w:t>
      </w:r>
      <w:r w:rsidR="00A94FA5" w:rsidRPr="00187CAE">
        <w:rPr>
          <w:rFonts w:asciiTheme="minorHAnsi" w:hAnsiTheme="minorHAnsi"/>
          <w:color w:val="000000" w:themeColor="text1"/>
        </w:rPr>
        <w:t xml:space="preserve"> měsíční hlášení, ve kterých uv</w:t>
      </w:r>
      <w:r w:rsidR="001B4062">
        <w:rPr>
          <w:rFonts w:asciiTheme="minorHAnsi" w:hAnsiTheme="minorHAnsi"/>
          <w:color w:val="000000" w:themeColor="text1"/>
        </w:rPr>
        <w:t>áděla</w:t>
      </w:r>
      <w:r w:rsidR="0092048E" w:rsidRPr="00187CAE">
        <w:rPr>
          <w:rFonts w:asciiTheme="minorHAnsi" w:hAnsiTheme="minorHAnsi"/>
          <w:color w:val="000000" w:themeColor="text1"/>
        </w:rPr>
        <w:t xml:space="preserve"> opatření již učiněná</w:t>
      </w:r>
      <w:r w:rsidR="00A94FA5" w:rsidRPr="00187CAE">
        <w:rPr>
          <w:rFonts w:asciiTheme="minorHAnsi" w:hAnsiTheme="minorHAnsi"/>
          <w:color w:val="000000" w:themeColor="text1"/>
        </w:rPr>
        <w:t xml:space="preserve"> </w:t>
      </w:r>
      <w:r w:rsidR="0096051D" w:rsidRPr="00187CAE">
        <w:rPr>
          <w:rFonts w:asciiTheme="minorHAnsi" w:hAnsiTheme="minorHAnsi"/>
          <w:color w:val="000000" w:themeColor="text1"/>
        </w:rPr>
        <w:t>v jednotlivých oblastech</w:t>
      </w:r>
      <w:r w:rsidR="0092048E" w:rsidRPr="00187CAE">
        <w:rPr>
          <w:rFonts w:asciiTheme="minorHAnsi" w:hAnsiTheme="minorHAnsi"/>
          <w:color w:val="000000" w:themeColor="text1"/>
        </w:rPr>
        <w:t>.</w:t>
      </w:r>
    </w:p>
    <w:p w14:paraId="0769F039" w14:textId="77777777" w:rsidR="00187CAE" w:rsidRPr="00187CAE" w:rsidRDefault="00B8338B" w:rsidP="00912B63">
      <w:pPr>
        <w:spacing w:before="120"/>
        <w:jc w:val="both"/>
        <w:rPr>
          <w:rFonts w:asciiTheme="minorHAnsi" w:hAnsiTheme="minorHAnsi"/>
          <w:color w:val="000000" w:themeColor="text1"/>
          <w:lang w:eastAsia="cs-CZ"/>
        </w:rPr>
      </w:pPr>
      <w:r w:rsidRPr="00187CAE">
        <w:rPr>
          <w:rFonts w:asciiTheme="minorHAnsi" w:hAnsiTheme="minorHAnsi"/>
          <w:color w:val="000000" w:themeColor="text1"/>
          <w:lang w:eastAsia="cs-CZ"/>
        </w:rPr>
        <w:lastRenderedPageBreak/>
        <w:t>MZdr dne 18. 12. 2014 předložilo kontrolnímu výboru Poslanecké sněmovny Parlamentu ČR zprávu z veřejnosprávní kontroly provedené v NNH včetně přehledu přijatých a připravovaných opatření k odstranění nedostatků</w:t>
      </w:r>
      <w:r w:rsidR="00D31548" w:rsidRPr="00187CAE">
        <w:rPr>
          <w:rFonts w:asciiTheme="minorHAnsi" w:hAnsiTheme="minorHAnsi"/>
          <w:color w:val="000000" w:themeColor="text1"/>
          <w:lang w:eastAsia="cs-CZ"/>
        </w:rPr>
        <w:t>.</w:t>
      </w:r>
      <w:r w:rsidRPr="00187CAE">
        <w:rPr>
          <w:rStyle w:val="Znakapoznpodarou"/>
          <w:rFonts w:asciiTheme="minorHAnsi" w:hAnsiTheme="minorHAnsi"/>
          <w:color w:val="000000" w:themeColor="text1"/>
          <w:lang w:eastAsia="cs-CZ"/>
        </w:rPr>
        <w:footnoteReference w:id="17"/>
      </w:r>
      <w:r w:rsidRPr="00187CAE">
        <w:rPr>
          <w:rFonts w:asciiTheme="minorHAnsi" w:hAnsiTheme="minorHAnsi"/>
          <w:color w:val="000000" w:themeColor="text1"/>
          <w:lang w:eastAsia="cs-CZ"/>
        </w:rPr>
        <w:t xml:space="preserve"> Jednalo se především o systémové změny v oblasti organizační struktury, personálního obsazení vedoucích pozic, zadávání </w:t>
      </w:r>
      <w:r w:rsidR="0096051D" w:rsidRPr="00187CAE">
        <w:rPr>
          <w:rFonts w:asciiTheme="minorHAnsi" w:hAnsiTheme="minorHAnsi"/>
          <w:color w:val="000000" w:themeColor="text1"/>
          <w:lang w:eastAsia="cs-CZ"/>
        </w:rPr>
        <w:t>VZ</w:t>
      </w:r>
      <w:r w:rsidRPr="00187CAE">
        <w:rPr>
          <w:rFonts w:asciiTheme="minorHAnsi" w:hAnsiTheme="minorHAnsi"/>
          <w:color w:val="000000" w:themeColor="text1"/>
          <w:lang w:eastAsia="cs-CZ"/>
        </w:rPr>
        <w:t>, akvizičního procesu dříve outsourcovaných činností, nákupu a používání služebních vozidel a interního auditu.</w:t>
      </w:r>
    </w:p>
    <w:p w14:paraId="063167BE" w14:textId="79B16D91" w:rsidR="009E2165" w:rsidRPr="00187CAE" w:rsidRDefault="004234F6" w:rsidP="00912B63">
      <w:pPr>
        <w:spacing w:before="240"/>
        <w:ind w:firstLine="284"/>
        <w:jc w:val="both"/>
        <w:rPr>
          <w:rFonts w:asciiTheme="minorHAnsi" w:hAnsiTheme="minorHAnsi"/>
          <w:b/>
          <w:color w:val="000000" w:themeColor="text1"/>
          <w:lang w:eastAsia="cs-CZ"/>
        </w:rPr>
      </w:pPr>
      <w:r w:rsidRPr="00187CAE">
        <w:rPr>
          <w:rFonts w:asciiTheme="minorHAnsi" w:hAnsiTheme="minorHAnsi"/>
          <w:b/>
          <w:color w:val="000000" w:themeColor="text1"/>
          <w:lang w:eastAsia="cs-CZ"/>
        </w:rPr>
        <w:t>1.</w:t>
      </w:r>
      <w:r w:rsidR="00DB6E7F">
        <w:rPr>
          <w:rFonts w:asciiTheme="minorHAnsi" w:hAnsiTheme="minorHAnsi"/>
          <w:b/>
          <w:color w:val="000000" w:themeColor="text1"/>
          <w:lang w:eastAsia="cs-CZ"/>
        </w:rPr>
        <w:t>2</w:t>
      </w:r>
      <w:r w:rsidR="00DB6E7F" w:rsidRPr="00187CAE">
        <w:rPr>
          <w:rFonts w:asciiTheme="minorHAnsi" w:hAnsiTheme="minorHAnsi"/>
          <w:b/>
          <w:color w:val="000000" w:themeColor="text1"/>
          <w:lang w:eastAsia="cs-CZ"/>
        </w:rPr>
        <w:t xml:space="preserve"> </w:t>
      </w:r>
      <w:r w:rsidR="00DD3073" w:rsidRPr="00187CAE">
        <w:rPr>
          <w:rFonts w:asciiTheme="minorHAnsi" w:hAnsiTheme="minorHAnsi"/>
          <w:b/>
          <w:color w:val="000000" w:themeColor="text1"/>
          <w:lang w:eastAsia="cs-CZ"/>
        </w:rPr>
        <w:t xml:space="preserve">Opatření přijatá </w:t>
      </w:r>
      <w:r w:rsidR="007A61AF" w:rsidRPr="00187CAE">
        <w:rPr>
          <w:rFonts w:asciiTheme="minorHAnsi" w:hAnsiTheme="minorHAnsi"/>
          <w:b/>
          <w:color w:val="000000" w:themeColor="text1"/>
          <w:lang w:eastAsia="cs-CZ"/>
        </w:rPr>
        <w:t>MZdr</w:t>
      </w:r>
      <w:r w:rsidR="00DD3073" w:rsidRPr="00187CAE">
        <w:rPr>
          <w:rFonts w:asciiTheme="minorHAnsi" w:hAnsiTheme="minorHAnsi"/>
          <w:b/>
          <w:color w:val="000000" w:themeColor="text1"/>
          <w:lang w:eastAsia="cs-CZ"/>
        </w:rPr>
        <w:t xml:space="preserve"> </w:t>
      </w:r>
      <w:r w:rsidR="00413E42" w:rsidRPr="00187CAE">
        <w:rPr>
          <w:rFonts w:asciiTheme="minorHAnsi" w:hAnsiTheme="minorHAnsi"/>
          <w:b/>
          <w:color w:val="000000" w:themeColor="text1"/>
          <w:lang w:eastAsia="cs-CZ"/>
        </w:rPr>
        <w:t>na základě</w:t>
      </w:r>
      <w:r w:rsidR="00DD3073" w:rsidRPr="00187CAE">
        <w:rPr>
          <w:rFonts w:asciiTheme="minorHAnsi" w:hAnsiTheme="minorHAnsi"/>
          <w:b/>
          <w:color w:val="000000" w:themeColor="text1"/>
          <w:lang w:eastAsia="cs-CZ"/>
        </w:rPr>
        <w:t> předchozí kontrol</w:t>
      </w:r>
      <w:r w:rsidR="00413E42" w:rsidRPr="00187CAE">
        <w:rPr>
          <w:rFonts w:asciiTheme="minorHAnsi" w:hAnsiTheme="minorHAnsi"/>
          <w:b/>
          <w:color w:val="000000" w:themeColor="text1"/>
          <w:lang w:eastAsia="cs-CZ"/>
        </w:rPr>
        <w:t>ní akce</w:t>
      </w:r>
      <w:r w:rsidR="009E2165" w:rsidRPr="00187CAE">
        <w:rPr>
          <w:rFonts w:asciiTheme="minorHAnsi" w:hAnsiTheme="minorHAnsi"/>
          <w:b/>
          <w:color w:val="000000" w:themeColor="text1"/>
          <w:lang w:eastAsia="cs-CZ"/>
        </w:rPr>
        <w:t xml:space="preserve"> NKÚ </w:t>
      </w:r>
    </w:p>
    <w:p w14:paraId="3478FD7A" w14:textId="01A235BB" w:rsidR="00A574C6" w:rsidRPr="00F45802" w:rsidRDefault="00A574C6" w:rsidP="00A574C6">
      <w:pPr>
        <w:spacing w:before="120"/>
        <w:jc w:val="both"/>
        <w:rPr>
          <w:rFonts w:ascii="Calibri" w:hAnsi="Calibri" w:cs="Calibri"/>
          <w:color w:val="000000" w:themeColor="text1"/>
        </w:rPr>
      </w:pPr>
      <w:r w:rsidRPr="00F45802">
        <w:rPr>
          <w:rFonts w:ascii="Calibri" w:hAnsi="Calibri" w:cs="Calibri"/>
          <w:color w:val="000000" w:themeColor="text1"/>
        </w:rPr>
        <w:t>MZdr předložilo v roce 2013 na jednání vlády ČR své stanovisko ke kontrolnímu závěru NKÚ z</w:t>
      </w:r>
      <w:r w:rsidR="0047498E" w:rsidRPr="00F45802">
        <w:rPr>
          <w:rFonts w:ascii="Calibri" w:hAnsi="Calibri" w:cs="Calibri"/>
          <w:color w:val="000000" w:themeColor="text1"/>
        </w:rPr>
        <w:t> kontrolní akce</w:t>
      </w:r>
      <w:r w:rsidRPr="00F45802">
        <w:rPr>
          <w:rStyle w:val="Znakapoznpodarou"/>
          <w:rFonts w:ascii="Calibri" w:hAnsi="Calibri" w:cs="Calibri"/>
          <w:color w:val="000000" w:themeColor="text1"/>
        </w:rPr>
        <w:footnoteReference w:id="18"/>
      </w:r>
      <w:r w:rsidRPr="00F45802">
        <w:rPr>
          <w:rFonts w:ascii="Calibri" w:hAnsi="Calibri" w:cs="Calibri"/>
          <w:color w:val="000000" w:themeColor="text1"/>
        </w:rPr>
        <w:t xml:space="preserve"> zaměřené na</w:t>
      </w:r>
      <w:r w:rsidR="000E786D">
        <w:rPr>
          <w:rFonts w:ascii="Calibri" w:hAnsi="Calibri" w:cs="Calibri"/>
          <w:color w:val="000000" w:themeColor="text1"/>
        </w:rPr>
        <w:t xml:space="preserve"> </w:t>
      </w:r>
      <w:r w:rsidRPr="00F45802">
        <w:rPr>
          <w:rFonts w:ascii="Calibri" w:hAnsi="Calibri" w:cs="Calibri"/>
          <w:color w:val="000000" w:themeColor="text1"/>
        </w:rPr>
        <w:t>peněžní prostředky vynakládané vybranými fakultními nemocnicemi na</w:t>
      </w:r>
      <w:r w:rsidR="000E786D">
        <w:rPr>
          <w:rFonts w:ascii="Calibri" w:hAnsi="Calibri" w:cs="Calibri"/>
          <w:color w:val="000000" w:themeColor="text1"/>
        </w:rPr>
        <w:t xml:space="preserve"> </w:t>
      </w:r>
      <w:r w:rsidRPr="00F45802">
        <w:rPr>
          <w:rFonts w:ascii="Calibri" w:hAnsi="Calibri" w:cs="Calibri"/>
          <w:color w:val="000000" w:themeColor="text1"/>
        </w:rPr>
        <w:t>úhradu nákladů z činnosti. K tomu vláda usnesením</w:t>
      </w:r>
      <w:r w:rsidRPr="00F45802">
        <w:rPr>
          <w:rStyle w:val="Znakapoznpodarou"/>
          <w:rFonts w:ascii="Calibri" w:hAnsi="Calibri" w:cs="Calibri"/>
          <w:color w:val="000000" w:themeColor="text1"/>
        </w:rPr>
        <w:footnoteReference w:id="19"/>
      </w:r>
      <w:r w:rsidRPr="00F45802">
        <w:rPr>
          <w:rFonts w:ascii="Calibri" w:hAnsi="Calibri" w:cs="Calibri"/>
          <w:color w:val="000000" w:themeColor="text1"/>
        </w:rPr>
        <w:t xml:space="preserve"> uložila ministru zdravotnictví realizovat opatření k odstranění nedostatků zjištěných u kontrolovaných nemocnic. Dále vláda ministru zdravotnictví ulo</w:t>
      </w:r>
      <w:r w:rsidR="0047498E" w:rsidRPr="00F45802">
        <w:rPr>
          <w:rFonts w:ascii="Calibri" w:hAnsi="Calibri" w:cs="Calibri"/>
          <w:color w:val="000000" w:themeColor="text1"/>
        </w:rPr>
        <w:t>žila vyhodnotit všechny mechanis</w:t>
      </w:r>
      <w:r w:rsidRPr="00F45802">
        <w:rPr>
          <w:rFonts w:ascii="Calibri" w:hAnsi="Calibri" w:cs="Calibri"/>
          <w:color w:val="000000" w:themeColor="text1"/>
        </w:rPr>
        <w:t>my ovlivňující tvorbu cen léčiv a</w:t>
      </w:r>
      <w:r w:rsidR="000E786D">
        <w:rPr>
          <w:rFonts w:ascii="Calibri" w:hAnsi="Calibri" w:cs="Calibri"/>
          <w:color w:val="000000" w:themeColor="text1"/>
        </w:rPr>
        <w:t xml:space="preserve"> </w:t>
      </w:r>
      <w:r w:rsidRPr="00F45802">
        <w:rPr>
          <w:rFonts w:ascii="Calibri" w:hAnsi="Calibri" w:cs="Calibri"/>
          <w:color w:val="000000" w:themeColor="text1"/>
        </w:rPr>
        <w:t>zdravotnických prostředků a přijmout odpovídající opatření, zabývat se příčinami nedostatečného využívání postupů podle zákona o veřejných zakázkách</w:t>
      </w:r>
      <w:r w:rsidR="000E786D">
        <w:rPr>
          <w:rFonts w:ascii="Calibri" w:hAnsi="Calibri" w:cs="Calibri"/>
          <w:color w:val="000000" w:themeColor="text1"/>
        </w:rPr>
        <w:t>,</w:t>
      </w:r>
      <w:r w:rsidRPr="00F45802">
        <w:rPr>
          <w:rFonts w:ascii="Calibri" w:hAnsi="Calibri" w:cs="Calibri"/>
          <w:color w:val="000000" w:themeColor="text1"/>
        </w:rPr>
        <w:t xml:space="preserve"> řešit způsob evidence při vyřazování a likvidaci zdravotnického odpadu s důrazem na sledování stavu a vývoje vyřazování léčivých přípravků a přijmout legislativní opatření v této oblasti.</w:t>
      </w:r>
    </w:p>
    <w:p w14:paraId="20A106BE" w14:textId="5CB2BB9C" w:rsidR="00A574C6" w:rsidRDefault="00A574C6" w:rsidP="00A574C6">
      <w:pPr>
        <w:spacing w:before="120"/>
        <w:jc w:val="both"/>
        <w:rPr>
          <w:rFonts w:ascii="Calibri" w:hAnsi="Calibri" w:cs="Calibri"/>
          <w:color w:val="000000" w:themeColor="text1"/>
        </w:rPr>
      </w:pPr>
      <w:r w:rsidRPr="00F45802">
        <w:rPr>
          <w:rFonts w:ascii="Calibri" w:hAnsi="Calibri" w:cs="Calibri"/>
          <w:color w:val="000000" w:themeColor="text1"/>
        </w:rPr>
        <w:t>Následně v roce 2014 předložilo MZdr vládě materiál</w:t>
      </w:r>
      <w:r w:rsidRPr="00F45802">
        <w:rPr>
          <w:rStyle w:val="Znakapoznpodarou"/>
          <w:rFonts w:ascii="Calibri" w:hAnsi="Calibri" w:cs="Calibri"/>
          <w:color w:val="000000" w:themeColor="text1"/>
        </w:rPr>
        <w:footnoteReference w:id="20"/>
      </w:r>
      <w:r w:rsidRPr="00F45802">
        <w:rPr>
          <w:rFonts w:ascii="Calibri" w:hAnsi="Calibri" w:cs="Calibri"/>
          <w:color w:val="000000" w:themeColor="text1"/>
        </w:rPr>
        <w:t xml:space="preserve"> o realizaci a</w:t>
      </w:r>
      <w:r w:rsidR="000E786D">
        <w:rPr>
          <w:rFonts w:ascii="Calibri" w:hAnsi="Calibri" w:cs="Calibri"/>
          <w:color w:val="000000" w:themeColor="text1"/>
        </w:rPr>
        <w:t xml:space="preserve"> </w:t>
      </w:r>
      <w:r w:rsidRPr="00F45802">
        <w:rPr>
          <w:rFonts w:ascii="Calibri" w:hAnsi="Calibri" w:cs="Calibri"/>
          <w:color w:val="000000" w:themeColor="text1"/>
        </w:rPr>
        <w:t xml:space="preserve">plnění </w:t>
      </w:r>
      <w:r w:rsidR="0047498E" w:rsidRPr="00F45802">
        <w:rPr>
          <w:rFonts w:ascii="Calibri" w:hAnsi="Calibri" w:cs="Calibri"/>
          <w:color w:val="000000" w:themeColor="text1"/>
        </w:rPr>
        <w:t xml:space="preserve">konkrétních </w:t>
      </w:r>
      <w:r w:rsidRPr="00F45802">
        <w:rPr>
          <w:rFonts w:ascii="Calibri" w:hAnsi="Calibri" w:cs="Calibri"/>
          <w:color w:val="000000" w:themeColor="text1"/>
        </w:rPr>
        <w:t>opatření k odstranění nedostatků jednotlivými kontrolovanými nemocnicemi. Informaci o</w:t>
      </w:r>
      <w:r w:rsidR="000E786D">
        <w:rPr>
          <w:rFonts w:ascii="Calibri" w:hAnsi="Calibri" w:cs="Calibri"/>
          <w:color w:val="000000" w:themeColor="text1"/>
        </w:rPr>
        <w:t> </w:t>
      </w:r>
      <w:r w:rsidRPr="00F45802">
        <w:rPr>
          <w:rFonts w:ascii="Calibri" w:hAnsi="Calibri" w:cs="Calibri"/>
          <w:color w:val="000000" w:themeColor="text1"/>
        </w:rPr>
        <w:t>realizaci konkrétních systémových opatření ze strany MZdr jakožto zřizovatele fakultních nemocnic tento materiál neobsahoval.</w:t>
      </w:r>
    </w:p>
    <w:p w14:paraId="4566302E" w14:textId="77777777" w:rsidR="00327F01" w:rsidRPr="00A22856" w:rsidRDefault="004234F6" w:rsidP="00912B63">
      <w:pPr>
        <w:pStyle w:val="Odstavecseseznamem"/>
        <w:numPr>
          <w:ilvl w:val="0"/>
          <w:numId w:val="10"/>
        </w:numPr>
        <w:autoSpaceDE w:val="0"/>
        <w:autoSpaceDN w:val="0"/>
        <w:adjustRightInd w:val="0"/>
        <w:spacing w:before="360"/>
        <w:ind w:left="284" w:hanging="284"/>
        <w:rPr>
          <w:rFonts w:asciiTheme="minorHAnsi" w:hAnsiTheme="minorHAnsi" w:cstheme="minorHAnsi"/>
          <w:b/>
          <w:color w:val="000000" w:themeColor="text1"/>
          <w:sz w:val="28"/>
          <w:lang w:eastAsia="cs-CZ"/>
        </w:rPr>
      </w:pPr>
      <w:r w:rsidRPr="00A22856">
        <w:rPr>
          <w:rFonts w:asciiTheme="minorHAnsi" w:hAnsiTheme="minorHAnsi" w:cstheme="minorHAnsi"/>
          <w:b/>
          <w:color w:val="000000" w:themeColor="text1"/>
          <w:sz w:val="28"/>
          <w:lang w:eastAsia="cs-CZ"/>
        </w:rPr>
        <w:t>Hospodaření kontrolovaných nemocnic</w:t>
      </w:r>
    </w:p>
    <w:p w14:paraId="7C532914" w14:textId="1296297E" w:rsidR="00CF4DDA" w:rsidRPr="00187CAE" w:rsidRDefault="00304834" w:rsidP="00912B63">
      <w:pPr>
        <w:spacing w:before="120"/>
        <w:jc w:val="both"/>
        <w:rPr>
          <w:rFonts w:asciiTheme="minorHAnsi" w:hAnsiTheme="minorHAnsi" w:cs="Calibri"/>
          <w:color w:val="000000" w:themeColor="text1"/>
          <w:lang w:eastAsia="cs-CZ"/>
        </w:rPr>
      </w:pPr>
      <w:r w:rsidRPr="00187CAE">
        <w:rPr>
          <w:rFonts w:asciiTheme="minorHAnsi" w:hAnsiTheme="minorHAnsi"/>
          <w:color w:val="000000" w:themeColor="text1"/>
          <w:lang w:eastAsia="cs-CZ"/>
        </w:rPr>
        <w:t xml:space="preserve">Kontrolovány byly vybrané náklady na </w:t>
      </w:r>
      <w:r w:rsidR="000E786D">
        <w:rPr>
          <w:rFonts w:asciiTheme="minorHAnsi" w:hAnsiTheme="minorHAnsi"/>
          <w:i/>
          <w:color w:val="000000" w:themeColor="text1"/>
          <w:lang w:eastAsia="cs-CZ"/>
        </w:rPr>
        <w:t>s</w:t>
      </w:r>
      <w:r w:rsidRPr="00187CAE">
        <w:rPr>
          <w:rFonts w:asciiTheme="minorHAnsi" w:hAnsiTheme="minorHAnsi"/>
          <w:i/>
          <w:color w:val="000000" w:themeColor="text1"/>
          <w:lang w:eastAsia="cs-CZ"/>
        </w:rPr>
        <w:t>potřebu materiálu</w:t>
      </w:r>
      <w:r w:rsidRPr="00187CAE">
        <w:rPr>
          <w:rFonts w:asciiTheme="minorHAnsi" w:hAnsiTheme="minorHAnsi"/>
          <w:color w:val="000000" w:themeColor="text1"/>
          <w:lang w:eastAsia="cs-CZ"/>
        </w:rPr>
        <w:t xml:space="preserve"> (zejména na léčiva a ZPr), </w:t>
      </w:r>
      <w:r w:rsidR="000E786D">
        <w:rPr>
          <w:rFonts w:asciiTheme="minorHAnsi" w:hAnsiTheme="minorHAnsi"/>
          <w:i/>
          <w:color w:val="000000" w:themeColor="text1"/>
          <w:lang w:eastAsia="cs-CZ"/>
        </w:rPr>
        <w:t>o</w:t>
      </w:r>
      <w:r w:rsidRPr="00187CAE">
        <w:rPr>
          <w:rFonts w:asciiTheme="minorHAnsi" w:hAnsiTheme="minorHAnsi"/>
          <w:i/>
          <w:color w:val="000000" w:themeColor="text1"/>
          <w:lang w:eastAsia="cs-CZ"/>
        </w:rPr>
        <w:t>pravy a udržování</w:t>
      </w:r>
      <w:r w:rsidRPr="00187CAE">
        <w:rPr>
          <w:rFonts w:asciiTheme="minorHAnsi" w:hAnsiTheme="minorHAnsi"/>
          <w:color w:val="000000" w:themeColor="text1"/>
          <w:lang w:eastAsia="cs-CZ"/>
        </w:rPr>
        <w:t xml:space="preserve"> (zejména na revize, opravy a údržbu </w:t>
      </w:r>
      <w:r w:rsidR="00667E65" w:rsidRPr="00187CAE">
        <w:rPr>
          <w:rFonts w:asciiTheme="minorHAnsi" w:hAnsiTheme="minorHAnsi"/>
          <w:color w:val="000000" w:themeColor="text1"/>
          <w:lang w:eastAsia="cs-CZ"/>
        </w:rPr>
        <w:t>ZT</w:t>
      </w:r>
      <w:r w:rsidRPr="00187CAE">
        <w:rPr>
          <w:rFonts w:asciiTheme="minorHAnsi" w:hAnsiTheme="minorHAnsi"/>
          <w:color w:val="000000" w:themeColor="text1"/>
          <w:lang w:eastAsia="cs-CZ"/>
        </w:rPr>
        <w:t xml:space="preserve">) a </w:t>
      </w:r>
      <w:r w:rsidR="000E786D">
        <w:rPr>
          <w:rFonts w:asciiTheme="minorHAnsi" w:hAnsiTheme="minorHAnsi"/>
          <w:i/>
          <w:color w:val="000000" w:themeColor="text1"/>
          <w:lang w:eastAsia="cs-CZ"/>
        </w:rPr>
        <w:t>o</w:t>
      </w:r>
      <w:r w:rsidRPr="00187CAE">
        <w:rPr>
          <w:rFonts w:asciiTheme="minorHAnsi" w:hAnsiTheme="minorHAnsi"/>
          <w:i/>
          <w:color w:val="000000" w:themeColor="text1"/>
          <w:lang w:eastAsia="cs-CZ"/>
        </w:rPr>
        <w:t>statní služby</w:t>
      </w:r>
      <w:r w:rsidR="0079397B">
        <w:rPr>
          <w:rFonts w:asciiTheme="minorHAnsi" w:hAnsiTheme="minorHAnsi"/>
          <w:color w:val="000000" w:themeColor="text1"/>
          <w:lang w:eastAsia="cs-CZ"/>
        </w:rPr>
        <w:t xml:space="preserve"> (zejména na</w:t>
      </w:r>
      <w:r w:rsidR="000E786D">
        <w:rPr>
          <w:rFonts w:asciiTheme="minorHAnsi" w:hAnsiTheme="minorHAnsi"/>
          <w:color w:val="000000" w:themeColor="text1"/>
          <w:lang w:eastAsia="cs-CZ"/>
        </w:rPr>
        <w:t xml:space="preserve"> </w:t>
      </w:r>
      <w:r w:rsidR="0079397B">
        <w:rPr>
          <w:rFonts w:asciiTheme="minorHAnsi" w:hAnsiTheme="minorHAnsi"/>
          <w:color w:val="000000" w:themeColor="text1"/>
          <w:lang w:eastAsia="cs-CZ"/>
        </w:rPr>
        <w:t>právní a </w:t>
      </w:r>
      <w:r w:rsidRPr="00187CAE">
        <w:rPr>
          <w:rFonts w:asciiTheme="minorHAnsi" w:hAnsiTheme="minorHAnsi"/>
          <w:color w:val="000000" w:themeColor="text1"/>
          <w:lang w:eastAsia="cs-CZ"/>
        </w:rPr>
        <w:t>poradenské služby, praní prádla a stravování</w:t>
      </w:r>
      <w:r w:rsidRPr="00187CAE">
        <w:rPr>
          <w:rFonts w:asciiTheme="minorHAnsi" w:hAnsiTheme="minorHAnsi" w:cs="Calibri"/>
          <w:bCs/>
          <w:color w:val="000000" w:themeColor="text1"/>
          <w:lang w:eastAsia="cs-CZ"/>
        </w:rPr>
        <w:t xml:space="preserve">). </w:t>
      </w:r>
      <w:r w:rsidR="00CF4DDA" w:rsidRPr="00187CAE">
        <w:rPr>
          <w:rFonts w:asciiTheme="minorHAnsi" w:hAnsiTheme="minorHAnsi" w:cs="Calibri"/>
          <w:bCs/>
          <w:color w:val="000000" w:themeColor="text1"/>
          <w:lang w:eastAsia="cs-CZ"/>
        </w:rPr>
        <w:t xml:space="preserve">Značnou část z celkových nákladů </w:t>
      </w:r>
      <w:r w:rsidR="000E786D">
        <w:rPr>
          <w:rFonts w:asciiTheme="minorHAnsi" w:hAnsiTheme="minorHAnsi" w:cs="Calibri"/>
          <w:bCs/>
          <w:color w:val="000000" w:themeColor="text1"/>
          <w:lang w:eastAsia="cs-CZ"/>
        </w:rPr>
        <w:t>tvořily</w:t>
      </w:r>
      <w:r w:rsidR="00CF4DDA" w:rsidRPr="00187CAE">
        <w:rPr>
          <w:rFonts w:asciiTheme="minorHAnsi" w:hAnsiTheme="minorHAnsi" w:cs="Calibri"/>
          <w:bCs/>
          <w:color w:val="000000" w:themeColor="text1"/>
          <w:lang w:eastAsia="cs-CZ"/>
        </w:rPr>
        <w:t xml:space="preserve"> </w:t>
      </w:r>
      <w:r w:rsidR="000E786D">
        <w:rPr>
          <w:rFonts w:asciiTheme="minorHAnsi" w:hAnsiTheme="minorHAnsi" w:cs="Calibri"/>
          <w:bCs/>
          <w:i/>
          <w:color w:val="000000" w:themeColor="text1"/>
          <w:lang w:eastAsia="cs-CZ"/>
        </w:rPr>
        <w:t>o</w:t>
      </w:r>
      <w:r w:rsidR="00CF4DDA" w:rsidRPr="00187CAE">
        <w:rPr>
          <w:rFonts w:asciiTheme="minorHAnsi" w:hAnsiTheme="minorHAnsi" w:cs="Calibri"/>
          <w:bCs/>
          <w:i/>
          <w:color w:val="000000" w:themeColor="text1"/>
          <w:lang w:eastAsia="cs-CZ"/>
        </w:rPr>
        <w:t>sobní náklady</w:t>
      </w:r>
      <w:r w:rsidR="00CF4DDA" w:rsidRPr="00187CAE">
        <w:rPr>
          <w:rFonts w:asciiTheme="minorHAnsi" w:hAnsiTheme="minorHAnsi" w:cs="Calibri"/>
          <w:bCs/>
          <w:color w:val="000000" w:themeColor="text1"/>
          <w:lang w:eastAsia="cs-CZ"/>
        </w:rPr>
        <w:t xml:space="preserve">, které nebyly podrobeny kontrole NKÚ. </w:t>
      </w:r>
      <w:r w:rsidR="00221933" w:rsidRPr="00187CAE">
        <w:rPr>
          <w:rFonts w:asciiTheme="minorHAnsi" w:hAnsiTheme="minorHAnsi" w:cs="Calibri"/>
          <w:bCs/>
          <w:color w:val="000000" w:themeColor="text1"/>
          <w:lang w:eastAsia="cs-CZ"/>
        </w:rPr>
        <w:t xml:space="preserve">Kontrola </w:t>
      </w:r>
      <w:r w:rsidR="0079397B">
        <w:rPr>
          <w:rFonts w:asciiTheme="minorHAnsi" w:hAnsiTheme="minorHAnsi" w:cs="Calibri"/>
          <w:bCs/>
          <w:color w:val="000000" w:themeColor="text1"/>
          <w:lang w:eastAsia="cs-CZ"/>
        </w:rPr>
        <w:t>zejména prověřila a </w:t>
      </w:r>
      <w:r w:rsidR="00163701" w:rsidRPr="00187CAE">
        <w:rPr>
          <w:rFonts w:asciiTheme="minorHAnsi" w:hAnsiTheme="minorHAnsi" w:cs="Calibri"/>
          <w:bCs/>
          <w:color w:val="000000" w:themeColor="text1"/>
          <w:lang w:eastAsia="cs-CZ"/>
        </w:rPr>
        <w:t>posoudila</w:t>
      </w:r>
      <w:r w:rsidR="00221933" w:rsidRPr="00187CAE">
        <w:rPr>
          <w:rFonts w:asciiTheme="minorHAnsi" w:hAnsiTheme="minorHAnsi" w:cs="Calibri"/>
          <w:bCs/>
          <w:color w:val="000000" w:themeColor="text1"/>
          <w:lang w:eastAsia="cs-CZ"/>
        </w:rPr>
        <w:t>, zda postup nemocnic při zajišťování vybranýc</w:t>
      </w:r>
      <w:r w:rsidR="0079397B">
        <w:rPr>
          <w:rFonts w:asciiTheme="minorHAnsi" w:hAnsiTheme="minorHAnsi" w:cs="Calibri"/>
          <w:bCs/>
          <w:color w:val="000000" w:themeColor="text1"/>
          <w:lang w:eastAsia="cs-CZ"/>
        </w:rPr>
        <w:t>h dodávek a</w:t>
      </w:r>
      <w:r w:rsidR="000E786D">
        <w:rPr>
          <w:rFonts w:asciiTheme="minorHAnsi" w:hAnsiTheme="minorHAnsi" w:cs="Calibri"/>
          <w:bCs/>
          <w:color w:val="000000" w:themeColor="text1"/>
          <w:lang w:eastAsia="cs-CZ"/>
        </w:rPr>
        <w:t xml:space="preserve"> </w:t>
      </w:r>
      <w:r w:rsidR="0079397B">
        <w:rPr>
          <w:rFonts w:asciiTheme="minorHAnsi" w:hAnsiTheme="minorHAnsi" w:cs="Calibri"/>
          <w:bCs/>
          <w:color w:val="000000" w:themeColor="text1"/>
          <w:lang w:eastAsia="cs-CZ"/>
        </w:rPr>
        <w:t>služeb byl účelný a </w:t>
      </w:r>
      <w:r w:rsidR="00221933" w:rsidRPr="00187CAE">
        <w:rPr>
          <w:rFonts w:asciiTheme="minorHAnsi" w:hAnsiTheme="minorHAnsi" w:cs="Calibri"/>
          <w:bCs/>
          <w:color w:val="000000" w:themeColor="text1"/>
          <w:lang w:eastAsia="cs-CZ"/>
        </w:rPr>
        <w:t>hospodárný.</w:t>
      </w:r>
      <w:r w:rsidR="00CF4DDA" w:rsidRPr="00187CAE">
        <w:rPr>
          <w:rFonts w:asciiTheme="minorHAnsi" w:hAnsiTheme="minorHAnsi" w:cs="Calibri"/>
          <w:bCs/>
          <w:color w:val="000000" w:themeColor="text1"/>
          <w:lang w:eastAsia="cs-CZ"/>
        </w:rPr>
        <w:t xml:space="preserve"> </w:t>
      </w:r>
    </w:p>
    <w:p w14:paraId="1D5BD256" w14:textId="63757C39" w:rsidR="00CB3EA4" w:rsidRPr="00187CAE" w:rsidRDefault="00CB3EA4" w:rsidP="00912B63">
      <w:pPr>
        <w:spacing w:before="120"/>
        <w:jc w:val="both"/>
        <w:rPr>
          <w:rFonts w:asciiTheme="minorHAnsi" w:hAnsiTheme="minorHAnsi" w:cstheme="minorHAnsi"/>
          <w:bCs/>
          <w:color w:val="000000" w:themeColor="text1"/>
          <w:lang w:eastAsia="cs-CZ"/>
        </w:rPr>
      </w:pPr>
      <w:r w:rsidRPr="00187CAE">
        <w:rPr>
          <w:rFonts w:asciiTheme="minorHAnsi" w:hAnsiTheme="minorHAnsi" w:cstheme="minorHAnsi"/>
          <w:bCs/>
          <w:color w:val="000000" w:themeColor="text1"/>
          <w:lang w:eastAsia="cs-CZ"/>
        </w:rPr>
        <w:t>Všechny kontrolované nemocnice sledují a vykazují kapacitní a výkonové ukazatele, a</w:t>
      </w:r>
      <w:r w:rsidR="00E9642B" w:rsidRPr="00187CAE">
        <w:rPr>
          <w:rFonts w:asciiTheme="minorHAnsi" w:hAnsiTheme="minorHAnsi" w:cstheme="minorHAnsi"/>
          <w:bCs/>
          <w:color w:val="000000" w:themeColor="text1"/>
          <w:lang w:eastAsia="cs-CZ"/>
        </w:rPr>
        <w:t> </w:t>
      </w:r>
      <w:r w:rsidRPr="00187CAE">
        <w:rPr>
          <w:rFonts w:asciiTheme="minorHAnsi" w:hAnsiTheme="minorHAnsi" w:cstheme="minorHAnsi"/>
          <w:bCs/>
          <w:color w:val="000000" w:themeColor="text1"/>
          <w:lang w:eastAsia="cs-CZ"/>
        </w:rPr>
        <w:t>to</w:t>
      </w:r>
      <w:r w:rsidR="00E9642B" w:rsidRPr="00187CAE">
        <w:rPr>
          <w:rFonts w:asciiTheme="minorHAnsi" w:hAnsiTheme="minorHAnsi" w:cstheme="minorHAnsi"/>
          <w:bCs/>
          <w:color w:val="000000" w:themeColor="text1"/>
          <w:lang w:eastAsia="cs-CZ"/>
        </w:rPr>
        <w:t> </w:t>
      </w:r>
      <w:r w:rsidRPr="00187CAE">
        <w:rPr>
          <w:rFonts w:asciiTheme="minorHAnsi" w:hAnsiTheme="minorHAnsi" w:cstheme="minorHAnsi"/>
          <w:bCs/>
          <w:color w:val="000000" w:themeColor="text1"/>
          <w:lang w:eastAsia="cs-CZ"/>
        </w:rPr>
        <w:t>zejména pro</w:t>
      </w:r>
      <w:r w:rsidR="000E786D">
        <w:rPr>
          <w:rFonts w:asciiTheme="minorHAnsi" w:hAnsiTheme="minorHAnsi" w:cstheme="minorHAnsi"/>
          <w:bCs/>
          <w:color w:val="000000" w:themeColor="text1"/>
          <w:lang w:eastAsia="cs-CZ"/>
        </w:rPr>
        <w:t xml:space="preserve"> </w:t>
      </w:r>
      <w:r w:rsidRPr="005D1944">
        <w:rPr>
          <w:rFonts w:asciiTheme="minorHAnsi" w:hAnsiTheme="minorHAnsi" w:cstheme="minorHAnsi"/>
          <w:bCs/>
          <w:i/>
          <w:color w:val="000000" w:themeColor="text1"/>
          <w:lang w:eastAsia="cs-CZ"/>
        </w:rPr>
        <w:t>Národní zdravotnický informační systém</w:t>
      </w:r>
      <w:r w:rsidRPr="00187CAE">
        <w:rPr>
          <w:rFonts w:asciiTheme="minorHAnsi" w:hAnsiTheme="minorHAnsi" w:cstheme="minorHAnsi"/>
          <w:bCs/>
          <w:color w:val="000000" w:themeColor="text1"/>
          <w:lang w:eastAsia="cs-CZ"/>
        </w:rPr>
        <w:t xml:space="preserve"> (např. výkazy o ekonomice zdravotnických zařízení</w:t>
      </w:r>
      <w:r w:rsidR="00667E65" w:rsidRPr="00187CAE">
        <w:rPr>
          <w:rFonts w:asciiTheme="minorHAnsi" w:hAnsiTheme="minorHAnsi" w:cstheme="minorHAnsi"/>
          <w:bCs/>
          <w:color w:val="000000" w:themeColor="text1"/>
          <w:lang w:eastAsia="cs-CZ"/>
        </w:rPr>
        <w:t xml:space="preserve"> a</w:t>
      </w:r>
      <w:r w:rsidR="000E786D">
        <w:rPr>
          <w:rFonts w:asciiTheme="minorHAnsi" w:hAnsiTheme="minorHAnsi" w:cstheme="minorHAnsi"/>
          <w:bCs/>
          <w:color w:val="000000" w:themeColor="text1"/>
          <w:lang w:eastAsia="cs-CZ"/>
        </w:rPr>
        <w:t xml:space="preserve"> </w:t>
      </w:r>
      <w:r w:rsidRPr="00187CAE">
        <w:rPr>
          <w:rFonts w:asciiTheme="minorHAnsi" w:hAnsiTheme="minorHAnsi" w:cstheme="minorHAnsi"/>
          <w:bCs/>
          <w:color w:val="000000" w:themeColor="text1"/>
          <w:lang w:eastAsia="cs-CZ"/>
        </w:rPr>
        <w:t>výkazy o</w:t>
      </w:r>
      <w:r w:rsidR="000E786D">
        <w:rPr>
          <w:rFonts w:asciiTheme="minorHAnsi" w:hAnsiTheme="minorHAnsi" w:cstheme="minorHAnsi"/>
          <w:bCs/>
          <w:color w:val="000000" w:themeColor="text1"/>
          <w:lang w:eastAsia="cs-CZ"/>
        </w:rPr>
        <w:t xml:space="preserve"> </w:t>
      </w:r>
      <w:r w:rsidRPr="00187CAE">
        <w:rPr>
          <w:rFonts w:asciiTheme="minorHAnsi" w:hAnsiTheme="minorHAnsi" w:cstheme="minorHAnsi"/>
          <w:bCs/>
          <w:color w:val="000000" w:themeColor="text1"/>
          <w:lang w:eastAsia="cs-CZ"/>
        </w:rPr>
        <w:t>lůžkovém</w:t>
      </w:r>
      <w:r w:rsidR="00EB3F11" w:rsidRPr="00187CAE">
        <w:rPr>
          <w:rFonts w:asciiTheme="minorHAnsi" w:hAnsiTheme="minorHAnsi" w:cstheme="minorHAnsi"/>
          <w:bCs/>
          <w:color w:val="000000" w:themeColor="text1"/>
          <w:lang w:eastAsia="cs-CZ"/>
        </w:rPr>
        <w:t xml:space="preserve"> fondu zdravotnických zařízení)</w:t>
      </w:r>
      <w:r w:rsidR="000E786D">
        <w:rPr>
          <w:rFonts w:asciiTheme="minorHAnsi" w:hAnsiTheme="minorHAnsi" w:cstheme="minorHAnsi"/>
          <w:bCs/>
          <w:color w:val="000000" w:themeColor="text1"/>
          <w:lang w:eastAsia="cs-CZ"/>
        </w:rPr>
        <w:t xml:space="preserve"> a</w:t>
      </w:r>
      <w:r w:rsidR="00EB3F11" w:rsidRPr="00187CAE">
        <w:rPr>
          <w:rFonts w:asciiTheme="minorHAnsi" w:hAnsiTheme="minorHAnsi" w:cstheme="minorHAnsi"/>
          <w:bCs/>
          <w:color w:val="000000" w:themeColor="text1"/>
          <w:lang w:eastAsia="cs-CZ"/>
        </w:rPr>
        <w:t xml:space="preserve"> </w:t>
      </w:r>
      <w:r w:rsidRPr="00187CAE">
        <w:rPr>
          <w:rFonts w:asciiTheme="minorHAnsi" w:hAnsiTheme="minorHAnsi" w:cstheme="minorHAnsi"/>
          <w:bCs/>
          <w:color w:val="000000" w:themeColor="text1"/>
          <w:lang w:eastAsia="cs-CZ"/>
        </w:rPr>
        <w:t>pro Český statistický úřad (např. výkazy o úplných nákladech práce)</w:t>
      </w:r>
      <w:r w:rsidR="000E786D">
        <w:rPr>
          <w:rFonts w:asciiTheme="minorHAnsi" w:hAnsiTheme="minorHAnsi" w:cstheme="minorHAnsi"/>
          <w:bCs/>
          <w:color w:val="000000" w:themeColor="text1"/>
          <w:lang w:eastAsia="cs-CZ"/>
        </w:rPr>
        <w:t>,</w:t>
      </w:r>
      <w:r w:rsidR="006517BB" w:rsidRPr="00187CAE">
        <w:rPr>
          <w:rFonts w:asciiTheme="minorHAnsi" w:hAnsiTheme="minorHAnsi" w:cstheme="minorHAnsi"/>
          <w:bCs/>
          <w:color w:val="000000" w:themeColor="text1"/>
          <w:lang w:eastAsia="cs-CZ"/>
        </w:rPr>
        <w:t xml:space="preserve"> a</w:t>
      </w:r>
      <w:r w:rsidR="00EB3F11" w:rsidRPr="00187CAE">
        <w:rPr>
          <w:rFonts w:asciiTheme="minorHAnsi" w:hAnsiTheme="minorHAnsi" w:cstheme="minorHAnsi"/>
          <w:bCs/>
          <w:color w:val="000000" w:themeColor="text1"/>
          <w:lang w:eastAsia="cs-CZ"/>
        </w:rPr>
        <w:t xml:space="preserve"> </w:t>
      </w:r>
      <w:r w:rsidR="006517BB" w:rsidRPr="00187CAE">
        <w:rPr>
          <w:rFonts w:asciiTheme="minorHAnsi" w:hAnsiTheme="minorHAnsi" w:cstheme="minorHAnsi"/>
          <w:bCs/>
          <w:color w:val="000000" w:themeColor="text1"/>
          <w:lang w:eastAsia="cs-CZ"/>
        </w:rPr>
        <w:t>d</w:t>
      </w:r>
      <w:r w:rsidR="00EB3F11" w:rsidRPr="00187CAE">
        <w:rPr>
          <w:rFonts w:asciiTheme="minorHAnsi" w:hAnsiTheme="minorHAnsi" w:cstheme="minorHAnsi"/>
          <w:bCs/>
          <w:color w:val="000000" w:themeColor="text1"/>
          <w:lang w:eastAsia="cs-CZ"/>
        </w:rPr>
        <w:t>ále zpracovávají</w:t>
      </w:r>
      <w:r w:rsidRPr="00187CAE">
        <w:rPr>
          <w:rFonts w:asciiTheme="minorHAnsi" w:hAnsiTheme="minorHAnsi" w:cstheme="minorHAnsi"/>
          <w:bCs/>
          <w:color w:val="000000" w:themeColor="text1"/>
          <w:lang w:eastAsia="cs-CZ"/>
        </w:rPr>
        <w:t xml:space="preserve"> </w:t>
      </w:r>
      <w:r w:rsidR="00C97E3F" w:rsidRPr="00187CAE">
        <w:rPr>
          <w:rFonts w:asciiTheme="minorHAnsi" w:hAnsiTheme="minorHAnsi" w:cstheme="minorHAnsi"/>
          <w:bCs/>
          <w:color w:val="000000" w:themeColor="text1"/>
          <w:lang w:eastAsia="cs-CZ"/>
        </w:rPr>
        <w:t xml:space="preserve">ekonomické </w:t>
      </w:r>
      <w:r w:rsidRPr="00187CAE">
        <w:rPr>
          <w:rFonts w:asciiTheme="minorHAnsi" w:hAnsiTheme="minorHAnsi" w:cstheme="minorHAnsi"/>
          <w:bCs/>
          <w:color w:val="000000" w:themeColor="text1"/>
          <w:lang w:eastAsia="cs-CZ"/>
        </w:rPr>
        <w:t>přehledy a rozbory pro</w:t>
      </w:r>
      <w:r w:rsidR="000076DC">
        <w:rPr>
          <w:rFonts w:asciiTheme="minorHAnsi" w:hAnsiTheme="minorHAnsi" w:cstheme="minorHAnsi"/>
          <w:bCs/>
          <w:color w:val="000000" w:themeColor="text1"/>
          <w:lang w:eastAsia="cs-CZ"/>
        </w:rPr>
        <w:t xml:space="preserve"> </w:t>
      </w:r>
      <w:r w:rsidRPr="00187CAE">
        <w:rPr>
          <w:rFonts w:asciiTheme="minorHAnsi" w:hAnsiTheme="minorHAnsi" w:cstheme="minorHAnsi"/>
          <w:bCs/>
          <w:color w:val="000000" w:themeColor="text1"/>
          <w:lang w:eastAsia="cs-CZ"/>
        </w:rPr>
        <w:t>zřizovatele, tj. MZ</w:t>
      </w:r>
      <w:r w:rsidR="00DF52CE" w:rsidRPr="00187CAE">
        <w:rPr>
          <w:rFonts w:asciiTheme="minorHAnsi" w:hAnsiTheme="minorHAnsi" w:cstheme="minorHAnsi"/>
          <w:bCs/>
          <w:color w:val="000000" w:themeColor="text1"/>
          <w:lang w:eastAsia="cs-CZ"/>
        </w:rPr>
        <w:t>dr</w:t>
      </w:r>
      <w:r w:rsidRPr="00187CAE">
        <w:rPr>
          <w:rFonts w:asciiTheme="minorHAnsi" w:hAnsiTheme="minorHAnsi" w:cstheme="minorHAnsi"/>
          <w:bCs/>
          <w:color w:val="000000" w:themeColor="text1"/>
          <w:lang w:eastAsia="cs-CZ"/>
        </w:rPr>
        <w:t>.</w:t>
      </w:r>
    </w:p>
    <w:p w14:paraId="66A100A3" w14:textId="0298D242" w:rsidR="00816609" w:rsidRPr="00187CAE" w:rsidRDefault="00816609" w:rsidP="00912B63">
      <w:pPr>
        <w:pStyle w:val="Zhlav"/>
        <w:spacing w:before="120"/>
        <w:jc w:val="both"/>
        <w:rPr>
          <w:rFonts w:asciiTheme="minorHAnsi" w:hAnsiTheme="minorHAnsi" w:cstheme="minorHAnsi"/>
          <w:bCs/>
          <w:color w:val="000000" w:themeColor="text1"/>
          <w:lang w:eastAsia="cs-CZ"/>
        </w:rPr>
      </w:pPr>
      <w:r w:rsidRPr="00187CAE">
        <w:rPr>
          <w:rFonts w:asciiTheme="minorHAnsi" w:hAnsiTheme="minorHAnsi" w:cstheme="minorHAnsi"/>
          <w:bCs/>
          <w:color w:val="000000" w:themeColor="text1"/>
          <w:lang w:eastAsia="cs-CZ"/>
        </w:rPr>
        <w:lastRenderedPageBreak/>
        <w:t>Z vybraných údajů uvedených v </w:t>
      </w:r>
      <w:r w:rsidR="00EB3F11" w:rsidRPr="00187CAE">
        <w:rPr>
          <w:rFonts w:asciiTheme="minorHAnsi" w:hAnsiTheme="minorHAnsi"/>
          <w:color w:val="000000" w:themeColor="text1"/>
        </w:rPr>
        <w:t>p</w:t>
      </w:r>
      <w:r w:rsidR="0024209B" w:rsidRPr="00187CAE">
        <w:rPr>
          <w:rFonts w:asciiTheme="minorHAnsi" w:hAnsiTheme="minorHAnsi"/>
          <w:color w:val="000000" w:themeColor="text1"/>
        </w:rPr>
        <w:t xml:space="preserve">říloze č. 1 </w:t>
      </w:r>
      <w:r w:rsidR="00EB3F11" w:rsidRPr="00187CAE">
        <w:rPr>
          <w:rFonts w:asciiTheme="minorHAnsi" w:hAnsiTheme="minorHAnsi"/>
          <w:color w:val="000000" w:themeColor="text1"/>
        </w:rPr>
        <w:t>to</w:t>
      </w:r>
      <w:r w:rsidR="007F7854">
        <w:rPr>
          <w:rFonts w:asciiTheme="minorHAnsi" w:hAnsiTheme="minorHAnsi"/>
          <w:color w:val="000000" w:themeColor="text1"/>
        </w:rPr>
        <w:t>hoto</w:t>
      </w:r>
      <w:r w:rsidR="00EB3F11" w:rsidRPr="00187CAE">
        <w:rPr>
          <w:rFonts w:asciiTheme="minorHAnsi" w:hAnsiTheme="minorHAnsi"/>
          <w:color w:val="000000" w:themeColor="text1"/>
        </w:rPr>
        <w:t xml:space="preserve"> kontrolní</w:t>
      </w:r>
      <w:r w:rsidR="007F7854">
        <w:rPr>
          <w:rFonts w:asciiTheme="minorHAnsi" w:hAnsiTheme="minorHAnsi"/>
          <w:color w:val="000000" w:themeColor="text1"/>
        </w:rPr>
        <w:t>ho</w:t>
      </w:r>
      <w:r w:rsidR="00EB3F11" w:rsidRPr="00187CAE">
        <w:rPr>
          <w:rFonts w:asciiTheme="minorHAnsi" w:hAnsiTheme="minorHAnsi"/>
          <w:color w:val="000000" w:themeColor="text1"/>
        </w:rPr>
        <w:t xml:space="preserve"> závěru</w:t>
      </w:r>
      <w:r w:rsidR="0024209B" w:rsidRPr="00187CAE">
        <w:rPr>
          <w:rFonts w:asciiTheme="minorHAnsi" w:hAnsiTheme="minorHAnsi" w:cs="Calibri"/>
          <w:color w:val="000000" w:themeColor="text1"/>
        </w:rPr>
        <w:t xml:space="preserve"> </w:t>
      </w:r>
      <w:r w:rsidR="00EB3F11" w:rsidRPr="00187CAE">
        <w:rPr>
          <w:rFonts w:asciiTheme="minorHAnsi" w:hAnsiTheme="minorHAnsi" w:cs="Calibri"/>
          <w:color w:val="000000" w:themeColor="text1"/>
        </w:rPr>
        <w:t>např.</w:t>
      </w:r>
      <w:r w:rsidR="004F1F84" w:rsidRPr="00187CAE">
        <w:rPr>
          <w:rFonts w:asciiTheme="minorHAnsi" w:hAnsiTheme="minorHAnsi" w:cs="Calibri"/>
          <w:color w:val="000000" w:themeColor="text1"/>
        </w:rPr>
        <w:t xml:space="preserve"> </w:t>
      </w:r>
      <w:r w:rsidRPr="00187CAE">
        <w:rPr>
          <w:rFonts w:asciiTheme="minorHAnsi" w:hAnsiTheme="minorHAnsi" w:cstheme="minorHAnsi"/>
          <w:bCs/>
          <w:color w:val="000000" w:themeColor="text1"/>
          <w:lang w:eastAsia="cs-CZ"/>
        </w:rPr>
        <w:t>vyplývá, že</w:t>
      </w:r>
      <w:r w:rsidR="000076DC">
        <w:rPr>
          <w:rFonts w:asciiTheme="minorHAnsi" w:hAnsiTheme="minorHAnsi" w:cstheme="minorHAnsi"/>
          <w:bCs/>
          <w:color w:val="000000" w:themeColor="text1"/>
          <w:lang w:eastAsia="cs-CZ"/>
        </w:rPr>
        <w:t xml:space="preserve"> </w:t>
      </w:r>
      <w:r w:rsidRPr="00187CAE">
        <w:rPr>
          <w:rFonts w:asciiTheme="minorHAnsi" w:hAnsiTheme="minorHAnsi" w:cstheme="minorHAnsi"/>
          <w:bCs/>
          <w:color w:val="000000" w:themeColor="text1"/>
          <w:lang w:eastAsia="cs-CZ"/>
        </w:rPr>
        <w:t>v kontrolovaném období:</w:t>
      </w:r>
    </w:p>
    <w:p w14:paraId="49A24D6C" w14:textId="4DC564C3" w:rsidR="00155733" w:rsidRPr="00187CAE" w:rsidRDefault="00155733" w:rsidP="00912B63">
      <w:pPr>
        <w:pStyle w:val="Odstavecseseznamem"/>
        <w:numPr>
          <w:ilvl w:val="0"/>
          <w:numId w:val="19"/>
        </w:numPr>
        <w:ind w:left="284" w:hanging="284"/>
        <w:jc w:val="both"/>
        <w:rPr>
          <w:rFonts w:asciiTheme="minorHAnsi" w:hAnsiTheme="minorHAnsi" w:cstheme="minorHAnsi"/>
          <w:bCs/>
          <w:color w:val="000000" w:themeColor="text1"/>
          <w:lang w:eastAsia="cs-CZ"/>
        </w:rPr>
      </w:pPr>
      <w:r w:rsidRPr="00187CAE">
        <w:rPr>
          <w:rFonts w:asciiTheme="minorHAnsi" w:hAnsiTheme="minorHAnsi" w:cstheme="minorHAnsi"/>
          <w:bCs/>
          <w:color w:val="000000" w:themeColor="text1"/>
          <w:lang w:eastAsia="cs-CZ"/>
        </w:rPr>
        <w:t>počet pacientů a oše</w:t>
      </w:r>
      <w:r w:rsidR="0024209B" w:rsidRPr="00187CAE">
        <w:rPr>
          <w:rFonts w:asciiTheme="minorHAnsi" w:hAnsiTheme="minorHAnsi" w:cstheme="minorHAnsi"/>
          <w:bCs/>
          <w:color w:val="000000" w:themeColor="text1"/>
          <w:lang w:eastAsia="cs-CZ"/>
        </w:rPr>
        <w:t xml:space="preserve">třovacích dnů </w:t>
      </w:r>
      <w:r w:rsidR="001623DF">
        <w:rPr>
          <w:rFonts w:asciiTheme="minorHAnsi" w:hAnsiTheme="minorHAnsi" w:cstheme="minorHAnsi"/>
          <w:bCs/>
          <w:color w:val="000000" w:themeColor="text1"/>
          <w:lang w:eastAsia="cs-CZ"/>
        </w:rPr>
        <w:t>byl</w:t>
      </w:r>
      <w:r w:rsidR="001623DF" w:rsidRPr="00187CAE">
        <w:rPr>
          <w:rFonts w:asciiTheme="minorHAnsi" w:hAnsiTheme="minorHAnsi" w:cstheme="minorHAnsi"/>
          <w:bCs/>
          <w:color w:val="000000" w:themeColor="text1"/>
          <w:lang w:eastAsia="cs-CZ"/>
        </w:rPr>
        <w:t xml:space="preserve"> </w:t>
      </w:r>
      <w:r w:rsidR="003B64DC">
        <w:rPr>
          <w:rFonts w:asciiTheme="minorHAnsi" w:hAnsiTheme="minorHAnsi" w:cstheme="minorHAnsi"/>
          <w:bCs/>
          <w:color w:val="000000" w:themeColor="text1"/>
          <w:lang w:eastAsia="cs-CZ"/>
        </w:rPr>
        <w:t>vcelku neměnný</w:t>
      </w:r>
      <w:r w:rsidR="0024209B" w:rsidRPr="00187CAE">
        <w:rPr>
          <w:rFonts w:asciiTheme="minorHAnsi" w:hAnsiTheme="minorHAnsi" w:cstheme="minorHAnsi"/>
          <w:bCs/>
          <w:color w:val="000000" w:themeColor="text1"/>
          <w:lang w:eastAsia="cs-CZ"/>
        </w:rPr>
        <w:t>;</w:t>
      </w:r>
    </w:p>
    <w:p w14:paraId="72810AC3" w14:textId="77777777" w:rsidR="00AA4B94" w:rsidRPr="00187CAE" w:rsidRDefault="00AA4B94" w:rsidP="00912B63">
      <w:pPr>
        <w:pStyle w:val="Odstavecseseznamem"/>
        <w:numPr>
          <w:ilvl w:val="0"/>
          <w:numId w:val="19"/>
        </w:numPr>
        <w:ind w:left="284" w:hanging="284"/>
        <w:jc w:val="both"/>
        <w:rPr>
          <w:rFonts w:asciiTheme="minorHAnsi" w:hAnsiTheme="minorHAnsi" w:cstheme="minorHAnsi"/>
          <w:bCs/>
          <w:color w:val="000000" w:themeColor="text1"/>
          <w:lang w:eastAsia="cs-CZ"/>
        </w:rPr>
      </w:pPr>
      <w:r w:rsidRPr="00187CAE">
        <w:rPr>
          <w:rFonts w:asciiTheme="minorHAnsi" w:hAnsiTheme="minorHAnsi" w:cstheme="minorHAnsi"/>
          <w:bCs/>
          <w:color w:val="000000" w:themeColor="text1"/>
          <w:lang w:eastAsia="cs-CZ"/>
        </w:rPr>
        <w:t xml:space="preserve">využití lůžek bylo stabilní a pohybovalo se od 76,4 % (FNO) do 80,7 % (NNH); </w:t>
      </w:r>
    </w:p>
    <w:p w14:paraId="5B86D592" w14:textId="77777777" w:rsidR="00AA4B94" w:rsidRPr="00187CAE" w:rsidRDefault="00AA4B94" w:rsidP="00912B63">
      <w:pPr>
        <w:pStyle w:val="Odstavecseseznamem"/>
        <w:numPr>
          <w:ilvl w:val="0"/>
          <w:numId w:val="19"/>
        </w:numPr>
        <w:ind w:left="284" w:hanging="284"/>
        <w:jc w:val="both"/>
        <w:rPr>
          <w:rFonts w:asciiTheme="minorHAnsi" w:hAnsiTheme="minorHAnsi" w:cstheme="minorHAnsi"/>
          <w:bCs/>
          <w:color w:val="000000" w:themeColor="text1"/>
          <w:lang w:eastAsia="cs-CZ"/>
        </w:rPr>
      </w:pPr>
      <w:r w:rsidRPr="00187CAE">
        <w:rPr>
          <w:rFonts w:asciiTheme="minorHAnsi" w:hAnsiTheme="minorHAnsi" w:cstheme="minorHAnsi"/>
          <w:bCs/>
          <w:color w:val="000000" w:themeColor="text1"/>
          <w:lang w:eastAsia="cs-CZ"/>
        </w:rPr>
        <w:t>průměrný přepočtený počet lékařů na průměrný přepočtený počet zaměstnanců činil u</w:t>
      </w:r>
      <w:r w:rsidR="0024209B" w:rsidRPr="00187CAE">
        <w:rPr>
          <w:rFonts w:asciiTheme="minorHAnsi" w:hAnsiTheme="minorHAnsi" w:cstheme="minorHAnsi"/>
          <w:bCs/>
          <w:color w:val="000000" w:themeColor="text1"/>
          <w:lang w:eastAsia="cs-CZ"/>
        </w:rPr>
        <w:t> </w:t>
      </w:r>
      <w:r w:rsidRPr="00187CAE">
        <w:rPr>
          <w:rFonts w:asciiTheme="minorHAnsi" w:hAnsiTheme="minorHAnsi" w:cstheme="minorHAnsi"/>
          <w:bCs/>
          <w:color w:val="000000" w:themeColor="text1"/>
          <w:lang w:eastAsia="cs-CZ"/>
        </w:rPr>
        <w:t>NNH 16,1</w:t>
      </w:r>
      <w:r w:rsidR="00515168" w:rsidRPr="00187CAE">
        <w:rPr>
          <w:rFonts w:asciiTheme="minorHAnsi" w:hAnsiTheme="minorHAnsi" w:cstheme="minorHAnsi"/>
          <w:bCs/>
          <w:color w:val="000000" w:themeColor="text1"/>
          <w:lang w:eastAsia="cs-CZ"/>
        </w:rPr>
        <w:t> </w:t>
      </w:r>
      <w:r w:rsidRPr="00187CAE">
        <w:rPr>
          <w:rFonts w:asciiTheme="minorHAnsi" w:hAnsiTheme="minorHAnsi" w:cstheme="minorHAnsi"/>
          <w:bCs/>
          <w:color w:val="000000" w:themeColor="text1"/>
          <w:lang w:eastAsia="cs-CZ"/>
        </w:rPr>
        <w:t xml:space="preserve">%, u FNO </w:t>
      </w:r>
      <w:r w:rsidR="006C3E33" w:rsidRPr="00187CAE">
        <w:rPr>
          <w:rFonts w:asciiTheme="minorHAnsi" w:hAnsiTheme="minorHAnsi" w:cstheme="minorHAnsi"/>
          <w:bCs/>
          <w:color w:val="000000" w:themeColor="text1"/>
          <w:lang w:eastAsia="cs-CZ"/>
        </w:rPr>
        <w:t>celkem</w:t>
      </w:r>
      <w:r w:rsidRPr="00187CAE">
        <w:rPr>
          <w:rFonts w:asciiTheme="minorHAnsi" w:hAnsiTheme="minorHAnsi" w:cstheme="minorHAnsi"/>
          <w:bCs/>
          <w:color w:val="000000" w:themeColor="text1"/>
          <w:lang w:eastAsia="cs-CZ"/>
        </w:rPr>
        <w:t xml:space="preserve"> 16,5 % a u FNP </w:t>
      </w:r>
      <w:r w:rsidR="006C3E33" w:rsidRPr="00187CAE">
        <w:rPr>
          <w:rFonts w:asciiTheme="minorHAnsi" w:hAnsiTheme="minorHAnsi" w:cstheme="minorHAnsi"/>
          <w:bCs/>
          <w:color w:val="000000" w:themeColor="text1"/>
          <w:lang w:eastAsia="cs-CZ"/>
        </w:rPr>
        <w:t>dosáhl</w:t>
      </w:r>
      <w:r w:rsidRPr="00187CAE">
        <w:rPr>
          <w:rFonts w:asciiTheme="minorHAnsi" w:hAnsiTheme="minorHAnsi" w:cstheme="minorHAnsi"/>
          <w:bCs/>
          <w:color w:val="000000" w:themeColor="text1"/>
          <w:lang w:eastAsia="cs-CZ"/>
        </w:rPr>
        <w:t xml:space="preserve"> 17,0 %</w:t>
      </w:r>
      <w:r w:rsidR="00F779A5" w:rsidRPr="00187CAE">
        <w:rPr>
          <w:rFonts w:asciiTheme="minorHAnsi" w:hAnsiTheme="minorHAnsi" w:cstheme="minorHAnsi"/>
          <w:bCs/>
          <w:color w:val="000000" w:themeColor="text1"/>
          <w:lang w:eastAsia="cs-CZ"/>
        </w:rPr>
        <w:t>;</w:t>
      </w:r>
      <w:r w:rsidRPr="00187CAE">
        <w:rPr>
          <w:rFonts w:asciiTheme="minorHAnsi" w:hAnsiTheme="minorHAnsi" w:cstheme="minorHAnsi"/>
          <w:bCs/>
          <w:color w:val="000000" w:themeColor="text1"/>
          <w:lang w:eastAsia="cs-CZ"/>
        </w:rPr>
        <w:t xml:space="preserve"> </w:t>
      </w:r>
    </w:p>
    <w:p w14:paraId="5EBC3042" w14:textId="0AD25928" w:rsidR="00EB3F11" w:rsidRDefault="00F779A5" w:rsidP="00912B63">
      <w:pPr>
        <w:pStyle w:val="Odstavecseseznamem"/>
        <w:numPr>
          <w:ilvl w:val="0"/>
          <w:numId w:val="19"/>
        </w:numPr>
        <w:ind w:left="284" w:hanging="284"/>
        <w:jc w:val="both"/>
        <w:rPr>
          <w:rFonts w:asciiTheme="minorHAnsi" w:hAnsiTheme="minorHAnsi" w:cstheme="minorHAnsi"/>
          <w:bCs/>
          <w:color w:val="000000" w:themeColor="text1"/>
          <w:lang w:eastAsia="cs-CZ"/>
        </w:rPr>
      </w:pPr>
      <w:r w:rsidRPr="00187CAE">
        <w:rPr>
          <w:rFonts w:asciiTheme="minorHAnsi" w:hAnsiTheme="minorHAnsi" w:cstheme="minorHAnsi"/>
          <w:bCs/>
          <w:color w:val="000000" w:themeColor="text1"/>
          <w:lang w:eastAsia="cs-CZ"/>
        </w:rPr>
        <w:t>p</w:t>
      </w:r>
      <w:r w:rsidR="00EB3F11" w:rsidRPr="00187CAE">
        <w:rPr>
          <w:rFonts w:asciiTheme="minorHAnsi" w:hAnsiTheme="minorHAnsi" w:cstheme="minorHAnsi"/>
          <w:bCs/>
          <w:color w:val="000000" w:themeColor="text1"/>
          <w:lang w:eastAsia="cs-CZ"/>
        </w:rPr>
        <w:t>růměrná doba hospitalizace jedno</w:t>
      </w:r>
      <w:r w:rsidRPr="00187CAE">
        <w:rPr>
          <w:rFonts w:asciiTheme="minorHAnsi" w:hAnsiTheme="minorHAnsi" w:cstheme="minorHAnsi"/>
          <w:bCs/>
          <w:color w:val="000000" w:themeColor="text1"/>
          <w:lang w:eastAsia="cs-CZ"/>
        </w:rPr>
        <w:t>ho</w:t>
      </w:r>
      <w:r w:rsidR="00EB3F11" w:rsidRPr="00187CAE">
        <w:rPr>
          <w:rFonts w:asciiTheme="minorHAnsi" w:hAnsiTheme="minorHAnsi" w:cstheme="minorHAnsi"/>
          <w:bCs/>
          <w:color w:val="000000" w:themeColor="text1"/>
          <w:lang w:eastAsia="cs-CZ"/>
        </w:rPr>
        <w:t xml:space="preserve"> pacient</w:t>
      </w:r>
      <w:r w:rsidRPr="00187CAE">
        <w:rPr>
          <w:rFonts w:asciiTheme="minorHAnsi" w:hAnsiTheme="minorHAnsi" w:cstheme="minorHAnsi"/>
          <w:bCs/>
          <w:color w:val="000000" w:themeColor="text1"/>
          <w:lang w:eastAsia="cs-CZ"/>
        </w:rPr>
        <w:t>a se</w:t>
      </w:r>
      <w:r w:rsidR="008F7EA9" w:rsidRPr="00187CAE">
        <w:rPr>
          <w:rFonts w:asciiTheme="minorHAnsi" w:hAnsiTheme="minorHAnsi" w:cstheme="minorHAnsi"/>
          <w:bCs/>
          <w:color w:val="000000" w:themeColor="text1"/>
          <w:lang w:eastAsia="cs-CZ"/>
        </w:rPr>
        <w:t xml:space="preserve"> pohybovala od 4,9 do 7,4 dn</w:t>
      </w:r>
      <w:r w:rsidR="000076DC">
        <w:rPr>
          <w:rFonts w:asciiTheme="minorHAnsi" w:hAnsiTheme="minorHAnsi" w:cstheme="minorHAnsi"/>
          <w:bCs/>
          <w:color w:val="000000" w:themeColor="text1"/>
          <w:lang w:eastAsia="cs-CZ"/>
        </w:rPr>
        <w:t>e</w:t>
      </w:r>
      <w:r w:rsidR="008F7EA9" w:rsidRPr="00187CAE">
        <w:rPr>
          <w:rFonts w:asciiTheme="minorHAnsi" w:hAnsiTheme="minorHAnsi" w:cstheme="minorHAnsi"/>
          <w:bCs/>
          <w:color w:val="000000" w:themeColor="text1"/>
          <w:lang w:eastAsia="cs-CZ"/>
        </w:rPr>
        <w:t xml:space="preserve"> </w:t>
      </w:r>
      <w:r w:rsidR="005808C5">
        <w:rPr>
          <w:rFonts w:asciiTheme="minorHAnsi" w:hAnsiTheme="minorHAnsi" w:cstheme="minorHAnsi"/>
          <w:bCs/>
          <w:color w:val="000000" w:themeColor="text1"/>
          <w:lang w:eastAsia="cs-CZ"/>
        </w:rPr>
        <w:t>a </w:t>
      </w:r>
      <w:r w:rsidR="006517BB" w:rsidRPr="00187CAE">
        <w:rPr>
          <w:rFonts w:asciiTheme="minorHAnsi" w:hAnsiTheme="minorHAnsi" w:cstheme="minorHAnsi"/>
          <w:bCs/>
          <w:color w:val="000000" w:themeColor="text1"/>
          <w:lang w:eastAsia="cs-CZ"/>
        </w:rPr>
        <w:t>průměrn</w:t>
      </w:r>
      <w:r w:rsidR="000076DC">
        <w:rPr>
          <w:rFonts w:asciiTheme="minorHAnsi" w:hAnsiTheme="minorHAnsi" w:cstheme="minorHAnsi"/>
          <w:bCs/>
          <w:color w:val="000000" w:themeColor="text1"/>
          <w:lang w:eastAsia="cs-CZ"/>
        </w:rPr>
        <w:t>é</w:t>
      </w:r>
      <w:r w:rsidR="006517BB" w:rsidRPr="00187CAE">
        <w:rPr>
          <w:rFonts w:asciiTheme="minorHAnsi" w:hAnsiTheme="minorHAnsi" w:cstheme="minorHAnsi"/>
          <w:bCs/>
          <w:color w:val="000000" w:themeColor="text1"/>
          <w:lang w:eastAsia="cs-CZ"/>
        </w:rPr>
        <w:t xml:space="preserve"> náklad</w:t>
      </w:r>
      <w:r w:rsidR="000076DC">
        <w:rPr>
          <w:rFonts w:asciiTheme="minorHAnsi" w:hAnsiTheme="minorHAnsi" w:cstheme="minorHAnsi"/>
          <w:bCs/>
          <w:color w:val="000000" w:themeColor="text1"/>
          <w:lang w:eastAsia="cs-CZ"/>
        </w:rPr>
        <w:t>y</w:t>
      </w:r>
      <w:r w:rsidR="006517BB" w:rsidRPr="00187CAE">
        <w:rPr>
          <w:rFonts w:asciiTheme="minorHAnsi" w:hAnsiTheme="minorHAnsi" w:cstheme="minorHAnsi"/>
          <w:bCs/>
          <w:color w:val="000000" w:themeColor="text1"/>
          <w:lang w:eastAsia="cs-CZ"/>
        </w:rPr>
        <w:t xml:space="preserve"> na </w:t>
      </w:r>
      <w:r w:rsidRPr="00187CAE">
        <w:rPr>
          <w:rFonts w:asciiTheme="minorHAnsi" w:hAnsiTheme="minorHAnsi" w:cstheme="minorHAnsi"/>
          <w:bCs/>
          <w:color w:val="000000" w:themeColor="text1"/>
          <w:lang w:eastAsia="cs-CZ"/>
        </w:rPr>
        <w:t>hospitalizaci jednoho pacienta se pohyboval</w:t>
      </w:r>
      <w:r w:rsidR="000076DC">
        <w:rPr>
          <w:rFonts w:asciiTheme="minorHAnsi" w:hAnsiTheme="minorHAnsi" w:cstheme="minorHAnsi"/>
          <w:bCs/>
          <w:color w:val="000000" w:themeColor="text1"/>
          <w:lang w:eastAsia="cs-CZ"/>
        </w:rPr>
        <w:t>y</w:t>
      </w:r>
      <w:r w:rsidRPr="00187CAE">
        <w:rPr>
          <w:rFonts w:asciiTheme="minorHAnsi" w:hAnsiTheme="minorHAnsi" w:cstheme="minorHAnsi"/>
          <w:bCs/>
          <w:color w:val="000000" w:themeColor="text1"/>
          <w:lang w:eastAsia="cs-CZ"/>
        </w:rPr>
        <w:t xml:space="preserve"> od 34 tis. Kč do 101</w:t>
      </w:r>
      <w:r w:rsidR="000076DC">
        <w:rPr>
          <w:rFonts w:asciiTheme="minorHAnsi" w:hAnsiTheme="minorHAnsi" w:cstheme="minorHAnsi"/>
          <w:bCs/>
          <w:color w:val="000000" w:themeColor="text1"/>
          <w:lang w:eastAsia="cs-CZ"/>
        </w:rPr>
        <w:t> </w:t>
      </w:r>
      <w:r w:rsidRPr="00187CAE">
        <w:rPr>
          <w:rFonts w:asciiTheme="minorHAnsi" w:hAnsiTheme="minorHAnsi" w:cstheme="minorHAnsi"/>
          <w:bCs/>
          <w:color w:val="000000" w:themeColor="text1"/>
          <w:lang w:eastAsia="cs-CZ"/>
        </w:rPr>
        <w:t>tis.</w:t>
      </w:r>
      <w:r w:rsidR="000076DC">
        <w:rPr>
          <w:rFonts w:asciiTheme="minorHAnsi" w:hAnsiTheme="minorHAnsi" w:cstheme="minorHAnsi"/>
          <w:bCs/>
          <w:color w:val="000000" w:themeColor="text1"/>
          <w:lang w:eastAsia="cs-CZ"/>
        </w:rPr>
        <w:t> </w:t>
      </w:r>
      <w:r w:rsidRPr="00187CAE">
        <w:rPr>
          <w:rFonts w:asciiTheme="minorHAnsi" w:hAnsiTheme="minorHAnsi" w:cstheme="minorHAnsi"/>
          <w:bCs/>
          <w:color w:val="000000" w:themeColor="text1"/>
          <w:lang w:eastAsia="cs-CZ"/>
        </w:rPr>
        <w:t>Kč (rozdílnost</w:t>
      </w:r>
      <w:r w:rsidR="00EB3F11" w:rsidRPr="00187CAE">
        <w:rPr>
          <w:rFonts w:asciiTheme="minorHAnsi" w:hAnsiTheme="minorHAnsi" w:cstheme="minorHAnsi"/>
          <w:bCs/>
          <w:color w:val="000000" w:themeColor="text1"/>
          <w:lang w:eastAsia="cs-CZ"/>
        </w:rPr>
        <w:t xml:space="preserve"> byl</w:t>
      </w:r>
      <w:r w:rsidRPr="00187CAE">
        <w:rPr>
          <w:rFonts w:asciiTheme="minorHAnsi" w:hAnsiTheme="minorHAnsi" w:cstheme="minorHAnsi"/>
          <w:bCs/>
          <w:color w:val="000000" w:themeColor="text1"/>
          <w:lang w:eastAsia="cs-CZ"/>
        </w:rPr>
        <w:t>a</w:t>
      </w:r>
      <w:r w:rsidR="00EB3F11" w:rsidRPr="00187CAE">
        <w:rPr>
          <w:rFonts w:asciiTheme="minorHAnsi" w:hAnsiTheme="minorHAnsi" w:cstheme="minorHAnsi"/>
          <w:bCs/>
          <w:color w:val="000000" w:themeColor="text1"/>
          <w:lang w:eastAsia="cs-CZ"/>
        </w:rPr>
        <w:t xml:space="preserve"> ovlivněn</w:t>
      </w:r>
      <w:r w:rsidRPr="00187CAE">
        <w:rPr>
          <w:rFonts w:asciiTheme="minorHAnsi" w:hAnsiTheme="minorHAnsi" w:cstheme="minorHAnsi"/>
          <w:bCs/>
          <w:color w:val="000000" w:themeColor="text1"/>
          <w:lang w:eastAsia="cs-CZ"/>
        </w:rPr>
        <w:t>a</w:t>
      </w:r>
      <w:r w:rsidR="00EB3F11" w:rsidRPr="00187CAE">
        <w:rPr>
          <w:rFonts w:asciiTheme="minorHAnsi" w:hAnsiTheme="minorHAnsi" w:cstheme="minorHAnsi"/>
          <w:bCs/>
          <w:color w:val="000000" w:themeColor="text1"/>
          <w:lang w:eastAsia="cs-CZ"/>
        </w:rPr>
        <w:t xml:space="preserve"> specializací nemocnic a z toho plynoucí skladby pacientů s rozdílným rozsahem poskytnuté zdravotn</w:t>
      </w:r>
      <w:r w:rsidR="000B07F2" w:rsidRPr="00187CAE">
        <w:rPr>
          <w:rFonts w:asciiTheme="minorHAnsi" w:hAnsiTheme="minorHAnsi" w:cstheme="minorHAnsi"/>
          <w:bCs/>
          <w:color w:val="000000" w:themeColor="text1"/>
          <w:lang w:eastAsia="cs-CZ"/>
        </w:rPr>
        <w:t>í</w:t>
      </w:r>
      <w:r w:rsidR="00EB3F11" w:rsidRPr="00187CAE">
        <w:rPr>
          <w:rFonts w:asciiTheme="minorHAnsi" w:hAnsiTheme="minorHAnsi" w:cstheme="minorHAnsi"/>
          <w:bCs/>
          <w:color w:val="000000" w:themeColor="text1"/>
          <w:lang w:eastAsia="cs-CZ"/>
        </w:rPr>
        <w:t xml:space="preserve"> péče</w:t>
      </w:r>
      <w:r w:rsidRPr="00187CAE">
        <w:rPr>
          <w:rFonts w:asciiTheme="minorHAnsi" w:hAnsiTheme="minorHAnsi" w:cstheme="minorHAnsi"/>
          <w:bCs/>
          <w:color w:val="000000" w:themeColor="text1"/>
          <w:lang w:eastAsia="cs-CZ"/>
        </w:rPr>
        <w:t>).</w:t>
      </w:r>
    </w:p>
    <w:p w14:paraId="7494353B" w14:textId="77777777" w:rsidR="00187CAE" w:rsidRPr="00187CAE" w:rsidRDefault="00187CAE" w:rsidP="00187CAE">
      <w:pPr>
        <w:jc w:val="both"/>
        <w:rPr>
          <w:rFonts w:asciiTheme="minorHAnsi" w:hAnsiTheme="minorHAnsi" w:cstheme="minorHAnsi"/>
          <w:bCs/>
          <w:color w:val="000000" w:themeColor="text1"/>
          <w:lang w:eastAsia="cs-CZ"/>
        </w:rPr>
      </w:pPr>
    </w:p>
    <w:p w14:paraId="74CB0FCB" w14:textId="77777777" w:rsidR="00D55F31" w:rsidRPr="00A22856" w:rsidRDefault="0097452C" w:rsidP="00740FD3">
      <w:pPr>
        <w:ind w:left="284"/>
        <w:jc w:val="both"/>
        <w:rPr>
          <w:rFonts w:asciiTheme="minorHAnsi" w:hAnsiTheme="minorHAnsi" w:cstheme="minorHAnsi"/>
          <w:b/>
          <w:color w:val="000000" w:themeColor="text1"/>
        </w:rPr>
      </w:pPr>
      <w:r w:rsidRPr="00A22856">
        <w:rPr>
          <w:rFonts w:asciiTheme="minorHAnsi" w:hAnsiTheme="minorHAnsi" w:cstheme="minorHAnsi"/>
          <w:b/>
          <w:color w:val="000000" w:themeColor="text1"/>
        </w:rPr>
        <w:t>2.1 Výsledky hospodaření nemocnic</w:t>
      </w:r>
    </w:p>
    <w:p w14:paraId="2D29C639" w14:textId="77777777" w:rsidR="00A01C12" w:rsidRPr="00187CAE" w:rsidRDefault="00A01C12" w:rsidP="00912B63">
      <w:pPr>
        <w:spacing w:before="120"/>
        <w:jc w:val="both"/>
        <w:rPr>
          <w:rFonts w:ascii="Calibri" w:hAnsi="Calibri" w:cs="Calibri"/>
          <w:iCs/>
          <w:color w:val="000000" w:themeColor="text1"/>
        </w:rPr>
      </w:pPr>
      <w:r w:rsidRPr="00187CAE">
        <w:rPr>
          <w:rFonts w:ascii="Calibri" w:hAnsi="Calibri" w:cs="Calibri"/>
          <w:iCs/>
          <w:color w:val="000000" w:themeColor="text1"/>
        </w:rPr>
        <w:t xml:space="preserve">Přehled nákladů a výnosů nemocnic v kontrolovaném období obsahuje tabulka č. 1. </w:t>
      </w:r>
    </w:p>
    <w:p w14:paraId="36A64CB4" w14:textId="6636330F" w:rsidR="00A01C12" w:rsidRPr="00740FD3" w:rsidRDefault="00A01C12" w:rsidP="00775B97">
      <w:pPr>
        <w:tabs>
          <w:tab w:val="right" w:pos="9072"/>
        </w:tabs>
        <w:spacing w:before="120"/>
        <w:jc w:val="both"/>
        <w:rPr>
          <w:rFonts w:ascii="Calibri" w:hAnsi="Calibri" w:cs="Calibri"/>
          <w:b/>
          <w:color w:val="000000" w:themeColor="text1"/>
          <w:sz w:val="22"/>
          <w:szCs w:val="22"/>
        </w:rPr>
      </w:pPr>
      <w:r w:rsidRPr="00E8214A">
        <w:rPr>
          <w:rFonts w:ascii="Calibri" w:hAnsi="Calibri" w:cs="Calibri"/>
          <w:b/>
          <w:color w:val="000000" w:themeColor="text1"/>
          <w:sz w:val="22"/>
          <w:szCs w:val="22"/>
        </w:rPr>
        <w:t>Tabulka č. 1:</w:t>
      </w:r>
      <w:r w:rsidRPr="00740FD3">
        <w:rPr>
          <w:rFonts w:ascii="Calibri" w:hAnsi="Calibri" w:cs="Calibri"/>
          <w:b/>
          <w:color w:val="000000" w:themeColor="text1"/>
          <w:sz w:val="22"/>
          <w:szCs w:val="22"/>
        </w:rPr>
        <w:t xml:space="preserve"> </w:t>
      </w:r>
      <w:r w:rsidR="00C97E3F" w:rsidRPr="00740FD3">
        <w:rPr>
          <w:rFonts w:ascii="Calibri" w:hAnsi="Calibri" w:cs="Calibri"/>
          <w:b/>
          <w:color w:val="000000" w:themeColor="text1"/>
          <w:sz w:val="22"/>
          <w:szCs w:val="22"/>
        </w:rPr>
        <w:t>Celkové n</w:t>
      </w:r>
      <w:r w:rsidRPr="00740FD3">
        <w:rPr>
          <w:rFonts w:ascii="Calibri" w:hAnsi="Calibri" w:cs="Calibri"/>
          <w:b/>
          <w:color w:val="000000" w:themeColor="text1"/>
          <w:sz w:val="22"/>
          <w:szCs w:val="22"/>
        </w:rPr>
        <w:t>áklady a</w:t>
      </w:r>
      <w:r w:rsidR="00187CAE" w:rsidRPr="00740FD3">
        <w:rPr>
          <w:rFonts w:ascii="Calibri" w:hAnsi="Calibri" w:cs="Calibri"/>
          <w:b/>
          <w:color w:val="000000" w:themeColor="text1"/>
          <w:sz w:val="22"/>
          <w:szCs w:val="22"/>
        </w:rPr>
        <w:t xml:space="preserve"> výnosy nemocnic za období 2014–</w:t>
      </w:r>
      <w:r w:rsidRPr="00740FD3">
        <w:rPr>
          <w:rFonts w:ascii="Calibri" w:hAnsi="Calibri" w:cs="Calibri"/>
          <w:b/>
          <w:color w:val="000000" w:themeColor="text1"/>
          <w:sz w:val="22"/>
          <w:szCs w:val="22"/>
        </w:rPr>
        <w:t xml:space="preserve">2016 </w:t>
      </w:r>
      <w:r w:rsidR="001718FB" w:rsidRPr="00740FD3">
        <w:rPr>
          <w:rFonts w:ascii="Calibri" w:hAnsi="Calibri" w:cs="Calibri"/>
          <w:b/>
          <w:color w:val="000000" w:themeColor="text1"/>
          <w:sz w:val="22"/>
          <w:szCs w:val="22"/>
        </w:rPr>
        <w:tab/>
      </w:r>
      <w:r w:rsidRPr="00740FD3">
        <w:rPr>
          <w:rFonts w:ascii="Calibri" w:hAnsi="Calibri" w:cs="Calibri"/>
          <w:b/>
          <w:color w:val="000000" w:themeColor="text1"/>
          <w:sz w:val="22"/>
          <w:szCs w:val="22"/>
        </w:rPr>
        <w:t>(v tis. Kč)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4"/>
        <w:gridCol w:w="1254"/>
        <w:gridCol w:w="1265"/>
        <w:gridCol w:w="9"/>
        <w:gridCol w:w="1249"/>
        <w:gridCol w:w="1267"/>
        <w:gridCol w:w="9"/>
        <w:gridCol w:w="1265"/>
        <w:gridCol w:w="1270"/>
      </w:tblGrid>
      <w:tr w:rsidR="00C97E3F" w:rsidRPr="00A22856" w14:paraId="31F4CDFD" w14:textId="77777777" w:rsidTr="007C60F9">
        <w:tc>
          <w:tcPr>
            <w:tcW w:w="813" w:type="pct"/>
            <w:vMerge w:val="restart"/>
            <w:shd w:val="clear" w:color="auto" w:fill="E5F1FF"/>
            <w:tcMar>
              <w:top w:w="0" w:type="dxa"/>
              <w:left w:w="108" w:type="dxa"/>
              <w:bottom w:w="0" w:type="dxa"/>
              <w:right w:w="108" w:type="dxa"/>
            </w:tcMar>
            <w:vAlign w:val="center"/>
            <w:hideMark/>
          </w:tcPr>
          <w:p w14:paraId="24D9609F" w14:textId="77777777" w:rsidR="00C97E3F" w:rsidRPr="00740FD3" w:rsidRDefault="00C97E3F" w:rsidP="00912B63">
            <w:pPr>
              <w:jc w:val="center"/>
              <w:rPr>
                <w:rFonts w:ascii="Calibri" w:hAnsi="Calibri" w:cs="Calibri"/>
                <w:b/>
                <w:bCs/>
                <w:iCs/>
                <w:color w:val="000000" w:themeColor="text1"/>
                <w:sz w:val="20"/>
                <w:szCs w:val="20"/>
                <w:lang w:eastAsia="cs-CZ"/>
              </w:rPr>
            </w:pPr>
            <w:r w:rsidRPr="00740FD3">
              <w:rPr>
                <w:rFonts w:ascii="Calibri" w:hAnsi="Calibri" w:cs="Calibri"/>
                <w:b/>
                <w:bCs/>
                <w:iCs/>
                <w:color w:val="000000" w:themeColor="text1"/>
                <w:sz w:val="20"/>
                <w:szCs w:val="20"/>
                <w:lang w:eastAsia="cs-CZ"/>
              </w:rPr>
              <w:t>Nemocnice</w:t>
            </w:r>
          </w:p>
        </w:tc>
        <w:tc>
          <w:tcPr>
            <w:tcW w:w="1395" w:type="pct"/>
            <w:gridSpan w:val="3"/>
            <w:shd w:val="clear" w:color="auto" w:fill="E5F1FF"/>
            <w:tcMar>
              <w:top w:w="0" w:type="dxa"/>
              <w:left w:w="108" w:type="dxa"/>
              <w:bottom w:w="0" w:type="dxa"/>
              <w:right w:w="108" w:type="dxa"/>
            </w:tcMar>
            <w:vAlign w:val="center"/>
            <w:hideMark/>
          </w:tcPr>
          <w:p w14:paraId="425C7553" w14:textId="77777777" w:rsidR="00C97E3F" w:rsidRPr="00740FD3" w:rsidRDefault="00C97E3F" w:rsidP="00912B63">
            <w:pPr>
              <w:jc w:val="center"/>
              <w:rPr>
                <w:rFonts w:ascii="Calibri" w:hAnsi="Calibri" w:cs="Calibri"/>
                <w:b/>
                <w:bCs/>
                <w:iCs/>
                <w:color w:val="000000" w:themeColor="text1"/>
                <w:sz w:val="20"/>
                <w:szCs w:val="20"/>
                <w:lang w:eastAsia="cs-CZ"/>
              </w:rPr>
            </w:pPr>
            <w:r w:rsidRPr="00740FD3">
              <w:rPr>
                <w:rFonts w:ascii="Calibri" w:hAnsi="Calibri" w:cs="Calibri"/>
                <w:b/>
                <w:bCs/>
                <w:iCs/>
                <w:color w:val="000000" w:themeColor="text1"/>
                <w:sz w:val="20"/>
                <w:szCs w:val="20"/>
                <w:lang w:eastAsia="cs-CZ"/>
              </w:rPr>
              <w:t>2014</w:t>
            </w:r>
          </w:p>
        </w:tc>
        <w:tc>
          <w:tcPr>
            <w:tcW w:w="1393" w:type="pct"/>
            <w:gridSpan w:val="3"/>
            <w:shd w:val="clear" w:color="auto" w:fill="E5F1FF"/>
            <w:tcMar>
              <w:top w:w="0" w:type="dxa"/>
              <w:left w:w="108" w:type="dxa"/>
              <w:bottom w:w="0" w:type="dxa"/>
              <w:right w:w="108" w:type="dxa"/>
            </w:tcMar>
            <w:vAlign w:val="center"/>
            <w:hideMark/>
          </w:tcPr>
          <w:p w14:paraId="700DC884" w14:textId="77777777" w:rsidR="00C97E3F" w:rsidRPr="00740FD3" w:rsidRDefault="00C97E3F" w:rsidP="00912B63">
            <w:pPr>
              <w:jc w:val="center"/>
              <w:rPr>
                <w:rFonts w:ascii="Calibri" w:hAnsi="Calibri" w:cs="Calibri"/>
                <w:b/>
                <w:bCs/>
                <w:iCs/>
                <w:color w:val="000000" w:themeColor="text1"/>
                <w:sz w:val="20"/>
                <w:szCs w:val="20"/>
                <w:lang w:eastAsia="cs-CZ"/>
              </w:rPr>
            </w:pPr>
            <w:r w:rsidRPr="00740FD3">
              <w:rPr>
                <w:rFonts w:ascii="Calibri" w:hAnsi="Calibri" w:cs="Calibri"/>
                <w:b/>
                <w:bCs/>
                <w:iCs/>
                <w:color w:val="000000" w:themeColor="text1"/>
                <w:sz w:val="20"/>
                <w:szCs w:val="20"/>
                <w:lang w:eastAsia="cs-CZ"/>
              </w:rPr>
              <w:t>2015</w:t>
            </w:r>
          </w:p>
        </w:tc>
        <w:tc>
          <w:tcPr>
            <w:tcW w:w="1399" w:type="pct"/>
            <w:gridSpan w:val="2"/>
            <w:shd w:val="clear" w:color="auto" w:fill="E5F1FF"/>
            <w:vAlign w:val="center"/>
          </w:tcPr>
          <w:p w14:paraId="5BD26836" w14:textId="77777777" w:rsidR="00C97E3F" w:rsidRPr="00740FD3" w:rsidRDefault="00C97E3F" w:rsidP="00912B63">
            <w:pPr>
              <w:jc w:val="center"/>
              <w:rPr>
                <w:rFonts w:ascii="Calibri" w:hAnsi="Calibri" w:cs="Calibri"/>
                <w:b/>
                <w:bCs/>
                <w:iCs/>
                <w:color w:val="000000" w:themeColor="text1"/>
                <w:sz w:val="20"/>
                <w:szCs w:val="20"/>
                <w:lang w:eastAsia="cs-CZ"/>
              </w:rPr>
            </w:pPr>
            <w:r w:rsidRPr="00740FD3">
              <w:rPr>
                <w:rFonts w:ascii="Calibri" w:hAnsi="Calibri" w:cs="Calibri"/>
                <w:b/>
                <w:bCs/>
                <w:iCs/>
                <w:color w:val="000000" w:themeColor="text1"/>
                <w:sz w:val="20"/>
                <w:szCs w:val="20"/>
                <w:lang w:eastAsia="cs-CZ"/>
              </w:rPr>
              <w:t>2016</w:t>
            </w:r>
          </w:p>
        </w:tc>
      </w:tr>
      <w:tr w:rsidR="00C97E3F" w:rsidRPr="00A22856" w14:paraId="0D89139D" w14:textId="77777777" w:rsidTr="007C60F9">
        <w:tc>
          <w:tcPr>
            <w:tcW w:w="813" w:type="pct"/>
            <w:vMerge/>
            <w:shd w:val="clear" w:color="auto" w:fill="E5F1FF"/>
            <w:vAlign w:val="center"/>
            <w:hideMark/>
          </w:tcPr>
          <w:p w14:paraId="178F2BBE" w14:textId="77777777" w:rsidR="00C97E3F" w:rsidRPr="00740FD3" w:rsidRDefault="00C97E3F" w:rsidP="00912B63">
            <w:pPr>
              <w:rPr>
                <w:rFonts w:ascii="Calibri" w:hAnsi="Calibri" w:cs="Calibri"/>
                <w:b/>
                <w:bCs/>
                <w:iCs/>
                <w:color w:val="000000" w:themeColor="text1"/>
                <w:sz w:val="20"/>
                <w:szCs w:val="20"/>
                <w:lang w:eastAsia="cs-CZ"/>
              </w:rPr>
            </w:pPr>
          </w:p>
        </w:tc>
        <w:tc>
          <w:tcPr>
            <w:tcW w:w="692" w:type="pct"/>
            <w:shd w:val="clear" w:color="auto" w:fill="E5F1FF"/>
            <w:tcMar>
              <w:top w:w="0" w:type="dxa"/>
              <w:left w:w="108" w:type="dxa"/>
              <w:bottom w:w="0" w:type="dxa"/>
              <w:right w:w="108" w:type="dxa"/>
            </w:tcMar>
            <w:vAlign w:val="center"/>
            <w:hideMark/>
          </w:tcPr>
          <w:p w14:paraId="6A8DE0C7" w14:textId="42B3134C" w:rsidR="00C97E3F" w:rsidRPr="00740FD3" w:rsidRDefault="0089702D" w:rsidP="0089702D">
            <w:pPr>
              <w:jc w:val="center"/>
              <w:rPr>
                <w:rFonts w:ascii="Calibri" w:hAnsi="Calibri" w:cs="Calibri"/>
                <w:b/>
                <w:bCs/>
                <w:iCs/>
                <w:color w:val="000000" w:themeColor="text1"/>
                <w:sz w:val="20"/>
                <w:szCs w:val="20"/>
                <w:lang w:eastAsia="cs-CZ"/>
              </w:rPr>
            </w:pPr>
            <w:r>
              <w:rPr>
                <w:rFonts w:ascii="Calibri" w:hAnsi="Calibri" w:cs="Calibri"/>
                <w:b/>
                <w:bCs/>
                <w:iCs/>
                <w:color w:val="000000" w:themeColor="text1"/>
                <w:sz w:val="20"/>
                <w:szCs w:val="20"/>
                <w:lang w:eastAsia="cs-CZ"/>
              </w:rPr>
              <w:t>V</w:t>
            </w:r>
            <w:r w:rsidR="00C97E3F" w:rsidRPr="00740FD3">
              <w:rPr>
                <w:rFonts w:ascii="Calibri" w:hAnsi="Calibri" w:cs="Calibri"/>
                <w:b/>
                <w:bCs/>
                <w:iCs/>
                <w:color w:val="000000" w:themeColor="text1"/>
                <w:sz w:val="20"/>
                <w:szCs w:val="20"/>
                <w:lang w:eastAsia="cs-CZ"/>
              </w:rPr>
              <w:t>ýnosy</w:t>
            </w:r>
          </w:p>
        </w:tc>
        <w:tc>
          <w:tcPr>
            <w:tcW w:w="698" w:type="pct"/>
            <w:shd w:val="clear" w:color="auto" w:fill="E5F1FF"/>
            <w:tcMar>
              <w:top w:w="0" w:type="dxa"/>
              <w:left w:w="108" w:type="dxa"/>
              <w:bottom w:w="0" w:type="dxa"/>
              <w:right w:w="108" w:type="dxa"/>
            </w:tcMar>
            <w:vAlign w:val="center"/>
            <w:hideMark/>
          </w:tcPr>
          <w:p w14:paraId="5FF51A71" w14:textId="6AF81430" w:rsidR="00C97E3F" w:rsidRPr="00740FD3" w:rsidRDefault="0089702D" w:rsidP="0089702D">
            <w:pPr>
              <w:jc w:val="center"/>
              <w:rPr>
                <w:rFonts w:ascii="Calibri" w:hAnsi="Calibri" w:cs="Calibri"/>
                <w:b/>
                <w:bCs/>
                <w:iCs/>
                <w:color w:val="000000" w:themeColor="text1"/>
                <w:sz w:val="20"/>
                <w:szCs w:val="20"/>
                <w:lang w:eastAsia="cs-CZ"/>
              </w:rPr>
            </w:pPr>
            <w:r>
              <w:rPr>
                <w:rFonts w:ascii="Calibri" w:hAnsi="Calibri" w:cs="Calibri"/>
                <w:b/>
                <w:bCs/>
                <w:iCs/>
                <w:color w:val="000000" w:themeColor="text1"/>
                <w:sz w:val="20"/>
                <w:szCs w:val="20"/>
                <w:lang w:eastAsia="cs-CZ"/>
              </w:rPr>
              <w:t>N</w:t>
            </w:r>
            <w:r w:rsidR="00C97E3F" w:rsidRPr="00740FD3">
              <w:rPr>
                <w:rFonts w:ascii="Calibri" w:hAnsi="Calibri" w:cs="Calibri"/>
                <w:b/>
                <w:bCs/>
                <w:iCs/>
                <w:color w:val="000000" w:themeColor="text1"/>
                <w:sz w:val="20"/>
                <w:szCs w:val="20"/>
                <w:lang w:eastAsia="cs-CZ"/>
              </w:rPr>
              <w:t>áklady</w:t>
            </w:r>
          </w:p>
        </w:tc>
        <w:tc>
          <w:tcPr>
            <w:tcW w:w="694" w:type="pct"/>
            <w:gridSpan w:val="2"/>
            <w:shd w:val="clear" w:color="auto" w:fill="E5F1FF"/>
            <w:tcMar>
              <w:top w:w="0" w:type="dxa"/>
              <w:left w:w="108" w:type="dxa"/>
              <w:bottom w:w="0" w:type="dxa"/>
              <w:right w:w="108" w:type="dxa"/>
            </w:tcMar>
            <w:vAlign w:val="center"/>
            <w:hideMark/>
          </w:tcPr>
          <w:p w14:paraId="59044D52" w14:textId="4A2B5D83" w:rsidR="00C97E3F" w:rsidRPr="00740FD3" w:rsidRDefault="0089702D" w:rsidP="0089702D">
            <w:pPr>
              <w:jc w:val="center"/>
              <w:rPr>
                <w:rFonts w:ascii="Calibri" w:hAnsi="Calibri" w:cs="Calibri"/>
                <w:b/>
                <w:bCs/>
                <w:iCs/>
                <w:color w:val="000000" w:themeColor="text1"/>
                <w:sz w:val="20"/>
                <w:szCs w:val="20"/>
                <w:lang w:eastAsia="cs-CZ"/>
              </w:rPr>
            </w:pPr>
            <w:r>
              <w:rPr>
                <w:rFonts w:ascii="Calibri" w:hAnsi="Calibri" w:cs="Calibri"/>
                <w:b/>
                <w:bCs/>
                <w:iCs/>
                <w:color w:val="000000" w:themeColor="text1"/>
                <w:sz w:val="20"/>
                <w:szCs w:val="20"/>
                <w:lang w:eastAsia="cs-CZ"/>
              </w:rPr>
              <w:t>V</w:t>
            </w:r>
            <w:r w:rsidR="00C97E3F" w:rsidRPr="00740FD3">
              <w:rPr>
                <w:rFonts w:ascii="Calibri" w:hAnsi="Calibri" w:cs="Calibri"/>
                <w:b/>
                <w:bCs/>
                <w:iCs/>
                <w:color w:val="000000" w:themeColor="text1"/>
                <w:sz w:val="20"/>
                <w:szCs w:val="20"/>
                <w:lang w:eastAsia="cs-CZ"/>
              </w:rPr>
              <w:t>ýnosy</w:t>
            </w:r>
          </w:p>
        </w:tc>
        <w:tc>
          <w:tcPr>
            <w:tcW w:w="699" w:type="pct"/>
            <w:shd w:val="clear" w:color="auto" w:fill="E5F1FF"/>
            <w:tcMar>
              <w:top w:w="0" w:type="dxa"/>
              <w:left w:w="108" w:type="dxa"/>
              <w:bottom w:w="0" w:type="dxa"/>
              <w:right w:w="108" w:type="dxa"/>
            </w:tcMar>
            <w:vAlign w:val="center"/>
            <w:hideMark/>
          </w:tcPr>
          <w:p w14:paraId="15172EB0" w14:textId="7CAF4FF7" w:rsidR="00C97E3F" w:rsidRPr="00740FD3" w:rsidRDefault="0089702D" w:rsidP="0089702D">
            <w:pPr>
              <w:jc w:val="center"/>
              <w:rPr>
                <w:rFonts w:ascii="Calibri" w:hAnsi="Calibri" w:cs="Calibri"/>
                <w:b/>
                <w:bCs/>
                <w:iCs/>
                <w:color w:val="000000" w:themeColor="text1"/>
                <w:sz w:val="20"/>
                <w:szCs w:val="20"/>
                <w:lang w:eastAsia="cs-CZ"/>
              </w:rPr>
            </w:pPr>
            <w:r>
              <w:rPr>
                <w:rFonts w:ascii="Calibri" w:hAnsi="Calibri" w:cs="Calibri"/>
                <w:b/>
                <w:bCs/>
                <w:iCs/>
                <w:color w:val="000000" w:themeColor="text1"/>
                <w:sz w:val="20"/>
                <w:szCs w:val="20"/>
                <w:lang w:eastAsia="cs-CZ"/>
              </w:rPr>
              <w:t>N</w:t>
            </w:r>
            <w:r w:rsidR="00C97E3F" w:rsidRPr="00740FD3">
              <w:rPr>
                <w:rFonts w:ascii="Calibri" w:hAnsi="Calibri" w:cs="Calibri"/>
                <w:b/>
                <w:bCs/>
                <w:iCs/>
                <w:color w:val="000000" w:themeColor="text1"/>
                <w:sz w:val="20"/>
                <w:szCs w:val="20"/>
                <w:lang w:eastAsia="cs-CZ"/>
              </w:rPr>
              <w:t>áklady</w:t>
            </w:r>
          </w:p>
        </w:tc>
        <w:tc>
          <w:tcPr>
            <w:tcW w:w="703" w:type="pct"/>
            <w:gridSpan w:val="2"/>
            <w:shd w:val="clear" w:color="auto" w:fill="E5F1FF"/>
            <w:tcMar>
              <w:top w:w="0" w:type="dxa"/>
              <w:left w:w="108" w:type="dxa"/>
              <w:bottom w:w="0" w:type="dxa"/>
              <w:right w:w="108" w:type="dxa"/>
            </w:tcMar>
            <w:vAlign w:val="center"/>
            <w:hideMark/>
          </w:tcPr>
          <w:p w14:paraId="3566DEFE" w14:textId="6C9BADB7" w:rsidR="00C97E3F" w:rsidRPr="00740FD3" w:rsidRDefault="0089702D" w:rsidP="0089702D">
            <w:pPr>
              <w:jc w:val="center"/>
              <w:rPr>
                <w:rFonts w:ascii="Calibri" w:hAnsi="Calibri" w:cs="Calibri"/>
                <w:b/>
                <w:bCs/>
                <w:iCs/>
                <w:color w:val="000000" w:themeColor="text1"/>
                <w:sz w:val="20"/>
                <w:szCs w:val="20"/>
                <w:lang w:eastAsia="cs-CZ"/>
              </w:rPr>
            </w:pPr>
            <w:r>
              <w:rPr>
                <w:rFonts w:ascii="Calibri" w:hAnsi="Calibri" w:cs="Calibri"/>
                <w:b/>
                <w:bCs/>
                <w:iCs/>
                <w:color w:val="000000" w:themeColor="text1"/>
                <w:sz w:val="20"/>
                <w:szCs w:val="20"/>
                <w:lang w:eastAsia="cs-CZ"/>
              </w:rPr>
              <w:t>V</w:t>
            </w:r>
            <w:r w:rsidR="00C97E3F" w:rsidRPr="00740FD3">
              <w:rPr>
                <w:rFonts w:ascii="Calibri" w:hAnsi="Calibri" w:cs="Calibri"/>
                <w:b/>
                <w:bCs/>
                <w:iCs/>
                <w:color w:val="000000" w:themeColor="text1"/>
                <w:sz w:val="20"/>
                <w:szCs w:val="20"/>
                <w:lang w:eastAsia="cs-CZ"/>
              </w:rPr>
              <w:t>ýnosy</w:t>
            </w:r>
          </w:p>
        </w:tc>
        <w:tc>
          <w:tcPr>
            <w:tcW w:w="701" w:type="pct"/>
            <w:shd w:val="clear" w:color="auto" w:fill="E5F1FF"/>
            <w:tcMar>
              <w:top w:w="0" w:type="dxa"/>
              <w:left w:w="108" w:type="dxa"/>
              <w:bottom w:w="0" w:type="dxa"/>
              <w:right w:w="108" w:type="dxa"/>
            </w:tcMar>
            <w:vAlign w:val="center"/>
            <w:hideMark/>
          </w:tcPr>
          <w:p w14:paraId="468593EF" w14:textId="2B643068" w:rsidR="00C97E3F" w:rsidRPr="00740FD3" w:rsidRDefault="0089702D" w:rsidP="0089702D">
            <w:pPr>
              <w:jc w:val="center"/>
              <w:rPr>
                <w:rFonts w:ascii="Calibri" w:hAnsi="Calibri" w:cs="Calibri"/>
                <w:b/>
                <w:bCs/>
                <w:iCs/>
                <w:color w:val="000000" w:themeColor="text1"/>
                <w:sz w:val="20"/>
                <w:szCs w:val="20"/>
                <w:lang w:eastAsia="cs-CZ"/>
              </w:rPr>
            </w:pPr>
            <w:r>
              <w:rPr>
                <w:rFonts w:ascii="Calibri" w:hAnsi="Calibri" w:cs="Calibri"/>
                <w:b/>
                <w:bCs/>
                <w:iCs/>
                <w:color w:val="000000" w:themeColor="text1"/>
                <w:sz w:val="20"/>
                <w:szCs w:val="20"/>
                <w:lang w:eastAsia="cs-CZ"/>
              </w:rPr>
              <w:t>N</w:t>
            </w:r>
            <w:r w:rsidR="00C97E3F" w:rsidRPr="00740FD3">
              <w:rPr>
                <w:rFonts w:ascii="Calibri" w:hAnsi="Calibri" w:cs="Calibri"/>
                <w:b/>
                <w:bCs/>
                <w:iCs/>
                <w:color w:val="000000" w:themeColor="text1"/>
                <w:sz w:val="20"/>
                <w:szCs w:val="20"/>
                <w:lang w:eastAsia="cs-CZ"/>
              </w:rPr>
              <w:t>áklady</w:t>
            </w:r>
          </w:p>
        </w:tc>
      </w:tr>
      <w:tr w:rsidR="00C97E3F" w:rsidRPr="00A22856" w14:paraId="4BAFA715" w14:textId="77777777" w:rsidTr="002835FF">
        <w:tc>
          <w:tcPr>
            <w:tcW w:w="813" w:type="pct"/>
            <w:tcMar>
              <w:top w:w="0" w:type="dxa"/>
              <w:left w:w="108" w:type="dxa"/>
              <w:bottom w:w="0" w:type="dxa"/>
              <w:right w:w="108" w:type="dxa"/>
            </w:tcMar>
            <w:hideMark/>
          </w:tcPr>
          <w:p w14:paraId="5EC23511" w14:textId="77777777" w:rsidR="00C97E3F" w:rsidRPr="00740FD3" w:rsidRDefault="00C97E3F" w:rsidP="00912B63">
            <w:pPr>
              <w:jc w:val="both"/>
              <w:rPr>
                <w:rFonts w:ascii="Calibri" w:hAnsi="Calibri" w:cs="Calibri"/>
                <w:color w:val="000000" w:themeColor="text1"/>
                <w:sz w:val="20"/>
                <w:szCs w:val="20"/>
                <w:lang w:eastAsia="cs-CZ"/>
              </w:rPr>
            </w:pPr>
            <w:r w:rsidRPr="00740FD3">
              <w:rPr>
                <w:rFonts w:ascii="Calibri" w:hAnsi="Calibri" w:cs="Calibri"/>
                <w:color w:val="000000" w:themeColor="text1"/>
                <w:sz w:val="20"/>
                <w:szCs w:val="20"/>
                <w:lang w:eastAsia="cs-CZ"/>
              </w:rPr>
              <w:t>NNH</w:t>
            </w:r>
          </w:p>
        </w:tc>
        <w:tc>
          <w:tcPr>
            <w:tcW w:w="692" w:type="pct"/>
            <w:tcMar>
              <w:top w:w="0" w:type="dxa"/>
              <w:left w:w="108" w:type="dxa"/>
              <w:bottom w:w="0" w:type="dxa"/>
              <w:right w:w="108" w:type="dxa"/>
            </w:tcMar>
            <w:vAlign w:val="center"/>
            <w:hideMark/>
          </w:tcPr>
          <w:p w14:paraId="5B7AAE82" w14:textId="77777777" w:rsidR="00C97E3F" w:rsidRPr="00740FD3" w:rsidRDefault="00C97E3F" w:rsidP="00912B63">
            <w:pPr>
              <w:jc w:val="right"/>
              <w:rPr>
                <w:rFonts w:ascii="Calibri" w:hAnsi="Calibri" w:cs="Calibri"/>
                <w:color w:val="000000" w:themeColor="text1"/>
                <w:sz w:val="20"/>
                <w:szCs w:val="20"/>
                <w:lang w:eastAsia="cs-CZ"/>
              </w:rPr>
            </w:pPr>
            <w:r w:rsidRPr="00740FD3">
              <w:rPr>
                <w:rFonts w:ascii="Calibri" w:hAnsi="Calibri" w:cs="Calibri"/>
                <w:color w:val="000000" w:themeColor="text1"/>
                <w:sz w:val="20"/>
                <w:szCs w:val="20"/>
                <w:lang w:eastAsia="cs-CZ"/>
              </w:rPr>
              <w:t>3 074 297</w:t>
            </w:r>
          </w:p>
        </w:tc>
        <w:tc>
          <w:tcPr>
            <w:tcW w:w="698" w:type="pct"/>
            <w:tcMar>
              <w:top w:w="0" w:type="dxa"/>
              <w:left w:w="108" w:type="dxa"/>
              <w:bottom w:w="0" w:type="dxa"/>
              <w:right w:w="108" w:type="dxa"/>
            </w:tcMar>
            <w:vAlign w:val="center"/>
            <w:hideMark/>
          </w:tcPr>
          <w:p w14:paraId="0C858932" w14:textId="77777777" w:rsidR="00C97E3F" w:rsidRPr="00740FD3" w:rsidRDefault="00C97E3F" w:rsidP="00912B63">
            <w:pPr>
              <w:jc w:val="right"/>
              <w:rPr>
                <w:rFonts w:ascii="Calibri" w:hAnsi="Calibri" w:cs="Calibri"/>
                <w:color w:val="000000" w:themeColor="text1"/>
                <w:sz w:val="20"/>
                <w:szCs w:val="20"/>
                <w:lang w:eastAsia="cs-CZ"/>
              </w:rPr>
            </w:pPr>
            <w:r w:rsidRPr="00740FD3">
              <w:rPr>
                <w:rFonts w:ascii="Calibri" w:hAnsi="Calibri" w:cs="Calibri"/>
                <w:color w:val="000000" w:themeColor="text1"/>
                <w:sz w:val="20"/>
                <w:szCs w:val="20"/>
                <w:lang w:eastAsia="cs-CZ"/>
              </w:rPr>
              <w:t>3 047 039</w:t>
            </w:r>
          </w:p>
        </w:tc>
        <w:tc>
          <w:tcPr>
            <w:tcW w:w="694" w:type="pct"/>
            <w:gridSpan w:val="2"/>
            <w:tcMar>
              <w:top w:w="0" w:type="dxa"/>
              <w:left w:w="108" w:type="dxa"/>
              <w:bottom w:w="0" w:type="dxa"/>
              <w:right w:w="108" w:type="dxa"/>
            </w:tcMar>
            <w:vAlign w:val="center"/>
            <w:hideMark/>
          </w:tcPr>
          <w:p w14:paraId="79ED0014" w14:textId="77777777" w:rsidR="00C97E3F" w:rsidRPr="00740FD3" w:rsidRDefault="00C97E3F" w:rsidP="00912B63">
            <w:pPr>
              <w:jc w:val="right"/>
              <w:rPr>
                <w:rFonts w:ascii="Calibri" w:hAnsi="Calibri" w:cs="Calibri"/>
                <w:color w:val="000000" w:themeColor="text1"/>
                <w:sz w:val="20"/>
                <w:szCs w:val="20"/>
                <w:lang w:eastAsia="cs-CZ"/>
              </w:rPr>
            </w:pPr>
            <w:r w:rsidRPr="00740FD3">
              <w:rPr>
                <w:rFonts w:ascii="Calibri" w:hAnsi="Calibri" w:cs="Calibri"/>
                <w:color w:val="000000" w:themeColor="text1"/>
                <w:sz w:val="20"/>
                <w:szCs w:val="20"/>
                <w:lang w:eastAsia="cs-CZ"/>
              </w:rPr>
              <w:t>3 121 580</w:t>
            </w:r>
          </w:p>
        </w:tc>
        <w:tc>
          <w:tcPr>
            <w:tcW w:w="699" w:type="pct"/>
            <w:tcMar>
              <w:top w:w="0" w:type="dxa"/>
              <w:left w:w="108" w:type="dxa"/>
              <w:bottom w:w="0" w:type="dxa"/>
              <w:right w:w="108" w:type="dxa"/>
            </w:tcMar>
            <w:vAlign w:val="center"/>
            <w:hideMark/>
          </w:tcPr>
          <w:p w14:paraId="1428F2F5" w14:textId="77777777" w:rsidR="00C97E3F" w:rsidRPr="00740FD3" w:rsidRDefault="00C97E3F" w:rsidP="00912B63">
            <w:pPr>
              <w:jc w:val="right"/>
              <w:rPr>
                <w:rFonts w:ascii="Calibri" w:hAnsi="Calibri" w:cs="Calibri"/>
                <w:color w:val="000000" w:themeColor="text1"/>
                <w:sz w:val="20"/>
                <w:szCs w:val="20"/>
                <w:lang w:eastAsia="cs-CZ"/>
              </w:rPr>
            </w:pPr>
            <w:r w:rsidRPr="00740FD3">
              <w:rPr>
                <w:rFonts w:ascii="Calibri" w:hAnsi="Calibri" w:cs="Calibri"/>
                <w:color w:val="000000" w:themeColor="text1"/>
                <w:sz w:val="20"/>
                <w:szCs w:val="20"/>
                <w:lang w:eastAsia="cs-CZ"/>
              </w:rPr>
              <w:t>3 121 456</w:t>
            </w:r>
          </w:p>
        </w:tc>
        <w:tc>
          <w:tcPr>
            <w:tcW w:w="703" w:type="pct"/>
            <w:gridSpan w:val="2"/>
            <w:tcMar>
              <w:top w:w="0" w:type="dxa"/>
              <w:left w:w="108" w:type="dxa"/>
              <w:bottom w:w="0" w:type="dxa"/>
              <w:right w:w="108" w:type="dxa"/>
            </w:tcMar>
            <w:vAlign w:val="center"/>
            <w:hideMark/>
          </w:tcPr>
          <w:p w14:paraId="01FD65DE" w14:textId="77777777" w:rsidR="00C97E3F" w:rsidRPr="00740FD3" w:rsidRDefault="00C97E3F" w:rsidP="00912B63">
            <w:pPr>
              <w:jc w:val="right"/>
              <w:rPr>
                <w:rFonts w:ascii="Calibri" w:hAnsi="Calibri" w:cs="Calibri"/>
                <w:color w:val="000000" w:themeColor="text1"/>
                <w:sz w:val="20"/>
                <w:szCs w:val="20"/>
                <w:lang w:eastAsia="cs-CZ"/>
              </w:rPr>
            </w:pPr>
            <w:r w:rsidRPr="00740FD3">
              <w:rPr>
                <w:rFonts w:ascii="Calibri" w:hAnsi="Calibri" w:cs="Calibri"/>
                <w:color w:val="000000" w:themeColor="text1"/>
                <w:sz w:val="20"/>
                <w:szCs w:val="20"/>
                <w:lang w:eastAsia="cs-CZ"/>
              </w:rPr>
              <w:t>3 169 938</w:t>
            </w:r>
          </w:p>
        </w:tc>
        <w:tc>
          <w:tcPr>
            <w:tcW w:w="701" w:type="pct"/>
            <w:tcMar>
              <w:top w:w="0" w:type="dxa"/>
              <w:left w:w="108" w:type="dxa"/>
              <w:bottom w:w="0" w:type="dxa"/>
              <w:right w:w="108" w:type="dxa"/>
            </w:tcMar>
            <w:vAlign w:val="center"/>
            <w:hideMark/>
          </w:tcPr>
          <w:p w14:paraId="7139A659" w14:textId="77777777" w:rsidR="00C97E3F" w:rsidRPr="00740FD3" w:rsidRDefault="00C97E3F" w:rsidP="00912B63">
            <w:pPr>
              <w:jc w:val="right"/>
              <w:rPr>
                <w:rFonts w:ascii="Calibri" w:hAnsi="Calibri" w:cs="Calibri"/>
                <w:color w:val="000000" w:themeColor="text1"/>
                <w:sz w:val="20"/>
                <w:szCs w:val="20"/>
                <w:lang w:eastAsia="cs-CZ"/>
              </w:rPr>
            </w:pPr>
            <w:r w:rsidRPr="00740FD3">
              <w:rPr>
                <w:rFonts w:ascii="Calibri" w:hAnsi="Calibri" w:cs="Calibri"/>
                <w:color w:val="000000" w:themeColor="text1"/>
                <w:sz w:val="20"/>
                <w:szCs w:val="20"/>
                <w:lang w:eastAsia="cs-CZ"/>
              </w:rPr>
              <w:t>3 162 657</w:t>
            </w:r>
          </w:p>
        </w:tc>
      </w:tr>
      <w:tr w:rsidR="00C97E3F" w:rsidRPr="00A22856" w14:paraId="4518BB1A" w14:textId="77777777" w:rsidTr="002835FF">
        <w:tc>
          <w:tcPr>
            <w:tcW w:w="813" w:type="pct"/>
            <w:tcMar>
              <w:top w:w="0" w:type="dxa"/>
              <w:left w:w="108" w:type="dxa"/>
              <w:bottom w:w="0" w:type="dxa"/>
              <w:right w:w="108" w:type="dxa"/>
            </w:tcMar>
            <w:hideMark/>
          </w:tcPr>
          <w:p w14:paraId="2CA9C00C" w14:textId="77777777" w:rsidR="00C97E3F" w:rsidRPr="00740FD3" w:rsidRDefault="00C97E3F" w:rsidP="00912B63">
            <w:pPr>
              <w:jc w:val="both"/>
              <w:rPr>
                <w:rFonts w:ascii="Calibri" w:hAnsi="Calibri" w:cs="Calibri"/>
                <w:color w:val="000000" w:themeColor="text1"/>
                <w:sz w:val="20"/>
                <w:szCs w:val="20"/>
                <w:lang w:eastAsia="cs-CZ"/>
              </w:rPr>
            </w:pPr>
            <w:r w:rsidRPr="00740FD3">
              <w:rPr>
                <w:rFonts w:ascii="Calibri" w:hAnsi="Calibri" w:cs="Calibri"/>
                <w:color w:val="000000" w:themeColor="text1"/>
                <w:sz w:val="20"/>
                <w:szCs w:val="20"/>
                <w:lang w:eastAsia="cs-CZ"/>
              </w:rPr>
              <w:t>FNO</w:t>
            </w:r>
          </w:p>
        </w:tc>
        <w:tc>
          <w:tcPr>
            <w:tcW w:w="692" w:type="pct"/>
            <w:tcMar>
              <w:top w:w="0" w:type="dxa"/>
              <w:left w:w="108" w:type="dxa"/>
              <w:bottom w:w="0" w:type="dxa"/>
              <w:right w:w="108" w:type="dxa"/>
            </w:tcMar>
            <w:vAlign w:val="center"/>
            <w:hideMark/>
          </w:tcPr>
          <w:p w14:paraId="07396A06" w14:textId="77777777" w:rsidR="00C97E3F" w:rsidRPr="00740FD3" w:rsidRDefault="00C97E3F" w:rsidP="00912B63">
            <w:pPr>
              <w:jc w:val="right"/>
              <w:rPr>
                <w:rFonts w:ascii="Calibri" w:hAnsi="Calibri" w:cs="Calibri"/>
                <w:color w:val="000000" w:themeColor="text1"/>
                <w:sz w:val="20"/>
                <w:szCs w:val="20"/>
                <w:lang w:eastAsia="cs-CZ"/>
              </w:rPr>
            </w:pPr>
            <w:r w:rsidRPr="00740FD3">
              <w:rPr>
                <w:rFonts w:ascii="Calibri" w:hAnsi="Calibri" w:cs="Calibri"/>
                <w:color w:val="000000" w:themeColor="text1"/>
                <w:sz w:val="20"/>
                <w:szCs w:val="20"/>
                <w:lang w:eastAsia="cs-CZ"/>
              </w:rPr>
              <w:t>4 286 230</w:t>
            </w:r>
          </w:p>
        </w:tc>
        <w:tc>
          <w:tcPr>
            <w:tcW w:w="698" w:type="pct"/>
            <w:tcMar>
              <w:top w:w="0" w:type="dxa"/>
              <w:left w:w="108" w:type="dxa"/>
              <w:bottom w:w="0" w:type="dxa"/>
              <w:right w:w="108" w:type="dxa"/>
            </w:tcMar>
            <w:vAlign w:val="center"/>
            <w:hideMark/>
          </w:tcPr>
          <w:p w14:paraId="40A51D9B" w14:textId="77777777" w:rsidR="00C97E3F" w:rsidRPr="00740FD3" w:rsidRDefault="00C97E3F" w:rsidP="00912B63">
            <w:pPr>
              <w:jc w:val="right"/>
              <w:rPr>
                <w:rFonts w:ascii="Calibri" w:hAnsi="Calibri" w:cs="Calibri"/>
                <w:color w:val="000000" w:themeColor="text1"/>
                <w:sz w:val="20"/>
                <w:szCs w:val="20"/>
                <w:lang w:eastAsia="cs-CZ"/>
              </w:rPr>
            </w:pPr>
            <w:r w:rsidRPr="00740FD3">
              <w:rPr>
                <w:rFonts w:ascii="Calibri" w:hAnsi="Calibri" w:cs="Calibri"/>
                <w:color w:val="000000" w:themeColor="text1"/>
                <w:sz w:val="20"/>
                <w:szCs w:val="20"/>
                <w:lang w:eastAsia="cs-CZ"/>
              </w:rPr>
              <w:t>4 285 265</w:t>
            </w:r>
          </w:p>
        </w:tc>
        <w:tc>
          <w:tcPr>
            <w:tcW w:w="694" w:type="pct"/>
            <w:gridSpan w:val="2"/>
            <w:tcMar>
              <w:top w:w="0" w:type="dxa"/>
              <w:left w:w="108" w:type="dxa"/>
              <w:bottom w:w="0" w:type="dxa"/>
              <w:right w:w="108" w:type="dxa"/>
            </w:tcMar>
            <w:vAlign w:val="center"/>
            <w:hideMark/>
          </w:tcPr>
          <w:p w14:paraId="196D8A58" w14:textId="77777777" w:rsidR="00C97E3F" w:rsidRPr="00740FD3" w:rsidRDefault="00C97E3F" w:rsidP="00912B63">
            <w:pPr>
              <w:jc w:val="right"/>
              <w:rPr>
                <w:rFonts w:ascii="Calibri" w:hAnsi="Calibri" w:cs="Calibri"/>
                <w:color w:val="000000" w:themeColor="text1"/>
                <w:sz w:val="20"/>
                <w:szCs w:val="20"/>
                <w:lang w:eastAsia="cs-CZ"/>
              </w:rPr>
            </w:pPr>
            <w:r w:rsidRPr="00740FD3">
              <w:rPr>
                <w:rFonts w:ascii="Calibri" w:hAnsi="Calibri" w:cs="Calibri"/>
                <w:color w:val="000000" w:themeColor="text1"/>
                <w:sz w:val="20"/>
                <w:szCs w:val="20"/>
                <w:lang w:eastAsia="cs-CZ"/>
              </w:rPr>
              <w:t>4 492 985</w:t>
            </w:r>
          </w:p>
        </w:tc>
        <w:tc>
          <w:tcPr>
            <w:tcW w:w="699" w:type="pct"/>
            <w:tcMar>
              <w:top w:w="0" w:type="dxa"/>
              <w:left w:w="108" w:type="dxa"/>
              <w:bottom w:w="0" w:type="dxa"/>
              <w:right w:w="108" w:type="dxa"/>
            </w:tcMar>
            <w:vAlign w:val="center"/>
            <w:hideMark/>
          </w:tcPr>
          <w:p w14:paraId="1A610CF1" w14:textId="77777777" w:rsidR="00C97E3F" w:rsidRPr="00740FD3" w:rsidRDefault="00C97E3F" w:rsidP="00912B63">
            <w:pPr>
              <w:jc w:val="right"/>
              <w:rPr>
                <w:rFonts w:ascii="Calibri" w:hAnsi="Calibri" w:cs="Calibri"/>
                <w:color w:val="000000" w:themeColor="text1"/>
                <w:sz w:val="20"/>
                <w:szCs w:val="20"/>
                <w:lang w:eastAsia="cs-CZ"/>
              </w:rPr>
            </w:pPr>
            <w:r w:rsidRPr="00740FD3">
              <w:rPr>
                <w:rFonts w:ascii="Calibri" w:hAnsi="Calibri" w:cs="Calibri"/>
                <w:color w:val="000000" w:themeColor="text1"/>
                <w:sz w:val="20"/>
                <w:szCs w:val="20"/>
                <w:lang w:eastAsia="cs-CZ"/>
              </w:rPr>
              <w:t>4 491 262</w:t>
            </w:r>
          </w:p>
        </w:tc>
        <w:tc>
          <w:tcPr>
            <w:tcW w:w="703" w:type="pct"/>
            <w:gridSpan w:val="2"/>
            <w:tcMar>
              <w:top w:w="0" w:type="dxa"/>
              <w:left w:w="108" w:type="dxa"/>
              <w:bottom w:w="0" w:type="dxa"/>
              <w:right w:w="108" w:type="dxa"/>
            </w:tcMar>
            <w:vAlign w:val="center"/>
            <w:hideMark/>
          </w:tcPr>
          <w:p w14:paraId="183A2B28" w14:textId="77777777" w:rsidR="00C97E3F" w:rsidRPr="00740FD3" w:rsidRDefault="00C97E3F" w:rsidP="00912B63">
            <w:pPr>
              <w:jc w:val="right"/>
              <w:rPr>
                <w:rFonts w:ascii="Calibri" w:hAnsi="Calibri" w:cs="Calibri"/>
                <w:color w:val="000000" w:themeColor="text1"/>
                <w:sz w:val="20"/>
                <w:szCs w:val="20"/>
                <w:lang w:eastAsia="cs-CZ"/>
              </w:rPr>
            </w:pPr>
            <w:r w:rsidRPr="00740FD3">
              <w:rPr>
                <w:rFonts w:ascii="Calibri" w:hAnsi="Calibri" w:cs="Calibri"/>
                <w:color w:val="000000" w:themeColor="text1"/>
                <w:sz w:val="20"/>
                <w:szCs w:val="20"/>
                <w:lang w:eastAsia="cs-CZ"/>
              </w:rPr>
              <w:t>4 672 842</w:t>
            </w:r>
          </w:p>
        </w:tc>
        <w:tc>
          <w:tcPr>
            <w:tcW w:w="701" w:type="pct"/>
            <w:tcMar>
              <w:top w:w="0" w:type="dxa"/>
              <w:left w:w="108" w:type="dxa"/>
              <w:bottom w:w="0" w:type="dxa"/>
              <w:right w:w="108" w:type="dxa"/>
            </w:tcMar>
            <w:vAlign w:val="center"/>
            <w:hideMark/>
          </w:tcPr>
          <w:p w14:paraId="0A965A74" w14:textId="77777777" w:rsidR="00C97E3F" w:rsidRPr="00740FD3" w:rsidRDefault="00C97E3F" w:rsidP="00912B63">
            <w:pPr>
              <w:jc w:val="right"/>
              <w:rPr>
                <w:rFonts w:ascii="Calibri" w:hAnsi="Calibri" w:cs="Calibri"/>
                <w:color w:val="000000" w:themeColor="text1"/>
                <w:sz w:val="20"/>
                <w:szCs w:val="20"/>
                <w:lang w:eastAsia="cs-CZ"/>
              </w:rPr>
            </w:pPr>
            <w:r w:rsidRPr="00740FD3">
              <w:rPr>
                <w:rFonts w:ascii="Calibri" w:hAnsi="Calibri" w:cs="Calibri"/>
                <w:color w:val="000000" w:themeColor="text1"/>
                <w:sz w:val="20"/>
                <w:szCs w:val="20"/>
                <w:lang w:eastAsia="cs-CZ"/>
              </w:rPr>
              <w:t>4 669 924</w:t>
            </w:r>
          </w:p>
        </w:tc>
      </w:tr>
      <w:tr w:rsidR="00C97E3F" w:rsidRPr="00A22856" w14:paraId="75028DEC" w14:textId="77777777" w:rsidTr="002835FF">
        <w:tc>
          <w:tcPr>
            <w:tcW w:w="813" w:type="pct"/>
            <w:tcMar>
              <w:top w:w="0" w:type="dxa"/>
              <w:left w:w="108" w:type="dxa"/>
              <w:bottom w:w="0" w:type="dxa"/>
              <w:right w:w="108" w:type="dxa"/>
            </w:tcMar>
            <w:hideMark/>
          </w:tcPr>
          <w:p w14:paraId="60CEBFAB" w14:textId="77777777" w:rsidR="00C97E3F" w:rsidRPr="00740FD3" w:rsidRDefault="00C97E3F" w:rsidP="00912B63">
            <w:pPr>
              <w:jc w:val="both"/>
              <w:rPr>
                <w:rFonts w:ascii="Calibri" w:hAnsi="Calibri" w:cs="Calibri"/>
                <w:color w:val="000000" w:themeColor="text1"/>
                <w:sz w:val="20"/>
                <w:szCs w:val="20"/>
                <w:lang w:eastAsia="cs-CZ"/>
              </w:rPr>
            </w:pPr>
            <w:r w:rsidRPr="00740FD3">
              <w:rPr>
                <w:rFonts w:ascii="Calibri" w:hAnsi="Calibri" w:cs="Calibri"/>
                <w:color w:val="000000" w:themeColor="text1"/>
                <w:sz w:val="20"/>
                <w:szCs w:val="20"/>
                <w:lang w:eastAsia="cs-CZ"/>
              </w:rPr>
              <w:t>FNP</w:t>
            </w:r>
          </w:p>
        </w:tc>
        <w:tc>
          <w:tcPr>
            <w:tcW w:w="692" w:type="pct"/>
            <w:tcMar>
              <w:top w:w="0" w:type="dxa"/>
              <w:left w:w="108" w:type="dxa"/>
              <w:bottom w:w="0" w:type="dxa"/>
              <w:right w:w="108" w:type="dxa"/>
            </w:tcMar>
            <w:vAlign w:val="center"/>
            <w:hideMark/>
          </w:tcPr>
          <w:p w14:paraId="769BDA2F" w14:textId="77777777" w:rsidR="00C97E3F" w:rsidRPr="00740FD3" w:rsidRDefault="00C97E3F" w:rsidP="00912B63">
            <w:pPr>
              <w:jc w:val="right"/>
              <w:rPr>
                <w:rFonts w:ascii="Calibri" w:hAnsi="Calibri" w:cs="Calibri"/>
                <w:color w:val="000000" w:themeColor="text1"/>
                <w:sz w:val="20"/>
                <w:szCs w:val="20"/>
                <w:lang w:eastAsia="cs-CZ"/>
              </w:rPr>
            </w:pPr>
            <w:r w:rsidRPr="00740FD3">
              <w:rPr>
                <w:rFonts w:ascii="Calibri" w:hAnsi="Calibri" w:cs="Calibri"/>
                <w:color w:val="000000" w:themeColor="text1"/>
                <w:sz w:val="20"/>
                <w:szCs w:val="20"/>
                <w:lang w:eastAsia="cs-CZ"/>
              </w:rPr>
              <w:t>5 471 989</w:t>
            </w:r>
          </w:p>
        </w:tc>
        <w:tc>
          <w:tcPr>
            <w:tcW w:w="698" w:type="pct"/>
            <w:tcMar>
              <w:top w:w="0" w:type="dxa"/>
              <w:left w:w="108" w:type="dxa"/>
              <w:bottom w:w="0" w:type="dxa"/>
              <w:right w:w="108" w:type="dxa"/>
            </w:tcMar>
            <w:vAlign w:val="center"/>
            <w:hideMark/>
          </w:tcPr>
          <w:p w14:paraId="540E3FD3" w14:textId="77777777" w:rsidR="00C97E3F" w:rsidRPr="00740FD3" w:rsidRDefault="00C97E3F" w:rsidP="00912B63">
            <w:pPr>
              <w:jc w:val="right"/>
              <w:rPr>
                <w:rFonts w:ascii="Calibri" w:hAnsi="Calibri" w:cs="Calibri"/>
                <w:color w:val="000000" w:themeColor="text1"/>
                <w:sz w:val="20"/>
                <w:szCs w:val="20"/>
                <w:lang w:eastAsia="cs-CZ"/>
              </w:rPr>
            </w:pPr>
            <w:r w:rsidRPr="00740FD3">
              <w:rPr>
                <w:rFonts w:ascii="Calibri" w:hAnsi="Calibri" w:cs="Calibri"/>
                <w:color w:val="000000" w:themeColor="text1"/>
                <w:sz w:val="20"/>
                <w:szCs w:val="20"/>
                <w:lang w:eastAsia="cs-CZ"/>
              </w:rPr>
              <w:t>5 468 816</w:t>
            </w:r>
          </w:p>
        </w:tc>
        <w:tc>
          <w:tcPr>
            <w:tcW w:w="694" w:type="pct"/>
            <w:gridSpan w:val="2"/>
            <w:tcMar>
              <w:top w:w="0" w:type="dxa"/>
              <w:left w:w="108" w:type="dxa"/>
              <w:bottom w:w="0" w:type="dxa"/>
              <w:right w:w="108" w:type="dxa"/>
            </w:tcMar>
            <w:vAlign w:val="center"/>
            <w:hideMark/>
          </w:tcPr>
          <w:p w14:paraId="41B35A25" w14:textId="77777777" w:rsidR="00C97E3F" w:rsidRPr="00740FD3" w:rsidRDefault="00C97E3F" w:rsidP="00912B63">
            <w:pPr>
              <w:jc w:val="right"/>
              <w:rPr>
                <w:rFonts w:ascii="Calibri" w:hAnsi="Calibri" w:cs="Calibri"/>
                <w:color w:val="000000" w:themeColor="text1"/>
                <w:sz w:val="20"/>
                <w:szCs w:val="20"/>
                <w:lang w:eastAsia="cs-CZ"/>
              </w:rPr>
            </w:pPr>
            <w:r w:rsidRPr="00740FD3">
              <w:rPr>
                <w:rFonts w:ascii="Calibri" w:hAnsi="Calibri" w:cs="Calibri"/>
                <w:color w:val="000000" w:themeColor="text1"/>
                <w:sz w:val="20"/>
                <w:szCs w:val="20"/>
                <w:lang w:eastAsia="cs-CZ"/>
              </w:rPr>
              <w:t>5 752 256</w:t>
            </w:r>
          </w:p>
        </w:tc>
        <w:tc>
          <w:tcPr>
            <w:tcW w:w="699" w:type="pct"/>
            <w:tcMar>
              <w:top w:w="0" w:type="dxa"/>
              <w:left w:w="108" w:type="dxa"/>
              <w:bottom w:w="0" w:type="dxa"/>
              <w:right w:w="108" w:type="dxa"/>
            </w:tcMar>
            <w:vAlign w:val="center"/>
            <w:hideMark/>
          </w:tcPr>
          <w:p w14:paraId="189604C7" w14:textId="77777777" w:rsidR="00C97E3F" w:rsidRPr="00740FD3" w:rsidRDefault="00C97E3F" w:rsidP="00912B63">
            <w:pPr>
              <w:jc w:val="right"/>
              <w:rPr>
                <w:rFonts w:ascii="Calibri" w:hAnsi="Calibri" w:cs="Calibri"/>
                <w:color w:val="000000" w:themeColor="text1"/>
                <w:sz w:val="20"/>
                <w:szCs w:val="20"/>
                <w:lang w:eastAsia="cs-CZ"/>
              </w:rPr>
            </w:pPr>
            <w:r w:rsidRPr="00740FD3">
              <w:rPr>
                <w:rFonts w:ascii="Calibri" w:hAnsi="Calibri" w:cs="Calibri"/>
                <w:color w:val="000000" w:themeColor="text1"/>
                <w:sz w:val="20"/>
                <w:szCs w:val="20"/>
                <w:lang w:eastAsia="cs-CZ"/>
              </w:rPr>
              <w:t>5 749 075</w:t>
            </w:r>
          </w:p>
        </w:tc>
        <w:tc>
          <w:tcPr>
            <w:tcW w:w="703" w:type="pct"/>
            <w:gridSpan w:val="2"/>
            <w:tcMar>
              <w:top w:w="0" w:type="dxa"/>
              <w:left w:w="108" w:type="dxa"/>
              <w:bottom w:w="0" w:type="dxa"/>
              <w:right w:w="108" w:type="dxa"/>
            </w:tcMar>
            <w:vAlign w:val="center"/>
            <w:hideMark/>
          </w:tcPr>
          <w:p w14:paraId="4E41F6C5" w14:textId="77777777" w:rsidR="00C97E3F" w:rsidRPr="00740FD3" w:rsidRDefault="00C97E3F" w:rsidP="00912B63">
            <w:pPr>
              <w:jc w:val="right"/>
              <w:rPr>
                <w:rFonts w:ascii="Calibri" w:hAnsi="Calibri" w:cs="Calibri"/>
                <w:color w:val="000000" w:themeColor="text1"/>
                <w:sz w:val="20"/>
                <w:szCs w:val="20"/>
                <w:lang w:eastAsia="cs-CZ"/>
              </w:rPr>
            </w:pPr>
            <w:r w:rsidRPr="00740FD3">
              <w:rPr>
                <w:rFonts w:ascii="Calibri" w:hAnsi="Calibri" w:cs="Calibri"/>
                <w:color w:val="000000" w:themeColor="text1"/>
                <w:sz w:val="20"/>
                <w:szCs w:val="20"/>
                <w:lang w:eastAsia="cs-CZ"/>
              </w:rPr>
              <w:t>5 948 730</w:t>
            </w:r>
          </w:p>
        </w:tc>
        <w:tc>
          <w:tcPr>
            <w:tcW w:w="701" w:type="pct"/>
            <w:tcMar>
              <w:top w:w="0" w:type="dxa"/>
              <w:left w:w="108" w:type="dxa"/>
              <w:bottom w:w="0" w:type="dxa"/>
              <w:right w:w="108" w:type="dxa"/>
            </w:tcMar>
            <w:vAlign w:val="center"/>
            <w:hideMark/>
          </w:tcPr>
          <w:p w14:paraId="53A4D169" w14:textId="77777777" w:rsidR="00C97E3F" w:rsidRPr="00740FD3" w:rsidRDefault="00C97E3F" w:rsidP="00912B63">
            <w:pPr>
              <w:jc w:val="right"/>
              <w:rPr>
                <w:rFonts w:ascii="Calibri" w:hAnsi="Calibri" w:cs="Calibri"/>
                <w:color w:val="000000" w:themeColor="text1"/>
                <w:sz w:val="20"/>
                <w:szCs w:val="20"/>
                <w:lang w:eastAsia="cs-CZ"/>
              </w:rPr>
            </w:pPr>
            <w:r w:rsidRPr="00740FD3">
              <w:rPr>
                <w:rFonts w:ascii="Calibri" w:hAnsi="Calibri" w:cs="Calibri"/>
                <w:color w:val="000000" w:themeColor="text1"/>
                <w:sz w:val="20"/>
                <w:szCs w:val="20"/>
                <w:lang w:eastAsia="cs-CZ"/>
              </w:rPr>
              <w:t>5 944 634</w:t>
            </w:r>
          </w:p>
        </w:tc>
      </w:tr>
    </w:tbl>
    <w:p w14:paraId="7E0B7C55" w14:textId="6E6DC052" w:rsidR="00A01C12" w:rsidRPr="00740FD3" w:rsidRDefault="00A01C12" w:rsidP="0089702D">
      <w:pPr>
        <w:ind w:left="567" w:hanging="567"/>
        <w:rPr>
          <w:rFonts w:ascii="Calibri" w:hAnsi="Calibri" w:cs="Calibri"/>
          <w:iCs/>
          <w:color w:val="000000" w:themeColor="text1"/>
          <w:sz w:val="20"/>
          <w:szCs w:val="20"/>
          <w:lang w:eastAsia="cs-CZ"/>
        </w:rPr>
      </w:pPr>
      <w:r w:rsidRPr="00740FD3">
        <w:rPr>
          <w:rFonts w:ascii="Calibri" w:hAnsi="Calibri" w:cs="Calibri"/>
          <w:b/>
          <w:iCs/>
          <w:color w:val="000000" w:themeColor="text1"/>
          <w:sz w:val="20"/>
          <w:szCs w:val="20"/>
          <w:lang w:eastAsia="cs-CZ"/>
        </w:rPr>
        <w:t>Zdroj:</w:t>
      </w:r>
      <w:r w:rsidRPr="00740FD3">
        <w:rPr>
          <w:rFonts w:ascii="Calibri" w:hAnsi="Calibri" w:cs="Calibri"/>
          <w:iCs/>
          <w:color w:val="000000" w:themeColor="text1"/>
          <w:sz w:val="20"/>
          <w:szCs w:val="20"/>
          <w:lang w:eastAsia="cs-CZ"/>
        </w:rPr>
        <w:t xml:space="preserve"> </w:t>
      </w:r>
      <w:r w:rsidR="0089702D">
        <w:rPr>
          <w:rFonts w:ascii="Calibri" w:hAnsi="Calibri" w:cs="Calibri"/>
          <w:iCs/>
          <w:color w:val="000000" w:themeColor="text1"/>
          <w:sz w:val="20"/>
          <w:szCs w:val="20"/>
          <w:lang w:eastAsia="cs-CZ"/>
        </w:rPr>
        <w:tab/>
      </w:r>
      <w:r w:rsidR="00591800" w:rsidRPr="00740FD3">
        <w:rPr>
          <w:rFonts w:ascii="Calibri" w:hAnsi="Calibri" w:cs="Calibri"/>
          <w:iCs/>
          <w:color w:val="000000" w:themeColor="text1"/>
          <w:sz w:val="20"/>
          <w:szCs w:val="20"/>
          <w:lang w:eastAsia="cs-CZ"/>
        </w:rPr>
        <w:t>v</w:t>
      </w:r>
      <w:r w:rsidR="00F85603" w:rsidRPr="00740FD3">
        <w:rPr>
          <w:rFonts w:ascii="Calibri" w:hAnsi="Calibri" w:cs="Calibri"/>
          <w:iCs/>
          <w:color w:val="000000" w:themeColor="text1"/>
          <w:sz w:val="20"/>
          <w:szCs w:val="20"/>
          <w:lang w:eastAsia="cs-CZ"/>
        </w:rPr>
        <w:t>ýkazy zisku a ztrát</w:t>
      </w:r>
      <w:r w:rsidR="00F779A5" w:rsidRPr="00740FD3">
        <w:rPr>
          <w:rFonts w:ascii="Calibri" w:hAnsi="Calibri" w:cs="Calibri"/>
          <w:iCs/>
          <w:color w:val="000000" w:themeColor="text1"/>
          <w:sz w:val="20"/>
          <w:szCs w:val="20"/>
          <w:lang w:eastAsia="cs-CZ"/>
        </w:rPr>
        <w:t>y</w:t>
      </w:r>
      <w:r w:rsidRPr="00740FD3">
        <w:rPr>
          <w:rFonts w:ascii="Calibri" w:hAnsi="Calibri" w:cs="Calibri"/>
          <w:iCs/>
          <w:color w:val="000000" w:themeColor="text1"/>
          <w:sz w:val="20"/>
          <w:szCs w:val="20"/>
          <w:lang w:eastAsia="cs-CZ"/>
        </w:rPr>
        <w:t xml:space="preserve"> nemocnic k 31. 12. 2014, k 31. 12. 2015 a k 31. 12. 2016</w:t>
      </w:r>
      <w:r w:rsidR="00591800">
        <w:rPr>
          <w:rFonts w:ascii="Calibri" w:hAnsi="Calibri" w:cs="Calibri"/>
          <w:iCs/>
          <w:color w:val="000000" w:themeColor="text1"/>
          <w:sz w:val="20"/>
          <w:szCs w:val="20"/>
          <w:lang w:eastAsia="cs-CZ"/>
        </w:rPr>
        <w:t>;</w:t>
      </w:r>
      <w:r w:rsidRPr="00740FD3">
        <w:rPr>
          <w:rFonts w:ascii="Calibri" w:hAnsi="Calibri" w:cs="Calibri"/>
          <w:iCs/>
          <w:color w:val="000000" w:themeColor="text1"/>
          <w:sz w:val="20"/>
          <w:szCs w:val="20"/>
          <w:lang w:eastAsia="cs-CZ"/>
        </w:rPr>
        <w:t xml:space="preserve"> </w:t>
      </w:r>
      <w:r w:rsidR="00591800">
        <w:rPr>
          <w:rFonts w:ascii="Calibri" w:hAnsi="Calibri" w:cs="Calibri"/>
          <w:iCs/>
          <w:color w:val="000000" w:themeColor="text1"/>
          <w:sz w:val="20"/>
          <w:szCs w:val="20"/>
          <w:lang w:eastAsia="cs-CZ"/>
        </w:rPr>
        <w:t>v</w:t>
      </w:r>
      <w:r w:rsidRPr="00740FD3">
        <w:rPr>
          <w:rFonts w:ascii="Calibri" w:hAnsi="Calibri" w:cs="Calibri"/>
          <w:iCs/>
          <w:color w:val="000000" w:themeColor="text1"/>
          <w:sz w:val="20"/>
          <w:szCs w:val="20"/>
          <w:lang w:eastAsia="cs-CZ"/>
        </w:rPr>
        <w:t xml:space="preserve">ýroční zprávy </w:t>
      </w:r>
      <w:r w:rsidR="005B6146">
        <w:rPr>
          <w:rFonts w:ascii="Calibri" w:hAnsi="Calibri" w:cs="Calibri"/>
          <w:iCs/>
          <w:color w:val="000000" w:themeColor="text1"/>
          <w:sz w:val="20"/>
          <w:szCs w:val="20"/>
          <w:lang w:eastAsia="cs-CZ"/>
        </w:rPr>
        <w:t xml:space="preserve">za roky </w:t>
      </w:r>
      <w:r w:rsidRPr="00740FD3">
        <w:rPr>
          <w:rFonts w:ascii="Calibri" w:hAnsi="Calibri" w:cs="Calibri"/>
          <w:iCs/>
          <w:color w:val="000000" w:themeColor="text1"/>
          <w:sz w:val="20"/>
          <w:szCs w:val="20"/>
          <w:lang w:eastAsia="cs-CZ"/>
        </w:rPr>
        <w:t>2014</w:t>
      </w:r>
      <w:r w:rsidR="00F779A5" w:rsidRPr="00740FD3">
        <w:rPr>
          <w:rFonts w:ascii="Calibri" w:hAnsi="Calibri" w:cs="Calibri"/>
          <w:iCs/>
          <w:color w:val="000000" w:themeColor="text1"/>
          <w:sz w:val="20"/>
          <w:szCs w:val="20"/>
          <w:lang w:eastAsia="cs-CZ"/>
        </w:rPr>
        <w:t xml:space="preserve"> až</w:t>
      </w:r>
      <w:r w:rsidRPr="00740FD3">
        <w:rPr>
          <w:rFonts w:ascii="Calibri" w:hAnsi="Calibri" w:cs="Calibri"/>
          <w:iCs/>
          <w:color w:val="000000" w:themeColor="text1"/>
          <w:sz w:val="20"/>
          <w:szCs w:val="20"/>
          <w:lang w:eastAsia="cs-CZ"/>
        </w:rPr>
        <w:t xml:space="preserve"> 2016</w:t>
      </w:r>
      <w:r w:rsidR="00B33D10" w:rsidRPr="00740FD3">
        <w:rPr>
          <w:rFonts w:ascii="Calibri" w:hAnsi="Calibri" w:cs="Calibri"/>
          <w:iCs/>
          <w:color w:val="000000" w:themeColor="text1"/>
          <w:sz w:val="20"/>
          <w:szCs w:val="20"/>
          <w:lang w:eastAsia="cs-CZ"/>
        </w:rPr>
        <w:t>.</w:t>
      </w:r>
    </w:p>
    <w:p w14:paraId="19ADD4C6" w14:textId="77777777" w:rsidR="0097452C" w:rsidRPr="00187CAE" w:rsidRDefault="0097452C" w:rsidP="00912B63">
      <w:pPr>
        <w:spacing w:before="120"/>
        <w:jc w:val="both"/>
        <w:rPr>
          <w:rFonts w:asciiTheme="minorHAnsi" w:hAnsiTheme="minorHAnsi"/>
          <w:color w:val="000000" w:themeColor="text1"/>
        </w:rPr>
      </w:pPr>
      <w:r w:rsidRPr="00187CAE">
        <w:rPr>
          <w:rFonts w:asciiTheme="minorHAnsi" w:hAnsiTheme="minorHAnsi"/>
          <w:color w:val="000000" w:themeColor="text1"/>
        </w:rPr>
        <w:t>Výsledky hospodaření kontrolovaných nemocnic po zdanění za účetní období let 2014 až 2016 jsou uvedeny v</w:t>
      </w:r>
      <w:r w:rsidRPr="00187CAE">
        <w:rPr>
          <w:rFonts w:asciiTheme="minorHAnsi" w:hAnsiTheme="minorHAnsi" w:cs="Calibri"/>
          <w:color w:val="000000" w:themeColor="text1"/>
        </w:rPr>
        <w:t xml:space="preserve"> t</w:t>
      </w:r>
      <w:r w:rsidRPr="00187CAE">
        <w:rPr>
          <w:rFonts w:asciiTheme="minorHAnsi" w:hAnsiTheme="minorHAnsi"/>
          <w:color w:val="000000" w:themeColor="text1"/>
        </w:rPr>
        <w:t xml:space="preserve">abulce č. </w:t>
      </w:r>
      <w:r w:rsidR="00C97E3F" w:rsidRPr="00187CAE">
        <w:rPr>
          <w:rFonts w:asciiTheme="minorHAnsi" w:hAnsiTheme="minorHAnsi"/>
          <w:color w:val="000000" w:themeColor="text1"/>
        </w:rPr>
        <w:t>2</w:t>
      </w:r>
      <w:r w:rsidRPr="00187CAE">
        <w:rPr>
          <w:rFonts w:asciiTheme="minorHAnsi" w:hAnsiTheme="minorHAnsi"/>
          <w:color w:val="000000" w:themeColor="text1"/>
        </w:rPr>
        <w:t xml:space="preserve">. </w:t>
      </w:r>
    </w:p>
    <w:p w14:paraId="3CC86834" w14:textId="453782EB" w:rsidR="0097452C" w:rsidRPr="00740FD3" w:rsidRDefault="0097452C" w:rsidP="00775B97">
      <w:pPr>
        <w:tabs>
          <w:tab w:val="right" w:pos="9072"/>
        </w:tabs>
        <w:spacing w:before="120"/>
        <w:ind w:left="1276" w:hanging="1276"/>
        <w:jc w:val="both"/>
        <w:rPr>
          <w:rFonts w:asciiTheme="minorHAnsi" w:hAnsiTheme="minorHAnsi"/>
          <w:b/>
          <w:color w:val="000000" w:themeColor="text1"/>
          <w:sz w:val="22"/>
          <w:szCs w:val="22"/>
        </w:rPr>
      </w:pPr>
      <w:r w:rsidRPr="00E8214A">
        <w:rPr>
          <w:rFonts w:asciiTheme="minorHAnsi" w:hAnsiTheme="minorHAnsi"/>
          <w:b/>
          <w:color w:val="000000" w:themeColor="text1"/>
          <w:sz w:val="22"/>
          <w:szCs w:val="22"/>
        </w:rPr>
        <w:t xml:space="preserve">Tabulka č. </w:t>
      </w:r>
      <w:r w:rsidR="00C97E3F" w:rsidRPr="00E8214A">
        <w:rPr>
          <w:rFonts w:asciiTheme="minorHAnsi" w:hAnsiTheme="minorHAnsi"/>
          <w:b/>
          <w:color w:val="000000" w:themeColor="text1"/>
          <w:sz w:val="22"/>
          <w:szCs w:val="22"/>
        </w:rPr>
        <w:t>2</w:t>
      </w:r>
      <w:r w:rsidRPr="00E8214A">
        <w:rPr>
          <w:rFonts w:asciiTheme="minorHAnsi" w:hAnsiTheme="minorHAnsi"/>
          <w:b/>
          <w:color w:val="000000" w:themeColor="text1"/>
          <w:sz w:val="22"/>
          <w:szCs w:val="22"/>
        </w:rPr>
        <w:t>:</w:t>
      </w:r>
      <w:r w:rsidRPr="00740FD3">
        <w:rPr>
          <w:rFonts w:asciiTheme="minorHAnsi" w:hAnsiTheme="minorHAnsi"/>
          <w:b/>
          <w:color w:val="000000" w:themeColor="text1"/>
          <w:sz w:val="22"/>
          <w:szCs w:val="22"/>
        </w:rPr>
        <w:t xml:space="preserve"> </w:t>
      </w:r>
      <w:r w:rsidR="00E94605" w:rsidRPr="00740FD3">
        <w:rPr>
          <w:rFonts w:asciiTheme="minorHAnsi" w:hAnsiTheme="minorHAnsi"/>
          <w:b/>
          <w:color w:val="000000" w:themeColor="text1"/>
          <w:sz w:val="22"/>
          <w:szCs w:val="22"/>
        </w:rPr>
        <w:tab/>
      </w:r>
      <w:r w:rsidRPr="00740FD3">
        <w:rPr>
          <w:rFonts w:asciiTheme="minorHAnsi" w:hAnsiTheme="minorHAnsi"/>
          <w:b/>
          <w:color w:val="000000" w:themeColor="text1"/>
          <w:sz w:val="22"/>
          <w:szCs w:val="22"/>
        </w:rPr>
        <w:t>Výsledek hospodaření nemocnic po zd</w:t>
      </w:r>
      <w:r w:rsidR="00187CAE" w:rsidRPr="00740FD3">
        <w:rPr>
          <w:rFonts w:asciiTheme="minorHAnsi" w:hAnsiTheme="minorHAnsi"/>
          <w:b/>
          <w:color w:val="000000" w:themeColor="text1"/>
          <w:sz w:val="22"/>
          <w:szCs w:val="22"/>
        </w:rPr>
        <w:t>anění za</w:t>
      </w:r>
      <w:r w:rsidR="00E94605" w:rsidRPr="00740FD3">
        <w:rPr>
          <w:rFonts w:asciiTheme="minorHAnsi" w:hAnsiTheme="minorHAnsi"/>
          <w:b/>
          <w:color w:val="000000" w:themeColor="text1"/>
          <w:sz w:val="22"/>
          <w:szCs w:val="22"/>
        </w:rPr>
        <w:t xml:space="preserve"> </w:t>
      </w:r>
      <w:r w:rsidR="00187CAE" w:rsidRPr="00740FD3">
        <w:rPr>
          <w:rFonts w:asciiTheme="minorHAnsi" w:hAnsiTheme="minorHAnsi"/>
          <w:b/>
          <w:color w:val="000000" w:themeColor="text1"/>
          <w:sz w:val="22"/>
          <w:szCs w:val="22"/>
        </w:rPr>
        <w:t>účetní období let 2014–</w:t>
      </w:r>
      <w:r w:rsidRPr="00740FD3">
        <w:rPr>
          <w:rFonts w:asciiTheme="minorHAnsi" w:hAnsiTheme="minorHAnsi"/>
          <w:b/>
          <w:color w:val="000000" w:themeColor="text1"/>
          <w:sz w:val="22"/>
          <w:szCs w:val="22"/>
        </w:rPr>
        <w:t>2016 v</w:t>
      </w:r>
      <w:r w:rsidR="00E94605" w:rsidRPr="00740FD3">
        <w:rPr>
          <w:rFonts w:asciiTheme="minorHAnsi" w:hAnsiTheme="minorHAnsi"/>
          <w:b/>
          <w:color w:val="000000" w:themeColor="text1"/>
          <w:sz w:val="22"/>
          <w:szCs w:val="22"/>
        </w:rPr>
        <w:t> </w:t>
      </w:r>
      <w:r w:rsidRPr="00740FD3">
        <w:rPr>
          <w:rFonts w:asciiTheme="minorHAnsi" w:hAnsiTheme="minorHAnsi"/>
          <w:b/>
          <w:color w:val="000000" w:themeColor="text1"/>
          <w:sz w:val="22"/>
          <w:szCs w:val="22"/>
        </w:rPr>
        <w:t>členění na</w:t>
      </w:r>
      <w:r w:rsidR="00E94605" w:rsidRPr="00740FD3">
        <w:rPr>
          <w:rFonts w:asciiTheme="minorHAnsi" w:hAnsiTheme="minorHAnsi"/>
          <w:b/>
          <w:color w:val="000000" w:themeColor="text1"/>
          <w:sz w:val="22"/>
          <w:szCs w:val="22"/>
        </w:rPr>
        <w:t xml:space="preserve"> </w:t>
      </w:r>
      <w:r w:rsidRPr="00740FD3">
        <w:rPr>
          <w:rFonts w:asciiTheme="minorHAnsi" w:hAnsiTheme="minorHAnsi"/>
          <w:b/>
          <w:color w:val="000000" w:themeColor="text1"/>
          <w:sz w:val="22"/>
          <w:szCs w:val="22"/>
        </w:rPr>
        <w:t>hlavní a jinou (hospodářskou) činnost</w:t>
      </w:r>
      <w:r w:rsidRPr="00740FD3">
        <w:rPr>
          <w:rFonts w:asciiTheme="minorHAnsi" w:hAnsiTheme="minorHAnsi"/>
          <w:b/>
          <w:color w:val="000000" w:themeColor="text1"/>
          <w:sz w:val="22"/>
          <w:szCs w:val="22"/>
        </w:rPr>
        <w:tab/>
        <w:t xml:space="preserve">(v </w:t>
      </w:r>
      <w:r w:rsidR="00D5580A" w:rsidRPr="00740FD3">
        <w:rPr>
          <w:rFonts w:asciiTheme="minorHAnsi" w:hAnsiTheme="minorHAnsi"/>
          <w:b/>
          <w:color w:val="000000" w:themeColor="text1"/>
          <w:sz w:val="22"/>
          <w:szCs w:val="22"/>
        </w:rPr>
        <w:t>tis</w:t>
      </w:r>
      <w:r w:rsidR="00E94605" w:rsidRPr="00E8214A">
        <w:rPr>
          <w:rFonts w:asciiTheme="minorHAnsi" w:hAnsiTheme="minorHAnsi"/>
          <w:b/>
          <w:color w:val="000000" w:themeColor="text1"/>
          <w:sz w:val="22"/>
          <w:szCs w:val="22"/>
        </w:rPr>
        <w:t>.</w:t>
      </w:r>
      <w:r w:rsidR="00D5580A" w:rsidRPr="00740FD3">
        <w:rPr>
          <w:rFonts w:asciiTheme="minorHAnsi" w:hAnsiTheme="minorHAnsi"/>
          <w:b/>
          <w:color w:val="000000" w:themeColor="text1"/>
          <w:sz w:val="22"/>
          <w:szCs w:val="22"/>
        </w:rPr>
        <w:t xml:space="preserve"> </w:t>
      </w:r>
      <w:r w:rsidRPr="00740FD3">
        <w:rPr>
          <w:rFonts w:asciiTheme="minorHAnsi" w:hAnsiTheme="minorHAnsi"/>
          <w:b/>
          <w:color w:val="000000" w:themeColor="text1"/>
          <w:sz w:val="22"/>
          <w:szCs w:val="22"/>
        </w:rPr>
        <w:t>Kč)</w:t>
      </w:r>
    </w:p>
    <w:tbl>
      <w:tblPr>
        <w:tblW w:w="4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2977"/>
        <w:gridCol w:w="1634"/>
        <w:gridCol w:w="1634"/>
        <w:gridCol w:w="1632"/>
      </w:tblGrid>
      <w:tr w:rsidR="002835FF" w:rsidRPr="00A22856" w14:paraId="4C678030" w14:textId="77777777" w:rsidTr="007C60F9">
        <w:trPr>
          <w:trHeight w:val="227"/>
          <w:jc w:val="center"/>
        </w:trPr>
        <w:tc>
          <w:tcPr>
            <w:tcW w:w="2280" w:type="pct"/>
            <w:gridSpan w:val="2"/>
            <w:shd w:val="clear" w:color="auto" w:fill="E5F1FF"/>
            <w:noWrap/>
            <w:vAlign w:val="center"/>
            <w:hideMark/>
          </w:tcPr>
          <w:p w14:paraId="6F52562C" w14:textId="77777777" w:rsidR="002835FF" w:rsidRPr="00740FD3" w:rsidRDefault="002835FF" w:rsidP="00912B63">
            <w:pPr>
              <w:rPr>
                <w:rFonts w:asciiTheme="minorHAnsi" w:hAnsiTheme="minorHAnsi" w:cs="Calibri"/>
                <w:b/>
                <w:color w:val="000000" w:themeColor="text1"/>
                <w:sz w:val="20"/>
                <w:szCs w:val="20"/>
                <w:lang w:eastAsia="cs-CZ"/>
              </w:rPr>
            </w:pPr>
            <w:r w:rsidRPr="00740FD3">
              <w:rPr>
                <w:rFonts w:asciiTheme="minorHAnsi" w:hAnsiTheme="minorHAnsi" w:cs="Calibri"/>
                <w:b/>
                <w:color w:val="000000" w:themeColor="text1"/>
                <w:sz w:val="20"/>
                <w:szCs w:val="20"/>
                <w:lang w:eastAsia="cs-CZ"/>
              </w:rPr>
              <w:t>Nemocnice</w:t>
            </w:r>
          </w:p>
        </w:tc>
        <w:tc>
          <w:tcPr>
            <w:tcW w:w="907" w:type="pct"/>
            <w:shd w:val="clear" w:color="auto" w:fill="E5F1FF"/>
            <w:noWrap/>
            <w:vAlign w:val="center"/>
            <w:hideMark/>
          </w:tcPr>
          <w:p w14:paraId="44C0DA88" w14:textId="77777777" w:rsidR="002835FF" w:rsidRPr="00740FD3" w:rsidRDefault="002835FF" w:rsidP="00912B63">
            <w:pPr>
              <w:jc w:val="center"/>
              <w:rPr>
                <w:rFonts w:asciiTheme="minorHAnsi" w:hAnsiTheme="minorHAnsi" w:cs="Calibri"/>
                <w:b/>
                <w:color w:val="000000" w:themeColor="text1"/>
                <w:sz w:val="20"/>
                <w:szCs w:val="20"/>
                <w:lang w:eastAsia="cs-CZ"/>
              </w:rPr>
            </w:pPr>
            <w:r w:rsidRPr="00740FD3">
              <w:rPr>
                <w:rFonts w:asciiTheme="minorHAnsi" w:hAnsiTheme="minorHAnsi" w:cs="Calibri"/>
                <w:b/>
                <w:color w:val="000000" w:themeColor="text1"/>
                <w:sz w:val="20"/>
                <w:szCs w:val="20"/>
                <w:lang w:eastAsia="cs-CZ"/>
              </w:rPr>
              <w:t>2014</w:t>
            </w:r>
          </w:p>
        </w:tc>
        <w:tc>
          <w:tcPr>
            <w:tcW w:w="907" w:type="pct"/>
            <w:shd w:val="clear" w:color="auto" w:fill="E5F1FF"/>
            <w:noWrap/>
            <w:vAlign w:val="center"/>
            <w:hideMark/>
          </w:tcPr>
          <w:p w14:paraId="358C79AF" w14:textId="77777777" w:rsidR="002835FF" w:rsidRPr="00740FD3" w:rsidRDefault="002835FF" w:rsidP="00912B63">
            <w:pPr>
              <w:jc w:val="center"/>
              <w:rPr>
                <w:rFonts w:asciiTheme="minorHAnsi" w:hAnsiTheme="minorHAnsi" w:cs="Calibri"/>
                <w:b/>
                <w:color w:val="000000" w:themeColor="text1"/>
                <w:sz w:val="20"/>
                <w:szCs w:val="20"/>
                <w:lang w:eastAsia="cs-CZ"/>
              </w:rPr>
            </w:pPr>
            <w:r w:rsidRPr="00740FD3">
              <w:rPr>
                <w:rFonts w:asciiTheme="minorHAnsi" w:hAnsiTheme="minorHAnsi" w:cs="Calibri"/>
                <w:b/>
                <w:color w:val="000000" w:themeColor="text1"/>
                <w:sz w:val="20"/>
                <w:szCs w:val="20"/>
                <w:lang w:eastAsia="cs-CZ"/>
              </w:rPr>
              <w:t>2015</w:t>
            </w:r>
          </w:p>
        </w:tc>
        <w:tc>
          <w:tcPr>
            <w:tcW w:w="906" w:type="pct"/>
            <w:shd w:val="clear" w:color="auto" w:fill="E5F1FF"/>
            <w:noWrap/>
            <w:vAlign w:val="center"/>
            <w:hideMark/>
          </w:tcPr>
          <w:p w14:paraId="69250617" w14:textId="77777777" w:rsidR="002835FF" w:rsidRPr="00740FD3" w:rsidRDefault="002835FF" w:rsidP="00912B63">
            <w:pPr>
              <w:jc w:val="center"/>
              <w:rPr>
                <w:rFonts w:asciiTheme="minorHAnsi" w:hAnsiTheme="minorHAnsi" w:cs="Calibri"/>
                <w:b/>
                <w:color w:val="000000" w:themeColor="text1"/>
                <w:sz w:val="20"/>
                <w:szCs w:val="20"/>
                <w:lang w:eastAsia="cs-CZ"/>
              </w:rPr>
            </w:pPr>
            <w:r w:rsidRPr="00740FD3">
              <w:rPr>
                <w:rFonts w:asciiTheme="minorHAnsi" w:hAnsiTheme="minorHAnsi" w:cs="Calibri"/>
                <w:b/>
                <w:color w:val="000000" w:themeColor="text1"/>
                <w:sz w:val="20"/>
                <w:szCs w:val="20"/>
                <w:lang w:eastAsia="cs-CZ"/>
              </w:rPr>
              <w:t>2016</w:t>
            </w:r>
          </w:p>
        </w:tc>
      </w:tr>
      <w:tr w:rsidR="002835FF" w:rsidRPr="00A22856" w14:paraId="7FACA37B" w14:textId="77777777" w:rsidTr="002835FF">
        <w:trPr>
          <w:trHeight w:val="227"/>
          <w:jc w:val="center"/>
        </w:trPr>
        <w:tc>
          <w:tcPr>
            <w:tcW w:w="627" w:type="pct"/>
            <w:vMerge w:val="restart"/>
            <w:noWrap/>
            <w:vAlign w:val="center"/>
            <w:hideMark/>
          </w:tcPr>
          <w:p w14:paraId="39AD977E" w14:textId="77777777" w:rsidR="002835FF" w:rsidRPr="00740FD3" w:rsidRDefault="002835FF" w:rsidP="00912B63">
            <w:pPr>
              <w:ind w:right="127"/>
              <w:rPr>
                <w:rFonts w:asciiTheme="minorHAnsi" w:hAnsiTheme="minorHAnsi" w:cs="Calibri"/>
                <w:bCs/>
                <w:color w:val="000000" w:themeColor="text1"/>
                <w:sz w:val="20"/>
                <w:szCs w:val="20"/>
                <w:lang w:eastAsia="cs-CZ"/>
              </w:rPr>
            </w:pPr>
            <w:r w:rsidRPr="00740FD3">
              <w:rPr>
                <w:rFonts w:asciiTheme="minorHAnsi" w:hAnsiTheme="minorHAnsi" w:cs="Calibri"/>
                <w:bCs/>
                <w:color w:val="000000" w:themeColor="text1"/>
                <w:sz w:val="20"/>
                <w:szCs w:val="20"/>
                <w:lang w:eastAsia="cs-CZ"/>
              </w:rPr>
              <w:t>NNH</w:t>
            </w:r>
          </w:p>
        </w:tc>
        <w:tc>
          <w:tcPr>
            <w:tcW w:w="1653" w:type="pct"/>
            <w:vAlign w:val="center"/>
          </w:tcPr>
          <w:p w14:paraId="53997F62" w14:textId="77777777" w:rsidR="002835FF" w:rsidRPr="00740FD3" w:rsidRDefault="002835FF" w:rsidP="00912B63">
            <w:pPr>
              <w:ind w:right="64" w:hanging="11"/>
              <w:jc w:val="center"/>
              <w:rPr>
                <w:rFonts w:asciiTheme="minorHAnsi" w:hAnsiTheme="minorHAnsi" w:cs="Calibri"/>
                <w:b/>
                <w:color w:val="000000" w:themeColor="text1"/>
                <w:sz w:val="20"/>
                <w:szCs w:val="20"/>
              </w:rPr>
            </w:pPr>
            <w:r w:rsidRPr="00740FD3">
              <w:rPr>
                <w:rFonts w:asciiTheme="minorHAnsi" w:hAnsiTheme="minorHAnsi" w:cs="Calibri"/>
                <w:b/>
                <w:color w:val="000000" w:themeColor="text1"/>
                <w:sz w:val="20"/>
                <w:szCs w:val="20"/>
              </w:rPr>
              <w:t>Výsledek hospodaření</w:t>
            </w:r>
          </w:p>
        </w:tc>
        <w:tc>
          <w:tcPr>
            <w:tcW w:w="907" w:type="pct"/>
            <w:noWrap/>
            <w:vAlign w:val="center"/>
          </w:tcPr>
          <w:p w14:paraId="42B8BECC" w14:textId="394C352C" w:rsidR="002835FF" w:rsidRPr="00740FD3" w:rsidRDefault="002835FF" w:rsidP="00740FD3">
            <w:pPr>
              <w:ind w:right="141"/>
              <w:jc w:val="right"/>
              <w:rPr>
                <w:rFonts w:asciiTheme="minorHAnsi" w:hAnsiTheme="minorHAnsi" w:cs="Calibri"/>
                <w:b/>
                <w:color w:val="000000" w:themeColor="text1"/>
                <w:sz w:val="20"/>
                <w:szCs w:val="20"/>
              </w:rPr>
            </w:pPr>
            <w:r w:rsidRPr="00740FD3">
              <w:rPr>
                <w:rFonts w:asciiTheme="minorHAnsi" w:hAnsiTheme="minorHAnsi" w:cs="Calibri"/>
                <w:b/>
                <w:color w:val="000000" w:themeColor="text1"/>
                <w:sz w:val="20"/>
                <w:szCs w:val="20"/>
              </w:rPr>
              <w:t>41 780</w:t>
            </w:r>
          </w:p>
        </w:tc>
        <w:tc>
          <w:tcPr>
            <w:tcW w:w="907" w:type="pct"/>
            <w:noWrap/>
            <w:vAlign w:val="center"/>
          </w:tcPr>
          <w:p w14:paraId="447C7D0A" w14:textId="3BA09D18" w:rsidR="002835FF" w:rsidRPr="00740FD3" w:rsidRDefault="002835FF" w:rsidP="00740FD3">
            <w:pPr>
              <w:ind w:right="141"/>
              <w:jc w:val="right"/>
              <w:rPr>
                <w:rFonts w:asciiTheme="minorHAnsi" w:hAnsiTheme="minorHAnsi" w:cs="Calibri"/>
                <w:b/>
                <w:color w:val="000000" w:themeColor="text1"/>
                <w:sz w:val="20"/>
                <w:szCs w:val="20"/>
              </w:rPr>
            </w:pPr>
            <w:r w:rsidRPr="00740FD3">
              <w:rPr>
                <w:rFonts w:asciiTheme="minorHAnsi" w:hAnsiTheme="minorHAnsi" w:cs="Calibri"/>
                <w:b/>
                <w:color w:val="000000" w:themeColor="text1"/>
                <w:sz w:val="20"/>
                <w:szCs w:val="20"/>
              </w:rPr>
              <w:t>12</w:t>
            </w:r>
            <w:r w:rsidR="00D5580A" w:rsidRPr="00740FD3">
              <w:rPr>
                <w:rFonts w:asciiTheme="minorHAnsi" w:hAnsiTheme="minorHAnsi" w:cs="Calibri"/>
                <w:b/>
                <w:color w:val="000000" w:themeColor="text1"/>
                <w:sz w:val="20"/>
                <w:szCs w:val="20"/>
              </w:rPr>
              <w:t>4</w:t>
            </w:r>
          </w:p>
        </w:tc>
        <w:tc>
          <w:tcPr>
            <w:tcW w:w="906" w:type="pct"/>
            <w:noWrap/>
            <w:vAlign w:val="center"/>
          </w:tcPr>
          <w:p w14:paraId="76D5B5CE" w14:textId="1BB77FD5" w:rsidR="002835FF" w:rsidRPr="00740FD3" w:rsidRDefault="002835FF" w:rsidP="00740FD3">
            <w:pPr>
              <w:ind w:right="141"/>
              <w:jc w:val="right"/>
              <w:rPr>
                <w:rFonts w:asciiTheme="minorHAnsi" w:hAnsiTheme="minorHAnsi" w:cs="Calibri"/>
                <w:b/>
                <w:color w:val="000000" w:themeColor="text1"/>
                <w:sz w:val="20"/>
                <w:szCs w:val="20"/>
              </w:rPr>
            </w:pPr>
            <w:r w:rsidRPr="00740FD3">
              <w:rPr>
                <w:rFonts w:asciiTheme="minorHAnsi" w:hAnsiTheme="minorHAnsi" w:cs="Calibri"/>
                <w:b/>
                <w:color w:val="000000" w:themeColor="text1"/>
                <w:sz w:val="20"/>
                <w:szCs w:val="20"/>
              </w:rPr>
              <w:t>7 281</w:t>
            </w:r>
          </w:p>
        </w:tc>
      </w:tr>
      <w:tr w:rsidR="002835FF" w:rsidRPr="00A22856" w14:paraId="6FAA6A9A" w14:textId="77777777" w:rsidTr="002835FF">
        <w:trPr>
          <w:trHeight w:val="227"/>
          <w:jc w:val="center"/>
        </w:trPr>
        <w:tc>
          <w:tcPr>
            <w:tcW w:w="627" w:type="pct"/>
            <w:vMerge/>
            <w:noWrap/>
            <w:vAlign w:val="center"/>
          </w:tcPr>
          <w:p w14:paraId="1D08AB6F" w14:textId="77777777" w:rsidR="002835FF" w:rsidRPr="00740FD3" w:rsidRDefault="002835FF" w:rsidP="00912B63">
            <w:pPr>
              <w:ind w:right="127"/>
              <w:rPr>
                <w:rFonts w:asciiTheme="minorHAnsi" w:hAnsiTheme="minorHAnsi" w:cs="Calibri"/>
                <w:bCs/>
                <w:color w:val="000000" w:themeColor="text1"/>
                <w:sz w:val="20"/>
                <w:szCs w:val="20"/>
                <w:lang w:eastAsia="cs-CZ"/>
              </w:rPr>
            </w:pPr>
          </w:p>
        </w:tc>
        <w:tc>
          <w:tcPr>
            <w:tcW w:w="1653" w:type="pct"/>
            <w:vAlign w:val="center"/>
          </w:tcPr>
          <w:p w14:paraId="70A57DA4" w14:textId="77777777" w:rsidR="002835FF" w:rsidRPr="00740FD3" w:rsidRDefault="002835FF" w:rsidP="00912B63">
            <w:pPr>
              <w:ind w:right="64" w:hanging="11"/>
              <w:jc w:val="center"/>
              <w:rPr>
                <w:rFonts w:asciiTheme="minorHAnsi" w:hAnsiTheme="minorHAnsi" w:cs="Calibri"/>
                <w:i/>
                <w:color w:val="000000" w:themeColor="text1"/>
                <w:sz w:val="20"/>
                <w:szCs w:val="20"/>
              </w:rPr>
            </w:pPr>
            <w:r w:rsidRPr="00740FD3">
              <w:rPr>
                <w:rFonts w:asciiTheme="minorHAnsi" w:hAnsiTheme="minorHAnsi" w:cs="Calibri"/>
                <w:i/>
                <w:color w:val="000000" w:themeColor="text1"/>
                <w:sz w:val="20"/>
                <w:szCs w:val="20"/>
              </w:rPr>
              <w:t xml:space="preserve">Hlavní činnost </w:t>
            </w:r>
          </w:p>
        </w:tc>
        <w:tc>
          <w:tcPr>
            <w:tcW w:w="907" w:type="pct"/>
            <w:noWrap/>
            <w:vAlign w:val="center"/>
          </w:tcPr>
          <w:p w14:paraId="17D1DEE3" w14:textId="69AFC73F" w:rsidR="002835FF" w:rsidRPr="00740FD3" w:rsidRDefault="002835FF" w:rsidP="00740FD3">
            <w:pPr>
              <w:ind w:right="141"/>
              <w:jc w:val="right"/>
              <w:rPr>
                <w:rFonts w:asciiTheme="minorHAnsi" w:hAnsiTheme="minorHAnsi" w:cs="Calibri"/>
                <w:b/>
                <w:bCs/>
                <w:color w:val="000000" w:themeColor="text1"/>
                <w:sz w:val="20"/>
                <w:szCs w:val="20"/>
                <w:lang w:eastAsia="cs-CZ"/>
              </w:rPr>
            </w:pPr>
            <w:r w:rsidRPr="00740FD3">
              <w:rPr>
                <w:rFonts w:asciiTheme="minorHAnsi" w:hAnsiTheme="minorHAnsi"/>
                <w:i/>
                <w:color w:val="000000" w:themeColor="text1"/>
                <w:sz w:val="20"/>
                <w:szCs w:val="20"/>
              </w:rPr>
              <w:t>22 182</w:t>
            </w:r>
          </w:p>
        </w:tc>
        <w:tc>
          <w:tcPr>
            <w:tcW w:w="907" w:type="pct"/>
            <w:noWrap/>
            <w:vAlign w:val="center"/>
          </w:tcPr>
          <w:p w14:paraId="696069ED" w14:textId="7DA63D0C" w:rsidR="002835FF" w:rsidRPr="00740FD3" w:rsidRDefault="005B6146" w:rsidP="00740FD3">
            <w:pPr>
              <w:pStyle w:val="Odstavecseseznamem"/>
              <w:ind w:left="0" w:right="11"/>
              <w:jc w:val="right"/>
              <w:rPr>
                <w:rFonts w:asciiTheme="minorHAnsi" w:hAnsiTheme="minorHAnsi"/>
                <w:i/>
                <w:color w:val="000000" w:themeColor="text1"/>
                <w:sz w:val="20"/>
                <w:szCs w:val="20"/>
              </w:rPr>
            </w:pPr>
            <w:r w:rsidRPr="00397737">
              <w:rPr>
                <w:rFonts w:ascii="Calibri" w:hAnsi="Calibri" w:cs="Calibri"/>
                <w:sz w:val="20"/>
                <w:szCs w:val="20"/>
              </w:rPr>
              <w:t>−</w:t>
            </w:r>
            <w:r w:rsidR="002835FF" w:rsidRPr="00740FD3">
              <w:rPr>
                <w:rFonts w:asciiTheme="minorHAnsi" w:hAnsiTheme="minorHAnsi"/>
                <w:i/>
                <w:color w:val="000000" w:themeColor="text1"/>
                <w:sz w:val="20"/>
                <w:szCs w:val="20"/>
              </w:rPr>
              <w:t>19</w:t>
            </w:r>
            <w:r w:rsidR="00B47389" w:rsidRPr="00740FD3">
              <w:rPr>
                <w:rFonts w:asciiTheme="minorHAnsi" w:hAnsiTheme="minorHAnsi"/>
                <w:i/>
                <w:color w:val="000000" w:themeColor="text1"/>
                <w:sz w:val="20"/>
                <w:szCs w:val="20"/>
              </w:rPr>
              <w:t> </w:t>
            </w:r>
            <w:r w:rsidR="002835FF" w:rsidRPr="00740FD3">
              <w:rPr>
                <w:rFonts w:asciiTheme="minorHAnsi" w:hAnsiTheme="minorHAnsi"/>
                <w:i/>
                <w:color w:val="000000" w:themeColor="text1"/>
                <w:sz w:val="20"/>
                <w:szCs w:val="20"/>
              </w:rPr>
              <w:t>111</w:t>
            </w:r>
            <w:r w:rsidR="00B47389" w:rsidRPr="00740FD3">
              <w:rPr>
                <w:rFonts w:asciiTheme="minorHAnsi" w:hAnsiTheme="minorHAnsi"/>
                <w:i/>
                <w:color w:val="000000" w:themeColor="text1"/>
                <w:sz w:val="20"/>
                <w:szCs w:val="20"/>
              </w:rPr>
              <w:t>*</w:t>
            </w:r>
          </w:p>
        </w:tc>
        <w:tc>
          <w:tcPr>
            <w:tcW w:w="906" w:type="pct"/>
            <w:noWrap/>
            <w:vAlign w:val="center"/>
          </w:tcPr>
          <w:p w14:paraId="32CCA388" w14:textId="6D80E0BB" w:rsidR="002835FF" w:rsidRPr="00740FD3" w:rsidRDefault="005B6146" w:rsidP="00740FD3">
            <w:pPr>
              <w:ind w:right="11"/>
              <w:jc w:val="right"/>
              <w:rPr>
                <w:rFonts w:asciiTheme="minorHAnsi" w:hAnsiTheme="minorHAnsi"/>
                <w:i/>
                <w:color w:val="000000" w:themeColor="text1"/>
                <w:sz w:val="20"/>
                <w:szCs w:val="20"/>
              </w:rPr>
            </w:pPr>
            <w:r w:rsidRPr="00397737">
              <w:rPr>
                <w:rFonts w:ascii="Calibri" w:hAnsi="Calibri" w:cs="Calibri"/>
                <w:sz w:val="20"/>
                <w:szCs w:val="20"/>
              </w:rPr>
              <w:t>−</w:t>
            </w:r>
            <w:r w:rsidR="002835FF" w:rsidRPr="00740FD3">
              <w:rPr>
                <w:rFonts w:asciiTheme="minorHAnsi" w:hAnsiTheme="minorHAnsi"/>
                <w:i/>
                <w:color w:val="000000" w:themeColor="text1"/>
                <w:sz w:val="20"/>
                <w:szCs w:val="20"/>
              </w:rPr>
              <w:t>11</w:t>
            </w:r>
            <w:r w:rsidR="00B47389" w:rsidRPr="00740FD3">
              <w:rPr>
                <w:rFonts w:asciiTheme="minorHAnsi" w:hAnsiTheme="minorHAnsi"/>
                <w:i/>
                <w:color w:val="000000" w:themeColor="text1"/>
                <w:sz w:val="20"/>
                <w:szCs w:val="20"/>
              </w:rPr>
              <w:t> </w:t>
            </w:r>
            <w:r w:rsidR="002835FF" w:rsidRPr="00740FD3">
              <w:rPr>
                <w:rFonts w:asciiTheme="minorHAnsi" w:hAnsiTheme="minorHAnsi"/>
                <w:i/>
                <w:color w:val="000000" w:themeColor="text1"/>
                <w:sz w:val="20"/>
                <w:szCs w:val="20"/>
              </w:rPr>
              <w:t>214</w:t>
            </w:r>
            <w:r w:rsidR="00B47389" w:rsidRPr="00740FD3">
              <w:rPr>
                <w:rFonts w:asciiTheme="minorHAnsi" w:hAnsiTheme="minorHAnsi"/>
                <w:i/>
                <w:color w:val="000000" w:themeColor="text1"/>
                <w:sz w:val="20"/>
                <w:szCs w:val="20"/>
              </w:rPr>
              <w:t>*</w:t>
            </w:r>
          </w:p>
        </w:tc>
      </w:tr>
      <w:tr w:rsidR="002835FF" w:rsidRPr="00A22856" w14:paraId="1813E097" w14:textId="77777777" w:rsidTr="002835FF">
        <w:trPr>
          <w:trHeight w:val="227"/>
          <w:jc w:val="center"/>
        </w:trPr>
        <w:tc>
          <w:tcPr>
            <w:tcW w:w="627" w:type="pct"/>
            <w:vMerge/>
            <w:noWrap/>
            <w:vAlign w:val="center"/>
          </w:tcPr>
          <w:p w14:paraId="77C879BF" w14:textId="77777777" w:rsidR="002835FF" w:rsidRPr="00740FD3" w:rsidRDefault="002835FF" w:rsidP="00912B63">
            <w:pPr>
              <w:ind w:right="127"/>
              <w:rPr>
                <w:rFonts w:asciiTheme="minorHAnsi" w:hAnsiTheme="minorHAnsi" w:cs="Calibri"/>
                <w:bCs/>
                <w:color w:val="000000" w:themeColor="text1"/>
                <w:sz w:val="20"/>
                <w:szCs w:val="20"/>
                <w:lang w:eastAsia="cs-CZ"/>
              </w:rPr>
            </w:pPr>
          </w:p>
        </w:tc>
        <w:tc>
          <w:tcPr>
            <w:tcW w:w="1653" w:type="pct"/>
            <w:vAlign w:val="center"/>
          </w:tcPr>
          <w:p w14:paraId="60F3927D" w14:textId="77777777" w:rsidR="002835FF" w:rsidRPr="00740FD3" w:rsidRDefault="002835FF" w:rsidP="00912B63">
            <w:pPr>
              <w:ind w:right="64" w:hanging="11"/>
              <w:jc w:val="center"/>
              <w:rPr>
                <w:rFonts w:asciiTheme="minorHAnsi" w:hAnsiTheme="minorHAnsi" w:cs="Calibri"/>
                <w:i/>
                <w:color w:val="000000" w:themeColor="text1"/>
                <w:sz w:val="20"/>
                <w:szCs w:val="20"/>
              </w:rPr>
            </w:pPr>
            <w:r w:rsidRPr="00740FD3">
              <w:rPr>
                <w:rFonts w:asciiTheme="minorHAnsi" w:hAnsiTheme="minorHAnsi" w:cs="Calibri"/>
                <w:i/>
                <w:color w:val="000000" w:themeColor="text1"/>
                <w:sz w:val="20"/>
                <w:szCs w:val="20"/>
              </w:rPr>
              <w:t>Jiná (hospodářská</w:t>
            </w:r>
            <w:r w:rsidR="009B6E6F" w:rsidRPr="00740FD3">
              <w:rPr>
                <w:rFonts w:asciiTheme="minorHAnsi" w:hAnsiTheme="minorHAnsi" w:cs="Calibri"/>
                <w:i/>
                <w:color w:val="000000" w:themeColor="text1"/>
                <w:sz w:val="20"/>
                <w:szCs w:val="20"/>
              </w:rPr>
              <w:t>)</w:t>
            </w:r>
            <w:r w:rsidRPr="00740FD3">
              <w:rPr>
                <w:rFonts w:asciiTheme="minorHAnsi" w:hAnsiTheme="minorHAnsi" w:cs="Calibri"/>
                <w:i/>
                <w:color w:val="000000" w:themeColor="text1"/>
                <w:sz w:val="20"/>
                <w:szCs w:val="20"/>
              </w:rPr>
              <w:t xml:space="preserve"> činnost</w:t>
            </w:r>
          </w:p>
        </w:tc>
        <w:tc>
          <w:tcPr>
            <w:tcW w:w="907" w:type="pct"/>
            <w:noWrap/>
            <w:vAlign w:val="center"/>
          </w:tcPr>
          <w:p w14:paraId="7B47BA38" w14:textId="020C2068" w:rsidR="002835FF" w:rsidRPr="00740FD3" w:rsidRDefault="002835FF" w:rsidP="00740FD3">
            <w:pPr>
              <w:ind w:right="141"/>
              <w:jc w:val="right"/>
              <w:rPr>
                <w:rFonts w:asciiTheme="minorHAnsi" w:hAnsiTheme="minorHAnsi" w:cs="Calibri"/>
                <w:i/>
                <w:color w:val="000000" w:themeColor="text1"/>
                <w:sz w:val="20"/>
                <w:szCs w:val="20"/>
              </w:rPr>
            </w:pPr>
            <w:r w:rsidRPr="00740FD3">
              <w:rPr>
                <w:rFonts w:asciiTheme="minorHAnsi" w:hAnsiTheme="minorHAnsi" w:cs="Calibri"/>
                <w:i/>
                <w:color w:val="000000" w:themeColor="text1"/>
                <w:sz w:val="20"/>
                <w:szCs w:val="20"/>
              </w:rPr>
              <w:t>19 59</w:t>
            </w:r>
            <w:r w:rsidR="00B47389" w:rsidRPr="00740FD3">
              <w:rPr>
                <w:rFonts w:asciiTheme="minorHAnsi" w:hAnsiTheme="minorHAnsi" w:cs="Calibri"/>
                <w:i/>
                <w:color w:val="000000" w:themeColor="text1"/>
                <w:sz w:val="20"/>
                <w:szCs w:val="20"/>
              </w:rPr>
              <w:t>8</w:t>
            </w:r>
          </w:p>
        </w:tc>
        <w:tc>
          <w:tcPr>
            <w:tcW w:w="907" w:type="pct"/>
            <w:noWrap/>
            <w:vAlign w:val="center"/>
          </w:tcPr>
          <w:p w14:paraId="09BFFD5E" w14:textId="2643D8ED" w:rsidR="002835FF" w:rsidRPr="00740FD3" w:rsidRDefault="002835FF" w:rsidP="00740FD3">
            <w:pPr>
              <w:ind w:right="141"/>
              <w:jc w:val="right"/>
              <w:rPr>
                <w:rFonts w:asciiTheme="minorHAnsi" w:hAnsiTheme="minorHAnsi" w:cs="Calibri"/>
                <w:i/>
                <w:color w:val="000000" w:themeColor="text1"/>
                <w:sz w:val="20"/>
                <w:szCs w:val="20"/>
              </w:rPr>
            </w:pPr>
            <w:r w:rsidRPr="00740FD3">
              <w:rPr>
                <w:rFonts w:asciiTheme="minorHAnsi" w:hAnsiTheme="minorHAnsi" w:cs="Calibri"/>
                <w:i/>
                <w:color w:val="000000" w:themeColor="text1"/>
                <w:sz w:val="20"/>
                <w:szCs w:val="20"/>
              </w:rPr>
              <w:t>19 235</w:t>
            </w:r>
          </w:p>
        </w:tc>
        <w:tc>
          <w:tcPr>
            <w:tcW w:w="906" w:type="pct"/>
            <w:noWrap/>
            <w:vAlign w:val="center"/>
          </w:tcPr>
          <w:p w14:paraId="2567BEEA" w14:textId="13E5B6D9" w:rsidR="002835FF" w:rsidRPr="00740FD3" w:rsidRDefault="002835FF" w:rsidP="00740FD3">
            <w:pPr>
              <w:ind w:right="141"/>
              <w:jc w:val="right"/>
              <w:rPr>
                <w:rFonts w:asciiTheme="minorHAnsi" w:hAnsiTheme="minorHAnsi" w:cs="Calibri"/>
                <w:i/>
                <w:color w:val="000000" w:themeColor="text1"/>
                <w:sz w:val="20"/>
                <w:szCs w:val="20"/>
              </w:rPr>
            </w:pPr>
            <w:r w:rsidRPr="00740FD3">
              <w:rPr>
                <w:rFonts w:asciiTheme="minorHAnsi" w:hAnsiTheme="minorHAnsi" w:cs="Calibri"/>
                <w:i/>
                <w:color w:val="000000" w:themeColor="text1"/>
                <w:sz w:val="20"/>
                <w:szCs w:val="20"/>
              </w:rPr>
              <w:t>18 49</w:t>
            </w:r>
            <w:r w:rsidR="00B47389" w:rsidRPr="00740FD3">
              <w:rPr>
                <w:rFonts w:asciiTheme="minorHAnsi" w:hAnsiTheme="minorHAnsi" w:cs="Calibri"/>
                <w:i/>
                <w:color w:val="000000" w:themeColor="text1"/>
                <w:sz w:val="20"/>
                <w:szCs w:val="20"/>
              </w:rPr>
              <w:t>5</w:t>
            </w:r>
          </w:p>
        </w:tc>
      </w:tr>
      <w:tr w:rsidR="002835FF" w:rsidRPr="00A22856" w14:paraId="5FE265CF" w14:textId="77777777" w:rsidTr="002835FF">
        <w:trPr>
          <w:trHeight w:val="227"/>
          <w:jc w:val="center"/>
        </w:trPr>
        <w:tc>
          <w:tcPr>
            <w:tcW w:w="627" w:type="pct"/>
            <w:vMerge w:val="restart"/>
            <w:noWrap/>
            <w:vAlign w:val="center"/>
            <w:hideMark/>
          </w:tcPr>
          <w:p w14:paraId="4D9BC291" w14:textId="77777777" w:rsidR="002835FF" w:rsidRPr="00740FD3" w:rsidRDefault="002835FF" w:rsidP="00912B63">
            <w:pPr>
              <w:tabs>
                <w:tab w:val="left" w:pos="610"/>
              </w:tabs>
              <w:rPr>
                <w:rFonts w:asciiTheme="minorHAnsi" w:hAnsiTheme="minorHAnsi" w:cs="Calibri"/>
                <w:color w:val="000000" w:themeColor="text1"/>
                <w:sz w:val="20"/>
                <w:szCs w:val="20"/>
                <w:lang w:eastAsia="cs-CZ"/>
              </w:rPr>
            </w:pPr>
            <w:r w:rsidRPr="00740FD3">
              <w:rPr>
                <w:rFonts w:asciiTheme="minorHAnsi" w:hAnsiTheme="minorHAnsi" w:cs="Calibri"/>
                <w:color w:val="000000" w:themeColor="text1"/>
                <w:sz w:val="20"/>
                <w:szCs w:val="20"/>
                <w:lang w:eastAsia="cs-CZ"/>
              </w:rPr>
              <w:t>FNO</w:t>
            </w:r>
          </w:p>
        </w:tc>
        <w:tc>
          <w:tcPr>
            <w:tcW w:w="1653" w:type="pct"/>
            <w:vAlign w:val="center"/>
          </w:tcPr>
          <w:p w14:paraId="6B8419FA" w14:textId="77777777" w:rsidR="002835FF" w:rsidRPr="00740FD3" w:rsidRDefault="002835FF" w:rsidP="00912B63">
            <w:pPr>
              <w:ind w:right="64" w:hanging="11"/>
              <w:jc w:val="center"/>
              <w:rPr>
                <w:rFonts w:asciiTheme="minorHAnsi" w:hAnsiTheme="minorHAnsi" w:cs="Calibri"/>
                <w:b/>
                <w:color w:val="000000" w:themeColor="text1"/>
                <w:sz w:val="20"/>
                <w:szCs w:val="20"/>
              </w:rPr>
            </w:pPr>
            <w:r w:rsidRPr="00740FD3">
              <w:rPr>
                <w:rFonts w:asciiTheme="minorHAnsi" w:hAnsiTheme="minorHAnsi" w:cs="Calibri"/>
                <w:b/>
                <w:color w:val="000000" w:themeColor="text1"/>
                <w:sz w:val="20"/>
                <w:szCs w:val="20"/>
              </w:rPr>
              <w:t>Výsledek hospodaření</w:t>
            </w:r>
          </w:p>
        </w:tc>
        <w:tc>
          <w:tcPr>
            <w:tcW w:w="907" w:type="pct"/>
            <w:noWrap/>
            <w:vAlign w:val="center"/>
          </w:tcPr>
          <w:p w14:paraId="45E57BD7" w14:textId="319885FC" w:rsidR="002835FF" w:rsidRPr="00740FD3" w:rsidRDefault="002835FF" w:rsidP="00740FD3">
            <w:pPr>
              <w:ind w:right="141"/>
              <w:jc w:val="right"/>
              <w:rPr>
                <w:rFonts w:asciiTheme="minorHAnsi" w:hAnsiTheme="minorHAnsi" w:cs="Calibri"/>
                <w:b/>
                <w:bCs/>
                <w:color w:val="000000" w:themeColor="text1"/>
                <w:sz w:val="20"/>
                <w:szCs w:val="20"/>
                <w:lang w:eastAsia="cs-CZ"/>
              </w:rPr>
            </w:pPr>
            <w:r w:rsidRPr="00740FD3">
              <w:rPr>
                <w:rFonts w:asciiTheme="minorHAnsi" w:hAnsiTheme="minorHAnsi" w:cs="Calibri"/>
                <w:b/>
                <w:bCs/>
                <w:color w:val="000000" w:themeColor="text1"/>
                <w:sz w:val="20"/>
                <w:szCs w:val="20"/>
                <w:lang w:eastAsia="cs-CZ"/>
              </w:rPr>
              <w:t>96</w:t>
            </w:r>
            <w:r w:rsidR="00B47389" w:rsidRPr="00740FD3">
              <w:rPr>
                <w:rFonts w:asciiTheme="minorHAnsi" w:hAnsiTheme="minorHAnsi" w:cs="Calibri"/>
                <w:b/>
                <w:bCs/>
                <w:color w:val="000000" w:themeColor="text1"/>
                <w:sz w:val="20"/>
                <w:szCs w:val="20"/>
                <w:lang w:eastAsia="cs-CZ"/>
              </w:rPr>
              <w:t>5</w:t>
            </w:r>
          </w:p>
        </w:tc>
        <w:tc>
          <w:tcPr>
            <w:tcW w:w="907" w:type="pct"/>
            <w:noWrap/>
            <w:vAlign w:val="center"/>
          </w:tcPr>
          <w:p w14:paraId="0FCCAFDD" w14:textId="4358E1A6" w:rsidR="002835FF" w:rsidRPr="00740FD3" w:rsidRDefault="002835FF" w:rsidP="00740FD3">
            <w:pPr>
              <w:ind w:right="141"/>
              <w:jc w:val="right"/>
              <w:rPr>
                <w:rFonts w:asciiTheme="minorHAnsi" w:hAnsiTheme="minorHAnsi" w:cs="Calibri"/>
                <w:b/>
                <w:bCs/>
                <w:color w:val="000000" w:themeColor="text1"/>
                <w:sz w:val="20"/>
                <w:szCs w:val="20"/>
                <w:lang w:eastAsia="cs-CZ"/>
              </w:rPr>
            </w:pPr>
            <w:r w:rsidRPr="00740FD3">
              <w:rPr>
                <w:rFonts w:asciiTheme="minorHAnsi" w:hAnsiTheme="minorHAnsi" w:cs="Calibri"/>
                <w:b/>
                <w:bCs/>
                <w:color w:val="000000" w:themeColor="text1"/>
                <w:sz w:val="20"/>
                <w:szCs w:val="20"/>
                <w:lang w:eastAsia="cs-CZ"/>
              </w:rPr>
              <w:t>1 723</w:t>
            </w:r>
          </w:p>
        </w:tc>
        <w:tc>
          <w:tcPr>
            <w:tcW w:w="906" w:type="pct"/>
            <w:noWrap/>
            <w:vAlign w:val="center"/>
          </w:tcPr>
          <w:p w14:paraId="3A837313" w14:textId="43D5739F" w:rsidR="002835FF" w:rsidRPr="00740FD3" w:rsidRDefault="002835FF" w:rsidP="00740FD3">
            <w:pPr>
              <w:ind w:right="141"/>
              <w:jc w:val="right"/>
              <w:rPr>
                <w:rFonts w:asciiTheme="minorHAnsi" w:hAnsiTheme="minorHAnsi" w:cs="Calibri"/>
                <w:b/>
                <w:bCs/>
                <w:color w:val="000000" w:themeColor="text1"/>
                <w:sz w:val="20"/>
                <w:szCs w:val="20"/>
                <w:lang w:eastAsia="cs-CZ"/>
              </w:rPr>
            </w:pPr>
            <w:r w:rsidRPr="00740FD3">
              <w:rPr>
                <w:rFonts w:asciiTheme="minorHAnsi" w:hAnsiTheme="minorHAnsi" w:cs="Calibri"/>
                <w:b/>
                <w:bCs/>
                <w:color w:val="000000" w:themeColor="text1"/>
                <w:sz w:val="20"/>
                <w:szCs w:val="20"/>
                <w:lang w:eastAsia="cs-CZ"/>
              </w:rPr>
              <w:t>2 91</w:t>
            </w:r>
            <w:r w:rsidR="00B47389" w:rsidRPr="00740FD3">
              <w:rPr>
                <w:rFonts w:asciiTheme="minorHAnsi" w:hAnsiTheme="minorHAnsi" w:cs="Calibri"/>
                <w:b/>
                <w:bCs/>
                <w:color w:val="000000" w:themeColor="text1"/>
                <w:sz w:val="20"/>
                <w:szCs w:val="20"/>
                <w:lang w:eastAsia="cs-CZ"/>
              </w:rPr>
              <w:t>9</w:t>
            </w:r>
          </w:p>
        </w:tc>
      </w:tr>
      <w:tr w:rsidR="002835FF" w:rsidRPr="00A22856" w14:paraId="50048296" w14:textId="77777777" w:rsidTr="002835FF">
        <w:trPr>
          <w:trHeight w:val="227"/>
          <w:jc w:val="center"/>
        </w:trPr>
        <w:tc>
          <w:tcPr>
            <w:tcW w:w="627" w:type="pct"/>
            <w:vMerge/>
            <w:noWrap/>
            <w:vAlign w:val="center"/>
          </w:tcPr>
          <w:p w14:paraId="0B68A219" w14:textId="77777777" w:rsidR="002835FF" w:rsidRPr="00740FD3" w:rsidRDefault="002835FF" w:rsidP="00912B63">
            <w:pPr>
              <w:tabs>
                <w:tab w:val="left" w:pos="610"/>
              </w:tabs>
              <w:rPr>
                <w:rFonts w:asciiTheme="minorHAnsi" w:hAnsiTheme="minorHAnsi" w:cs="Calibri"/>
                <w:color w:val="000000" w:themeColor="text1"/>
                <w:sz w:val="20"/>
                <w:szCs w:val="20"/>
                <w:lang w:eastAsia="cs-CZ"/>
              </w:rPr>
            </w:pPr>
          </w:p>
        </w:tc>
        <w:tc>
          <w:tcPr>
            <w:tcW w:w="1653" w:type="pct"/>
            <w:vAlign w:val="center"/>
          </w:tcPr>
          <w:p w14:paraId="481F6223" w14:textId="77777777" w:rsidR="002835FF" w:rsidRPr="00740FD3" w:rsidRDefault="002835FF" w:rsidP="00912B63">
            <w:pPr>
              <w:ind w:right="64" w:hanging="11"/>
              <w:jc w:val="center"/>
              <w:rPr>
                <w:rFonts w:asciiTheme="minorHAnsi" w:hAnsiTheme="minorHAnsi" w:cs="Calibri"/>
                <w:i/>
                <w:color w:val="000000" w:themeColor="text1"/>
                <w:sz w:val="20"/>
                <w:szCs w:val="20"/>
              </w:rPr>
            </w:pPr>
            <w:r w:rsidRPr="00740FD3">
              <w:rPr>
                <w:rFonts w:asciiTheme="minorHAnsi" w:hAnsiTheme="minorHAnsi" w:cs="Calibri"/>
                <w:i/>
                <w:color w:val="000000" w:themeColor="text1"/>
                <w:sz w:val="20"/>
                <w:szCs w:val="20"/>
              </w:rPr>
              <w:t xml:space="preserve">Hlavní činnost </w:t>
            </w:r>
          </w:p>
        </w:tc>
        <w:tc>
          <w:tcPr>
            <w:tcW w:w="907" w:type="pct"/>
            <w:noWrap/>
            <w:vAlign w:val="center"/>
          </w:tcPr>
          <w:p w14:paraId="7704B65F" w14:textId="6EC17E30" w:rsidR="002835FF" w:rsidRPr="00740FD3" w:rsidRDefault="002835FF" w:rsidP="00740FD3">
            <w:pPr>
              <w:ind w:right="141"/>
              <w:jc w:val="right"/>
              <w:rPr>
                <w:rFonts w:asciiTheme="minorHAnsi" w:hAnsiTheme="minorHAnsi"/>
                <w:i/>
                <w:color w:val="000000" w:themeColor="text1"/>
                <w:sz w:val="20"/>
                <w:szCs w:val="20"/>
                <w:lang w:eastAsia="cs-CZ"/>
              </w:rPr>
            </w:pPr>
            <w:r w:rsidRPr="00740FD3">
              <w:rPr>
                <w:rFonts w:asciiTheme="minorHAnsi" w:hAnsiTheme="minorHAnsi"/>
                <w:i/>
                <w:color w:val="000000" w:themeColor="text1"/>
                <w:sz w:val="20"/>
                <w:szCs w:val="20"/>
                <w:lang w:eastAsia="cs-CZ"/>
              </w:rPr>
              <w:t>19</w:t>
            </w:r>
            <w:r w:rsidR="00B47389" w:rsidRPr="00740FD3">
              <w:rPr>
                <w:rFonts w:asciiTheme="minorHAnsi" w:hAnsiTheme="minorHAnsi"/>
                <w:i/>
                <w:color w:val="000000" w:themeColor="text1"/>
                <w:sz w:val="20"/>
                <w:szCs w:val="20"/>
                <w:lang w:eastAsia="cs-CZ"/>
              </w:rPr>
              <w:t>3</w:t>
            </w:r>
          </w:p>
        </w:tc>
        <w:tc>
          <w:tcPr>
            <w:tcW w:w="907" w:type="pct"/>
            <w:noWrap/>
            <w:vAlign w:val="center"/>
          </w:tcPr>
          <w:p w14:paraId="0AD55CAA" w14:textId="1012F911" w:rsidR="002835FF" w:rsidRPr="00740FD3" w:rsidRDefault="002835FF" w:rsidP="00740FD3">
            <w:pPr>
              <w:ind w:right="141"/>
              <w:jc w:val="right"/>
              <w:rPr>
                <w:rFonts w:asciiTheme="minorHAnsi" w:hAnsiTheme="minorHAnsi"/>
                <w:i/>
                <w:color w:val="000000" w:themeColor="text1"/>
                <w:sz w:val="20"/>
                <w:szCs w:val="20"/>
                <w:lang w:eastAsia="cs-CZ"/>
              </w:rPr>
            </w:pPr>
            <w:r w:rsidRPr="00740FD3">
              <w:rPr>
                <w:rFonts w:asciiTheme="minorHAnsi" w:hAnsiTheme="minorHAnsi"/>
                <w:i/>
                <w:color w:val="000000" w:themeColor="text1"/>
                <w:sz w:val="20"/>
                <w:szCs w:val="20"/>
                <w:lang w:eastAsia="cs-CZ"/>
              </w:rPr>
              <w:t>62</w:t>
            </w:r>
            <w:r w:rsidR="00B47389" w:rsidRPr="00740FD3">
              <w:rPr>
                <w:rFonts w:asciiTheme="minorHAnsi" w:hAnsiTheme="minorHAnsi"/>
                <w:i/>
                <w:color w:val="000000" w:themeColor="text1"/>
                <w:sz w:val="20"/>
                <w:szCs w:val="20"/>
                <w:lang w:eastAsia="cs-CZ"/>
              </w:rPr>
              <w:t>1</w:t>
            </w:r>
          </w:p>
        </w:tc>
        <w:tc>
          <w:tcPr>
            <w:tcW w:w="906" w:type="pct"/>
            <w:noWrap/>
            <w:vAlign w:val="center"/>
          </w:tcPr>
          <w:p w14:paraId="3650ACDE" w14:textId="42E9BDF1" w:rsidR="002835FF" w:rsidRPr="00740FD3" w:rsidRDefault="002835FF" w:rsidP="00740FD3">
            <w:pPr>
              <w:ind w:right="141"/>
              <w:jc w:val="right"/>
              <w:rPr>
                <w:rFonts w:asciiTheme="minorHAnsi" w:hAnsiTheme="minorHAnsi"/>
                <w:i/>
                <w:color w:val="000000" w:themeColor="text1"/>
                <w:sz w:val="20"/>
                <w:szCs w:val="20"/>
                <w:lang w:eastAsia="cs-CZ"/>
              </w:rPr>
            </w:pPr>
            <w:r w:rsidRPr="00740FD3">
              <w:rPr>
                <w:rFonts w:asciiTheme="minorHAnsi" w:hAnsiTheme="minorHAnsi"/>
                <w:i/>
                <w:color w:val="000000" w:themeColor="text1"/>
                <w:sz w:val="20"/>
                <w:szCs w:val="20"/>
                <w:lang w:eastAsia="cs-CZ"/>
              </w:rPr>
              <w:t>1 58</w:t>
            </w:r>
            <w:r w:rsidR="00B47389" w:rsidRPr="00740FD3">
              <w:rPr>
                <w:rFonts w:asciiTheme="minorHAnsi" w:hAnsiTheme="minorHAnsi"/>
                <w:i/>
                <w:color w:val="000000" w:themeColor="text1"/>
                <w:sz w:val="20"/>
                <w:szCs w:val="20"/>
                <w:lang w:eastAsia="cs-CZ"/>
              </w:rPr>
              <w:t>4</w:t>
            </w:r>
          </w:p>
        </w:tc>
      </w:tr>
      <w:tr w:rsidR="002835FF" w:rsidRPr="00A22856" w14:paraId="39E13D2E" w14:textId="77777777" w:rsidTr="002835FF">
        <w:trPr>
          <w:trHeight w:val="227"/>
          <w:jc w:val="center"/>
        </w:trPr>
        <w:tc>
          <w:tcPr>
            <w:tcW w:w="627" w:type="pct"/>
            <w:vMerge/>
            <w:noWrap/>
            <w:vAlign w:val="center"/>
          </w:tcPr>
          <w:p w14:paraId="58128856" w14:textId="77777777" w:rsidR="002835FF" w:rsidRPr="00740FD3" w:rsidRDefault="002835FF" w:rsidP="00912B63">
            <w:pPr>
              <w:tabs>
                <w:tab w:val="left" w:pos="610"/>
              </w:tabs>
              <w:rPr>
                <w:rFonts w:asciiTheme="minorHAnsi" w:hAnsiTheme="minorHAnsi" w:cs="Calibri"/>
                <w:color w:val="000000" w:themeColor="text1"/>
                <w:sz w:val="20"/>
                <w:szCs w:val="20"/>
                <w:lang w:eastAsia="cs-CZ"/>
              </w:rPr>
            </w:pPr>
          </w:p>
        </w:tc>
        <w:tc>
          <w:tcPr>
            <w:tcW w:w="1653" w:type="pct"/>
            <w:vAlign w:val="center"/>
          </w:tcPr>
          <w:p w14:paraId="5A052EE5" w14:textId="77777777" w:rsidR="002835FF" w:rsidRPr="00740FD3" w:rsidRDefault="002835FF" w:rsidP="00912B63">
            <w:pPr>
              <w:ind w:right="64" w:hanging="11"/>
              <w:jc w:val="center"/>
              <w:rPr>
                <w:rFonts w:asciiTheme="minorHAnsi" w:hAnsiTheme="minorHAnsi" w:cs="Calibri"/>
                <w:i/>
                <w:color w:val="000000" w:themeColor="text1"/>
                <w:sz w:val="20"/>
                <w:szCs w:val="20"/>
              </w:rPr>
            </w:pPr>
            <w:r w:rsidRPr="00740FD3">
              <w:rPr>
                <w:rFonts w:asciiTheme="minorHAnsi" w:hAnsiTheme="minorHAnsi" w:cs="Calibri"/>
                <w:i/>
                <w:color w:val="000000" w:themeColor="text1"/>
                <w:sz w:val="20"/>
                <w:szCs w:val="20"/>
              </w:rPr>
              <w:t>Jiná (hospodářská</w:t>
            </w:r>
            <w:r w:rsidR="009B6E6F" w:rsidRPr="00740FD3">
              <w:rPr>
                <w:rFonts w:asciiTheme="minorHAnsi" w:hAnsiTheme="minorHAnsi" w:cs="Calibri"/>
                <w:i/>
                <w:color w:val="000000" w:themeColor="text1"/>
                <w:sz w:val="20"/>
                <w:szCs w:val="20"/>
              </w:rPr>
              <w:t>)</w:t>
            </w:r>
            <w:r w:rsidRPr="00740FD3">
              <w:rPr>
                <w:rFonts w:asciiTheme="minorHAnsi" w:hAnsiTheme="minorHAnsi" w:cs="Calibri"/>
                <w:i/>
                <w:color w:val="000000" w:themeColor="text1"/>
                <w:sz w:val="20"/>
                <w:szCs w:val="20"/>
              </w:rPr>
              <w:t xml:space="preserve"> činnost</w:t>
            </w:r>
          </w:p>
        </w:tc>
        <w:tc>
          <w:tcPr>
            <w:tcW w:w="907" w:type="pct"/>
            <w:noWrap/>
            <w:vAlign w:val="center"/>
          </w:tcPr>
          <w:p w14:paraId="13E4F75D" w14:textId="1C28AC4E" w:rsidR="002835FF" w:rsidRPr="00740FD3" w:rsidRDefault="002835FF" w:rsidP="00740FD3">
            <w:pPr>
              <w:ind w:right="141"/>
              <w:jc w:val="right"/>
              <w:rPr>
                <w:rFonts w:asciiTheme="minorHAnsi" w:hAnsiTheme="minorHAnsi"/>
                <w:i/>
                <w:color w:val="000000" w:themeColor="text1"/>
                <w:sz w:val="20"/>
                <w:szCs w:val="20"/>
                <w:lang w:eastAsia="cs-CZ"/>
              </w:rPr>
            </w:pPr>
            <w:r w:rsidRPr="00740FD3">
              <w:rPr>
                <w:rFonts w:asciiTheme="minorHAnsi" w:hAnsiTheme="minorHAnsi"/>
                <w:i/>
                <w:color w:val="000000" w:themeColor="text1"/>
                <w:sz w:val="20"/>
                <w:szCs w:val="20"/>
                <w:lang w:eastAsia="cs-CZ"/>
              </w:rPr>
              <w:t>772</w:t>
            </w:r>
          </w:p>
        </w:tc>
        <w:tc>
          <w:tcPr>
            <w:tcW w:w="907" w:type="pct"/>
            <w:noWrap/>
            <w:vAlign w:val="center"/>
          </w:tcPr>
          <w:p w14:paraId="51F25B0A" w14:textId="5F66F970" w:rsidR="002835FF" w:rsidRPr="00740FD3" w:rsidRDefault="002835FF" w:rsidP="00740FD3">
            <w:pPr>
              <w:ind w:right="141"/>
              <w:jc w:val="right"/>
              <w:rPr>
                <w:rFonts w:asciiTheme="minorHAnsi" w:hAnsiTheme="minorHAnsi"/>
                <w:i/>
                <w:color w:val="000000" w:themeColor="text1"/>
                <w:sz w:val="20"/>
                <w:szCs w:val="20"/>
                <w:lang w:eastAsia="cs-CZ"/>
              </w:rPr>
            </w:pPr>
            <w:r w:rsidRPr="00740FD3">
              <w:rPr>
                <w:rFonts w:asciiTheme="minorHAnsi" w:hAnsiTheme="minorHAnsi"/>
                <w:i/>
                <w:color w:val="000000" w:themeColor="text1"/>
                <w:sz w:val="20"/>
                <w:szCs w:val="20"/>
                <w:lang w:eastAsia="cs-CZ"/>
              </w:rPr>
              <w:t>1 10</w:t>
            </w:r>
            <w:r w:rsidR="00B47389" w:rsidRPr="00740FD3">
              <w:rPr>
                <w:rFonts w:asciiTheme="minorHAnsi" w:hAnsiTheme="minorHAnsi"/>
                <w:i/>
                <w:color w:val="000000" w:themeColor="text1"/>
                <w:sz w:val="20"/>
                <w:szCs w:val="20"/>
                <w:lang w:eastAsia="cs-CZ"/>
              </w:rPr>
              <w:t>2</w:t>
            </w:r>
          </w:p>
        </w:tc>
        <w:tc>
          <w:tcPr>
            <w:tcW w:w="906" w:type="pct"/>
            <w:noWrap/>
            <w:vAlign w:val="center"/>
          </w:tcPr>
          <w:p w14:paraId="599B6792" w14:textId="0C7C1402" w:rsidR="002835FF" w:rsidRPr="00740FD3" w:rsidRDefault="002835FF" w:rsidP="00740FD3">
            <w:pPr>
              <w:ind w:right="141"/>
              <w:jc w:val="right"/>
              <w:rPr>
                <w:rFonts w:asciiTheme="minorHAnsi" w:hAnsiTheme="minorHAnsi"/>
                <w:i/>
                <w:color w:val="000000" w:themeColor="text1"/>
                <w:sz w:val="20"/>
                <w:szCs w:val="20"/>
                <w:lang w:eastAsia="cs-CZ"/>
              </w:rPr>
            </w:pPr>
            <w:r w:rsidRPr="00740FD3">
              <w:rPr>
                <w:rFonts w:asciiTheme="minorHAnsi" w:hAnsiTheme="minorHAnsi"/>
                <w:i/>
                <w:color w:val="000000" w:themeColor="text1"/>
                <w:sz w:val="20"/>
                <w:szCs w:val="20"/>
                <w:lang w:eastAsia="cs-CZ"/>
              </w:rPr>
              <w:t>1 335</w:t>
            </w:r>
          </w:p>
        </w:tc>
      </w:tr>
      <w:tr w:rsidR="002835FF" w:rsidRPr="00A22856" w14:paraId="41B0FB41" w14:textId="77777777" w:rsidTr="002835FF">
        <w:trPr>
          <w:trHeight w:val="227"/>
          <w:jc w:val="center"/>
        </w:trPr>
        <w:tc>
          <w:tcPr>
            <w:tcW w:w="627" w:type="pct"/>
            <w:vMerge w:val="restart"/>
            <w:noWrap/>
            <w:vAlign w:val="center"/>
          </w:tcPr>
          <w:p w14:paraId="10F4F231" w14:textId="77777777" w:rsidR="002835FF" w:rsidRPr="00740FD3" w:rsidRDefault="002835FF" w:rsidP="00912B63">
            <w:pPr>
              <w:tabs>
                <w:tab w:val="left" w:pos="610"/>
              </w:tabs>
              <w:ind w:left="634" w:hanging="634"/>
              <w:rPr>
                <w:rFonts w:asciiTheme="minorHAnsi" w:hAnsiTheme="minorHAnsi" w:cs="Calibri"/>
                <w:color w:val="000000" w:themeColor="text1"/>
                <w:sz w:val="20"/>
                <w:szCs w:val="20"/>
                <w:lang w:eastAsia="cs-CZ"/>
              </w:rPr>
            </w:pPr>
            <w:r w:rsidRPr="00740FD3">
              <w:rPr>
                <w:rFonts w:asciiTheme="minorHAnsi" w:hAnsiTheme="minorHAnsi" w:cs="Calibri"/>
                <w:color w:val="000000" w:themeColor="text1"/>
                <w:sz w:val="20"/>
                <w:szCs w:val="20"/>
                <w:lang w:eastAsia="cs-CZ"/>
              </w:rPr>
              <w:t>FNP</w:t>
            </w:r>
          </w:p>
        </w:tc>
        <w:tc>
          <w:tcPr>
            <w:tcW w:w="1653" w:type="pct"/>
            <w:vAlign w:val="center"/>
          </w:tcPr>
          <w:p w14:paraId="1FFC0B88" w14:textId="77777777" w:rsidR="002835FF" w:rsidRPr="00740FD3" w:rsidRDefault="002835FF" w:rsidP="00912B63">
            <w:pPr>
              <w:ind w:right="64" w:hanging="11"/>
              <w:jc w:val="center"/>
              <w:rPr>
                <w:rFonts w:asciiTheme="minorHAnsi" w:hAnsiTheme="minorHAnsi" w:cs="Calibri"/>
                <w:b/>
                <w:color w:val="000000" w:themeColor="text1"/>
                <w:sz w:val="20"/>
                <w:szCs w:val="20"/>
              </w:rPr>
            </w:pPr>
            <w:r w:rsidRPr="00740FD3">
              <w:rPr>
                <w:rFonts w:asciiTheme="minorHAnsi" w:hAnsiTheme="minorHAnsi" w:cs="Calibri"/>
                <w:b/>
                <w:color w:val="000000" w:themeColor="text1"/>
                <w:sz w:val="20"/>
                <w:szCs w:val="20"/>
              </w:rPr>
              <w:t>Výsledek hospodaření</w:t>
            </w:r>
          </w:p>
        </w:tc>
        <w:tc>
          <w:tcPr>
            <w:tcW w:w="907" w:type="pct"/>
            <w:noWrap/>
            <w:vAlign w:val="center"/>
          </w:tcPr>
          <w:p w14:paraId="2353300F" w14:textId="0F184DCC" w:rsidR="002835FF" w:rsidRPr="00740FD3" w:rsidRDefault="002835FF" w:rsidP="00740FD3">
            <w:pPr>
              <w:ind w:right="141"/>
              <w:jc w:val="right"/>
              <w:rPr>
                <w:rFonts w:asciiTheme="minorHAnsi" w:hAnsiTheme="minorHAnsi" w:cs="Calibri"/>
                <w:b/>
                <w:color w:val="000000" w:themeColor="text1"/>
                <w:sz w:val="20"/>
                <w:szCs w:val="20"/>
              </w:rPr>
            </w:pPr>
            <w:r w:rsidRPr="00740FD3">
              <w:rPr>
                <w:rFonts w:asciiTheme="minorHAnsi" w:hAnsiTheme="minorHAnsi" w:cs="Calibri"/>
                <w:b/>
                <w:color w:val="000000" w:themeColor="text1"/>
                <w:sz w:val="20"/>
                <w:szCs w:val="20"/>
              </w:rPr>
              <w:t>3 172</w:t>
            </w:r>
          </w:p>
        </w:tc>
        <w:tc>
          <w:tcPr>
            <w:tcW w:w="907" w:type="pct"/>
            <w:noWrap/>
            <w:vAlign w:val="center"/>
          </w:tcPr>
          <w:p w14:paraId="49676626" w14:textId="243D6FB5" w:rsidR="002835FF" w:rsidRPr="00740FD3" w:rsidRDefault="002835FF" w:rsidP="00740FD3">
            <w:pPr>
              <w:ind w:right="141"/>
              <w:jc w:val="right"/>
              <w:rPr>
                <w:rFonts w:asciiTheme="minorHAnsi" w:hAnsiTheme="minorHAnsi" w:cs="Calibri"/>
                <w:b/>
                <w:color w:val="000000" w:themeColor="text1"/>
                <w:sz w:val="20"/>
                <w:szCs w:val="20"/>
              </w:rPr>
            </w:pPr>
            <w:r w:rsidRPr="00740FD3">
              <w:rPr>
                <w:rFonts w:asciiTheme="minorHAnsi" w:hAnsiTheme="minorHAnsi" w:cs="Calibri"/>
                <w:b/>
                <w:color w:val="000000" w:themeColor="text1"/>
                <w:sz w:val="20"/>
                <w:szCs w:val="20"/>
              </w:rPr>
              <w:t>3 181</w:t>
            </w:r>
          </w:p>
        </w:tc>
        <w:tc>
          <w:tcPr>
            <w:tcW w:w="906" w:type="pct"/>
            <w:noWrap/>
            <w:vAlign w:val="center"/>
          </w:tcPr>
          <w:p w14:paraId="1EC68A36" w14:textId="63F34A91" w:rsidR="002835FF" w:rsidRPr="00740FD3" w:rsidRDefault="002835FF" w:rsidP="00740FD3">
            <w:pPr>
              <w:ind w:right="141"/>
              <w:jc w:val="right"/>
              <w:rPr>
                <w:rFonts w:asciiTheme="minorHAnsi" w:hAnsiTheme="minorHAnsi" w:cs="Calibri"/>
                <w:b/>
                <w:color w:val="000000" w:themeColor="text1"/>
                <w:sz w:val="20"/>
                <w:szCs w:val="20"/>
              </w:rPr>
            </w:pPr>
            <w:r w:rsidRPr="00740FD3">
              <w:rPr>
                <w:rFonts w:asciiTheme="minorHAnsi" w:hAnsiTheme="minorHAnsi" w:cs="Calibri"/>
                <w:b/>
                <w:color w:val="000000" w:themeColor="text1"/>
                <w:sz w:val="20"/>
                <w:szCs w:val="20"/>
              </w:rPr>
              <w:t>4 096</w:t>
            </w:r>
          </w:p>
        </w:tc>
      </w:tr>
      <w:tr w:rsidR="002835FF" w:rsidRPr="00A22856" w14:paraId="02878CC9" w14:textId="77777777" w:rsidTr="002835FF">
        <w:trPr>
          <w:trHeight w:val="227"/>
          <w:jc w:val="center"/>
        </w:trPr>
        <w:tc>
          <w:tcPr>
            <w:tcW w:w="627" w:type="pct"/>
            <w:vMerge/>
            <w:noWrap/>
            <w:vAlign w:val="center"/>
          </w:tcPr>
          <w:p w14:paraId="3DA3CAF3" w14:textId="77777777" w:rsidR="002835FF" w:rsidRPr="00740FD3" w:rsidRDefault="002835FF" w:rsidP="00912B63">
            <w:pPr>
              <w:tabs>
                <w:tab w:val="left" w:pos="610"/>
              </w:tabs>
              <w:rPr>
                <w:rFonts w:asciiTheme="minorHAnsi" w:hAnsiTheme="minorHAnsi" w:cs="Calibri"/>
                <w:i/>
                <w:color w:val="000000" w:themeColor="text1"/>
                <w:sz w:val="20"/>
                <w:szCs w:val="20"/>
                <w:lang w:eastAsia="cs-CZ"/>
              </w:rPr>
            </w:pPr>
          </w:p>
        </w:tc>
        <w:tc>
          <w:tcPr>
            <w:tcW w:w="1653" w:type="pct"/>
            <w:vAlign w:val="center"/>
          </w:tcPr>
          <w:p w14:paraId="4FAD9A0D" w14:textId="77777777" w:rsidR="002835FF" w:rsidRPr="00740FD3" w:rsidRDefault="002835FF" w:rsidP="00912B63">
            <w:pPr>
              <w:ind w:right="64" w:hanging="11"/>
              <w:jc w:val="center"/>
              <w:rPr>
                <w:rFonts w:asciiTheme="minorHAnsi" w:hAnsiTheme="minorHAnsi" w:cs="Calibri"/>
                <w:i/>
                <w:color w:val="000000" w:themeColor="text1"/>
                <w:sz w:val="20"/>
                <w:szCs w:val="20"/>
              </w:rPr>
            </w:pPr>
            <w:r w:rsidRPr="00740FD3">
              <w:rPr>
                <w:rFonts w:asciiTheme="minorHAnsi" w:hAnsiTheme="minorHAnsi" w:cs="Calibri"/>
                <w:i/>
                <w:color w:val="000000" w:themeColor="text1"/>
                <w:sz w:val="20"/>
                <w:szCs w:val="20"/>
              </w:rPr>
              <w:t xml:space="preserve">Hlavní činnost </w:t>
            </w:r>
          </w:p>
        </w:tc>
        <w:tc>
          <w:tcPr>
            <w:tcW w:w="907" w:type="pct"/>
            <w:noWrap/>
            <w:vAlign w:val="center"/>
          </w:tcPr>
          <w:p w14:paraId="51FBD364" w14:textId="07809863" w:rsidR="002835FF" w:rsidRPr="00740FD3" w:rsidRDefault="002835FF" w:rsidP="00740FD3">
            <w:pPr>
              <w:ind w:right="141"/>
              <w:jc w:val="right"/>
              <w:rPr>
                <w:rFonts w:asciiTheme="minorHAnsi" w:hAnsiTheme="minorHAnsi"/>
                <w:i/>
                <w:color w:val="000000" w:themeColor="text1"/>
                <w:sz w:val="20"/>
                <w:szCs w:val="20"/>
              </w:rPr>
            </w:pPr>
            <w:r w:rsidRPr="00740FD3">
              <w:rPr>
                <w:rFonts w:asciiTheme="minorHAnsi" w:hAnsiTheme="minorHAnsi"/>
                <w:i/>
                <w:color w:val="000000" w:themeColor="text1"/>
                <w:sz w:val="20"/>
                <w:szCs w:val="20"/>
              </w:rPr>
              <w:t>1 612</w:t>
            </w:r>
          </w:p>
        </w:tc>
        <w:tc>
          <w:tcPr>
            <w:tcW w:w="907" w:type="pct"/>
            <w:noWrap/>
            <w:vAlign w:val="center"/>
          </w:tcPr>
          <w:p w14:paraId="44E98808" w14:textId="46000518" w:rsidR="002835FF" w:rsidRPr="00740FD3" w:rsidRDefault="002835FF" w:rsidP="00740FD3">
            <w:pPr>
              <w:ind w:right="141"/>
              <w:jc w:val="right"/>
              <w:rPr>
                <w:rFonts w:asciiTheme="minorHAnsi" w:hAnsiTheme="minorHAnsi"/>
                <w:i/>
                <w:color w:val="000000" w:themeColor="text1"/>
                <w:sz w:val="20"/>
                <w:szCs w:val="20"/>
              </w:rPr>
            </w:pPr>
            <w:r w:rsidRPr="00740FD3">
              <w:rPr>
                <w:rFonts w:asciiTheme="minorHAnsi" w:hAnsiTheme="minorHAnsi"/>
                <w:i/>
                <w:color w:val="000000" w:themeColor="text1"/>
                <w:sz w:val="20"/>
                <w:szCs w:val="20"/>
              </w:rPr>
              <w:t>1 </w:t>
            </w:r>
            <w:r w:rsidR="00B47389" w:rsidRPr="00740FD3">
              <w:rPr>
                <w:rFonts w:asciiTheme="minorHAnsi" w:hAnsiTheme="minorHAnsi"/>
                <w:i/>
                <w:color w:val="000000" w:themeColor="text1"/>
                <w:sz w:val="20"/>
                <w:szCs w:val="20"/>
              </w:rPr>
              <w:t>781</w:t>
            </w:r>
          </w:p>
        </w:tc>
        <w:tc>
          <w:tcPr>
            <w:tcW w:w="906" w:type="pct"/>
            <w:noWrap/>
            <w:vAlign w:val="center"/>
          </w:tcPr>
          <w:p w14:paraId="4E14798A" w14:textId="09D047E8" w:rsidR="002835FF" w:rsidRPr="00740FD3" w:rsidRDefault="002835FF" w:rsidP="00740FD3">
            <w:pPr>
              <w:ind w:right="141"/>
              <w:jc w:val="right"/>
              <w:rPr>
                <w:rFonts w:asciiTheme="minorHAnsi" w:hAnsiTheme="minorHAnsi"/>
                <w:i/>
                <w:color w:val="000000" w:themeColor="text1"/>
                <w:sz w:val="20"/>
                <w:szCs w:val="20"/>
              </w:rPr>
            </w:pPr>
            <w:r w:rsidRPr="00740FD3">
              <w:rPr>
                <w:rFonts w:asciiTheme="minorHAnsi" w:hAnsiTheme="minorHAnsi"/>
                <w:i/>
                <w:color w:val="000000" w:themeColor="text1"/>
                <w:sz w:val="20"/>
                <w:szCs w:val="20"/>
              </w:rPr>
              <w:t>1 87</w:t>
            </w:r>
            <w:r w:rsidR="00B47389" w:rsidRPr="00740FD3">
              <w:rPr>
                <w:rFonts w:asciiTheme="minorHAnsi" w:hAnsiTheme="minorHAnsi"/>
                <w:i/>
                <w:color w:val="000000" w:themeColor="text1"/>
                <w:sz w:val="20"/>
                <w:szCs w:val="20"/>
              </w:rPr>
              <w:t>7</w:t>
            </w:r>
          </w:p>
        </w:tc>
      </w:tr>
      <w:tr w:rsidR="002835FF" w:rsidRPr="00A22856" w14:paraId="40941B67" w14:textId="77777777" w:rsidTr="002835FF">
        <w:trPr>
          <w:trHeight w:val="227"/>
          <w:jc w:val="center"/>
        </w:trPr>
        <w:tc>
          <w:tcPr>
            <w:tcW w:w="627" w:type="pct"/>
            <w:vMerge/>
            <w:noWrap/>
            <w:vAlign w:val="center"/>
          </w:tcPr>
          <w:p w14:paraId="2530B2D8" w14:textId="77777777" w:rsidR="002835FF" w:rsidRPr="00740FD3" w:rsidRDefault="002835FF" w:rsidP="00912B63">
            <w:pPr>
              <w:tabs>
                <w:tab w:val="left" w:pos="610"/>
              </w:tabs>
              <w:rPr>
                <w:rFonts w:asciiTheme="minorHAnsi" w:hAnsiTheme="minorHAnsi" w:cs="Calibri"/>
                <w:i/>
                <w:color w:val="000000" w:themeColor="text1"/>
                <w:sz w:val="20"/>
                <w:szCs w:val="20"/>
                <w:lang w:eastAsia="cs-CZ"/>
              </w:rPr>
            </w:pPr>
          </w:p>
        </w:tc>
        <w:tc>
          <w:tcPr>
            <w:tcW w:w="1653" w:type="pct"/>
            <w:vAlign w:val="center"/>
          </w:tcPr>
          <w:p w14:paraId="5849C84F" w14:textId="77777777" w:rsidR="002835FF" w:rsidRPr="00740FD3" w:rsidRDefault="002835FF" w:rsidP="00912B63">
            <w:pPr>
              <w:ind w:right="64" w:hanging="11"/>
              <w:jc w:val="center"/>
              <w:rPr>
                <w:rFonts w:asciiTheme="minorHAnsi" w:hAnsiTheme="minorHAnsi" w:cs="Calibri"/>
                <w:i/>
                <w:color w:val="000000" w:themeColor="text1"/>
                <w:sz w:val="20"/>
                <w:szCs w:val="20"/>
              </w:rPr>
            </w:pPr>
            <w:r w:rsidRPr="00740FD3">
              <w:rPr>
                <w:rFonts w:asciiTheme="minorHAnsi" w:hAnsiTheme="minorHAnsi" w:cs="Calibri"/>
                <w:i/>
                <w:color w:val="000000" w:themeColor="text1"/>
                <w:sz w:val="20"/>
                <w:szCs w:val="20"/>
              </w:rPr>
              <w:t>Jiná (hospodářská</w:t>
            </w:r>
            <w:r w:rsidR="009B6E6F" w:rsidRPr="00740FD3">
              <w:rPr>
                <w:rFonts w:asciiTheme="minorHAnsi" w:hAnsiTheme="minorHAnsi" w:cs="Calibri"/>
                <w:i/>
                <w:color w:val="000000" w:themeColor="text1"/>
                <w:sz w:val="20"/>
                <w:szCs w:val="20"/>
              </w:rPr>
              <w:t>)</w:t>
            </w:r>
            <w:r w:rsidRPr="00740FD3">
              <w:rPr>
                <w:rFonts w:asciiTheme="minorHAnsi" w:hAnsiTheme="minorHAnsi" w:cs="Calibri"/>
                <w:i/>
                <w:color w:val="000000" w:themeColor="text1"/>
                <w:sz w:val="20"/>
                <w:szCs w:val="20"/>
              </w:rPr>
              <w:t xml:space="preserve"> činnost</w:t>
            </w:r>
          </w:p>
        </w:tc>
        <w:tc>
          <w:tcPr>
            <w:tcW w:w="907" w:type="pct"/>
            <w:noWrap/>
            <w:vAlign w:val="center"/>
          </w:tcPr>
          <w:p w14:paraId="21966641" w14:textId="16634F1F" w:rsidR="002835FF" w:rsidRPr="00740FD3" w:rsidRDefault="002835FF" w:rsidP="00740FD3">
            <w:pPr>
              <w:ind w:right="141"/>
              <w:jc w:val="right"/>
              <w:rPr>
                <w:rFonts w:asciiTheme="minorHAnsi" w:hAnsiTheme="minorHAnsi" w:cs="Calibri"/>
                <w:i/>
                <w:color w:val="000000" w:themeColor="text1"/>
                <w:sz w:val="20"/>
                <w:szCs w:val="20"/>
              </w:rPr>
            </w:pPr>
            <w:r w:rsidRPr="00740FD3">
              <w:rPr>
                <w:rFonts w:asciiTheme="minorHAnsi" w:hAnsiTheme="minorHAnsi" w:cs="Calibri"/>
                <w:i/>
                <w:color w:val="000000" w:themeColor="text1"/>
                <w:sz w:val="20"/>
                <w:szCs w:val="20"/>
              </w:rPr>
              <w:t>1 560</w:t>
            </w:r>
          </w:p>
        </w:tc>
        <w:tc>
          <w:tcPr>
            <w:tcW w:w="907" w:type="pct"/>
            <w:noWrap/>
            <w:vAlign w:val="center"/>
          </w:tcPr>
          <w:p w14:paraId="21DD8024" w14:textId="7ADF28CE" w:rsidR="002835FF" w:rsidRPr="00740FD3" w:rsidRDefault="002835FF" w:rsidP="00740FD3">
            <w:pPr>
              <w:ind w:right="141"/>
              <w:jc w:val="right"/>
              <w:rPr>
                <w:rFonts w:asciiTheme="minorHAnsi" w:hAnsiTheme="minorHAnsi" w:cs="Calibri"/>
                <w:i/>
                <w:color w:val="000000" w:themeColor="text1"/>
                <w:sz w:val="20"/>
                <w:szCs w:val="20"/>
              </w:rPr>
            </w:pPr>
            <w:r w:rsidRPr="00740FD3">
              <w:rPr>
                <w:rFonts w:asciiTheme="minorHAnsi" w:hAnsiTheme="minorHAnsi" w:cs="Calibri"/>
                <w:i/>
                <w:color w:val="000000" w:themeColor="text1"/>
                <w:sz w:val="20"/>
                <w:szCs w:val="20"/>
              </w:rPr>
              <w:t>1 40</w:t>
            </w:r>
            <w:r w:rsidR="00B47389" w:rsidRPr="00740FD3">
              <w:rPr>
                <w:rFonts w:asciiTheme="minorHAnsi" w:hAnsiTheme="minorHAnsi" w:cs="Calibri"/>
                <w:i/>
                <w:color w:val="000000" w:themeColor="text1"/>
                <w:sz w:val="20"/>
                <w:szCs w:val="20"/>
              </w:rPr>
              <w:t>0</w:t>
            </w:r>
          </w:p>
        </w:tc>
        <w:tc>
          <w:tcPr>
            <w:tcW w:w="906" w:type="pct"/>
            <w:noWrap/>
            <w:vAlign w:val="center"/>
          </w:tcPr>
          <w:p w14:paraId="4989A537" w14:textId="5E2D7127" w:rsidR="002835FF" w:rsidRPr="00740FD3" w:rsidRDefault="002835FF" w:rsidP="00740FD3">
            <w:pPr>
              <w:ind w:right="141"/>
              <w:jc w:val="right"/>
              <w:rPr>
                <w:rFonts w:asciiTheme="minorHAnsi" w:hAnsiTheme="minorHAnsi" w:cs="Calibri"/>
                <w:i/>
                <w:color w:val="000000" w:themeColor="text1"/>
                <w:sz w:val="20"/>
                <w:szCs w:val="20"/>
              </w:rPr>
            </w:pPr>
            <w:r w:rsidRPr="00740FD3">
              <w:rPr>
                <w:rFonts w:asciiTheme="minorHAnsi" w:hAnsiTheme="minorHAnsi" w:cs="Calibri"/>
                <w:i/>
                <w:color w:val="000000" w:themeColor="text1"/>
                <w:sz w:val="20"/>
                <w:szCs w:val="20"/>
              </w:rPr>
              <w:t xml:space="preserve">2 219 </w:t>
            </w:r>
          </w:p>
        </w:tc>
      </w:tr>
    </w:tbl>
    <w:p w14:paraId="0CEC11E4" w14:textId="225292C6" w:rsidR="002835FF" w:rsidRPr="00740FD3" w:rsidRDefault="002835FF" w:rsidP="00E94605">
      <w:pPr>
        <w:ind w:left="567" w:hanging="567"/>
        <w:jc w:val="both"/>
        <w:rPr>
          <w:rFonts w:ascii="Calibri" w:hAnsi="Calibri" w:cs="Calibri"/>
          <w:iCs/>
          <w:color w:val="000000" w:themeColor="text1"/>
          <w:sz w:val="20"/>
          <w:szCs w:val="20"/>
          <w:lang w:eastAsia="cs-CZ"/>
        </w:rPr>
      </w:pPr>
      <w:r w:rsidRPr="00740FD3">
        <w:rPr>
          <w:rFonts w:ascii="Calibri" w:hAnsi="Calibri" w:cs="Calibri"/>
          <w:b/>
          <w:iCs/>
          <w:color w:val="000000" w:themeColor="text1"/>
          <w:sz w:val="20"/>
          <w:szCs w:val="20"/>
          <w:lang w:eastAsia="cs-CZ"/>
        </w:rPr>
        <w:t>Zdroj:</w:t>
      </w:r>
      <w:r w:rsidRPr="00740FD3">
        <w:rPr>
          <w:rFonts w:ascii="Calibri" w:hAnsi="Calibri" w:cs="Calibri"/>
          <w:iCs/>
          <w:color w:val="000000" w:themeColor="text1"/>
          <w:sz w:val="20"/>
          <w:szCs w:val="20"/>
          <w:lang w:eastAsia="cs-CZ"/>
        </w:rPr>
        <w:t xml:space="preserve"> </w:t>
      </w:r>
      <w:r w:rsidR="00E94605">
        <w:rPr>
          <w:rFonts w:ascii="Calibri" w:hAnsi="Calibri" w:cs="Calibri"/>
          <w:iCs/>
          <w:color w:val="000000" w:themeColor="text1"/>
          <w:sz w:val="20"/>
          <w:szCs w:val="20"/>
          <w:lang w:eastAsia="cs-CZ"/>
        </w:rPr>
        <w:tab/>
      </w:r>
      <w:r w:rsidR="005B6146">
        <w:rPr>
          <w:rFonts w:ascii="Calibri" w:hAnsi="Calibri" w:cs="Calibri"/>
          <w:iCs/>
          <w:color w:val="000000" w:themeColor="text1"/>
          <w:sz w:val="20"/>
          <w:szCs w:val="20"/>
          <w:lang w:eastAsia="cs-CZ"/>
        </w:rPr>
        <w:t>ú</w:t>
      </w:r>
      <w:r w:rsidRPr="00740FD3">
        <w:rPr>
          <w:rFonts w:ascii="Calibri" w:hAnsi="Calibri" w:cs="Calibri"/>
          <w:iCs/>
          <w:color w:val="000000" w:themeColor="text1"/>
          <w:sz w:val="20"/>
          <w:szCs w:val="20"/>
          <w:lang w:eastAsia="cs-CZ"/>
        </w:rPr>
        <w:t xml:space="preserve">četní závěrky a </w:t>
      </w:r>
      <w:r w:rsidR="005B6146">
        <w:rPr>
          <w:rFonts w:ascii="Calibri" w:hAnsi="Calibri" w:cs="Calibri"/>
          <w:iCs/>
          <w:color w:val="000000" w:themeColor="text1"/>
          <w:sz w:val="20"/>
          <w:szCs w:val="20"/>
          <w:lang w:eastAsia="cs-CZ"/>
        </w:rPr>
        <w:t>v</w:t>
      </w:r>
      <w:r w:rsidRPr="00740FD3">
        <w:rPr>
          <w:rFonts w:ascii="Calibri" w:hAnsi="Calibri" w:cs="Calibri"/>
          <w:iCs/>
          <w:color w:val="000000" w:themeColor="text1"/>
          <w:sz w:val="20"/>
          <w:szCs w:val="20"/>
          <w:lang w:eastAsia="cs-CZ"/>
        </w:rPr>
        <w:t>ýkazy zisku a ztráty nemocnic k 31. 12. 2014, k 31. 12. 2015 a k 31. 12. 2016</w:t>
      </w:r>
      <w:r w:rsidR="005B6146">
        <w:rPr>
          <w:rFonts w:ascii="Calibri" w:hAnsi="Calibri" w:cs="Calibri"/>
          <w:iCs/>
          <w:color w:val="000000" w:themeColor="text1"/>
          <w:sz w:val="20"/>
          <w:szCs w:val="20"/>
          <w:lang w:eastAsia="cs-CZ"/>
        </w:rPr>
        <w:t>;</w:t>
      </w:r>
      <w:r w:rsidRPr="00740FD3">
        <w:rPr>
          <w:rFonts w:ascii="Calibri" w:hAnsi="Calibri" w:cs="Calibri"/>
          <w:iCs/>
          <w:color w:val="000000" w:themeColor="text1"/>
          <w:sz w:val="20"/>
          <w:szCs w:val="20"/>
          <w:lang w:eastAsia="cs-CZ"/>
        </w:rPr>
        <w:t xml:space="preserve"> </w:t>
      </w:r>
      <w:r w:rsidR="005B6146">
        <w:rPr>
          <w:rFonts w:ascii="Calibri" w:hAnsi="Calibri" w:cs="Calibri"/>
          <w:iCs/>
          <w:color w:val="000000" w:themeColor="text1"/>
          <w:sz w:val="20"/>
          <w:szCs w:val="20"/>
          <w:lang w:eastAsia="cs-CZ"/>
        </w:rPr>
        <w:t>v</w:t>
      </w:r>
      <w:r w:rsidRPr="00740FD3">
        <w:rPr>
          <w:rFonts w:ascii="Calibri" w:hAnsi="Calibri" w:cs="Calibri"/>
          <w:iCs/>
          <w:color w:val="000000" w:themeColor="text1"/>
          <w:sz w:val="20"/>
          <w:szCs w:val="20"/>
          <w:lang w:eastAsia="cs-CZ"/>
        </w:rPr>
        <w:t xml:space="preserve">ýroční zprávy </w:t>
      </w:r>
      <w:r w:rsidR="005B6146">
        <w:rPr>
          <w:rFonts w:ascii="Calibri" w:hAnsi="Calibri" w:cs="Calibri"/>
          <w:iCs/>
          <w:color w:val="000000" w:themeColor="text1"/>
          <w:sz w:val="20"/>
          <w:szCs w:val="20"/>
          <w:lang w:eastAsia="cs-CZ"/>
        </w:rPr>
        <w:t xml:space="preserve">za roky </w:t>
      </w:r>
      <w:r w:rsidRPr="00740FD3">
        <w:rPr>
          <w:rFonts w:ascii="Calibri" w:hAnsi="Calibri" w:cs="Calibri"/>
          <w:iCs/>
          <w:color w:val="000000" w:themeColor="text1"/>
          <w:sz w:val="20"/>
          <w:szCs w:val="20"/>
          <w:lang w:eastAsia="cs-CZ"/>
        </w:rPr>
        <w:t>2014 až 2016.</w:t>
      </w:r>
    </w:p>
    <w:p w14:paraId="7E7FD57B" w14:textId="1200FEBF" w:rsidR="00B47389" w:rsidRPr="00740FD3" w:rsidRDefault="00B47389" w:rsidP="005B6146">
      <w:pPr>
        <w:ind w:left="567" w:hanging="567"/>
        <w:jc w:val="both"/>
        <w:rPr>
          <w:rFonts w:ascii="Calibri" w:hAnsi="Calibri" w:cs="Calibri"/>
          <w:iCs/>
          <w:sz w:val="20"/>
          <w:szCs w:val="20"/>
          <w:lang w:eastAsia="cs-CZ"/>
        </w:rPr>
      </w:pPr>
      <w:r w:rsidRPr="00740FD3">
        <w:rPr>
          <w:rFonts w:ascii="Calibri" w:hAnsi="Calibri" w:cs="Calibri"/>
          <w:b/>
          <w:iCs/>
          <w:sz w:val="20"/>
          <w:szCs w:val="20"/>
          <w:lang w:eastAsia="cs-CZ"/>
        </w:rPr>
        <w:t>Pozn.:</w:t>
      </w:r>
      <w:r w:rsidRPr="00740FD3">
        <w:rPr>
          <w:rFonts w:ascii="Calibri" w:hAnsi="Calibri" w:cs="Calibri"/>
          <w:iCs/>
          <w:sz w:val="20"/>
          <w:szCs w:val="20"/>
          <w:lang w:eastAsia="cs-CZ"/>
        </w:rPr>
        <w:t xml:space="preserve"> </w:t>
      </w:r>
      <w:r w:rsidR="00E94605">
        <w:rPr>
          <w:rFonts w:ascii="Calibri" w:hAnsi="Calibri" w:cs="Calibri"/>
          <w:iCs/>
          <w:sz w:val="20"/>
          <w:szCs w:val="20"/>
          <w:lang w:eastAsia="cs-CZ"/>
        </w:rPr>
        <w:tab/>
      </w:r>
      <w:r w:rsidRPr="00740FD3">
        <w:rPr>
          <w:rFonts w:ascii="Calibri" w:hAnsi="Calibri" w:cs="Calibri"/>
          <w:iCs/>
          <w:sz w:val="20"/>
          <w:szCs w:val="20"/>
          <w:lang w:eastAsia="cs-CZ"/>
        </w:rPr>
        <w:t>P</w:t>
      </w:r>
      <w:r w:rsidRPr="00740FD3">
        <w:rPr>
          <w:rFonts w:asciiTheme="minorHAnsi" w:hAnsiTheme="minorHAnsi" w:cstheme="minorHAnsi"/>
          <w:sz w:val="20"/>
          <w:szCs w:val="20"/>
        </w:rPr>
        <w:t>odíl na ztrátě za roky 2015 a 2016 způsobila zejména skutečnost, že NNH musela uhradit prostředky za porušení rozpočtové kázně</w:t>
      </w:r>
      <w:r w:rsidR="00882F3F" w:rsidRPr="00740FD3">
        <w:rPr>
          <w:rFonts w:asciiTheme="minorHAnsi" w:hAnsiTheme="minorHAnsi" w:cstheme="minorHAnsi"/>
          <w:sz w:val="20"/>
          <w:szCs w:val="20"/>
        </w:rPr>
        <w:t xml:space="preserve"> z předchozích let</w:t>
      </w:r>
      <w:r w:rsidRPr="00740FD3">
        <w:rPr>
          <w:rFonts w:asciiTheme="minorHAnsi" w:hAnsiTheme="minorHAnsi" w:cstheme="minorHAnsi"/>
          <w:sz w:val="20"/>
          <w:szCs w:val="20"/>
        </w:rPr>
        <w:t>.</w:t>
      </w:r>
    </w:p>
    <w:p w14:paraId="577718A4" w14:textId="5C4717FE" w:rsidR="00C27323" w:rsidRPr="00CB34FE" w:rsidRDefault="00C97E3F" w:rsidP="00846F14">
      <w:pPr>
        <w:shd w:val="clear" w:color="auto" w:fill="DAEEF3" w:themeFill="accent5" w:themeFillTint="33"/>
        <w:spacing w:before="120"/>
        <w:jc w:val="both"/>
        <w:rPr>
          <w:rFonts w:asciiTheme="minorHAnsi" w:hAnsiTheme="minorHAnsi" w:cstheme="minorHAnsi"/>
          <w:color w:val="000000" w:themeColor="text1"/>
        </w:rPr>
      </w:pPr>
      <w:r w:rsidRPr="00CB34FE">
        <w:rPr>
          <w:rFonts w:asciiTheme="minorHAnsi" w:hAnsiTheme="minorHAnsi"/>
          <w:color w:val="000000" w:themeColor="text1"/>
        </w:rPr>
        <w:t>Žádná z</w:t>
      </w:r>
      <w:r w:rsidR="002835FF" w:rsidRPr="00CB34FE">
        <w:rPr>
          <w:rFonts w:asciiTheme="minorHAnsi" w:hAnsiTheme="minorHAnsi"/>
          <w:color w:val="000000" w:themeColor="text1"/>
        </w:rPr>
        <w:t xml:space="preserve"> kontrolovaných </w:t>
      </w:r>
      <w:r w:rsidRPr="00CB34FE">
        <w:rPr>
          <w:rFonts w:asciiTheme="minorHAnsi" w:hAnsiTheme="minorHAnsi"/>
          <w:color w:val="000000" w:themeColor="text1"/>
        </w:rPr>
        <w:t xml:space="preserve">nemocnic </w:t>
      </w:r>
      <w:r w:rsidR="00D83910">
        <w:rPr>
          <w:rFonts w:asciiTheme="minorHAnsi" w:hAnsiTheme="minorHAnsi"/>
          <w:color w:val="000000" w:themeColor="text1"/>
        </w:rPr>
        <w:t>nevykázala</w:t>
      </w:r>
      <w:r w:rsidR="00D83910" w:rsidRPr="00CB34FE">
        <w:rPr>
          <w:rFonts w:asciiTheme="minorHAnsi" w:hAnsiTheme="minorHAnsi"/>
          <w:color w:val="000000" w:themeColor="text1"/>
        </w:rPr>
        <w:t xml:space="preserve"> </w:t>
      </w:r>
      <w:r w:rsidRPr="00CB34FE">
        <w:rPr>
          <w:rFonts w:asciiTheme="minorHAnsi" w:hAnsiTheme="minorHAnsi"/>
          <w:color w:val="000000" w:themeColor="text1"/>
        </w:rPr>
        <w:t>v</w:t>
      </w:r>
      <w:r w:rsidR="002835FF" w:rsidRPr="00CB34FE">
        <w:rPr>
          <w:rFonts w:asciiTheme="minorHAnsi" w:hAnsiTheme="minorHAnsi"/>
          <w:color w:val="000000" w:themeColor="text1"/>
        </w:rPr>
        <w:t> letech 2014 až 2016</w:t>
      </w:r>
      <w:r w:rsidRPr="00CB34FE">
        <w:rPr>
          <w:rFonts w:asciiTheme="minorHAnsi" w:hAnsiTheme="minorHAnsi"/>
          <w:color w:val="000000" w:themeColor="text1"/>
        </w:rPr>
        <w:t xml:space="preserve"> </w:t>
      </w:r>
      <w:r w:rsidR="00C27323" w:rsidRPr="00CB34FE">
        <w:rPr>
          <w:rFonts w:asciiTheme="minorHAnsi" w:hAnsiTheme="minorHAnsi"/>
          <w:color w:val="000000" w:themeColor="text1"/>
        </w:rPr>
        <w:t xml:space="preserve">záporný </w:t>
      </w:r>
      <w:r w:rsidRPr="00CB34FE">
        <w:rPr>
          <w:rFonts w:asciiTheme="minorHAnsi" w:hAnsiTheme="minorHAnsi"/>
          <w:color w:val="000000" w:themeColor="text1"/>
        </w:rPr>
        <w:t>výsledek hospodaření.</w:t>
      </w:r>
      <w:r w:rsidR="00667E65" w:rsidRPr="00CB34FE">
        <w:rPr>
          <w:rFonts w:asciiTheme="minorHAnsi" w:hAnsiTheme="minorHAnsi" w:cstheme="minorHAnsi"/>
          <w:color w:val="000000" w:themeColor="text1"/>
        </w:rPr>
        <w:t xml:space="preserve"> </w:t>
      </w:r>
    </w:p>
    <w:p w14:paraId="0EF929FE" w14:textId="3849823A" w:rsidR="0097452C" w:rsidRPr="00CB34FE" w:rsidRDefault="00667E65" w:rsidP="00740FD3">
      <w:pPr>
        <w:spacing w:before="120" w:after="120"/>
        <w:jc w:val="both"/>
        <w:rPr>
          <w:rFonts w:asciiTheme="minorHAnsi" w:hAnsiTheme="minorHAnsi"/>
          <w:color w:val="000000" w:themeColor="text1"/>
        </w:rPr>
      </w:pPr>
      <w:r w:rsidRPr="00CB34FE">
        <w:rPr>
          <w:rFonts w:asciiTheme="minorHAnsi" w:hAnsiTheme="minorHAnsi" w:cstheme="minorHAnsi"/>
          <w:color w:val="000000" w:themeColor="text1"/>
        </w:rPr>
        <w:t>Vedle hlavní činnosti vykonávaly nemocnice i jinou (hospodářskou) činnost.</w:t>
      </w:r>
      <w:r w:rsidR="003B64DC" w:rsidRPr="00CB34FE">
        <w:rPr>
          <w:rStyle w:val="Znakapoznpodarou"/>
          <w:rFonts w:asciiTheme="minorHAnsi" w:hAnsiTheme="minorHAnsi" w:cstheme="minorHAnsi"/>
          <w:color w:val="000000" w:themeColor="text1"/>
        </w:rPr>
        <w:footnoteReference w:id="21"/>
      </w:r>
      <w:r w:rsidRPr="00CB34FE">
        <w:rPr>
          <w:rFonts w:asciiTheme="minorHAnsi" w:hAnsiTheme="minorHAnsi" w:cstheme="minorHAnsi"/>
          <w:color w:val="000000" w:themeColor="text1"/>
        </w:rPr>
        <w:t xml:space="preserve"> </w:t>
      </w:r>
      <w:r w:rsidR="00B84F28">
        <w:rPr>
          <w:rFonts w:asciiTheme="minorHAnsi" w:hAnsiTheme="minorHAnsi"/>
          <w:color w:val="000000" w:themeColor="text1"/>
        </w:rPr>
        <w:t>V letech 2015 a </w:t>
      </w:r>
      <w:r w:rsidR="0097452C" w:rsidRPr="00CB34FE">
        <w:rPr>
          <w:rFonts w:asciiTheme="minorHAnsi" w:hAnsiTheme="minorHAnsi"/>
          <w:color w:val="000000" w:themeColor="text1"/>
        </w:rPr>
        <w:t>2016 byl výsled</w:t>
      </w:r>
      <w:r w:rsidR="009F7600" w:rsidRPr="00CB34FE">
        <w:rPr>
          <w:rFonts w:asciiTheme="minorHAnsi" w:hAnsiTheme="minorHAnsi"/>
          <w:color w:val="000000" w:themeColor="text1"/>
        </w:rPr>
        <w:t>e</w:t>
      </w:r>
      <w:r w:rsidR="0097452C" w:rsidRPr="00CB34FE">
        <w:rPr>
          <w:rFonts w:asciiTheme="minorHAnsi" w:hAnsiTheme="minorHAnsi"/>
          <w:color w:val="000000" w:themeColor="text1"/>
        </w:rPr>
        <w:t xml:space="preserve">k </w:t>
      </w:r>
      <w:r w:rsidR="003F4660">
        <w:rPr>
          <w:rFonts w:asciiTheme="minorHAnsi" w:hAnsiTheme="minorHAnsi"/>
          <w:color w:val="000000" w:themeColor="text1"/>
        </w:rPr>
        <w:t>hospodaření z hlavní činnosti u </w:t>
      </w:r>
      <w:r w:rsidR="0097452C" w:rsidRPr="00CB34FE">
        <w:rPr>
          <w:rFonts w:asciiTheme="minorHAnsi" w:hAnsiTheme="minorHAnsi"/>
          <w:color w:val="000000" w:themeColor="text1"/>
        </w:rPr>
        <w:t xml:space="preserve">NNH </w:t>
      </w:r>
      <w:r w:rsidR="009F7600" w:rsidRPr="00CB34FE">
        <w:rPr>
          <w:rFonts w:asciiTheme="minorHAnsi" w:hAnsiTheme="minorHAnsi"/>
          <w:color w:val="000000" w:themeColor="text1"/>
        </w:rPr>
        <w:t>záporný</w:t>
      </w:r>
      <w:r w:rsidR="0097452C" w:rsidRPr="00CB34FE">
        <w:rPr>
          <w:rFonts w:asciiTheme="minorHAnsi" w:hAnsiTheme="minorHAnsi"/>
          <w:color w:val="000000" w:themeColor="text1"/>
        </w:rPr>
        <w:t xml:space="preserve"> a celkový kladný výsledek hospodaření byl dosažen po zahrnutí výsledků z jiné (hospodářské) činnosti. </w:t>
      </w:r>
    </w:p>
    <w:p w14:paraId="07CCA3A8" w14:textId="54D58AE6" w:rsidR="007661E4" w:rsidRDefault="007661E4" w:rsidP="00912B63">
      <w:pPr>
        <w:jc w:val="both"/>
        <w:rPr>
          <w:rFonts w:asciiTheme="minorHAnsi" w:hAnsiTheme="minorHAnsi" w:cstheme="minorHAnsi"/>
          <w:color w:val="000000" w:themeColor="text1"/>
        </w:rPr>
      </w:pPr>
      <w:r w:rsidRPr="00CB34FE">
        <w:rPr>
          <w:rFonts w:asciiTheme="minorHAnsi" w:hAnsiTheme="minorHAnsi" w:cstheme="minorHAnsi"/>
          <w:color w:val="000000" w:themeColor="text1"/>
        </w:rPr>
        <w:lastRenderedPageBreak/>
        <w:t xml:space="preserve">FNP nevykázala náklady a výnosy za provozování </w:t>
      </w:r>
      <w:r w:rsidR="002518AD">
        <w:rPr>
          <w:rFonts w:asciiTheme="minorHAnsi" w:hAnsiTheme="minorHAnsi" w:cstheme="minorHAnsi"/>
          <w:color w:val="000000" w:themeColor="text1"/>
        </w:rPr>
        <w:t>d</w:t>
      </w:r>
      <w:r w:rsidRPr="00CB34FE">
        <w:rPr>
          <w:rFonts w:asciiTheme="minorHAnsi" w:hAnsiTheme="minorHAnsi" w:cstheme="minorHAnsi"/>
          <w:color w:val="000000" w:themeColor="text1"/>
        </w:rPr>
        <w:t>enního stacionáře pro seniory v roce 2015 a 2016 jako jinou (hospodářskou) činnost. Účetnictví FNP tak nebylo v této oblasti ve smyslu zákona o účetnictví</w:t>
      </w:r>
      <w:r w:rsidRPr="00CB34FE">
        <w:rPr>
          <w:rStyle w:val="Znakapoznpodarou"/>
          <w:rFonts w:asciiTheme="minorHAnsi" w:hAnsiTheme="minorHAnsi" w:cstheme="minorHAnsi"/>
          <w:color w:val="000000" w:themeColor="text1"/>
        </w:rPr>
        <w:footnoteReference w:id="22"/>
      </w:r>
      <w:r w:rsidRPr="00CB34FE">
        <w:rPr>
          <w:rFonts w:asciiTheme="minorHAnsi" w:hAnsiTheme="minorHAnsi" w:cstheme="minorHAnsi"/>
          <w:color w:val="000000" w:themeColor="text1"/>
        </w:rPr>
        <w:t xml:space="preserve"> správné.</w:t>
      </w:r>
    </w:p>
    <w:p w14:paraId="462CE32C" w14:textId="77777777" w:rsidR="009E1ADF" w:rsidRPr="00CB34FE" w:rsidRDefault="009E1ADF" w:rsidP="00912B63">
      <w:pPr>
        <w:jc w:val="both"/>
        <w:rPr>
          <w:rFonts w:asciiTheme="minorHAnsi" w:hAnsiTheme="minorHAnsi"/>
          <w:color w:val="000000" w:themeColor="text1"/>
        </w:rPr>
      </w:pPr>
    </w:p>
    <w:p w14:paraId="50AF2837" w14:textId="77777777" w:rsidR="007173B0" w:rsidRPr="00A22856" w:rsidRDefault="00DF19B4" w:rsidP="00D04960">
      <w:pPr>
        <w:pStyle w:val="Odstavecseseznamem"/>
        <w:numPr>
          <w:ilvl w:val="1"/>
          <w:numId w:val="12"/>
        </w:numPr>
        <w:ind w:left="284" w:firstLine="0"/>
        <w:rPr>
          <w:rFonts w:asciiTheme="minorHAnsi" w:hAnsiTheme="minorHAnsi" w:cs="Arial"/>
          <w:b/>
          <w:color w:val="000000" w:themeColor="text1"/>
          <w:lang w:eastAsia="cs-CZ"/>
        </w:rPr>
      </w:pPr>
      <w:r w:rsidRPr="00A22856">
        <w:rPr>
          <w:rFonts w:asciiTheme="minorHAnsi" w:hAnsiTheme="minorHAnsi" w:cs="Arial"/>
          <w:b/>
          <w:color w:val="000000" w:themeColor="text1"/>
          <w:lang w:eastAsia="cs-CZ"/>
        </w:rPr>
        <w:t>N</w:t>
      </w:r>
      <w:r w:rsidR="007173B0" w:rsidRPr="00A22856">
        <w:rPr>
          <w:rFonts w:asciiTheme="minorHAnsi" w:hAnsiTheme="minorHAnsi" w:cs="Arial"/>
          <w:b/>
          <w:color w:val="000000" w:themeColor="text1"/>
          <w:lang w:eastAsia="cs-CZ"/>
        </w:rPr>
        <w:t>áklady nemocnic</w:t>
      </w:r>
    </w:p>
    <w:p w14:paraId="6AA6AB0E" w14:textId="77777777" w:rsidR="007173B0" w:rsidRPr="00CB34FE" w:rsidRDefault="00F01650" w:rsidP="00912B63">
      <w:pPr>
        <w:spacing w:before="120"/>
        <w:jc w:val="both"/>
        <w:rPr>
          <w:rFonts w:asciiTheme="minorHAnsi" w:hAnsiTheme="minorHAnsi"/>
          <w:color w:val="000000" w:themeColor="text1"/>
        </w:rPr>
      </w:pPr>
      <w:r w:rsidRPr="00CB34FE">
        <w:rPr>
          <w:rFonts w:asciiTheme="minorHAnsi" w:hAnsiTheme="minorHAnsi"/>
          <w:color w:val="000000" w:themeColor="text1"/>
          <w:lang w:eastAsia="cs-CZ"/>
        </w:rPr>
        <w:t>V kontrolovaném</w:t>
      </w:r>
      <w:r w:rsidR="007173B0" w:rsidRPr="00CB34FE">
        <w:rPr>
          <w:rFonts w:asciiTheme="minorHAnsi" w:hAnsiTheme="minorHAnsi"/>
          <w:color w:val="000000" w:themeColor="text1"/>
        </w:rPr>
        <w:t xml:space="preserve"> období se náklady </w:t>
      </w:r>
      <w:r w:rsidR="00AD3A93" w:rsidRPr="00CB34FE">
        <w:rPr>
          <w:rFonts w:asciiTheme="minorHAnsi" w:hAnsiTheme="minorHAnsi"/>
          <w:color w:val="000000" w:themeColor="text1"/>
        </w:rPr>
        <w:t xml:space="preserve">podle velikosti příslušné nemocnice </w:t>
      </w:r>
      <w:r w:rsidR="007173B0" w:rsidRPr="00CB34FE">
        <w:rPr>
          <w:rFonts w:asciiTheme="minorHAnsi" w:hAnsiTheme="minorHAnsi"/>
          <w:color w:val="000000" w:themeColor="text1"/>
        </w:rPr>
        <w:t>pohybovaly ročně v rozpětí od 3</w:t>
      </w:r>
      <w:r w:rsidR="00EA4114" w:rsidRPr="00CB34FE">
        <w:rPr>
          <w:rFonts w:asciiTheme="minorHAnsi" w:hAnsiTheme="minorHAnsi"/>
          <w:color w:val="000000" w:themeColor="text1"/>
        </w:rPr>
        <w:t> </w:t>
      </w:r>
      <w:r w:rsidR="007173B0" w:rsidRPr="00CB34FE">
        <w:rPr>
          <w:rFonts w:asciiTheme="minorHAnsi" w:hAnsiTheme="minorHAnsi"/>
          <w:color w:val="000000" w:themeColor="text1"/>
        </w:rPr>
        <w:t>047 m</w:t>
      </w:r>
      <w:r w:rsidR="00EA4114" w:rsidRPr="00CB34FE">
        <w:rPr>
          <w:rFonts w:asciiTheme="minorHAnsi" w:hAnsiTheme="minorHAnsi"/>
          <w:color w:val="000000" w:themeColor="text1"/>
        </w:rPr>
        <w:t>i</w:t>
      </w:r>
      <w:r w:rsidR="007173B0" w:rsidRPr="00CB34FE">
        <w:rPr>
          <w:rFonts w:asciiTheme="minorHAnsi" w:hAnsiTheme="minorHAnsi"/>
          <w:color w:val="000000" w:themeColor="text1"/>
        </w:rPr>
        <w:t>l. Kč až</w:t>
      </w:r>
      <w:r w:rsidR="00AD3A93" w:rsidRPr="00CB34FE">
        <w:rPr>
          <w:rFonts w:asciiTheme="minorHAnsi" w:hAnsiTheme="minorHAnsi"/>
          <w:color w:val="000000" w:themeColor="text1"/>
        </w:rPr>
        <w:t> </w:t>
      </w:r>
      <w:r w:rsidR="007173B0" w:rsidRPr="00CB34FE">
        <w:rPr>
          <w:rFonts w:asciiTheme="minorHAnsi" w:hAnsiTheme="minorHAnsi"/>
          <w:color w:val="000000" w:themeColor="text1"/>
        </w:rPr>
        <w:t>do</w:t>
      </w:r>
      <w:r w:rsidR="00AD3A93" w:rsidRPr="00CB34FE">
        <w:rPr>
          <w:rFonts w:asciiTheme="minorHAnsi" w:hAnsiTheme="minorHAnsi"/>
          <w:color w:val="000000" w:themeColor="text1"/>
        </w:rPr>
        <w:t> </w:t>
      </w:r>
      <w:r w:rsidR="007173B0" w:rsidRPr="00CB34FE">
        <w:rPr>
          <w:rFonts w:asciiTheme="minorHAnsi" w:hAnsiTheme="minorHAnsi"/>
          <w:color w:val="000000" w:themeColor="text1"/>
        </w:rPr>
        <w:t>5</w:t>
      </w:r>
      <w:r w:rsidR="00EA4114" w:rsidRPr="00CB34FE">
        <w:rPr>
          <w:rFonts w:asciiTheme="minorHAnsi" w:hAnsiTheme="minorHAnsi"/>
          <w:color w:val="000000" w:themeColor="text1"/>
        </w:rPr>
        <w:t> </w:t>
      </w:r>
      <w:r w:rsidR="007173B0" w:rsidRPr="00CB34FE">
        <w:rPr>
          <w:rFonts w:asciiTheme="minorHAnsi" w:hAnsiTheme="minorHAnsi"/>
          <w:color w:val="000000" w:themeColor="text1"/>
        </w:rPr>
        <w:t>94</w:t>
      </w:r>
      <w:r w:rsidR="00EB612D" w:rsidRPr="00CB34FE">
        <w:rPr>
          <w:rFonts w:asciiTheme="minorHAnsi" w:hAnsiTheme="minorHAnsi"/>
          <w:color w:val="000000" w:themeColor="text1"/>
        </w:rPr>
        <w:t>5</w:t>
      </w:r>
      <w:r w:rsidR="007173B0" w:rsidRPr="00CB34FE">
        <w:rPr>
          <w:rFonts w:asciiTheme="minorHAnsi" w:hAnsiTheme="minorHAnsi"/>
          <w:color w:val="000000" w:themeColor="text1"/>
        </w:rPr>
        <w:t xml:space="preserve"> m</w:t>
      </w:r>
      <w:r w:rsidR="00EA4114" w:rsidRPr="00CB34FE">
        <w:rPr>
          <w:rFonts w:asciiTheme="minorHAnsi" w:hAnsiTheme="minorHAnsi"/>
          <w:color w:val="000000" w:themeColor="text1"/>
        </w:rPr>
        <w:t>i</w:t>
      </w:r>
      <w:r w:rsidR="007173B0" w:rsidRPr="00CB34FE">
        <w:rPr>
          <w:rFonts w:asciiTheme="minorHAnsi" w:hAnsiTheme="minorHAnsi"/>
          <w:color w:val="000000" w:themeColor="text1"/>
        </w:rPr>
        <w:t xml:space="preserve">l. Kč. </w:t>
      </w:r>
    </w:p>
    <w:p w14:paraId="16FD3991" w14:textId="73B502F7" w:rsidR="00735322" w:rsidRPr="00D04960" w:rsidRDefault="00735322" w:rsidP="00912B63">
      <w:pPr>
        <w:spacing w:before="120"/>
        <w:ind w:left="1701" w:hanging="1701"/>
        <w:jc w:val="both"/>
        <w:rPr>
          <w:rFonts w:asciiTheme="minorHAnsi" w:hAnsiTheme="minorHAnsi"/>
          <w:b/>
          <w:color w:val="000000" w:themeColor="text1"/>
          <w:sz w:val="22"/>
        </w:rPr>
      </w:pPr>
      <w:r w:rsidRPr="00314009">
        <w:rPr>
          <w:rFonts w:asciiTheme="minorHAnsi" w:hAnsiTheme="minorHAnsi"/>
          <w:b/>
          <w:color w:val="000000" w:themeColor="text1"/>
          <w:sz w:val="22"/>
        </w:rPr>
        <w:t>Tabulka č. 3:</w:t>
      </w:r>
      <w:r w:rsidRPr="00D04960">
        <w:rPr>
          <w:rFonts w:asciiTheme="minorHAnsi" w:hAnsiTheme="minorHAnsi"/>
          <w:b/>
          <w:color w:val="000000" w:themeColor="text1"/>
          <w:sz w:val="22"/>
        </w:rPr>
        <w:t xml:space="preserve"> Celkové náklady, kontrolované náklady </w:t>
      </w:r>
      <w:r w:rsidR="00314009">
        <w:rPr>
          <w:rFonts w:asciiTheme="minorHAnsi" w:hAnsiTheme="minorHAnsi"/>
          <w:b/>
          <w:color w:val="000000" w:themeColor="text1"/>
          <w:sz w:val="22"/>
        </w:rPr>
        <w:t>za roky</w:t>
      </w:r>
      <w:r w:rsidR="004064C9" w:rsidRPr="00D04960">
        <w:rPr>
          <w:rFonts w:asciiTheme="minorHAnsi" w:hAnsiTheme="minorHAnsi"/>
          <w:b/>
          <w:color w:val="000000" w:themeColor="text1"/>
          <w:sz w:val="22"/>
        </w:rPr>
        <w:t xml:space="preserve"> </w:t>
      </w:r>
      <w:r w:rsidR="004D2E47" w:rsidRPr="00D04960">
        <w:rPr>
          <w:rFonts w:asciiTheme="minorHAnsi" w:hAnsiTheme="minorHAnsi"/>
          <w:b/>
          <w:color w:val="000000" w:themeColor="text1"/>
          <w:sz w:val="22"/>
        </w:rPr>
        <w:t>2014–</w:t>
      </w:r>
      <w:r w:rsidR="004064C9" w:rsidRPr="00D04960">
        <w:rPr>
          <w:rFonts w:asciiTheme="minorHAnsi" w:hAnsiTheme="minorHAnsi"/>
          <w:b/>
          <w:color w:val="000000" w:themeColor="text1"/>
          <w:sz w:val="22"/>
        </w:rPr>
        <w:t>2016</w:t>
      </w:r>
    </w:p>
    <w:tbl>
      <w:tblPr>
        <w:tblW w:w="50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715"/>
        <w:gridCol w:w="1025"/>
        <w:gridCol w:w="1074"/>
        <w:gridCol w:w="719"/>
        <w:gridCol w:w="1016"/>
        <w:gridCol w:w="657"/>
        <w:gridCol w:w="963"/>
        <w:gridCol w:w="657"/>
        <w:gridCol w:w="1049"/>
        <w:gridCol w:w="648"/>
      </w:tblGrid>
      <w:tr w:rsidR="009F706F" w:rsidRPr="00A22856" w14:paraId="55A35662" w14:textId="77777777" w:rsidTr="007824CF">
        <w:trPr>
          <w:trHeight w:val="227"/>
        </w:trPr>
        <w:tc>
          <w:tcPr>
            <w:tcW w:w="710" w:type="pct"/>
            <w:gridSpan w:val="2"/>
            <w:vMerge w:val="restart"/>
            <w:shd w:val="clear" w:color="auto" w:fill="E5F1FF"/>
            <w:noWrap/>
            <w:vAlign w:val="center"/>
          </w:tcPr>
          <w:p w14:paraId="0B961E5C" w14:textId="023FC08F" w:rsidR="0095359D" w:rsidRPr="00314009" w:rsidRDefault="0095359D" w:rsidP="00B46F61">
            <w:pPr>
              <w:jc w:val="center"/>
              <w:rPr>
                <w:rFonts w:asciiTheme="minorHAnsi" w:hAnsiTheme="minorHAnsi" w:cstheme="minorHAnsi"/>
                <w:b/>
                <w:color w:val="000000" w:themeColor="text1"/>
                <w:sz w:val="20"/>
                <w:szCs w:val="20"/>
                <w:lang w:eastAsia="cs-CZ"/>
              </w:rPr>
            </w:pPr>
            <w:bookmarkStart w:id="1" w:name="OLE_LINK2"/>
            <w:bookmarkStart w:id="2" w:name="OLE_LINK5"/>
            <w:r w:rsidRPr="00314009">
              <w:rPr>
                <w:rFonts w:asciiTheme="minorHAnsi" w:hAnsiTheme="minorHAnsi" w:cstheme="minorHAnsi"/>
                <w:b/>
                <w:color w:val="000000" w:themeColor="text1"/>
                <w:sz w:val="20"/>
                <w:szCs w:val="20"/>
                <w:lang w:eastAsia="cs-CZ"/>
              </w:rPr>
              <w:t>Nemocnice</w:t>
            </w:r>
            <w:r>
              <w:rPr>
                <w:rFonts w:asciiTheme="minorHAnsi" w:hAnsiTheme="minorHAnsi" w:cstheme="minorHAnsi"/>
                <w:b/>
                <w:color w:val="000000" w:themeColor="text1"/>
                <w:sz w:val="20"/>
                <w:szCs w:val="20"/>
                <w:lang w:eastAsia="cs-CZ"/>
              </w:rPr>
              <w:t>/</w:t>
            </w:r>
            <w:r w:rsidR="00932BDC">
              <w:rPr>
                <w:rFonts w:asciiTheme="minorHAnsi" w:hAnsiTheme="minorHAnsi" w:cstheme="minorHAnsi"/>
                <w:b/>
                <w:color w:val="000000" w:themeColor="text1"/>
                <w:sz w:val="20"/>
                <w:szCs w:val="20"/>
                <w:lang w:eastAsia="cs-CZ"/>
              </w:rPr>
              <w:br/>
            </w:r>
            <w:r w:rsidRPr="00314009">
              <w:rPr>
                <w:rFonts w:asciiTheme="minorHAnsi" w:hAnsiTheme="minorHAnsi" w:cstheme="minorHAnsi"/>
                <w:b/>
                <w:color w:val="000000" w:themeColor="text1"/>
                <w:sz w:val="20"/>
                <w:szCs w:val="20"/>
                <w:lang w:eastAsia="cs-CZ"/>
              </w:rPr>
              <w:t>rok</w:t>
            </w:r>
          </w:p>
        </w:tc>
        <w:tc>
          <w:tcPr>
            <w:tcW w:w="563" w:type="pct"/>
            <w:vMerge w:val="restart"/>
            <w:shd w:val="clear" w:color="auto" w:fill="E5F1FF"/>
            <w:vAlign w:val="center"/>
          </w:tcPr>
          <w:p w14:paraId="1917691F" w14:textId="77777777" w:rsidR="0095359D" w:rsidRPr="00314009" w:rsidRDefault="0095359D" w:rsidP="00912B63">
            <w:pPr>
              <w:jc w:val="center"/>
              <w:rPr>
                <w:rFonts w:asciiTheme="minorHAnsi" w:hAnsiTheme="minorHAnsi" w:cstheme="minorHAnsi"/>
                <w:b/>
                <w:color w:val="000000" w:themeColor="text1"/>
                <w:sz w:val="20"/>
                <w:szCs w:val="20"/>
                <w:lang w:eastAsia="cs-CZ"/>
              </w:rPr>
            </w:pPr>
            <w:r w:rsidRPr="00314009">
              <w:rPr>
                <w:rFonts w:asciiTheme="minorHAnsi" w:hAnsiTheme="minorHAnsi" w:cstheme="minorHAnsi"/>
                <w:b/>
                <w:color w:val="000000" w:themeColor="text1"/>
                <w:sz w:val="20"/>
                <w:szCs w:val="20"/>
                <w:lang w:eastAsia="cs-CZ"/>
              </w:rPr>
              <w:t>Náklady celkem (třída 5)</w:t>
            </w:r>
          </w:p>
        </w:tc>
        <w:tc>
          <w:tcPr>
            <w:tcW w:w="3727" w:type="pct"/>
            <w:gridSpan w:val="8"/>
            <w:shd w:val="clear" w:color="auto" w:fill="E5F1FF"/>
          </w:tcPr>
          <w:p w14:paraId="3228787E" w14:textId="387CA863" w:rsidR="0095359D" w:rsidRPr="00314009" w:rsidRDefault="0095359D" w:rsidP="001C7D85">
            <w:pPr>
              <w:jc w:val="center"/>
              <w:rPr>
                <w:rFonts w:asciiTheme="minorHAnsi" w:hAnsiTheme="minorHAnsi" w:cstheme="minorHAnsi"/>
                <w:b/>
                <w:color w:val="000000" w:themeColor="text1"/>
                <w:sz w:val="20"/>
                <w:szCs w:val="20"/>
                <w:lang w:eastAsia="cs-CZ"/>
              </w:rPr>
            </w:pPr>
            <w:r w:rsidRPr="00314009">
              <w:rPr>
                <w:rFonts w:asciiTheme="minorHAnsi" w:hAnsiTheme="minorHAnsi" w:cstheme="minorHAnsi"/>
                <w:b/>
                <w:color w:val="000000" w:themeColor="text1"/>
                <w:sz w:val="20"/>
                <w:szCs w:val="20"/>
                <w:lang w:eastAsia="cs-CZ"/>
              </w:rPr>
              <w:t>z toho:</w:t>
            </w:r>
          </w:p>
        </w:tc>
      </w:tr>
      <w:tr w:rsidR="009F706F" w:rsidRPr="00A22856" w14:paraId="2129292E" w14:textId="77777777" w:rsidTr="007824CF">
        <w:trPr>
          <w:trHeight w:val="227"/>
        </w:trPr>
        <w:tc>
          <w:tcPr>
            <w:tcW w:w="710" w:type="pct"/>
            <w:gridSpan w:val="2"/>
            <w:vMerge/>
            <w:shd w:val="clear" w:color="auto" w:fill="E5F1FF"/>
            <w:noWrap/>
            <w:vAlign w:val="center"/>
          </w:tcPr>
          <w:p w14:paraId="7635DAEB" w14:textId="77777777" w:rsidR="0095359D" w:rsidRPr="00314009" w:rsidRDefault="0095359D" w:rsidP="00912B63">
            <w:pPr>
              <w:jc w:val="center"/>
              <w:rPr>
                <w:rFonts w:asciiTheme="minorHAnsi" w:hAnsiTheme="minorHAnsi" w:cstheme="minorHAnsi"/>
                <w:b/>
                <w:color w:val="000000" w:themeColor="text1"/>
                <w:sz w:val="20"/>
                <w:szCs w:val="20"/>
                <w:lang w:eastAsia="cs-CZ"/>
              </w:rPr>
            </w:pPr>
          </w:p>
        </w:tc>
        <w:tc>
          <w:tcPr>
            <w:tcW w:w="563" w:type="pct"/>
            <w:vMerge/>
            <w:shd w:val="clear" w:color="auto" w:fill="E5F1FF"/>
            <w:vAlign w:val="center"/>
          </w:tcPr>
          <w:p w14:paraId="0B1C6A1A" w14:textId="77777777" w:rsidR="0095359D" w:rsidRPr="00314009" w:rsidRDefault="0095359D" w:rsidP="00912B63">
            <w:pPr>
              <w:jc w:val="center"/>
              <w:rPr>
                <w:rFonts w:asciiTheme="minorHAnsi" w:hAnsiTheme="minorHAnsi" w:cstheme="minorHAnsi"/>
                <w:b/>
                <w:color w:val="000000" w:themeColor="text1"/>
                <w:sz w:val="20"/>
                <w:szCs w:val="20"/>
                <w:lang w:eastAsia="cs-CZ"/>
              </w:rPr>
            </w:pPr>
          </w:p>
        </w:tc>
        <w:tc>
          <w:tcPr>
            <w:tcW w:w="985" w:type="pct"/>
            <w:gridSpan w:val="2"/>
            <w:shd w:val="clear" w:color="auto" w:fill="E5F1FF"/>
            <w:vAlign w:val="center"/>
          </w:tcPr>
          <w:p w14:paraId="5C1F1D51" w14:textId="62CAE71E" w:rsidR="0095359D" w:rsidRPr="00314009" w:rsidRDefault="0095359D" w:rsidP="00932BDC">
            <w:pPr>
              <w:jc w:val="center"/>
              <w:rPr>
                <w:rFonts w:asciiTheme="minorHAnsi" w:hAnsiTheme="minorHAnsi" w:cstheme="minorHAnsi"/>
                <w:b/>
                <w:color w:val="000000" w:themeColor="text1"/>
                <w:sz w:val="20"/>
                <w:szCs w:val="20"/>
                <w:lang w:eastAsia="cs-CZ"/>
              </w:rPr>
            </w:pPr>
            <w:r w:rsidRPr="00314009">
              <w:rPr>
                <w:rFonts w:asciiTheme="minorHAnsi" w:hAnsiTheme="minorHAnsi" w:cstheme="minorHAnsi"/>
                <w:b/>
                <w:color w:val="000000" w:themeColor="text1"/>
                <w:sz w:val="20"/>
                <w:szCs w:val="20"/>
                <w:lang w:eastAsia="cs-CZ"/>
              </w:rPr>
              <w:t xml:space="preserve">501 </w:t>
            </w:r>
            <w:r w:rsidR="00932BDC">
              <w:rPr>
                <w:rFonts w:asciiTheme="minorHAnsi" w:hAnsiTheme="minorHAnsi" w:cstheme="minorHAnsi"/>
                <w:b/>
                <w:color w:val="000000" w:themeColor="text1"/>
                <w:sz w:val="20"/>
                <w:szCs w:val="20"/>
                <w:lang w:eastAsia="cs-CZ"/>
              </w:rPr>
              <w:t>–</w:t>
            </w:r>
            <w:r w:rsidRPr="00314009">
              <w:rPr>
                <w:rFonts w:asciiTheme="minorHAnsi" w:hAnsiTheme="minorHAnsi" w:cstheme="minorHAnsi"/>
                <w:b/>
                <w:color w:val="000000" w:themeColor="text1"/>
                <w:sz w:val="20"/>
                <w:szCs w:val="20"/>
                <w:lang w:eastAsia="cs-CZ"/>
              </w:rPr>
              <w:t xml:space="preserve"> Spotřeba materiálu</w:t>
            </w:r>
          </w:p>
        </w:tc>
        <w:tc>
          <w:tcPr>
            <w:tcW w:w="919" w:type="pct"/>
            <w:gridSpan w:val="2"/>
            <w:shd w:val="clear" w:color="auto" w:fill="E5F1FF"/>
            <w:noWrap/>
            <w:vAlign w:val="center"/>
          </w:tcPr>
          <w:p w14:paraId="30B49D45" w14:textId="2B321270" w:rsidR="0095359D" w:rsidRPr="00314009" w:rsidRDefault="0095359D" w:rsidP="002518AD">
            <w:pPr>
              <w:jc w:val="center"/>
              <w:rPr>
                <w:rFonts w:asciiTheme="minorHAnsi" w:hAnsiTheme="minorHAnsi" w:cstheme="minorHAnsi"/>
                <w:b/>
                <w:color w:val="000000" w:themeColor="text1"/>
                <w:sz w:val="20"/>
                <w:szCs w:val="20"/>
                <w:lang w:eastAsia="cs-CZ"/>
              </w:rPr>
            </w:pPr>
            <w:r w:rsidRPr="00314009">
              <w:rPr>
                <w:rFonts w:asciiTheme="minorHAnsi" w:hAnsiTheme="minorHAnsi" w:cstheme="minorHAnsi"/>
                <w:b/>
                <w:color w:val="000000" w:themeColor="text1"/>
                <w:sz w:val="20"/>
                <w:szCs w:val="20"/>
                <w:lang w:eastAsia="cs-CZ"/>
              </w:rPr>
              <w:t xml:space="preserve">511 </w:t>
            </w:r>
            <w:r w:rsidR="00932BDC">
              <w:rPr>
                <w:rFonts w:asciiTheme="minorHAnsi" w:hAnsiTheme="minorHAnsi" w:cstheme="minorHAnsi"/>
                <w:b/>
                <w:color w:val="000000" w:themeColor="text1"/>
                <w:sz w:val="20"/>
                <w:szCs w:val="20"/>
                <w:lang w:eastAsia="cs-CZ"/>
              </w:rPr>
              <w:t>–</w:t>
            </w:r>
            <w:r w:rsidRPr="00314009">
              <w:rPr>
                <w:rFonts w:asciiTheme="minorHAnsi" w:hAnsiTheme="minorHAnsi" w:cstheme="minorHAnsi"/>
                <w:b/>
                <w:color w:val="000000" w:themeColor="text1"/>
                <w:sz w:val="20"/>
                <w:szCs w:val="20"/>
                <w:lang w:eastAsia="cs-CZ"/>
              </w:rPr>
              <w:t xml:space="preserve"> Opravy a</w:t>
            </w:r>
            <w:r w:rsidR="002518AD">
              <w:rPr>
                <w:rFonts w:asciiTheme="minorHAnsi" w:hAnsiTheme="minorHAnsi" w:cstheme="minorHAnsi"/>
                <w:b/>
                <w:color w:val="000000" w:themeColor="text1"/>
                <w:sz w:val="20"/>
                <w:szCs w:val="20"/>
                <w:lang w:eastAsia="cs-CZ"/>
              </w:rPr>
              <w:t> </w:t>
            </w:r>
            <w:r w:rsidR="00932BDC">
              <w:rPr>
                <w:rFonts w:asciiTheme="minorHAnsi" w:hAnsiTheme="minorHAnsi" w:cstheme="minorHAnsi"/>
                <w:b/>
                <w:color w:val="000000" w:themeColor="text1"/>
                <w:sz w:val="20"/>
                <w:szCs w:val="20"/>
                <w:lang w:eastAsia="cs-CZ"/>
              </w:rPr>
              <w:t>u</w:t>
            </w:r>
            <w:r w:rsidRPr="00314009">
              <w:rPr>
                <w:rFonts w:asciiTheme="minorHAnsi" w:hAnsiTheme="minorHAnsi" w:cstheme="minorHAnsi"/>
                <w:b/>
                <w:color w:val="000000" w:themeColor="text1"/>
                <w:sz w:val="20"/>
                <w:szCs w:val="20"/>
                <w:lang w:eastAsia="cs-CZ"/>
              </w:rPr>
              <w:t>držování</w:t>
            </w:r>
          </w:p>
        </w:tc>
        <w:tc>
          <w:tcPr>
            <w:tcW w:w="890" w:type="pct"/>
            <w:gridSpan w:val="2"/>
            <w:shd w:val="clear" w:color="auto" w:fill="E5F1FF"/>
            <w:vAlign w:val="center"/>
          </w:tcPr>
          <w:p w14:paraId="1C0228AD" w14:textId="28B0BE0E" w:rsidR="0095359D" w:rsidRPr="00314009" w:rsidRDefault="0095359D" w:rsidP="00932BDC">
            <w:pPr>
              <w:jc w:val="center"/>
              <w:rPr>
                <w:rFonts w:asciiTheme="minorHAnsi" w:hAnsiTheme="minorHAnsi" w:cstheme="minorHAnsi"/>
                <w:b/>
                <w:color w:val="000000" w:themeColor="text1"/>
                <w:sz w:val="20"/>
                <w:szCs w:val="20"/>
                <w:lang w:eastAsia="cs-CZ"/>
              </w:rPr>
            </w:pPr>
            <w:r w:rsidRPr="00314009">
              <w:rPr>
                <w:rFonts w:asciiTheme="minorHAnsi" w:hAnsiTheme="minorHAnsi" w:cstheme="minorHAnsi"/>
                <w:b/>
                <w:color w:val="000000" w:themeColor="text1"/>
                <w:sz w:val="20"/>
                <w:szCs w:val="20"/>
                <w:lang w:eastAsia="cs-CZ"/>
              </w:rPr>
              <w:t>518 – Ostatní služby</w:t>
            </w:r>
            <w:r w:rsidRPr="00314009">
              <w:rPr>
                <w:rFonts w:asciiTheme="minorHAnsi" w:hAnsiTheme="minorHAnsi" w:cstheme="minorHAnsi"/>
                <w:b/>
                <w:color w:val="000000" w:themeColor="text1"/>
                <w:sz w:val="20"/>
                <w:szCs w:val="20"/>
                <w:vertAlign w:val="superscript"/>
                <w:lang w:eastAsia="cs-CZ"/>
              </w:rPr>
              <w:t>*</w:t>
            </w:r>
          </w:p>
        </w:tc>
        <w:tc>
          <w:tcPr>
            <w:tcW w:w="934" w:type="pct"/>
            <w:gridSpan w:val="2"/>
            <w:shd w:val="clear" w:color="auto" w:fill="E5F1FF"/>
            <w:noWrap/>
            <w:vAlign w:val="center"/>
          </w:tcPr>
          <w:p w14:paraId="19DF28B3" w14:textId="0A103E7F" w:rsidR="0095359D" w:rsidRPr="00314009" w:rsidRDefault="0095359D" w:rsidP="00EB1143">
            <w:pPr>
              <w:jc w:val="center"/>
              <w:rPr>
                <w:rFonts w:asciiTheme="minorHAnsi" w:hAnsiTheme="minorHAnsi" w:cstheme="minorHAnsi"/>
                <w:b/>
                <w:color w:val="000000" w:themeColor="text1"/>
                <w:sz w:val="20"/>
                <w:szCs w:val="20"/>
                <w:lang w:eastAsia="cs-CZ"/>
              </w:rPr>
            </w:pPr>
            <w:r w:rsidRPr="00314009">
              <w:rPr>
                <w:rFonts w:asciiTheme="minorHAnsi" w:hAnsiTheme="minorHAnsi" w:cstheme="minorHAnsi"/>
                <w:b/>
                <w:color w:val="000000" w:themeColor="text1"/>
                <w:sz w:val="20"/>
                <w:szCs w:val="20"/>
                <w:lang w:eastAsia="cs-CZ"/>
              </w:rPr>
              <w:t>521 – Mzdové náklady</w:t>
            </w:r>
          </w:p>
        </w:tc>
      </w:tr>
      <w:tr w:rsidR="009F706F" w:rsidRPr="00A22856" w14:paraId="59EC9210" w14:textId="77777777" w:rsidTr="007824CF">
        <w:trPr>
          <w:trHeight w:val="227"/>
        </w:trPr>
        <w:tc>
          <w:tcPr>
            <w:tcW w:w="710" w:type="pct"/>
            <w:gridSpan w:val="2"/>
            <w:vMerge/>
            <w:shd w:val="clear" w:color="auto" w:fill="E5F1FF"/>
            <w:vAlign w:val="center"/>
          </w:tcPr>
          <w:p w14:paraId="431D8E7F" w14:textId="77777777" w:rsidR="00314009" w:rsidRPr="00314009" w:rsidRDefault="00314009" w:rsidP="00912B63">
            <w:pPr>
              <w:jc w:val="both"/>
              <w:rPr>
                <w:rFonts w:asciiTheme="minorHAnsi" w:hAnsiTheme="minorHAnsi" w:cstheme="minorHAnsi"/>
                <w:b/>
                <w:color w:val="000000" w:themeColor="text1"/>
                <w:sz w:val="20"/>
                <w:szCs w:val="20"/>
                <w:lang w:eastAsia="cs-CZ"/>
              </w:rPr>
            </w:pPr>
          </w:p>
        </w:tc>
        <w:tc>
          <w:tcPr>
            <w:tcW w:w="563" w:type="pct"/>
            <w:shd w:val="clear" w:color="auto" w:fill="E5F1FF"/>
            <w:vAlign w:val="center"/>
          </w:tcPr>
          <w:p w14:paraId="5FF06E3C" w14:textId="77777777" w:rsidR="00314009" w:rsidRPr="00314009" w:rsidRDefault="00314009" w:rsidP="00912B63">
            <w:pPr>
              <w:jc w:val="center"/>
              <w:rPr>
                <w:rFonts w:asciiTheme="minorHAnsi" w:hAnsiTheme="minorHAnsi" w:cstheme="minorHAnsi"/>
                <w:b/>
                <w:color w:val="000000" w:themeColor="text1"/>
                <w:sz w:val="20"/>
                <w:szCs w:val="20"/>
                <w:lang w:eastAsia="cs-CZ"/>
              </w:rPr>
            </w:pPr>
            <w:r w:rsidRPr="00314009">
              <w:rPr>
                <w:rFonts w:asciiTheme="minorHAnsi" w:hAnsiTheme="minorHAnsi" w:cstheme="minorHAnsi"/>
                <w:b/>
                <w:color w:val="000000" w:themeColor="text1"/>
                <w:sz w:val="20"/>
                <w:szCs w:val="20"/>
                <w:lang w:eastAsia="cs-CZ"/>
              </w:rPr>
              <w:t>v tis. Kč</w:t>
            </w:r>
          </w:p>
        </w:tc>
        <w:tc>
          <w:tcPr>
            <w:tcW w:w="590" w:type="pct"/>
            <w:shd w:val="clear" w:color="auto" w:fill="E5F1FF"/>
            <w:vAlign w:val="center"/>
          </w:tcPr>
          <w:p w14:paraId="25C1D44E" w14:textId="77777777" w:rsidR="00314009" w:rsidRPr="00314009" w:rsidRDefault="00314009" w:rsidP="00912B63">
            <w:pPr>
              <w:jc w:val="center"/>
              <w:rPr>
                <w:rFonts w:asciiTheme="minorHAnsi" w:hAnsiTheme="minorHAnsi" w:cstheme="minorHAnsi"/>
                <w:b/>
                <w:color w:val="000000" w:themeColor="text1"/>
                <w:sz w:val="20"/>
                <w:szCs w:val="20"/>
                <w:lang w:eastAsia="cs-CZ"/>
              </w:rPr>
            </w:pPr>
            <w:r w:rsidRPr="00314009">
              <w:rPr>
                <w:rFonts w:asciiTheme="minorHAnsi" w:hAnsiTheme="minorHAnsi" w:cstheme="minorHAnsi"/>
                <w:b/>
                <w:color w:val="000000" w:themeColor="text1"/>
                <w:sz w:val="20"/>
                <w:szCs w:val="20"/>
                <w:lang w:eastAsia="cs-CZ"/>
              </w:rPr>
              <w:t>v tis. Kč</w:t>
            </w:r>
          </w:p>
        </w:tc>
        <w:tc>
          <w:tcPr>
            <w:tcW w:w="395" w:type="pct"/>
            <w:shd w:val="clear" w:color="auto" w:fill="E5F1FF"/>
            <w:vAlign w:val="center"/>
          </w:tcPr>
          <w:p w14:paraId="17FA8C61" w14:textId="77777777" w:rsidR="00314009" w:rsidRPr="00314009" w:rsidRDefault="00314009" w:rsidP="00912B63">
            <w:pPr>
              <w:jc w:val="center"/>
              <w:rPr>
                <w:rFonts w:asciiTheme="minorHAnsi" w:hAnsiTheme="minorHAnsi" w:cstheme="minorHAnsi"/>
                <w:b/>
                <w:color w:val="000000" w:themeColor="text1"/>
                <w:sz w:val="20"/>
                <w:szCs w:val="20"/>
                <w:lang w:eastAsia="cs-CZ"/>
              </w:rPr>
            </w:pPr>
            <w:r w:rsidRPr="00314009">
              <w:rPr>
                <w:rFonts w:asciiTheme="minorHAnsi" w:hAnsiTheme="minorHAnsi" w:cstheme="minorHAnsi"/>
                <w:b/>
                <w:color w:val="000000" w:themeColor="text1"/>
                <w:sz w:val="20"/>
                <w:szCs w:val="20"/>
                <w:lang w:eastAsia="cs-CZ"/>
              </w:rPr>
              <w:t>%</w:t>
            </w:r>
          </w:p>
        </w:tc>
        <w:tc>
          <w:tcPr>
            <w:tcW w:w="558" w:type="pct"/>
            <w:shd w:val="clear" w:color="auto" w:fill="E5F1FF"/>
            <w:noWrap/>
            <w:vAlign w:val="center"/>
          </w:tcPr>
          <w:p w14:paraId="01E82921" w14:textId="77777777" w:rsidR="00314009" w:rsidRPr="00314009" w:rsidRDefault="00314009" w:rsidP="00912B63">
            <w:pPr>
              <w:jc w:val="center"/>
              <w:rPr>
                <w:rFonts w:asciiTheme="minorHAnsi" w:hAnsiTheme="minorHAnsi" w:cstheme="minorHAnsi"/>
                <w:b/>
                <w:color w:val="000000" w:themeColor="text1"/>
                <w:sz w:val="20"/>
                <w:szCs w:val="20"/>
                <w:lang w:eastAsia="cs-CZ"/>
              </w:rPr>
            </w:pPr>
            <w:r w:rsidRPr="00314009">
              <w:rPr>
                <w:rFonts w:asciiTheme="minorHAnsi" w:hAnsiTheme="minorHAnsi" w:cstheme="minorHAnsi"/>
                <w:b/>
                <w:color w:val="000000" w:themeColor="text1"/>
                <w:sz w:val="20"/>
                <w:szCs w:val="20"/>
                <w:lang w:eastAsia="cs-CZ"/>
              </w:rPr>
              <w:t>v tis. Kč</w:t>
            </w:r>
          </w:p>
        </w:tc>
        <w:tc>
          <w:tcPr>
            <w:tcW w:w="361" w:type="pct"/>
            <w:shd w:val="clear" w:color="auto" w:fill="E5F1FF"/>
            <w:noWrap/>
            <w:vAlign w:val="center"/>
          </w:tcPr>
          <w:p w14:paraId="427E79D5" w14:textId="77777777" w:rsidR="00314009" w:rsidRPr="00314009" w:rsidRDefault="00314009" w:rsidP="00912B63">
            <w:pPr>
              <w:jc w:val="center"/>
              <w:rPr>
                <w:rFonts w:asciiTheme="minorHAnsi" w:hAnsiTheme="minorHAnsi" w:cstheme="minorHAnsi"/>
                <w:b/>
                <w:color w:val="000000" w:themeColor="text1"/>
                <w:sz w:val="20"/>
                <w:szCs w:val="20"/>
                <w:lang w:eastAsia="cs-CZ"/>
              </w:rPr>
            </w:pPr>
            <w:r w:rsidRPr="00314009">
              <w:rPr>
                <w:rFonts w:asciiTheme="minorHAnsi" w:hAnsiTheme="minorHAnsi" w:cstheme="minorHAnsi"/>
                <w:b/>
                <w:color w:val="000000" w:themeColor="text1"/>
                <w:sz w:val="20"/>
                <w:szCs w:val="20"/>
                <w:lang w:eastAsia="cs-CZ"/>
              </w:rPr>
              <w:t>%</w:t>
            </w:r>
          </w:p>
        </w:tc>
        <w:tc>
          <w:tcPr>
            <w:tcW w:w="529" w:type="pct"/>
            <w:shd w:val="clear" w:color="auto" w:fill="E5F1FF"/>
            <w:vAlign w:val="center"/>
          </w:tcPr>
          <w:p w14:paraId="0914A59E" w14:textId="77777777" w:rsidR="00314009" w:rsidRPr="00314009" w:rsidRDefault="00314009" w:rsidP="00912B63">
            <w:pPr>
              <w:jc w:val="center"/>
              <w:rPr>
                <w:rFonts w:asciiTheme="minorHAnsi" w:hAnsiTheme="minorHAnsi" w:cstheme="minorHAnsi"/>
                <w:b/>
                <w:color w:val="000000" w:themeColor="text1"/>
                <w:sz w:val="20"/>
                <w:szCs w:val="20"/>
                <w:lang w:eastAsia="cs-CZ"/>
              </w:rPr>
            </w:pPr>
            <w:r w:rsidRPr="00314009">
              <w:rPr>
                <w:rFonts w:asciiTheme="minorHAnsi" w:hAnsiTheme="minorHAnsi" w:cstheme="minorHAnsi"/>
                <w:b/>
                <w:color w:val="000000" w:themeColor="text1"/>
                <w:sz w:val="20"/>
                <w:szCs w:val="20"/>
                <w:lang w:eastAsia="cs-CZ"/>
              </w:rPr>
              <w:t>v tis. Kč</w:t>
            </w:r>
          </w:p>
        </w:tc>
        <w:tc>
          <w:tcPr>
            <w:tcW w:w="361" w:type="pct"/>
            <w:shd w:val="clear" w:color="auto" w:fill="E5F1FF"/>
            <w:vAlign w:val="center"/>
          </w:tcPr>
          <w:p w14:paraId="78226295" w14:textId="77777777" w:rsidR="00314009" w:rsidRPr="00314009" w:rsidRDefault="00314009" w:rsidP="00912B63">
            <w:pPr>
              <w:jc w:val="center"/>
              <w:rPr>
                <w:rFonts w:asciiTheme="minorHAnsi" w:hAnsiTheme="minorHAnsi" w:cstheme="minorHAnsi"/>
                <w:b/>
                <w:color w:val="000000" w:themeColor="text1"/>
                <w:sz w:val="20"/>
                <w:szCs w:val="20"/>
                <w:lang w:eastAsia="cs-CZ"/>
              </w:rPr>
            </w:pPr>
            <w:r w:rsidRPr="00314009">
              <w:rPr>
                <w:rFonts w:asciiTheme="minorHAnsi" w:hAnsiTheme="minorHAnsi" w:cstheme="minorHAnsi"/>
                <w:b/>
                <w:color w:val="000000" w:themeColor="text1"/>
                <w:sz w:val="20"/>
                <w:szCs w:val="20"/>
                <w:lang w:eastAsia="cs-CZ"/>
              </w:rPr>
              <w:t>%</w:t>
            </w:r>
          </w:p>
        </w:tc>
        <w:tc>
          <w:tcPr>
            <w:tcW w:w="576" w:type="pct"/>
            <w:shd w:val="clear" w:color="auto" w:fill="E5F1FF"/>
            <w:noWrap/>
            <w:vAlign w:val="center"/>
          </w:tcPr>
          <w:p w14:paraId="5A2CD335" w14:textId="77777777" w:rsidR="00314009" w:rsidRPr="00314009" w:rsidRDefault="00314009" w:rsidP="00912B63">
            <w:pPr>
              <w:jc w:val="center"/>
              <w:rPr>
                <w:rFonts w:asciiTheme="minorHAnsi" w:hAnsiTheme="minorHAnsi" w:cstheme="minorHAnsi"/>
                <w:b/>
                <w:color w:val="000000" w:themeColor="text1"/>
                <w:sz w:val="20"/>
                <w:szCs w:val="20"/>
                <w:lang w:eastAsia="cs-CZ"/>
              </w:rPr>
            </w:pPr>
            <w:r w:rsidRPr="00314009">
              <w:rPr>
                <w:rFonts w:asciiTheme="minorHAnsi" w:hAnsiTheme="minorHAnsi" w:cstheme="minorHAnsi"/>
                <w:b/>
                <w:color w:val="000000" w:themeColor="text1"/>
                <w:sz w:val="20"/>
                <w:szCs w:val="20"/>
                <w:lang w:eastAsia="cs-CZ"/>
              </w:rPr>
              <w:t>v tis. Kč</w:t>
            </w:r>
          </w:p>
        </w:tc>
        <w:tc>
          <w:tcPr>
            <w:tcW w:w="358" w:type="pct"/>
            <w:shd w:val="clear" w:color="auto" w:fill="E5F1FF"/>
            <w:noWrap/>
            <w:vAlign w:val="center"/>
          </w:tcPr>
          <w:p w14:paraId="04AF7372" w14:textId="77777777" w:rsidR="00314009" w:rsidRPr="00314009" w:rsidRDefault="00314009" w:rsidP="00912B63">
            <w:pPr>
              <w:jc w:val="center"/>
              <w:rPr>
                <w:rFonts w:asciiTheme="minorHAnsi" w:hAnsiTheme="minorHAnsi" w:cstheme="minorHAnsi"/>
                <w:b/>
                <w:color w:val="000000" w:themeColor="text1"/>
                <w:sz w:val="20"/>
                <w:szCs w:val="20"/>
                <w:lang w:eastAsia="cs-CZ"/>
              </w:rPr>
            </w:pPr>
            <w:r w:rsidRPr="00314009">
              <w:rPr>
                <w:rFonts w:asciiTheme="minorHAnsi" w:hAnsiTheme="minorHAnsi" w:cstheme="minorHAnsi"/>
                <w:b/>
                <w:color w:val="000000" w:themeColor="text1"/>
                <w:sz w:val="20"/>
                <w:szCs w:val="20"/>
                <w:lang w:eastAsia="cs-CZ"/>
              </w:rPr>
              <w:t>%</w:t>
            </w:r>
          </w:p>
        </w:tc>
      </w:tr>
      <w:tr w:rsidR="009F706F" w:rsidRPr="00A22856" w14:paraId="42E19C22" w14:textId="77777777" w:rsidTr="007824CF">
        <w:trPr>
          <w:trHeight w:val="227"/>
        </w:trPr>
        <w:tc>
          <w:tcPr>
            <w:tcW w:w="319" w:type="pct"/>
            <w:vMerge w:val="restart"/>
            <w:noWrap/>
            <w:vAlign w:val="center"/>
          </w:tcPr>
          <w:p w14:paraId="63AC4BBF" w14:textId="77777777" w:rsidR="00932BDC" w:rsidRPr="00314009" w:rsidRDefault="00932BDC" w:rsidP="00EB1143">
            <w:pPr>
              <w:ind w:left="-10" w:right="-386"/>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NNH</w:t>
            </w:r>
          </w:p>
        </w:tc>
        <w:tc>
          <w:tcPr>
            <w:tcW w:w="392" w:type="pct"/>
            <w:noWrap/>
            <w:vAlign w:val="center"/>
          </w:tcPr>
          <w:p w14:paraId="63E2D9B8" w14:textId="77777777" w:rsidR="00932BDC" w:rsidRPr="00314009" w:rsidRDefault="00932BDC" w:rsidP="00EB1143">
            <w:pPr>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2014</w:t>
            </w:r>
          </w:p>
        </w:tc>
        <w:tc>
          <w:tcPr>
            <w:tcW w:w="563" w:type="pct"/>
            <w:vAlign w:val="center"/>
          </w:tcPr>
          <w:p w14:paraId="71557685" w14:textId="77777777" w:rsidR="00932BDC" w:rsidRPr="00314009" w:rsidRDefault="00932BDC" w:rsidP="00EB1143">
            <w:pPr>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rPr>
              <w:t>3 047 039</w:t>
            </w:r>
          </w:p>
        </w:tc>
        <w:tc>
          <w:tcPr>
            <w:tcW w:w="590" w:type="pct"/>
            <w:vAlign w:val="center"/>
          </w:tcPr>
          <w:p w14:paraId="4712E98A" w14:textId="77777777" w:rsidR="00932BDC" w:rsidRPr="00314009" w:rsidRDefault="00932BDC" w:rsidP="00314009">
            <w:pPr>
              <w:ind w:left="-73"/>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1 152 895</w:t>
            </w:r>
          </w:p>
        </w:tc>
        <w:tc>
          <w:tcPr>
            <w:tcW w:w="395" w:type="pct"/>
            <w:vAlign w:val="center"/>
          </w:tcPr>
          <w:p w14:paraId="3B962F5F" w14:textId="77777777" w:rsidR="00932BDC" w:rsidRPr="00314009" w:rsidRDefault="00932BDC" w:rsidP="007824CF">
            <w:pPr>
              <w:ind w:left="-198" w:right="-198"/>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37,8</w:t>
            </w:r>
          </w:p>
        </w:tc>
        <w:tc>
          <w:tcPr>
            <w:tcW w:w="558" w:type="pct"/>
            <w:noWrap/>
          </w:tcPr>
          <w:p w14:paraId="0BA419FE" w14:textId="77777777" w:rsidR="00932BDC" w:rsidRPr="00314009" w:rsidRDefault="00932BDC" w:rsidP="00EB1143">
            <w:pPr>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18 923</w:t>
            </w:r>
          </w:p>
        </w:tc>
        <w:tc>
          <w:tcPr>
            <w:tcW w:w="361" w:type="pct"/>
            <w:noWrap/>
            <w:vAlign w:val="center"/>
          </w:tcPr>
          <w:p w14:paraId="3185EDE1" w14:textId="77777777" w:rsidR="00932BDC" w:rsidRPr="00314009" w:rsidRDefault="00932BDC" w:rsidP="00314009">
            <w:pPr>
              <w:ind w:left="-122" w:right="-153"/>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0,6</w:t>
            </w:r>
          </w:p>
        </w:tc>
        <w:tc>
          <w:tcPr>
            <w:tcW w:w="529" w:type="pct"/>
            <w:shd w:val="clear" w:color="auto" w:fill="FFFFFF" w:themeFill="background1"/>
            <w:vAlign w:val="center"/>
          </w:tcPr>
          <w:p w14:paraId="7A03AAF3" w14:textId="77777777" w:rsidR="00932BDC" w:rsidRPr="00314009" w:rsidRDefault="00932BDC" w:rsidP="00EB1143">
            <w:pPr>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175 306</w:t>
            </w:r>
          </w:p>
        </w:tc>
        <w:tc>
          <w:tcPr>
            <w:tcW w:w="361" w:type="pct"/>
            <w:shd w:val="clear" w:color="auto" w:fill="FFFFFF" w:themeFill="background1"/>
            <w:vAlign w:val="center"/>
          </w:tcPr>
          <w:p w14:paraId="79C220CA" w14:textId="77777777" w:rsidR="00932BDC" w:rsidRPr="00314009" w:rsidRDefault="00932BDC" w:rsidP="00314009">
            <w:pPr>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5,8</w:t>
            </w:r>
          </w:p>
        </w:tc>
        <w:tc>
          <w:tcPr>
            <w:tcW w:w="576" w:type="pct"/>
            <w:noWrap/>
            <w:vAlign w:val="bottom"/>
          </w:tcPr>
          <w:p w14:paraId="2770D09B" w14:textId="77777777" w:rsidR="00932BDC" w:rsidRPr="00314009" w:rsidRDefault="00932BDC" w:rsidP="00EB1143">
            <w:pPr>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878 382</w:t>
            </w:r>
          </w:p>
        </w:tc>
        <w:tc>
          <w:tcPr>
            <w:tcW w:w="358" w:type="pct"/>
            <w:noWrap/>
            <w:vAlign w:val="center"/>
          </w:tcPr>
          <w:p w14:paraId="2DFFA174" w14:textId="77777777" w:rsidR="00932BDC" w:rsidRPr="00314009" w:rsidRDefault="00932BDC" w:rsidP="00244421">
            <w:pPr>
              <w:ind w:left="-79" w:right="-41"/>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28,8</w:t>
            </w:r>
          </w:p>
        </w:tc>
      </w:tr>
      <w:tr w:rsidR="009F706F" w:rsidRPr="00A22856" w14:paraId="38AF80C8" w14:textId="77777777" w:rsidTr="007824CF">
        <w:trPr>
          <w:trHeight w:val="227"/>
        </w:trPr>
        <w:tc>
          <w:tcPr>
            <w:tcW w:w="319" w:type="pct"/>
            <w:vMerge/>
            <w:vAlign w:val="center"/>
          </w:tcPr>
          <w:p w14:paraId="694E2935" w14:textId="1AAC16DD" w:rsidR="0095359D" w:rsidRPr="00314009" w:rsidRDefault="0095359D" w:rsidP="0095359D">
            <w:pPr>
              <w:jc w:val="center"/>
              <w:rPr>
                <w:rFonts w:asciiTheme="minorHAnsi" w:hAnsiTheme="minorHAnsi" w:cstheme="minorHAnsi"/>
                <w:color w:val="000000" w:themeColor="text1"/>
                <w:sz w:val="20"/>
                <w:szCs w:val="20"/>
                <w:lang w:eastAsia="cs-CZ"/>
              </w:rPr>
            </w:pPr>
          </w:p>
        </w:tc>
        <w:tc>
          <w:tcPr>
            <w:tcW w:w="392" w:type="pct"/>
            <w:vAlign w:val="center"/>
          </w:tcPr>
          <w:p w14:paraId="10FFD90C" w14:textId="63947E37" w:rsidR="0095359D" w:rsidRPr="00314009" w:rsidRDefault="00340688" w:rsidP="00EB1143">
            <w:pPr>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2015</w:t>
            </w:r>
          </w:p>
        </w:tc>
        <w:tc>
          <w:tcPr>
            <w:tcW w:w="563" w:type="pct"/>
            <w:vAlign w:val="center"/>
          </w:tcPr>
          <w:p w14:paraId="42365270" w14:textId="77777777" w:rsidR="0095359D" w:rsidRPr="00314009" w:rsidRDefault="0095359D" w:rsidP="00EB1143">
            <w:pPr>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rPr>
              <w:t>3 121 456</w:t>
            </w:r>
          </w:p>
        </w:tc>
        <w:tc>
          <w:tcPr>
            <w:tcW w:w="590" w:type="pct"/>
            <w:vAlign w:val="center"/>
          </w:tcPr>
          <w:p w14:paraId="39056B8E" w14:textId="77777777" w:rsidR="0095359D" w:rsidRPr="00314009" w:rsidRDefault="0095359D" w:rsidP="00314009">
            <w:pPr>
              <w:ind w:left="-73"/>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1 166 281</w:t>
            </w:r>
          </w:p>
        </w:tc>
        <w:tc>
          <w:tcPr>
            <w:tcW w:w="395" w:type="pct"/>
            <w:vAlign w:val="center"/>
          </w:tcPr>
          <w:p w14:paraId="1FFBEA66" w14:textId="77777777" w:rsidR="0095359D" w:rsidRPr="00314009" w:rsidRDefault="0095359D" w:rsidP="007824CF">
            <w:pPr>
              <w:ind w:left="-198" w:right="-198"/>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37,4</w:t>
            </w:r>
          </w:p>
        </w:tc>
        <w:tc>
          <w:tcPr>
            <w:tcW w:w="558" w:type="pct"/>
            <w:noWrap/>
          </w:tcPr>
          <w:p w14:paraId="1E5C0D4B" w14:textId="77777777" w:rsidR="0095359D" w:rsidRPr="00314009" w:rsidRDefault="0095359D" w:rsidP="00EB1143">
            <w:pPr>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27 164</w:t>
            </w:r>
          </w:p>
        </w:tc>
        <w:tc>
          <w:tcPr>
            <w:tcW w:w="361" w:type="pct"/>
            <w:noWrap/>
            <w:vAlign w:val="center"/>
          </w:tcPr>
          <w:p w14:paraId="4C76BF9A" w14:textId="77777777" w:rsidR="0095359D" w:rsidRPr="00314009" w:rsidRDefault="0095359D" w:rsidP="00314009">
            <w:pPr>
              <w:ind w:left="-122" w:right="-153"/>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0,9</w:t>
            </w:r>
          </w:p>
        </w:tc>
        <w:tc>
          <w:tcPr>
            <w:tcW w:w="529" w:type="pct"/>
            <w:shd w:val="clear" w:color="auto" w:fill="FFFFFF" w:themeFill="background1"/>
            <w:vAlign w:val="center"/>
          </w:tcPr>
          <w:p w14:paraId="02A14A1F" w14:textId="77777777" w:rsidR="0095359D" w:rsidRPr="00314009" w:rsidRDefault="0095359D" w:rsidP="00EB1143">
            <w:pPr>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143 922</w:t>
            </w:r>
          </w:p>
        </w:tc>
        <w:tc>
          <w:tcPr>
            <w:tcW w:w="361" w:type="pct"/>
            <w:shd w:val="clear" w:color="auto" w:fill="FFFFFF" w:themeFill="background1"/>
            <w:vAlign w:val="center"/>
          </w:tcPr>
          <w:p w14:paraId="00A52C35" w14:textId="77777777" w:rsidR="0095359D" w:rsidRPr="00314009" w:rsidRDefault="0095359D" w:rsidP="00314009">
            <w:pPr>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4,6</w:t>
            </w:r>
          </w:p>
        </w:tc>
        <w:tc>
          <w:tcPr>
            <w:tcW w:w="576" w:type="pct"/>
            <w:noWrap/>
            <w:vAlign w:val="bottom"/>
          </w:tcPr>
          <w:p w14:paraId="5B9D8F6C" w14:textId="77777777" w:rsidR="0095359D" w:rsidRPr="00314009" w:rsidRDefault="0095359D" w:rsidP="00EB1143">
            <w:pPr>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954 122</w:t>
            </w:r>
          </w:p>
        </w:tc>
        <w:tc>
          <w:tcPr>
            <w:tcW w:w="358" w:type="pct"/>
            <w:noWrap/>
            <w:vAlign w:val="center"/>
          </w:tcPr>
          <w:p w14:paraId="46940C7A" w14:textId="77777777" w:rsidR="0095359D" w:rsidRPr="00314009" w:rsidRDefault="0095359D" w:rsidP="00244421">
            <w:pPr>
              <w:ind w:left="-79" w:right="-41"/>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30,6</w:t>
            </w:r>
          </w:p>
        </w:tc>
      </w:tr>
      <w:tr w:rsidR="009F706F" w:rsidRPr="00A22856" w14:paraId="4FF43E2F" w14:textId="77777777" w:rsidTr="007824CF">
        <w:trPr>
          <w:trHeight w:val="227"/>
        </w:trPr>
        <w:tc>
          <w:tcPr>
            <w:tcW w:w="319" w:type="pct"/>
            <w:vMerge/>
            <w:vAlign w:val="center"/>
          </w:tcPr>
          <w:p w14:paraId="0F0FF38E" w14:textId="77777777" w:rsidR="0095359D" w:rsidRPr="00314009" w:rsidRDefault="0095359D" w:rsidP="00EB1143">
            <w:pPr>
              <w:jc w:val="center"/>
              <w:rPr>
                <w:rFonts w:asciiTheme="minorHAnsi" w:hAnsiTheme="minorHAnsi" w:cstheme="minorHAnsi"/>
                <w:color w:val="000000" w:themeColor="text1"/>
                <w:sz w:val="20"/>
                <w:szCs w:val="20"/>
                <w:lang w:eastAsia="cs-CZ"/>
              </w:rPr>
            </w:pPr>
          </w:p>
        </w:tc>
        <w:tc>
          <w:tcPr>
            <w:tcW w:w="392" w:type="pct"/>
            <w:vAlign w:val="center"/>
          </w:tcPr>
          <w:p w14:paraId="68FA5A3C" w14:textId="0DD0386B" w:rsidR="0095359D" w:rsidRPr="00314009" w:rsidRDefault="00340688" w:rsidP="00EB1143">
            <w:pPr>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2016</w:t>
            </w:r>
          </w:p>
        </w:tc>
        <w:tc>
          <w:tcPr>
            <w:tcW w:w="563" w:type="pct"/>
            <w:vAlign w:val="center"/>
          </w:tcPr>
          <w:p w14:paraId="6764B17F" w14:textId="77777777" w:rsidR="0095359D" w:rsidRPr="00314009" w:rsidRDefault="0095359D" w:rsidP="00EB1143">
            <w:pPr>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rPr>
              <w:t>3 162 657</w:t>
            </w:r>
          </w:p>
        </w:tc>
        <w:tc>
          <w:tcPr>
            <w:tcW w:w="590" w:type="pct"/>
            <w:vAlign w:val="center"/>
          </w:tcPr>
          <w:p w14:paraId="1CFA3F16" w14:textId="77777777" w:rsidR="0095359D" w:rsidRPr="00314009" w:rsidRDefault="0095359D" w:rsidP="00314009">
            <w:pPr>
              <w:ind w:left="-73"/>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1 206 622</w:t>
            </w:r>
          </w:p>
        </w:tc>
        <w:tc>
          <w:tcPr>
            <w:tcW w:w="395" w:type="pct"/>
            <w:vAlign w:val="center"/>
          </w:tcPr>
          <w:p w14:paraId="475302B0" w14:textId="77777777" w:rsidR="0095359D" w:rsidRPr="00314009" w:rsidRDefault="0095359D" w:rsidP="007824CF">
            <w:pPr>
              <w:ind w:left="-198" w:right="-198"/>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38,2</w:t>
            </w:r>
          </w:p>
        </w:tc>
        <w:tc>
          <w:tcPr>
            <w:tcW w:w="558" w:type="pct"/>
            <w:noWrap/>
          </w:tcPr>
          <w:p w14:paraId="569AEFA8" w14:textId="77777777" w:rsidR="0095359D" w:rsidRPr="00314009" w:rsidRDefault="0095359D" w:rsidP="00EB1143">
            <w:pPr>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59 548</w:t>
            </w:r>
          </w:p>
        </w:tc>
        <w:tc>
          <w:tcPr>
            <w:tcW w:w="361" w:type="pct"/>
            <w:noWrap/>
            <w:vAlign w:val="center"/>
          </w:tcPr>
          <w:p w14:paraId="10E8D215" w14:textId="77777777" w:rsidR="0095359D" w:rsidRPr="00314009" w:rsidRDefault="0095359D" w:rsidP="00314009">
            <w:pPr>
              <w:ind w:left="-122" w:right="-153"/>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1,9</w:t>
            </w:r>
          </w:p>
        </w:tc>
        <w:tc>
          <w:tcPr>
            <w:tcW w:w="529" w:type="pct"/>
            <w:vAlign w:val="center"/>
          </w:tcPr>
          <w:p w14:paraId="4ED01F22" w14:textId="77777777" w:rsidR="0095359D" w:rsidRPr="00314009" w:rsidRDefault="0095359D" w:rsidP="00EB1143">
            <w:pPr>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113 979</w:t>
            </w:r>
          </w:p>
        </w:tc>
        <w:tc>
          <w:tcPr>
            <w:tcW w:w="361" w:type="pct"/>
            <w:vAlign w:val="center"/>
          </w:tcPr>
          <w:p w14:paraId="21473B56" w14:textId="77777777" w:rsidR="0095359D" w:rsidRPr="00314009" w:rsidRDefault="0095359D" w:rsidP="00314009">
            <w:pPr>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3,6</w:t>
            </w:r>
          </w:p>
        </w:tc>
        <w:tc>
          <w:tcPr>
            <w:tcW w:w="576" w:type="pct"/>
            <w:noWrap/>
            <w:vAlign w:val="bottom"/>
          </w:tcPr>
          <w:p w14:paraId="44BC1FDE" w14:textId="77777777" w:rsidR="0095359D" w:rsidRPr="00314009" w:rsidRDefault="0095359D" w:rsidP="00EB1143">
            <w:pPr>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984 032</w:t>
            </w:r>
          </w:p>
        </w:tc>
        <w:tc>
          <w:tcPr>
            <w:tcW w:w="358" w:type="pct"/>
            <w:noWrap/>
            <w:vAlign w:val="center"/>
          </w:tcPr>
          <w:p w14:paraId="001F6863" w14:textId="77777777" w:rsidR="0095359D" w:rsidRPr="00314009" w:rsidRDefault="0095359D" w:rsidP="00244421">
            <w:pPr>
              <w:ind w:left="-79" w:right="-41"/>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31,1</w:t>
            </w:r>
          </w:p>
        </w:tc>
      </w:tr>
      <w:tr w:rsidR="009F706F" w:rsidRPr="00A22856" w14:paraId="1F086D7C" w14:textId="77777777" w:rsidTr="007824CF">
        <w:trPr>
          <w:trHeight w:val="227"/>
        </w:trPr>
        <w:tc>
          <w:tcPr>
            <w:tcW w:w="319" w:type="pct"/>
            <w:vMerge w:val="restart"/>
            <w:noWrap/>
            <w:vAlign w:val="center"/>
          </w:tcPr>
          <w:p w14:paraId="68026EF5" w14:textId="77777777" w:rsidR="00EB1143" w:rsidRPr="00314009" w:rsidRDefault="00EB1143" w:rsidP="00EB1143">
            <w:pPr>
              <w:ind w:left="-10" w:right="-386"/>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FNO</w:t>
            </w:r>
          </w:p>
        </w:tc>
        <w:tc>
          <w:tcPr>
            <w:tcW w:w="392" w:type="pct"/>
            <w:noWrap/>
            <w:vAlign w:val="center"/>
          </w:tcPr>
          <w:p w14:paraId="4067AC15" w14:textId="77777777" w:rsidR="00EB1143" w:rsidRPr="00314009" w:rsidRDefault="00EB1143" w:rsidP="00EB1143">
            <w:pPr>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2014</w:t>
            </w:r>
          </w:p>
        </w:tc>
        <w:tc>
          <w:tcPr>
            <w:tcW w:w="563" w:type="pct"/>
            <w:vAlign w:val="center"/>
          </w:tcPr>
          <w:p w14:paraId="64417DDD" w14:textId="77777777" w:rsidR="00EB1143" w:rsidRPr="00314009" w:rsidRDefault="00EB1143" w:rsidP="00EB1143">
            <w:pPr>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rPr>
              <w:t>4 285 265</w:t>
            </w:r>
          </w:p>
        </w:tc>
        <w:tc>
          <w:tcPr>
            <w:tcW w:w="590" w:type="pct"/>
            <w:vAlign w:val="center"/>
          </w:tcPr>
          <w:p w14:paraId="3F867821" w14:textId="77777777" w:rsidR="00EB1143" w:rsidRPr="00314009" w:rsidRDefault="00EB1143" w:rsidP="00314009">
            <w:pPr>
              <w:ind w:left="-73"/>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rPr>
              <w:t>1 446 690</w:t>
            </w:r>
          </w:p>
        </w:tc>
        <w:tc>
          <w:tcPr>
            <w:tcW w:w="395" w:type="pct"/>
            <w:vAlign w:val="center"/>
          </w:tcPr>
          <w:p w14:paraId="24BB5299" w14:textId="77777777" w:rsidR="00EB1143" w:rsidRPr="00314009" w:rsidRDefault="00EB1143" w:rsidP="007824CF">
            <w:pPr>
              <w:ind w:left="-198" w:right="-198"/>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33,8</w:t>
            </w:r>
          </w:p>
        </w:tc>
        <w:tc>
          <w:tcPr>
            <w:tcW w:w="558" w:type="pct"/>
            <w:noWrap/>
          </w:tcPr>
          <w:p w14:paraId="415C6B6F" w14:textId="77777777" w:rsidR="00EB1143" w:rsidRPr="00314009" w:rsidRDefault="00EB1143" w:rsidP="00EB1143">
            <w:pPr>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98 491</w:t>
            </w:r>
          </w:p>
        </w:tc>
        <w:tc>
          <w:tcPr>
            <w:tcW w:w="361" w:type="pct"/>
            <w:noWrap/>
            <w:vAlign w:val="center"/>
          </w:tcPr>
          <w:p w14:paraId="11924F7A" w14:textId="77777777" w:rsidR="00EB1143" w:rsidRPr="00314009" w:rsidRDefault="00EB1143" w:rsidP="00314009">
            <w:pPr>
              <w:ind w:left="-122" w:right="-153"/>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2,3</w:t>
            </w:r>
          </w:p>
        </w:tc>
        <w:tc>
          <w:tcPr>
            <w:tcW w:w="529" w:type="pct"/>
            <w:vAlign w:val="bottom"/>
          </w:tcPr>
          <w:p w14:paraId="34FFC01B" w14:textId="77777777" w:rsidR="00EB1143" w:rsidRPr="00314009" w:rsidRDefault="00EB1143" w:rsidP="00EB1143">
            <w:pPr>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206 693</w:t>
            </w:r>
          </w:p>
        </w:tc>
        <w:tc>
          <w:tcPr>
            <w:tcW w:w="361" w:type="pct"/>
            <w:vAlign w:val="center"/>
          </w:tcPr>
          <w:p w14:paraId="52799BE8" w14:textId="77777777" w:rsidR="00EB1143" w:rsidRPr="00314009" w:rsidRDefault="00EB1143" w:rsidP="00314009">
            <w:pPr>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4,8</w:t>
            </w:r>
          </w:p>
        </w:tc>
        <w:tc>
          <w:tcPr>
            <w:tcW w:w="576" w:type="pct"/>
            <w:noWrap/>
            <w:vAlign w:val="bottom"/>
          </w:tcPr>
          <w:p w14:paraId="1E5EF3CB" w14:textId="77777777" w:rsidR="00EB1143" w:rsidRPr="00314009" w:rsidRDefault="00EB1143" w:rsidP="00EB1143">
            <w:pPr>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1 369 491</w:t>
            </w:r>
          </w:p>
        </w:tc>
        <w:tc>
          <w:tcPr>
            <w:tcW w:w="358" w:type="pct"/>
            <w:noWrap/>
            <w:vAlign w:val="center"/>
          </w:tcPr>
          <w:p w14:paraId="3BBB646D" w14:textId="77777777" w:rsidR="00EB1143" w:rsidRPr="00314009" w:rsidRDefault="00EB1143" w:rsidP="00244421">
            <w:pPr>
              <w:ind w:left="-79" w:right="-41"/>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32,0</w:t>
            </w:r>
          </w:p>
        </w:tc>
      </w:tr>
      <w:tr w:rsidR="009F706F" w:rsidRPr="00A22856" w14:paraId="26582FD0" w14:textId="77777777" w:rsidTr="007824CF">
        <w:trPr>
          <w:trHeight w:val="227"/>
        </w:trPr>
        <w:tc>
          <w:tcPr>
            <w:tcW w:w="319" w:type="pct"/>
            <w:vMerge/>
            <w:vAlign w:val="center"/>
          </w:tcPr>
          <w:p w14:paraId="215CF741" w14:textId="77777777" w:rsidR="00EB1143" w:rsidRPr="00314009" w:rsidRDefault="00EB1143" w:rsidP="00EB1143">
            <w:pPr>
              <w:ind w:left="-10" w:right="-386"/>
              <w:rPr>
                <w:rFonts w:asciiTheme="minorHAnsi" w:hAnsiTheme="minorHAnsi" w:cstheme="minorHAnsi"/>
                <w:color w:val="000000" w:themeColor="text1"/>
                <w:sz w:val="20"/>
                <w:szCs w:val="20"/>
                <w:lang w:eastAsia="cs-CZ"/>
              </w:rPr>
            </w:pPr>
          </w:p>
        </w:tc>
        <w:tc>
          <w:tcPr>
            <w:tcW w:w="392" w:type="pct"/>
            <w:noWrap/>
            <w:vAlign w:val="center"/>
          </w:tcPr>
          <w:p w14:paraId="06863DDA" w14:textId="77777777" w:rsidR="00EB1143" w:rsidRPr="00314009" w:rsidRDefault="00EB1143" w:rsidP="00EB1143">
            <w:pPr>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2015</w:t>
            </w:r>
          </w:p>
        </w:tc>
        <w:tc>
          <w:tcPr>
            <w:tcW w:w="563" w:type="pct"/>
            <w:vAlign w:val="center"/>
          </w:tcPr>
          <w:p w14:paraId="66FF8160" w14:textId="77777777" w:rsidR="00EB1143" w:rsidRPr="00314009" w:rsidRDefault="00EB1143" w:rsidP="00EB1143">
            <w:pPr>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rPr>
              <w:t>4 491 262</w:t>
            </w:r>
          </w:p>
        </w:tc>
        <w:tc>
          <w:tcPr>
            <w:tcW w:w="590" w:type="pct"/>
            <w:vAlign w:val="center"/>
          </w:tcPr>
          <w:p w14:paraId="73132E04" w14:textId="77777777" w:rsidR="00EB1143" w:rsidRPr="00314009" w:rsidRDefault="00EB1143" w:rsidP="00314009">
            <w:pPr>
              <w:ind w:left="-73"/>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rPr>
              <w:t>1 556 627</w:t>
            </w:r>
          </w:p>
        </w:tc>
        <w:tc>
          <w:tcPr>
            <w:tcW w:w="395" w:type="pct"/>
            <w:vAlign w:val="center"/>
          </w:tcPr>
          <w:p w14:paraId="41D9501B" w14:textId="77777777" w:rsidR="00EB1143" w:rsidRPr="00314009" w:rsidRDefault="00EB1143" w:rsidP="007824CF">
            <w:pPr>
              <w:ind w:left="-198" w:right="-198"/>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34,7</w:t>
            </w:r>
          </w:p>
        </w:tc>
        <w:tc>
          <w:tcPr>
            <w:tcW w:w="558" w:type="pct"/>
            <w:noWrap/>
          </w:tcPr>
          <w:p w14:paraId="48E2F100" w14:textId="77777777" w:rsidR="00EB1143" w:rsidRPr="00314009" w:rsidRDefault="00EB1143" w:rsidP="00EB1143">
            <w:pPr>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100 931</w:t>
            </w:r>
          </w:p>
        </w:tc>
        <w:tc>
          <w:tcPr>
            <w:tcW w:w="361" w:type="pct"/>
            <w:noWrap/>
            <w:vAlign w:val="center"/>
          </w:tcPr>
          <w:p w14:paraId="45447AFF" w14:textId="77777777" w:rsidR="00EB1143" w:rsidRPr="00314009" w:rsidRDefault="00EB1143" w:rsidP="00314009">
            <w:pPr>
              <w:ind w:left="-122" w:right="-153"/>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2,3</w:t>
            </w:r>
          </w:p>
        </w:tc>
        <w:tc>
          <w:tcPr>
            <w:tcW w:w="529" w:type="pct"/>
            <w:vAlign w:val="bottom"/>
          </w:tcPr>
          <w:p w14:paraId="6F2F54FC" w14:textId="77777777" w:rsidR="00EB1143" w:rsidRPr="00314009" w:rsidRDefault="00EB1143" w:rsidP="00EB1143">
            <w:pPr>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200 885</w:t>
            </w:r>
          </w:p>
        </w:tc>
        <w:tc>
          <w:tcPr>
            <w:tcW w:w="361" w:type="pct"/>
            <w:vAlign w:val="center"/>
          </w:tcPr>
          <w:p w14:paraId="05DC4B46" w14:textId="77777777" w:rsidR="00EB1143" w:rsidRPr="00314009" w:rsidRDefault="00EB1143" w:rsidP="00314009">
            <w:pPr>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4,5</w:t>
            </w:r>
          </w:p>
        </w:tc>
        <w:tc>
          <w:tcPr>
            <w:tcW w:w="576" w:type="pct"/>
            <w:noWrap/>
            <w:vAlign w:val="bottom"/>
          </w:tcPr>
          <w:p w14:paraId="6F407C7E" w14:textId="77777777" w:rsidR="00EB1143" w:rsidRPr="00314009" w:rsidRDefault="00EB1143" w:rsidP="00EB1143">
            <w:pPr>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1 415 043</w:t>
            </w:r>
          </w:p>
        </w:tc>
        <w:tc>
          <w:tcPr>
            <w:tcW w:w="358" w:type="pct"/>
            <w:noWrap/>
            <w:vAlign w:val="center"/>
          </w:tcPr>
          <w:p w14:paraId="17F4D33B" w14:textId="77777777" w:rsidR="00EB1143" w:rsidRPr="00314009" w:rsidRDefault="00EB1143" w:rsidP="00244421">
            <w:pPr>
              <w:ind w:left="-79" w:right="-41"/>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31,5</w:t>
            </w:r>
          </w:p>
        </w:tc>
      </w:tr>
      <w:tr w:rsidR="009F706F" w:rsidRPr="00A22856" w14:paraId="34C4B5B2" w14:textId="77777777" w:rsidTr="007824CF">
        <w:trPr>
          <w:trHeight w:val="227"/>
        </w:trPr>
        <w:tc>
          <w:tcPr>
            <w:tcW w:w="319" w:type="pct"/>
            <w:vMerge/>
            <w:vAlign w:val="center"/>
          </w:tcPr>
          <w:p w14:paraId="202F0CF1" w14:textId="77777777" w:rsidR="00EB1143" w:rsidRPr="00314009" w:rsidRDefault="00EB1143" w:rsidP="00EB1143">
            <w:pPr>
              <w:ind w:left="-10" w:right="-386"/>
              <w:rPr>
                <w:rFonts w:asciiTheme="minorHAnsi" w:hAnsiTheme="minorHAnsi" w:cstheme="minorHAnsi"/>
                <w:color w:val="000000" w:themeColor="text1"/>
                <w:sz w:val="20"/>
                <w:szCs w:val="20"/>
                <w:lang w:eastAsia="cs-CZ"/>
              </w:rPr>
            </w:pPr>
          </w:p>
        </w:tc>
        <w:tc>
          <w:tcPr>
            <w:tcW w:w="392" w:type="pct"/>
            <w:noWrap/>
            <w:vAlign w:val="center"/>
          </w:tcPr>
          <w:p w14:paraId="48102CE0" w14:textId="77777777" w:rsidR="00EB1143" w:rsidRPr="00314009" w:rsidRDefault="00EB1143" w:rsidP="00EB1143">
            <w:pPr>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2016</w:t>
            </w:r>
          </w:p>
        </w:tc>
        <w:tc>
          <w:tcPr>
            <w:tcW w:w="563" w:type="pct"/>
            <w:vAlign w:val="center"/>
          </w:tcPr>
          <w:p w14:paraId="2F96777A" w14:textId="77777777" w:rsidR="00EB1143" w:rsidRPr="00314009" w:rsidRDefault="00EB1143" w:rsidP="00EB1143">
            <w:pPr>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rPr>
              <w:t>4 669 924</w:t>
            </w:r>
          </w:p>
        </w:tc>
        <w:tc>
          <w:tcPr>
            <w:tcW w:w="590" w:type="pct"/>
            <w:vAlign w:val="center"/>
          </w:tcPr>
          <w:p w14:paraId="3A723E97" w14:textId="77777777" w:rsidR="00EB1143" w:rsidRPr="00314009" w:rsidRDefault="00EB1143" w:rsidP="00314009">
            <w:pPr>
              <w:ind w:left="-73"/>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rPr>
              <w:t>1 686 924</w:t>
            </w:r>
          </w:p>
        </w:tc>
        <w:tc>
          <w:tcPr>
            <w:tcW w:w="395" w:type="pct"/>
            <w:vAlign w:val="center"/>
          </w:tcPr>
          <w:p w14:paraId="4BD7F455" w14:textId="77777777" w:rsidR="00EB1143" w:rsidRPr="00314009" w:rsidRDefault="00EB1143" w:rsidP="007824CF">
            <w:pPr>
              <w:ind w:left="-198" w:right="-198"/>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36,1</w:t>
            </w:r>
          </w:p>
        </w:tc>
        <w:tc>
          <w:tcPr>
            <w:tcW w:w="558" w:type="pct"/>
            <w:noWrap/>
          </w:tcPr>
          <w:p w14:paraId="36C533AD" w14:textId="77777777" w:rsidR="00EB1143" w:rsidRPr="00314009" w:rsidRDefault="00EB1143" w:rsidP="00EB1143">
            <w:pPr>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89 151</w:t>
            </w:r>
          </w:p>
        </w:tc>
        <w:tc>
          <w:tcPr>
            <w:tcW w:w="361" w:type="pct"/>
            <w:noWrap/>
            <w:vAlign w:val="center"/>
          </w:tcPr>
          <w:p w14:paraId="465C42AC" w14:textId="77777777" w:rsidR="00EB1143" w:rsidRPr="00314009" w:rsidRDefault="00EB1143" w:rsidP="00314009">
            <w:pPr>
              <w:ind w:left="-122" w:right="-153"/>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1,9</w:t>
            </w:r>
          </w:p>
        </w:tc>
        <w:tc>
          <w:tcPr>
            <w:tcW w:w="529" w:type="pct"/>
            <w:vAlign w:val="bottom"/>
          </w:tcPr>
          <w:p w14:paraId="5C769D9E" w14:textId="77777777" w:rsidR="00EB1143" w:rsidRPr="00314009" w:rsidRDefault="00EB1143" w:rsidP="00EB1143">
            <w:pPr>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215 557</w:t>
            </w:r>
          </w:p>
        </w:tc>
        <w:tc>
          <w:tcPr>
            <w:tcW w:w="361" w:type="pct"/>
            <w:vAlign w:val="center"/>
          </w:tcPr>
          <w:p w14:paraId="4D89AE22" w14:textId="77777777" w:rsidR="00EB1143" w:rsidRPr="00314009" w:rsidRDefault="00EB1143" w:rsidP="00314009">
            <w:pPr>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4,6</w:t>
            </w:r>
          </w:p>
        </w:tc>
        <w:tc>
          <w:tcPr>
            <w:tcW w:w="576" w:type="pct"/>
            <w:noWrap/>
            <w:vAlign w:val="bottom"/>
          </w:tcPr>
          <w:p w14:paraId="35EA323B" w14:textId="77777777" w:rsidR="00EB1143" w:rsidRPr="00314009" w:rsidRDefault="00EB1143" w:rsidP="00EB1143">
            <w:pPr>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1 458 315</w:t>
            </w:r>
          </w:p>
        </w:tc>
        <w:tc>
          <w:tcPr>
            <w:tcW w:w="358" w:type="pct"/>
            <w:noWrap/>
            <w:vAlign w:val="center"/>
          </w:tcPr>
          <w:p w14:paraId="7495E024" w14:textId="77777777" w:rsidR="00EB1143" w:rsidRPr="00314009" w:rsidRDefault="00EB1143" w:rsidP="00244421">
            <w:pPr>
              <w:ind w:left="-79" w:right="-41"/>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31,2</w:t>
            </w:r>
          </w:p>
        </w:tc>
      </w:tr>
      <w:tr w:rsidR="009F706F" w:rsidRPr="00A22856" w14:paraId="5C750283" w14:textId="77777777" w:rsidTr="007824CF">
        <w:trPr>
          <w:trHeight w:val="227"/>
        </w:trPr>
        <w:tc>
          <w:tcPr>
            <w:tcW w:w="319" w:type="pct"/>
            <w:vMerge w:val="restart"/>
            <w:noWrap/>
            <w:vAlign w:val="center"/>
          </w:tcPr>
          <w:p w14:paraId="797B47CD" w14:textId="77777777" w:rsidR="00EB1143" w:rsidRPr="00314009" w:rsidRDefault="00EB1143" w:rsidP="00EB1143">
            <w:pPr>
              <w:ind w:right="-437"/>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FNP</w:t>
            </w:r>
          </w:p>
        </w:tc>
        <w:tc>
          <w:tcPr>
            <w:tcW w:w="392" w:type="pct"/>
            <w:noWrap/>
            <w:vAlign w:val="center"/>
          </w:tcPr>
          <w:p w14:paraId="097E7106" w14:textId="77777777" w:rsidR="00EB1143" w:rsidRPr="00314009" w:rsidRDefault="00EB1143" w:rsidP="00EB1143">
            <w:pPr>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2014</w:t>
            </w:r>
          </w:p>
        </w:tc>
        <w:tc>
          <w:tcPr>
            <w:tcW w:w="563" w:type="pct"/>
            <w:vAlign w:val="center"/>
          </w:tcPr>
          <w:p w14:paraId="52C295DF" w14:textId="77777777" w:rsidR="00EB1143" w:rsidRPr="00314009" w:rsidRDefault="00EB1143" w:rsidP="00EB1143">
            <w:pPr>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rPr>
              <w:t>5 468 816</w:t>
            </w:r>
          </w:p>
        </w:tc>
        <w:tc>
          <w:tcPr>
            <w:tcW w:w="590" w:type="pct"/>
            <w:vAlign w:val="center"/>
          </w:tcPr>
          <w:p w14:paraId="0DFC69AD" w14:textId="77777777" w:rsidR="00EB1143" w:rsidRPr="00314009" w:rsidRDefault="00EB1143" w:rsidP="00314009">
            <w:pPr>
              <w:ind w:left="-73"/>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2 026 280</w:t>
            </w:r>
          </w:p>
        </w:tc>
        <w:tc>
          <w:tcPr>
            <w:tcW w:w="395" w:type="pct"/>
            <w:vAlign w:val="center"/>
          </w:tcPr>
          <w:p w14:paraId="276EC746" w14:textId="77777777" w:rsidR="00EB1143" w:rsidRPr="00314009" w:rsidRDefault="00EB1143" w:rsidP="007824CF">
            <w:pPr>
              <w:ind w:left="-198" w:right="-198"/>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37,1</w:t>
            </w:r>
          </w:p>
        </w:tc>
        <w:tc>
          <w:tcPr>
            <w:tcW w:w="558" w:type="pct"/>
            <w:noWrap/>
          </w:tcPr>
          <w:p w14:paraId="5FDF8F76" w14:textId="77777777" w:rsidR="00EB1143" w:rsidRPr="00314009" w:rsidRDefault="00EB1143" w:rsidP="00EB1143">
            <w:pPr>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144 440</w:t>
            </w:r>
          </w:p>
        </w:tc>
        <w:tc>
          <w:tcPr>
            <w:tcW w:w="361" w:type="pct"/>
            <w:noWrap/>
            <w:vAlign w:val="center"/>
          </w:tcPr>
          <w:p w14:paraId="1E8F8334" w14:textId="77777777" w:rsidR="00EB1143" w:rsidRPr="00314009" w:rsidRDefault="00EB1143" w:rsidP="00314009">
            <w:pPr>
              <w:ind w:left="-122" w:right="-153"/>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2,6</w:t>
            </w:r>
          </w:p>
        </w:tc>
        <w:tc>
          <w:tcPr>
            <w:tcW w:w="529" w:type="pct"/>
            <w:vAlign w:val="center"/>
          </w:tcPr>
          <w:p w14:paraId="02A9137F" w14:textId="77777777" w:rsidR="00EB1143" w:rsidRPr="00314009" w:rsidRDefault="00EB1143" w:rsidP="00EB1143">
            <w:pPr>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167 427</w:t>
            </w:r>
          </w:p>
        </w:tc>
        <w:tc>
          <w:tcPr>
            <w:tcW w:w="361" w:type="pct"/>
            <w:vAlign w:val="center"/>
          </w:tcPr>
          <w:p w14:paraId="2B5DAC0E" w14:textId="77777777" w:rsidR="00EB1143" w:rsidRPr="00314009" w:rsidRDefault="00EB1143" w:rsidP="00314009">
            <w:pPr>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3,1</w:t>
            </w:r>
          </w:p>
        </w:tc>
        <w:tc>
          <w:tcPr>
            <w:tcW w:w="576" w:type="pct"/>
            <w:noWrap/>
            <w:vAlign w:val="bottom"/>
          </w:tcPr>
          <w:p w14:paraId="439E626A" w14:textId="77777777" w:rsidR="00EB1143" w:rsidRPr="00314009" w:rsidRDefault="00EB1143" w:rsidP="00EB1143">
            <w:pPr>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1 800 302</w:t>
            </w:r>
          </w:p>
        </w:tc>
        <w:tc>
          <w:tcPr>
            <w:tcW w:w="358" w:type="pct"/>
            <w:noWrap/>
            <w:vAlign w:val="center"/>
          </w:tcPr>
          <w:p w14:paraId="2E32585F" w14:textId="77777777" w:rsidR="00EB1143" w:rsidRPr="00314009" w:rsidRDefault="00EB1143" w:rsidP="00244421">
            <w:pPr>
              <w:ind w:left="-79" w:right="-41"/>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32,9</w:t>
            </w:r>
          </w:p>
        </w:tc>
      </w:tr>
      <w:tr w:rsidR="009F706F" w:rsidRPr="00A22856" w14:paraId="64F76186" w14:textId="77777777" w:rsidTr="007824CF">
        <w:trPr>
          <w:trHeight w:val="227"/>
        </w:trPr>
        <w:tc>
          <w:tcPr>
            <w:tcW w:w="319" w:type="pct"/>
            <w:vMerge/>
            <w:noWrap/>
            <w:vAlign w:val="center"/>
          </w:tcPr>
          <w:p w14:paraId="0FEE38CE" w14:textId="77777777" w:rsidR="00EB1143" w:rsidRPr="00314009" w:rsidRDefault="00EB1143" w:rsidP="00EB1143">
            <w:pPr>
              <w:ind w:left="-70" w:right="-276"/>
              <w:rPr>
                <w:rFonts w:asciiTheme="minorHAnsi" w:hAnsiTheme="minorHAnsi" w:cstheme="minorHAnsi"/>
                <w:color w:val="000000" w:themeColor="text1"/>
                <w:sz w:val="20"/>
                <w:szCs w:val="20"/>
                <w:lang w:eastAsia="cs-CZ"/>
              </w:rPr>
            </w:pPr>
          </w:p>
        </w:tc>
        <w:tc>
          <w:tcPr>
            <w:tcW w:w="392" w:type="pct"/>
            <w:noWrap/>
            <w:vAlign w:val="center"/>
          </w:tcPr>
          <w:p w14:paraId="4105E8D0" w14:textId="77777777" w:rsidR="00EB1143" w:rsidRPr="00314009" w:rsidRDefault="00EB1143" w:rsidP="00EB1143">
            <w:pPr>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2015</w:t>
            </w:r>
          </w:p>
        </w:tc>
        <w:tc>
          <w:tcPr>
            <w:tcW w:w="563" w:type="pct"/>
            <w:vAlign w:val="center"/>
          </w:tcPr>
          <w:p w14:paraId="1AC15353" w14:textId="77777777" w:rsidR="00EB1143" w:rsidRPr="00314009" w:rsidRDefault="00EB1143" w:rsidP="00EB1143">
            <w:pPr>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rPr>
              <w:t>5 749 075</w:t>
            </w:r>
          </w:p>
        </w:tc>
        <w:tc>
          <w:tcPr>
            <w:tcW w:w="590" w:type="pct"/>
            <w:vAlign w:val="center"/>
          </w:tcPr>
          <w:p w14:paraId="05A64FE0" w14:textId="77777777" w:rsidR="00EB1143" w:rsidRPr="00314009" w:rsidRDefault="00EB1143" w:rsidP="00314009">
            <w:pPr>
              <w:ind w:left="-73"/>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 xml:space="preserve">2 138 597 </w:t>
            </w:r>
          </w:p>
        </w:tc>
        <w:tc>
          <w:tcPr>
            <w:tcW w:w="395" w:type="pct"/>
            <w:vAlign w:val="center"/>
          </w:tcPr>
          <w:p w14:paraId="58530B1B" w14:textId="77777777" w:rsidR="00EB1143" w:rsidRPr="00314009" w:rsidRDefault="00EB1143" w:rsidP="007824CF">
            <w:pPr>
              <w:ind w:left="-198" w:right="-198"/>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37,2</w:t>
            </w:r>
          </w:p>
        </w:tc>
        <w:tc>
          <w:tcPr>
            <w:tcW w:w="558" w:type="pct"/>
            <w:noWrap/>
          </w:tcPr>
          <w:p w14:paraId="04DDF6A2" w14:textId="77777777" w:rsidR="00EB1143" w:rsidRPr="00314009" w:rsidRDefault="00EB1143" w:rsidP="00EB1143">
            <w:pPr>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173 395</w:t>
            </w:r>
          </w:p>
        </w:tc>
        <w:tc>
          <w:tcPr>
            <w:tcW w:w="361" w:type="pct"/>
            <w:noWrap/>
            <w:vAlign w:val="center"/>
          </w:tcPr>
          <w:p w14:paraId="524B66F0" w14:textId="77777777" w:rsidR="00EB1143" w:rsidRPr="00314009" w:rsidRDefault="00EB1143" w:rsidP="00314009">
            <w:pPr>
              <w:ind w:left="-122" w:right="-153"/>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3,0</w:t>
            </w:r>
          </w:p>
        </w:tc>
        <w:tc>
          <w:tcPr>
            <w:tcW w:w="529" w:type="pct"/>
            <w:vAlign w:val="center"/>
          </w:tcPr>
          <w:p w14:paraId="31B8E6F8" w14:textId="77777777" w:rsidR="00EB1143" w:rsidRPr="00314009" w:rsidRDefault="00EB1143" w:rsidP="00EB1143">
            <w:pPr>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168 073</w:t>
            </w:r>
          </w:p>
        </w:tc>
        <w:tc>
          <w:tcPr>
            <w:tcW w:w="361" w:type="pct"/>
            <w:vAlign w:val="center"/>
          </w:tcPr>
          <w:p w14:paraId="1D819382" w14:textId="77777777" w:rsidR="00EB1143" w:rsidRPr="00314009" w:rsidRDefault="00EB1143" w:rsidP="00314009">
            <w:pPr>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2,9</w:t>
            </w:r>
          </w:p>
        </w:tc>
        <w:tc>
          <w:tcPr>
            <w:tcW w:w="576" w:type="pct"/>
            <w:noWrap/>
            <w:vAlign w:val="bottom"/>
          </w:tcPr>
          <w:p w14:paraId="0F04ACC9" w14:textId="77777777" w:rsidR="00EB1143" w:rsidRPr="00314009" w:rsidRDefault="00EB1143" w:rsidP="00EB1143">
            <w:pPr>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1 870 263</w:t>
            </w:r>
          </w:p>
        </w:tc>
        <w:tc>
          <w:tcPr>
            <w:tcW w:w="358" w:type="pct"/>
            <w:noWrap/>
            <w:vAlign w:val="center"/>
          </w:tcPr>
          <w:p w14:paraId="4165443B" w14:textId="77777777" w:rsidR="00EB1143" w:rsidRPr="00314009" w:rsidRDefault="00EB1143" w:rsidP="00244421">
            <w:pPr>
              <w:ind w:left="-79" w:right="-41"/>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32,5</w:t>
            </w:r>
          </w:p>
        </w:tc>
      </w:tr>
      <w:tr w:rsidR="009F706F" w:rsidRPr="00A22856" w14:paraId="1FD5C670" w14:textId="77777777" w:rsidTr="007824CF">
        <w:trPr>
          <w:trHeight w:val="227"/>
        </w:trPr>
        <w:tc>
          <w:tcPr>
            <w:tcW w:w="319" w:type="pct"/>
            <w:vMerge/>
            <w:noWrap/>
            <w:vAlign w:val="center"/>
          </w:tcPr>
          <w:p w14:paraId="01654692" w14:textId="77777777" w:rsidR="00EB1143" w:rsidRPr="00314009" w:rsidRDefault="00EB1143" w:rsidP="00EB1143">
            <w:pPr>
              <w:ind w:left="-70" w:right="-276"/>
              <w:rPr>
                <w:rFonts w:asciiTheme="minorHAnsi" w:hAnsiTheme="minorHAnsi" w:cstheme="minorHAnsi"/>
                <w:color w:val="000000" w:themeColor="text1"/>
                <w:sz w:val="20"/>
                <w:szCs w:val="20"/>
                <w:lang w:eastAsia="cs-CZ"/>
              </w:rPr>
            </w:pPr>
          </w:p>
        </w:tc>
        <w:tc>
          <w:tcPr>
            <w:tcW w:w="392" w:type="pct"/>
            <w:noWrap/>
            <w:vAlign w:val="center"/>
          </w:tcPr>
          <w:p w14:paraId="2551104E" w14:textId="77777777" w:rsidR="00EB1143" w:rsidRPr="00314009" w:rsidRDefault="00EB1143" w:rsidP="00EB1143">
            <w:pPr>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2016</w:t>
            </w:r>
          </w:p>
        </w:tc>
        <w:tc>
          <w:tcPr>
            <w:tcW w:w="563" w:type="pct"/>
            <w:vAlign w:val="center"/>
          </w:tcPr>
          <w:p w14:paraId="31EB3BD5" w14:textId="77777777" w:rsidR="00EB1143" w:rsidRPr="00314009" w:rsidRDefault="00EB1143" w:rsidP="00EB1143">
            <w:pPr>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rPr>
              <w:t>5 944 634</w:t>
            </w:r>
          </w:p>
        </w:tc>
        <w:tc>
          <w:tcPr>
            <w:tcW w:w="590" w:type="pct"/>
            <w:vAlign w:val="center"/>
          </w:tcPr>
          <w:p w14:paraId="286321E6" w14:textId="77777777" w:rsidR="00EB1143" w:rsidRPr="00314009" w:rsidRDefault="00EB1143" w:rsidP="00314009">
            <w:pPr>
              <w:ind w:left="-73"/>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2 252 918</w:t>
            </w:r>
          </w:p>
        </w:tc>
        <w:tc>
          <w:tcPr>
            <w:tcW w:w="395" w:type="pct"/>
            <w:vAlign w:val="center"/>
          </w:tcPr>
          <w:p w14:paraId="7E1849A2" w14:textId="77777777" w:rsidR="00EB1143" w:rsidRPr="00314009" w:rsidRDefault="00EB1143" w:rsidP="007824CF">
            <w:pPr>
              <w:ind w:left="-198" w:right="-198"/>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37,9</w:t>
            </w:r>
          </w:p>
        </w:tc>
        <w:tc>
          <w:tcPr>
            <w:tcW w:w="558" w:type="pct"/>
            <w:noWrap/>
          </w:tcPr>
          <w:p w14:paraId="04CDC294" w14:textId="77777777" w:rsidR="00EB1143" w:rsidRPr="00314009" w:rsidRDefault="00EB1143" w:rsidP="00EB1143">
            <w:pPr>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166 317</w:t>
            </w:r>
          </w:p>
        </w:tc>
        <w:tc>
          <w:tcPr>
            <w:tcW w:w="361" w:type="pct"/>
            <w:noWrap/>
            <w:vAlign w:val="center"/>
          </w:tcPr>
          <w:p w14:paraId="64AE673A" w14:textId="77777777" w:rsidR="00EB1143" w:rsidRPr="00314009" w:rsidRDefault="00EB1143" w:rsidP="00314009">
            <w:pPr>
              <w:ind w:left="-122" w:right="-153"/>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2,8</w:t>
            </w:r>
          </w:p>
        </w:tc>
        <w:tc>
          <w:tcPr>
            <w:tcW w:w="529" w:type="pct"/>
            <w:vAlign w:val="center"/>
          </w:tcPr>
          <w:p w14:paraId="11BB1682" w14:textId="77777777" w:rsidR="00EB1143" w:rsidRPr="00314009" w:rsidRDefault="00EB1143" w:rsidP="00EB1143">
            <w:pPr>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170 891</w:t>
            </w:r>
          </w:p>
        </w:tc>
        <w:tc>
          <w:tcPr>
            <w:tcW w:w="361" w:type="pct"/>
            <w:vAlign w:val="center"/>
          </w:tcPr>
          <w:p w14:paraId="515B250F" w14:textId="77777777" w:rsidR="00EB1143" w:rsidRPr="00314009" w:rsidRDefault="00EB1143" w:rsidP="00314009">
            <w:pPr>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2,9</w:t>
            </w:r>
          </w:p>
        </w:tc>
        <w:tc>
          <w:tcPr>
            <w:tcW w:w="576" w:type="pct"/>
            <w:noWrap/>
            <w:vAlign w:val="bottom"/>
          </w:tcPr>
          <w:p w14:paraId="30A99441" w14:textId="77777777" w:rsidR="00EB1143" w:rsidRPr="00314009" w:rsidRDefault="00EB1143" w:rsidP="00EB1143">
            <w:pPr>
              <w:jc w:val="right"/>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1 959 442</w:t>
            </w:r>
          </w:p>
        </w:tc>
        <w:tc>
          <w:tcPr>
            <w:tcW w:w="358" w:type="pct"/>
            <w:noWrap/>
            <w:vAlign w:val="center"/>
          </w:tcPr>
          <w:p w14:paraId="74A9595A" w14:textId="77777777" w:rsidR="00EB1143" w:rsidRPr="00314009" w:rsidRDefault="00EB1143" w:rsidP="00244421">
            <w:pPr>
              <w:ind w:left="-79" w:right="-41"/>
              <w:jc w:val="center"/>
              <w:rPr>
                <w:rFonts w:asciiTheme="minorHAnsi" w:hAnsiTheme="minorHAnsi" w:cstheme="minorHAnsi"/>
                <w:color w:val="000000" w:themeColor="text1"/>
                <w:sz w:val="20"/>
                <w:szCs w:val="20"/>
                <w:lang w:eastAsia="cs-CZ"/>
              </w:rPr>
            </w:pPr>
            <w:r w:rsidRPr="00314009">
              <w:rPr>
                <w:rFonts w:asciiTheme="minorHAnsi" w:hAnsiTheme="minorHAnsi" w:cstheme="minorHAnsi"/>
                <w:color w:val="000000" w:themeColor="text1"/>
                <w:sz w:val="20"/>
                <w:szCs w:val="20"/>
                <w:lang w:eastAsia="cs-CZ"/>
              </w:rPr>
              <w:t>33,0</w:t>
            </w:r>
          </w:p>
        </w:tc>
      </w:tr>
    </w:tbl>
    <w:bookmarkEnd w:id="1"/>
    <w:bookmarkEnd w:id="2"/>
    <w:p w14:paraId="672A6A29" w14:textId="3B0190AF" w:rsidR="00735322" w:rsidRPr="00D04960" w:rsidRDefault="00735322" w:rsidP="00B34122">
      <w:pPr>
        <w:ind w:left="567" w:hanging="567"/>
        <w:jc w:val="both"/>
        <w:rPr>
          <w:rFonts w:asciiTheme="minorHAnsi" w:hAnsiTheme="minorHAnsi" w:cs="Arial"/>
          <w:color w:val="000000" w:themeColor="text1"/>
          <w:sz w:val="20"/>
          <w:szCs w:val="20"/>
        </w:rPr>
      </w:pPr>
      <w:r w:rsidRPr="00D04960">
        <w:rPr>
          <w:rFonts w:asciiTheme="minorHAnsi" w:hAnsiTheme="minorHAnsi" w:cs="Arial"/>
          <w:b/>
          <w:iCs/>
          <w:color w:val="000000" w:themeColor="text1"/>
          <w:sz w:val="20"/>
          <w:szCs w:val="20"/>
          <w:lang w:eastAsia="cs-CZ"/>
        </w:rPr>
        <w:t>Zdroj:</w:t>
      </w:r>
      <w:r w:rsidRPr="00D04960">
        <w:rPr>
          <w:rFonts w:asciiTheme="minorHAnsi" w:hAnsiTheme="minorHAnsi" w:cs="Arial"/>
          <w:iCs/>
          <w:color w:val="000000" w:themeColor="text1"/>
          <w:sz w:val="20"/>
          <w:szCs w:val="20"/>
          <w:lang w:eastAsia="cs-CZ"/>
        </w:rPr>
        <w:t xml:space="preserve"> </w:t>
      </w:r>
      <w:r w:rsidR="00B34122">
        <w:rPr>
          <w:rFonts w:asciiTheme="minorHAnsi" w:hAnsiTheme="minorHAnsi" w:cs="Arial"/>
          <w:iCs/>
          <w:color w:val="000000" w:themeColor="text1"/>
          <w:sz w:val="20"/>
          <w:szCs w:val="20"/>
          <w:lang w:eastAsia="cs-CZ"/>
        </w:rPr>
        <w:tab/>
      </w:r>
      <w:r w:rsidR="00340688">
        <w:rPr>
          <w:rFonts w:asciiTheme="minorHAnsi" w:hAnsiTheme="minorHAnsi" w:cs="Arial"/>
          <w:iCs/>
          <w:color w:val="000000" w:themeColor="text1"/>
          <w:sz w:val="20"/>
          <w:szCs w:val="20"/>
          <w:lang w:eastAsia="cs-CZ"/>
        </w:rPr>
        <w:t>h</w:t>
      </w:r>
      <w:r w:rsidRPr="00D04960">
        <w:rPr>
          <w:rFonts w:asciiTheme="minorHAnsi" w:hAnsiTheme="minorHAnsi" w:cs="Arial"/>
          <w:iCs/>
          <w:color w:val="000000" w:themeColor="text1"/>
          <w:sz w:val="20"/>
          <w:szCs w:val="20"/>
          <w:lang w:eastAsia="cs-CZ"/>
        </w:rPr>
        <w:t xml:space="preserve">lavní knihy a </w:t>
      </w:r>
      <w:r w:rsidR="00340688">
        <w:rPr>
          <w:rFonts w:asciiTheme="minorHAnsi" w:hAnsiTheme="minorHAnsi" w:cs="Arial"/>
          <w:iCs/>
          <w:color w:val="000000" w:themeColor="text1"/>
          <w:sz w:val="20"/>
          <w:szCs w:val="20"/>
          <w:lang w:eastAsia="cs-CZ"/>
        </w:rPr>
        <w:t>v</w:t>
      </w:r>
      <w:r w:rsidRPr="00D04960">
        <w:rPr>
          <w:rFonts w:asciiTheme="minorHAnsi" w:hAnsiTheme="minorHAnsi" w:cs="Arial"/>
          <w:iCs/>
          <w:color w:val="000000" w:themeColor="text1"/>
          <w:sz w:val="20"/>
          <w:szCs w:val="20"/>
          <w:lang w:eastAsia="cs-CZ"/>
        </w:rPr>
        <w:t>ýkazy zisku a ztráty nemocnic k 31. 12. 2014, k 31. 12. 2015 a k 31. 12. 2016</w:t>
      </w:r>
      <w:r w:rsidR="00340688">
        <w:rPr>
          <w:rFonts w:asciiTheme="minorHAnsi" w:hAnsiTheme="minorHAnsi" w:cs="Arial"/>
          <w:iCs/>
          <w:color w:val="000000" w:themeColor="text1"/>
          <w:sz w:val="20"/>
          <w:szCs w:val="20"/>
          <w:lang w:eastAsia="cs-CZ"/>
        </w:rPr>
        <w:t>;</w:t>
      </w:r>
      <w:r w:rsidRPr="00D04960">
        <w:rPr>
          <w:rFonts w:asciiTheme="minorHAnsi" w:hAnsiTheme="minorHAnsi" w:cs="Arial"/>
          <w:iCs/>
          <w:color w:val="000000" w:themeColor="text1"/>
          <w:sz w:val="20"/>
          <w:szCs w:val="20"/>
          <w:lang w:eastAsia="cs-CZ"/>
        </w:rPr>
        <w:t xml:space="preserve"> </w:t>
      </w:r>
      <w:r w:rsidR="00340688">
        <w:rPr>
          <w:rFonts w:asciiTheme="minorHAnsi" w:hAnsiTheme="minorHAnsi" w:cs="Arial"/>
          <w:iCs/>
          <w:color w:val="000000" w:themeColor="text1"/>
          <w:sz w:val="20"/>
          <w:szCs w:val="20"/>
          <w:lang w:eastAsia="cs-CZ"/>
        </w:rPr>
        <w:t>v</w:t>
      </w:r>
      <w:r w:rsidRPr="00D04960">
        <w:rPr>
          <w:rFonts w:asciiTheme="minorHAnsi" w:hAnsiTheme="minorHAnsi" w:cs="Arial"/>
          <w:iCs/>
          <w:color w:val="000000" w:themeColor="text1"/>
          <w:sz w:val="20"/>
          <w:szCs w:val="20"/>
          <w:lang w:eastAsia="cs-CZ"/>
        </w:rPr>
        <w:t xml:space="preserve">ýroční zprávy </w:t>
      </w:r>
      <w:r w:rsidR="00340688">
        <w:rPr>
          <w:rFonts w:asciiTheme="minorHAnsi" w:hAnsiTheme="minorHAnsi" w:cs="Arial"/>
          <w:iCs/>
          <w:color w:val="000000" w:themeColor="text1"/>
          <w:sz w:val="20"/>
          <w:szCs w:val="20"/>
          <w:lang w:eastAsia="cs-CZ"/>
        </w:rPr>
        <w:t xml:space="preserve">za roky </w:t>
      </w:r>
      <w:r w:rsidRPr="00D04960">
        <w:rPr>
          <w:rFonts w:asciiTheme="minorHAnsi" w:hAnsiTheme="minorHAnsi" w:cs="Arial"/>
          <w:iCs/>
          <w:color w:val="000000" w:themeColor="text1"/>
          <w:sz w:val="20"/>
          <w:szCs w:val="20"/>
          <w:lang w:eastAsia="cs-CZ"/>
        </w:rPr>
        <w:t>2014 až 2016.</w:t>
      </w:r>
    </w:p>
    <w:p w14:paraId="61379EEE" w14:textId="59382E83" w:rsidR="00735322" w:rsidRPr="00D04960" w:rsidRDefault="005E5078" w:rsidP="0083389F">
      <w:pPr>
        <w:ind w:left="284" w:hanging="284"/>
        <w:jc w:val="both"/>
        <w:rPr>
          <w:rFonts w:asciiTheme="minorHAnsi" w:hAnsiTheme="minorHAnsi" w:cs="Arial"/>
          <w:iCs/>
          <w:color w:val="000000" w:themeColor="text1"/>
          <w:sz w:val="20"/>
          <w:szCs w:val="20"/>
          <w:lang w:eastAsia="cs-CZ"/>
        </w:rPr>
      </w:pPr>
      <w:r w:rsidRPr="00D04960">
        <w:rPr>
          <w:rFonts w:asciiTheme="minorHAnsi" w:hAnsiTheme="minorHAnsi" w:cs="Arial"/>
          <w:iCs/>
          <w:color w:val="000000" w:themeColor="text1"/>
          <w:sz w:val="20"/>
          <w:szCs w:val="20"/>
          <w:lang w:eastAsia="cs-CZ"/>
        </w:rPr>
        <w:t xml:space="preserve">* </w:t>
      </w:r>
      <w:r w:rsidR="00B34122">
        <w:rPr>
          <w:rFonts w:asciiTheme="minorHAnsi" w:hAnsiTheme="minorHAnsi" w:cs="Arial"/>
          <w:iCs/>
          <w:color w:val="000000" w:themeColor="text1"/>
          <w:sz w:val="20"/>
          <w:szCs w:val="20"/>
          <w:lang w:eastAsia="cs-CZ"/>
        </w:rPr>
        <w:tab/>
      </w:r>
      <w:r w:rsidR="00735322" w:rsidRPr="00D04960">
        <w:rPr>
          <w:rFonts w:asciiTheme="minorHAnsi" w:hAnsiTheme="minorHAnsi" w:cs="Arial"/>
          <w:iCs/>
          <w:color w:val="000000" w:themeColor="text1"/>
          <w:sz w:val="20"/>
          <w:szCs w:val="20"/>
          <w:lang w:eastAsia="cs-CZ"/>
        </w:rPr>
        <w:t xml:space="preserve">FNO vedla právní služby na nákladovém účtu 549. Ostatní nemocnice na účtu 518. </w:t>
      </w:r>
      <w:r w:rsidR="003B680D" w:rsidRPr="00D04960">
        <w:rPr>
          <w:rFonts w:asciiTheme="minorHAnsi" w:hAnsiTheme="minorHAnsi" w:cs="Arial"/>
          <w:iCs/>
          <w:color w:val="000000" w:themeColor="text1"/>
          <w:sz w:val="20"/>
          <w:szCs w:val="20"/>
          <w:lang w:eastAsia="cs-CZ"/>
        </w:rPr>
        <w:t>Právní a poradenské s</w:t>
      </w:r>
      <w:r w:rsidR="00735322" w:rsidRPr="00D04960">
        <w:rPr>
          <w:rFonts w:asciiTheme="minorHAnsi" w:hAnsiTheme="minorHAnsi" w:cs="Arial"/>
          <w:iCs/>
          <w:color w:val="000000" w:themeColor="text1"/>
          <w:sz w:val="20"/>
          <w:szCs w:val="20"/>
          <w:lang w:eastAsia="cs-CZ"/>
        </w:rPr>
        <w:t>lužby jsou u FNO součtem</w:t>
      </w:r>
      <w:r w:rsidR="003B680D" w:rsidRPr="00D04960">
        <w:rPr>
          <w:rFonts w:asciiTheme="minorHAnsi" w:hAnsiTheme="minorHAnsi" w:cs="Arial"/>
          <w:iCs/>
          <w:color w:val="000000" w:themeColor="text1"/>
          <w:sz w:val="20"/>
          <w:szCs w:val="20"/>
          <w:lang w:eastAsia="cs-CZ"/>
        </w:rPr>
        <w:t xml:space="preserve"> nákladů</w:t>
      </w:r>
      <w:r w:rsidR="00735322" w:rsidRPr="00D04960">
        <w:rPr>
          <w:rFonts w:asciiTheme="minorHAnsi" w:hAnsiTheme="minorHAnsi" w:cs="Arial"/>
          <w:iCs/>
          <w:color w:val="000000" w:themeColor="text1"/>
          <w:sz w:val="20"/>
          <w:szCs w:val="20"/>
          <w:lang w:eastAsia="cs-CZ"/>
        </w:rPr>
        <w:t xml:space="preserve"> </w:t>
      </w:r>
      <w:r w:rsidR="00244421">
        <w:rPr>
          <w:rFonts w:asciiTheme="minorHAnsi" w:hAnsiTheme="minorHAnsi" w:cs="Arial"/>
          <w:iCs/>
          <w:color w:val="000000" w:themeColor="text1"/>
          <w:sz w:val="20"/>
          <w:szCs w:val="20"/>
          <w:lang w:eastAsia="cs-CZ"/>
        </w:rPr>
        <w:t xml:space="preserve">na </w:t>
      </w:r>
      <w:r w:rsidR="00735322" w:rsidRPr="00D04960">
        <w:rPr>
          <w:rFonts w:asciiTheme="minorHAnsi" w:hAnsiTheme="minorHAnsi" w:cs="Arial"/>
          <w:iCs/>
          <w:color w:val="000000" w:themeColor="text1"/>
          <w:sz w:val="20"/>
          <w:szCs w:val="20"/>
          <w:lang w:eastAsia="cs-CZ"/>
        </w:rPr>
        <w:t>účt</w:t>
      </w:r>
      <w:r w:rsidR="00244421">
        <w:rPr>
          <w:rFonts w:asciiTheme="minorHAnsi" w:hAnsiTheme="minorHAnsi" w:cs="Arial"/>
          <w:iCs/>
          <w:color w:val="000000" w:themeColor="text1"/>
          <w:sz w:val="20"/>
          <w:szCs w:val="20"/>
          <w:lang w:eastAsia="cs-CZ"/>
        </w:rPr>
        <w:t>ech</w:t>
      </w:r>
      <w:r w:rsidR="00735322" w:rsidRPr="00D04960">
        <w:rPr>
          <w:rFonts w:asciiTheme="minorHAnsi" w:hAnsiTheme="minorHAnsi" w:cs="Arial"/>
          <w:iCs/>
          <w:color w:val="000000" w:themeColor="text1"/>
          <w:sz w:val="20"/>
          <w:szCs w:val="20"/>
          <w:lang w:eastAsia="cs-CZ"/>
        </w:rPr>
        <w:t xml:space="preserve"> 518 a </w:t>
      </w:r>
      <w:r w:rsidR="003B680D" w:rsidRPr="00D04960">
        <w:rPr>
          <w:rFonts w:asciiTheme="minorHAnsi" w:hAnsiTheme="minorHAnsi" w:cs="Arial"/>
          <w:iCs/>
          <w:color w:val="000000" w:themeColor="text1"/>
          <w:sz w:val="20"/>
          <w:szCs w:val="20"/>
          <w:lang w:eastAsia="cs-CZ"/>
        </w:rPr>
        <w:t>549</w:t>
      </w:r>
      <w:r w:rsidR="00735322" w:rsidRPr="00D04960">
        <w:rPr>
          <w:rFonts w:asciiTheme="minorHAnsi" w:hAnsiTheme="minorHAnsi" w:cs="Arial"/>
          <w:iCs/>
          <w:color w:val="000000" w:themeColor="text1"/>
          <w:sz w:val="20"/>
          <w:szCs w:val="20"/>
          <w:lang w:eastAsia="cs-CZ"/>
        </w:rPr>
        <w:t>.</w:t>
      </w:r>
    </w:p>
    <w:p w14:paraId="7E5A9CA8" w14:textId="180ACA5C" w:rsidR="003E3F26" w:rsidRDefault="00735322" w:rsidP="003E3F26">
      <w:pPr>
        <w:spacing w:before="240"/>
        <w:jc w:val="both"/>
        <w:rPr>
          <w:rFonts w:asciiTheme="minorHAnsi" w:hAnsiTheme="minorHAnsi" w:cs="Arial"/>
          <w:color w:val="000000" w:themeColor="text1"/>
          <w:lang w:eastAsia="cs-CZ"/>
        </w:rPr>
      </w:pPr>
      <w:r w:rsidRPr="00CB34FE">
        <w:rPr>
          <w:rFonts w:asciiTheme="minorHAnsi" w:hAnsiTheme="minorHAnsi" w:cs="Arial"/>
          <w:color w:val="000000" w:themeColor="text1"/>
        </w:rPr>
        <w:t>U všech nemocnic činila ve sledovaném</w:t>
      </w:r>
      <w:r w:rsidRPr="00CB34FE">
        <w:rPr>
          <w:rFonts w:asciiTheme="minorHAnsi" w:hAnsiTheme="minorHAnsi" w:cs="Arial"/>
          <w:color w:val="000000" w:themeColor="text1"/>
          <w:lang w:eastAsia="cs-CZ"/>
        </w:rPr>
        <w:t xml:space="preserve"> období </w:t>
      </w:r>
      <w:r w:rsidRPr="00CB34FE">
        <w:rPr>
          <w:rFonts w:asciiTheme="minorHAnsi" w:hAnsiTheme="minorHAnsi" w:cs="Arial"/>
          <w:color w:val="000000" w:themeColor="text1"/>
        </w:rPr>
        <w:t xml:space="preserve">z hlediska podílu kontrolovaných nákladových položek největší část </w:t>
      </w:r>
      <w:r w:rsidR="007824CF">
        <w:rPr>
          <w:rFonts w:asciiTheme="minorHAnsi" w:hAnsiTheme="minorHAnsi" w:cs="Arial"/>
          <w:bCs/>
          <w:i/>
          <w:color w:val="000000" w:themeColor="text1"/>
        </w:rPr>
        <w:t>s</w:t>
      </w:r>
      <w:r w:rsidR="00C42A8F" w:rsidRPr="00301842">
        <w:rPr>
          <w:rFonts w:asciiTheme="minorHAnsi" w:hAnsiTheme="minorHAnsi" w:cs="Arial"/>
          <w:bCs/>
          <w:i/>
          <w:color w:val="000000" w:themeColor="text1"/>
        </w:rPr>
        <w:t>potřeba materiálu</w:t>
      </w:r>
      <w:r w:rsidR="00C42A8F" w:rsidRPr="00301842">
        <w:rPr>
          <w:rFonts w:asciiTheme="minorHAnsi" w:hAnsiTheme="minorHAnsi" w:cs="Arial"/>
          <w:bCs/>
          <w:color w:val="000000" w:themeColor="text1"/>
        </w:rPr>
        <w:t xml:space="preserve"> </w:t>
      </w:r>
      <w:r w:rsidRPr="00CB34FE">
        <w:rPr>
          <w:rFonts w:asciiTheme="minorHAnsi" w:hAnsiTheme="minorHAnsi" w:cs="Arial"/>
          <w:color w:val="000000" w:themeColor="text1"/>
          <w:lang w:eastAsia="cs-CZ"/>
        </w:rPr>
        <w:t>(cca 34</w:t>
      </w:r>
      <w:r w:rsidR="007824CF">
        <w:rPr>
          <w:rFonts w:asciiTheme="minorHAnsi" w:hAnsiTheme="minorHAnsi" w:cs="Arial"/>
          <w:color w:val="000000" w:themeColor="text1"/>
          <w:lang w:eastAsia="cs-CZ"/>
        </w:rPr>
        <w:t xml:space="preserve"> %</w:t>
      </w:r>
      <w:r w:rsidRPr="00CB34FE">
        <w:rPr>
          <w:rFonts w:asciiTheme="minorHAnsi" w:hAnsiTheme="minorHAnsi" w:cs="Arial"/>
          <w:color w:val="000000" w:themeColor="text1"/>
          <w:lang w:eastAsia="cs-CZ"/>
        </w:rPr>
        <w:t xml:space="preserve"> až 38 % celkových nákladů). Druhou největší část tvořily </w:t>
      </w:r>
      <w:r w:rsidR="007824CF">
        <w:rPr>
          <w:rFonts w:asciiTheme="minorHAnsi" w:hAnsiTheme="minorHAnsi" w:cs="Arial"/>
          <w:i/>
          <w:color w:val="000000" w:themeColor="text1"/>
          <w:lang w:eastAsia="cs-CZ"/>
        </w:rPr>
        <w:t>m</w:t>
      </w:r>
      <w:r w:rsidRPr="00846F14">
        <w:rPr>
          <w:rFonts w:asciiTheme="minorHAnsi" w:hAnsiTheme="minorHAnsi" w:cs="Arial"/>
          <w:i/>
          <w:color w:val="000000" w:themeColor="text1"/>
          <w:lang w:eastAsia="cs-CZ"/>
        </w:rPr>
        <w:t>zdové náklady</w:t>
      </w:r>
      <w:r w:rsidRPr="00CB34FE">
        <w:rPr>
          <w:rFonts w:asciiTheme="minorHAnsi" w:hAnsiTheme="minorHAnsi" w:cs="Arial"/>
          <w:color w:val="000000" w:themeColor="text1"/>
          <w:lang w:eastAsia="cs-CZ"/>
        </w:rPr>
        <w:t xml:space="preserve"> (cca 29 % až 33 % celkových nákladů) </w:t>
      </w:r>
      <w:r w:rsidR="00153799">
        <w:rPr>
          <w:rFonts w:asciiTheme="minorHAnsi" w:hAnsiTheme="minorHAnsi" w:cs="Arial"/>
          <w:color w:val="000000" w:themeColor="text1"/>
          <w:lang w:eastAsia="cs-CZ"/>
        </w:rPr>
        <w:t>– t</w:t>
      </w:r>
      <w:r w:rsidRPr="00CB34FE">
        <w:rPr>
          <w:rFonts w:asciiTheme="minorHAnsi" w:hAnsiTheme="minorHAnsi" w:cs="Arial"/>
          <w:color w:val="000000" w:themeColor="text1"/>
          <w:lang w:eastAsia="cs-CZ"/>
        </w:rPr>
        <w:t xml:space="preserve">yto náklady nebyly </w:t>
      </w:r>
      <w:r w:rsidR="00667E65" w:rsidRPr="00CB34FE">
        <w:rPr>
          <w:rFonts w:asciiTheme="minorHAnsi" w:hAnsiTheme="minorHAnsi" w:cs="Arial"/>
          <w:color w:val="000000" w:themeColor="text1"/>
          <w:lang w:eastAsia="cs-CZ"/>
        </w:rPr>
        <w:t>podrobeny</w:t>
      </w:r>
      <w:r w:rsidRPr="00CB34FE">
        <w:rPr>
          <w:rFonts w:asciiTheme="minorHAnsi" w:hAnsiTheme="minorHAnsi" w:cs="Arial"/>
          <w:color w:val="000000" w:themeColor="text1"/>
          <w:lang w:eastAsia="cs-CZ"/>
        </w:rPr>
        <w:t xml:space="preserve"> kontrol</w:t>
      </w:r>
      <w:r w:rsidR="00667E65" w:rsidRPr="00CB34FE">
        <w:rPr>
          <w:rFonts w:asciiTheme="minorHAnsi" w:hAnsiTheme="minorHAnsi" w:cs="Arial"/>
          <w:color w:val="000000" w:themeColor="text1"/>
          <w:lang w:eastAsia="cs-CZ"/>
        </w:rPr>
        <w:t>e</w:t>
      </w:r>
      <w:r w:rsidRPr="00CB34FE">
        <w:rPr>
          <w:rFonts w:asciiTheme="minorHAnsi" w:hAnsiTheme="minorHAnsi" w:cs="Arial"/>
          <w:color w:val="000000" w:themeColor="text1"/>
          <w:lang w:eastAsia="cs-CZ"/>
        </w:rPr>
        <w:t xml:space="preserve"> NKÚ. N</w:t>
      </w:r>
      <w:r w:rsidRPr="00CB34FE">
        <w:rPr>
          <w:rFonts w:asciiTheme="minorHAnsi" w:hAnsiTheme="minorHAnsi" w:cs="Arial"/>
          <w:color w:val="000000" w:themeColor="text1"/>
        </w:rPr>
        <w:t xml:space="preserve">áklady na </w:t>
      </w:r>
      <w:r w:rsidR="007824CF">
        <w:rPr>
          <w:rFonts w:asciiTheme="minorHAnsi" w:hAnsiTheme="minorHAnsi" w:cs="Arial"/>
          <w:i/>
          <w:color w:val="000000" w:themeColor="text1"/>
        </w:rPr>
        <w:t>o</w:t>
      </w:r>
      <w:r w:rsidR="00C42A8F" w:rsidRPr="00846F14">
        <w:rPr>
          <w:rFonts w:asciiTheme="minorHAnsi" w:hAnsiTheme="minorHAnsi" w:cs="Arial"/>
          <w:i/>
          <w:color w:val="000000" w:themeColor="text1"/>
        </w:rPr>
        <w:t xml:space="preserve">statní </w:t>
      </w:r>
      <w:r w:rsidRPr="00846F14">
        <w:rPr>
          <w:rFonts w:asciiTheme="minorHAnsi" w:hAnsiTheme="minorHAnsi" w:cs="Arial"/>
          <w:i/>
          <w:color w:val="000000" w:themeColor="text1"/>
        </w:rPr>
        <w:t>služby</w:t>
      </w:r>
      <w:r w:rsidRPr="00CB34FE">
        <w:rPr>
          <w:rFonts w:asciiTheme="minorHAnsi" w:hAnsiTheme="minorHAnsi" w:cs="Arial"/>
          <w:color w:val="000000" w:themeColor="text1"/>
        </w:rPr>
        <w:t xml:space="preserve"> pak byly ve výši cca </w:t>
      </w:r>
      <w:r w:rsidRPr="00CB34FE">
        <w:rPr>
          <w:rFonts w:asciiTheme="minorHAnsi" w:hAnsiTheme="minorHAnsi" w:cs="Arial"/>
          <w:color w:val="000000" w:themeColor="text1"/>
          <w:lang w:eastAsia="cs-CZ"/>
        </w:rPr>
        <w:t>3</w:t>
      </w:r>
      <w:r w:rsidR="007824CF">
        <w:rPr>
          <w:rFonts w:asciiTheme="minorHAnsi" w:hAnsiTheme="minorHAnsi" w:cs="Arial"/>
          <w:color w:val="000000" w:themeColor="text1"/>
          <w:lang w:eastAsia="cs-CZ"/>
        </w:rPr>
        <w:t xml:space="preserve"> %</w:t>
      </w:r>
      <w:r w:rsidRPr="00CB34FE">
        <w:rPr>
          <w:rFonts w:asciiTheme="minorHAnsi" w:hAnsiTheme="minorHAnsi" w:cs="Arial"/>
          <w:color w:val="000000" w:themeColor="text1"/>
          <w:lang w:eastAsia="cs-CZ"/>
        </w:rPr>
        <w:t xml:space="preserve"> až 6 % celkových nákladů a na</w:t>
      </w:r>
      <w:r w:rsidR="007824CF">
        <w:rPr>
          <w:rFonts w:asciiTheme="minorHAnsi" w:hAnsiTheme="minorHAnsi" w:cs="Arial"/>
          <w:color w:val="000000" w:themeColor="text1"/>
          <w:lang w:eastAsia="cs-CZ"/>
        </w:rPr>
        <w:t xml:space="preserve"> </w:t>
      </w:r>
      <w:r w:rsidR="007824CF">
        <w:rPr>
          <w:rFonts w:asciiTheme="minorHAnsi" w:hAnsiTheme="minorHAnsi" w:cs="Arial"/>
          <w:i/>
          <w:color w:val="000000" w:themeColor="text1"/>
          <w:lang w:eastAsia="cs-CZ"/>
        </w:rPr>
        <w:t>o</w:t>
      </w:r>
      <w:r w:rsidR="00C42A8F" w:rsidRPr="00846F14">
        <w:rPr>
          <w:rFonts w:asciiTheme="minorHAnsi" w:hAnsiTheme="minorHAnsi" w:cs="Arial"/>
          <w:i/>
          <w:color w:val="000000" w:themeColor="text1"/>
          <w:lang w:eastAsia="cs-CZ"/>
        </w:rPr>
        <w:t xml:space="preserve">pravy </w:t>
      </w:r>
      <w:r w:rsidRPr="00846F14">
        <w:rPr>
          <w:rFonts w:asciiTheme="minorHAnsi" w:hAnsiTheme="minorHAnsi" w:cs="Arial"/>
          <w:i/>
          <w:color w:val="000000" w:themeColor="text1"/>
          <w:lang w:eastAsia="cs-CZ"/>
        </w:rPr>
        <w:t>a udržování</w:t>
      </w:r>
      <w:r w:rsidRPr="00CB34FE">
        <w:rPr>
          <w:rFonts w:asciiTheme="minorHAnsi" w:hAnsiTheme="minorHAnsi" w:cs="Arial"/>
          <w:color w:val="000000" w:themeColor="text1"/>
          <w:lang w:eastAsia="cs-CZ"/>
        </w:rPr>
        <w:t xml:space="preserve"> ve</w:t>
      </w:r>
      <w:r w:rsidR="007824CF">
        <w:rPr>
          <w:rFonts w:asciiTheme="minorHAnsi" w:hAnsiTheme="minorHAnsi" w:cs="Arial"/>
          <w:color w:val="000000" w:themeColor="text1"/>
          <w:lang w:eastAsia="cs-CZ"/>
        </w:rPr>
        <w:t xml:space="preserve"> </w:t>
      </w:r>
      <w:r w:rsidRPr="00CB34FE">
        <w:rPr>
          <w:rFonts w:asciiTheme="minorHAnsi" w:hAnsiTheme="minorHAnsi" w:cs="Arial"/>
          <w:color w:val="000000" w:themeColor="text1"/>
          <w:lang w:eastAsia="cs-CZ"/>
        </w:rPr>
        <w:t>výši cca 1</w:t>
      </w:r>
      <w:r w:rsidR="007824CF">
        <w:rPr>
          <w:rFonts w:asciiTheme="minorHAnsi" w:hAnsiTheme="minorHAnsi" w:cs="Arial"/>
          <w:color w:val="000000" w:themeColor="text1"/>
          <w:lang w:eastAsia="cs-CZ"/>
        </w:rPr>
        <w:t xml:space="preserve"> %</w:t>
      </w:r>
      <w:r w:rsidRPr="00CB34FE">
        <w:rPr>
          <w:rFonts w:asciiTheme="minorHAnsi" w:hAnsiTheme="minorHAnsi" w:cs="Arial"/>
          <w:color w:val="000000" w:themeColor="text1"/>
          <w:lang w:eastAsia="cs-CZ"/>
        </w:rPr>
        <w:t xml:space="preserve"> až 3 % celkových náklad</w:t>
      </w:r>
      <w:r w:rsidR="003E3F26">
        <w:rPr>
          <w:rFonts w:asciiTheme="minorHAnsi" w:hAnsiTheme="minorHAnsi" w:cs="Arial"/>
          <w:color w:val="000000" w:themeColor="text1"/>
          <w:lang w:eastAsia="cs-CZ"/>
        </w:rPr>
        <w:t>ů</w:t>
      </w:r>
      <w:r w:rsidR="00D8277A">
        <w:rPr>
          <w:rFonts w:asciiTheme="minorHAnsi" w:hAnsiTheme="minorHAnsi" w:cs="Arial"/>
          <w:color w:val="000000" w:themeColor="text1"/>
          <w:lang w:eastAsia="cs-CZ"/>
        </w:rPr>
        <w:t>.</w:t>
      </w:r>
    </w:p>
    <w:p w14:paraId="5A0AB2B0" w14:textId="77777777" w:rsidR="0012752F" w:rsidRDefault="0012752F" w:rsidP="0012752F">
      <w:pPr>
        <w:jc w:val="both"/>
        <w:rPr>
          <w:rFonts w:asciiTheme="minorHAnsi" w:hAnsiTheme="minorHAnsi" w:cs="Arial"/>
          <w:color w:val="000000" w:themeColor="text1"/>
          <w:lang w:eastAsia="cs-CZ"/>
        </w:rPr>
      </w:pPr>
    </w:p>
    <w:p w14:paraId="522D08E6" w14:textId="7251F262" w:rsidR="00D8277A" w:rsidRPr="00D04960" w:rsidRDefault="00807C54" w:rsidP="00D04960">
      <w:pPr>
        <w:ind w:left="284"/>
        <w:jc w:val="both"/>
        <w:rPr>
          <w:rFonts w:asciiTheme="minorHAnsi" w:hAnsiTheme="minorHAnsi"/>
          <w:b/>
          <w:color w:val="000000" w:themeColor="text1"/>
        </w:rPr>
      </w:pPr>
      <w:r w:rsidRPr="00D8277A">
        <w:rPr>
          <w:rFonts w:asciiTheme="minorHAnsi" w:hAnsiTheme="minorHAnsi"/>
          <w:b/>
          <w:color w:val="000000" w:themeColor="text1"/>
        </w:rPr>
        <w:t>2.</w:t>
      </w:r>
      <w:r w:rsidR="00306CD3" w:rsidRPr="00D8277A">
        <w:rPr>
          <w:rFonts w:asciiTheme="minorHAnsi" w:hAnsiTheme="minorHAnsi"/>
          <w:b/>
          <w:color w:val="000000" w:themeColor="text1"/>
        </w:rPr>
        <w:t>2.1</w:t>
      </w:r>
      <w:r w:rsidRPr="00D8277A">
        <w:rPr>
          <w:rFonts w:asciiTheme="minorHAnsi" w:hAnsiTheme="minorHAnsi"/>
          <w:b/>
          <w:color w:val="000000" w:themeColor="text1"/>
        </w:rPr>
        <w:t xml:space="preserve"> Náklady na </w:t>
      </w:r>
      <w:r w:rsidR="00366BED" w:rsidRPr="00D04960">
        <w:rPr>
          <w:rFonts w:asciiTheme="minorHAnsi" w:hAnsiTheme="minorHAnsi"/>
          <w:b/>
          <w:color w:val="000000" w:themeColor="text1"/>
        </w:rPr>
        <w:t>s</w:t>
      </w:r>
      <w:r w:rsidRPr="00D04960">
        <w:rPr>
          <w:rFonts w:asciiTheme="minorHAnsi" w:hAnsiTheme="minorHAnsi"/>
          <w:b/>
          <w:color w:val="000000" w:themeColor="text1"/>
        </w:rPr>
        <w:t>potřebu materiál</w:t>
      </w:r>
      <w:r w:rsidR="00D8277A" w:rsidRPr="00D04960">
        <w:rPr>
          <w:rFonts w:asciiTheme="minorHAnsi" w:hAnsiTheme="minorHAnsi"/>
          <w:b/>
          <w:color w:val="000000" w:themeColor="text1"/>
        </w:rPr>
        <w:t>u</w:t>
      </w:r>
    </w:p>
    <w:p w14:paraId="4154FB24" w14:textId="5DE18629" w:rsidR="00D8277A" w:rsidRDefault="00D8277A" w:rsidP="00D8277A">
      <w:pPr>
        <w:spacing w:before="120"/>
        <w:jc w:val="both"/>
        <w:rPr>
          <w:rFonts w:asciiTheme="minorHAnsi" w:hAnsiTheme="minorHAnsi" w:cs="Arial"/>
          <w:color w:val="000000" w:themeColor="text1"/>
          <w:lang w:eastAsia="cs-CZ"/>
        </w:rPr>
      </w:pPr>
      <w:r w:rsidRPr="00D8277A">
        <w:rPr>
          <w:rFonts w:asciiTheme="minorHAnsi" w:hAnsiTheme="minorHAnsi" w:cs="Arial"/>
          <w:bCs/>
          <w:color w:val="000000" w:themeColor="text1"/>
        </w:rPr>
        <w:t xml:space="preserve">Náklady nemocnic na účtu </w:t>
      </w:r>
      <w:r w:rsidRPr="00D8277A">
        <w:rPr>
          <w:rFonts w:asciiTheme="minorHAnsi" w:hAnsiTheme="minorHAnsi" w:cs="Arial"/>
          <w:bCs/>
          <w:i/>
          <w:color w:val="000000" w:themeColor="text1"/>
        </w:rPr>
        <w:t>Spotřeba materiálu</w:t>
      </w:r>
      <w:r w:rsidRPr="00D8277A">
        <w:rPr>
          <w:rFonts w:asciiTheme="minorHAnsi" w:hAnsiTheme="minorHAnsi" w:cs="Arial"/>
          <w:bCs/>
          <w:color w:val="000000" w:themeColor="text1"/>
        </w:rPr>
        <w:t xml:space="preserve"> se </w:t>
      </w:r>
      <w:r w:rsidRPr="00D8277A">
        <w:rPr>
          <w:rFonts w:asciiTheme="minorHAnsi" w:hAnsiTheme="minorHAnsi" w:cs="Arial"/>
          <w:color w:val="000000" w:themeColor="text1"/>
          <w:lang w:eastAsia="cs-CZ"/>
        </w:rPr>
        <w:t xml:space="preserve">v letech 2014 až 2016 </w:t>
      </w:r>
      <w:r w:rsidRPr="00D8277A">
        <w:rPr>
          <w:rFonts w:asciiTheme="minorHAnsi" w:hAnsiTheme="minorHAnsi" w:cs="Arial"/>
          <w:bCs/>
          <w:color w:val="000000" w:themeColor="text1"/>
        </w:rPr>
        <w:t>pohybovaly ročně od 1 153 mil. Kč do 2 253 mil. Kč. Z toho n</w:t>
      </w:r>
      <w:r w:rsidRPr="00D8277A">
        <w:rPr>
          <w:rFonts w:asciiTheme="minorHAnsi" w:hAnsiTheme="minorHAnsi" w:cs="Arial"/>
          <w:color w:val="000000" w:themeColor="text1"/>
          <w:lang w:eastAsia="cs-CZ"/>
        </w:rPr>
        <w:t>áklady na léčiva</w:t>
      </w:r>
      <w:r w:rsidRPr="00D04960">
        <w:rPr>
          <w:rFonts w:asciiTheme="minorHAnsi" w:eastAsiaTheme="majorEastAsia" w:hAnsiTheme="minorHAnsi" w:cstheme="minorHAnsi"/>
          <w:vertAlign w:val="superscript"/>
          <w:lang w:eastAsia="cs-CZ"/>
        </w:rPr>
        <w:footnoteReference w:id="23"/>
      </w:r>
      <w:r w:rsidRPr="00244421">
        <w:rPr>
          <w:rFonts w:asciiTheme="minorHAnsi" w:hAnsiTheme="minorHAnsi" w:cstheme="minorHAnsi"/>
          <w:color w:val="000000" w:themeColor="text1"/>
          <w:lang w:eastAsia="cs-CZ"/>
        </w:rPr>
        <w:t xml:space="preserve"> </w:t>
      </w:r>
      <w:r w:rsidRPr="00D8277A">
        <w:rPr>
          <w:rFonts w:asciiTheme="minorHAnsi" w:hAnsiTheme="minorHAnsi" w:cs="Arial"/>
          <w:color w:val="000000" w:themeColor="text1"/>
          <w:lang w:eastAsia="cs-CZ"/>
        </w:rPr>
        <w:t>a ZPr</w:t>
      </w:r>
      <w:r w:rsidRPr="00D04960">
        <w:rPr>
          <w:rFonts w:asciiTheme="minorHAnsi" w:eastAsiaTheme="majorEastAsia" w:hAnsiTheme="minorHAnsi" w:cstheme="minorHAnsi"/>
          <w:vertAlign w:val="superscript"/>
          <w:lang w:eastAsia="cs-CZ"/>
        </w:rPr>
        <w:footnoteReference w:id="24"/>
      </w:r>
      <w:r w:rsidRPr="00D8277A">
        <w:rPr>
          <w:rFonts w:asciiTheme="minorHAnsi" w:hAnsiTheme="minorHAnsi" w:cs="Arial"/>
          <w:color w:val="000000" w:themeColor="text1"/>
          <w:lang w:eastAsia="cs-CZ"/>
        </w:rPr>
        <w:t xml:space="preserve"> tvořily v kontrolovaném </w:t>
      </w:r>
      <w:r w:rsidRPr="00973787">
        <w:rPr>
          <w:rFonts w:asciiTheme="minorHAnsi" w:hAnsiTheme="minorHAnsi" w:cs="Arial"/>
          <w:color w:val="000000" w:themeColor="text1"/>
          <w:lang w:eastAsia="cs-CZ"/>
        </w:rPr>
        <w:t xml:space="preserve">období 31 % </w:t>
      </w:r>
      <w:r w:rsidR="00022FC2" w:rsidRPr="00973787">
        <w:rPr>
          <w:rFonts w:asciiTheme="minorHAnsi" w:hAnsiTheme="minorHAnsi" w:cs="Arial"/>
          <w:color w:val="000000" w:themeColor="text1"/>
          <w:lang w:eastAsia="cs-CZ"/>
        </w:rPr>
        <w:t>až</w:t>
      </w:r>
      <w:r w:rsidRPr="00973787">
        <w:rPr>
          <w:rFonts w:asciiTheme="minorHAnsi" w:hAnsiTheme="minorHAnsi" w:cs="Arial"/>
          <w:color w:val="000000" w:themeColor="text1"/>
          <w:lang w:eastAsia="cs-CZ"/>
        </w:rPr>
        <w:t> 36 % celkových</w:t>
      </w:r>
      <w:r w:rsidRPr="00D8277A">
        <w:rPr>
          <w:rFonts w:asciiTheme="minorHAnsi" w:hAnsiTheme="minorHAnsi" w:cs="Arial"/>
          <w:color w:val="000000" w:themeColor="text1"/>
          <w:lang w:eastAsia="cs-CZ"/>
        </w:rPr>
        <w:t xml:space="preserve"> nákladů nemocnic. </w:t>
      </w:r>
    </w:p>
    <w:p w14:paraId="15CC0B3E" w14:textId="387928E5" w:rsidR="00D8277A" w:rsidRPr="00301842" w:rsidRDefault="00D8277A" w:rsidP="00D8277A">
      <w:pPr>
        <w:spacing w:before="120"/>
        <w:jc w:val="both"/>
        <w:rPr>
          <w:rFonts w:asciiTheme="minorHAnsi" w:hAnsiTheme="minorHAnsi"/>
          <w:color w:val="000000" w:themeColor="text1"/>
        </w:rPr>
      </w:pPr>
      <w:r w:rsidRPr="00301842">
        <w:rPr>
          <w:rFonts w:asciiTheme="minorHAnsi" w:hAnsiTheme="minorHAnsi"/>
          <w:color w:val="000000" w:themeColor="text1"/>
        </w:rPr>
        <w:t xml:space="preserve">Náklady na léčiva u tří kontrolovaných nemocnic dosáhly </w:t>
      </w:r>
      <w:r w:rsidRPr="00301842">
        <w:rPr>
          <w:rFonts w:asciiTheme="minorHAnsi" w:hAnsiTheme="minorHAnsi" w:cs="Arial"/>
          <w:color w:val="000000" w:themeColor="text1"/>
          <w:lang w:eastAsia="cs-CZ"/>
        </w:rPr>
        <w:t xml:space="preserve">v letech 2014 až 2016 </w:t>
      </w:r>
      <w:r w:rsidRPr="00301842">
        <w:rPr>
          <w:rFonts w:asciiTheme="minorHAnsi" w:hAnsiTheme="minorHAnsi"/>
          <w:color w:val="000000" w:themeColor="text1"/>
        </w:rPr>
        <w:t>celk</w:t>
      </w:r>
      <w:r w:rsidR="00005EA6">
        <w:rPr>
          <w:rFonts w:asciiTheme="minorHAnsi" w:hAnsiTheme="minorHAnsi"/>
          <w:color w:val="000000" w:themeColor="text1"/>
        </w:rPr>
        <w:t>ové výše</w:t>
      </w:r>
      <w:r w:rsidRPr="00301842">
        <w:rPr>
          <w:rFonts w:asciiTheme="minorHAnsi" w:hAnsiTheme="minorHAnsi"/>
          <w:color w:val="000000" w:themeColor="text1"/>
        </w:rPr>
        <w:t xml:space="preserve"> 7 118 mil. Kč. </w:t>
      </w:r>
      <w:r w:rsidRPr="00301842">
        <w:rPr>
          <w:rFonts w:ascii="Calibri" w:hAnsi="Calibri" w:cs="Calibri"/>
          <w:iCs/>
          <w:color w:val="000000" w:themeColor="text1"/>
          <w:lang w:eastAsia="cs-CZ"/>
        </w:rPr>
        <w:t>Průměrné roční náklady na léčiva dosáhly u NNH částky 234 mil. Kč, u FNO částky 820 mil. Kč a FNP částky 1 318 mil. Kč. Meziroční navýšení nákladů na léčiva o více než 100</w:t>
      </w:r>
      <w:r w:rsidR="00005EA6">
        <w:rPr>
          <w:rFonts w:ascii="Calibri" w:hAnsi="Calibri" w:cs="Calibri"/>
          <w:iCs/>
          <w:color w:val="000000" w:themeColor="text1"/>
          <w:lang w:eastAsia="cs-CZ"/>
        </w:rPr>
        <w:t> </w:t>
      </w:r>
      <w:r w:rsidRPr="00301842">
        <w:rPr>
          <w:rFonts w:ascii="Calibri" w:hAnsi="Calibri" w:cs="Calibri"/>
          <w:iCs/>
          <w:color w:val="000000" w:themeColor="text1"/>
          <w:lang w:eastAsia="cs-CZ"/>
        </w:rPr>
        <w:t>mil.</w:t>
      </w:r>
      <w:r w:rsidR="00005EA6">
        <w:rPr>
          <w:rFonts w:ascii="Calibri" w:hAnsi="Calibri" w:cs="Calibri"/>
          <w:iCs/>
          <w:color w:val="000000" w:themeColor="text1"/>
          <w:lang w:eastAsia="cs-CZ"/>
        </w:rPr>
        <w:t> </w:t>
      </w:r>
      <w:r w:rsidRPr="00301842">
        <w:rPr>
          <w:rFonts w:ascii="Calibri" w:hAnsi="Calibri" w:cs="Calibri"/>
          <w:iCs/>
          <w:color w:val="000000" w:themeColor="text1"/>
          <w:lang w:eastAsia="cs-CZ"/>
        </w:rPr>
        <w:t>Kč vykázaly FNO a FNP; n</w:t>
      </w:r>
      <w:r w:rsidRPr="00301842">
        <w:rPr>
          <w:rFonts w:asciiTheme="minorHAnsi" w:hAnsiTheme="minorHAnsi"/>
          <w:color w:val="000000" w:themeColor="text1"/>
        </w:rPr>
        <w:t xml:space="preserve">árůst ovlivnil zejména rostoucí počet „nákladných“ pacientů, </w:t>
      </w:r>
      <w:r w:rsidRPr="00301842">
        <w:rPr>
          <w:rFonts w:asciiTheme="minorHAnsi" w:hAnsiTheme="minorHAnsi"/>
          <w:color w:val="000000" w:themeColor="text1"/>
        </w:rPr>
        <w:lastRenderedPageBreak/>
        <w:t>ale i vyšší ceny nových, vysoce inovativních léčiv. Největší část nákladů na léčiva (celkem 4 248 mil. Kč, tj. cca 60 %</w:t>
      </w:r>
      <w:r w:rsidRPr="00301842">
        <w:rPr>
          <w:rFonts w:asciiTheme="minorHAnsi" w:hAnsiTheme="minorHAnsi"/>
          <w:color w:val="000000" w:themeColor="text1"/>
          <w:vertAlign w:val="superscript"/>
        </w:rPr>
        <w:footnoteReference w:id="25"/>
      </w:r>
      <w:r w:rsidRPr="00301842">
        <w:rPr>
          <w:rFonts w:asciiTheme="minorHAnsi" w:hAnsiTheme="minorHAnsi"/>
          <w:color w:val="000000" w:themeColor="text1"/>
        </w:rPr>
        <w:t>) tvořily náklady na centrové léky</w:t>
      </w:r>
      <w:r>
        <w:rPr>
          <w:rFonts w:asciiTheme="minorHAnsi" w:hAnsiTheme="minorHAnsi"/>
          <w:color w:val="000000" w:themeColor="text1"/>
        </w:rPr>
        <w:t xml:space="preserve"> poskytované ve specializovaných centrech</w:t>
      </w:r>
      <w:r w:rsidRPr="00301842">
        <w:rPr>
          <w:rFonts w:asciiTheme="minorHAnsi" w:hAnsiTheme="minorHAnsi"/>
          <w:color w:val="000000" w:themeColor="text1"/>
        </w:rPr>
        <w:t>.</w:t>
      </w:r>
      <w:r w:rsidRPr="00301842">
        <w:rPr>
          <w:rFonts w:asciiTheme="minorHAnsi" w:hAnsiTheme="minorHAnsi"/>
          <w:color w:val="000000" w:themeColor="text1"/>
          <w:vertAlign w:val="superscript"/>
        </w:rPr>
        <w:footnoteReference w:id="26"/>
      </w:r>
      <w:r w:rsidRPr="00301842">
        <w:rPr>
          <w:rFonts w:asciiTheme="minorHAnsi" w:hAnsiTheme="minorHAnsi"/>
          <w:color w:val="000000" w:themeColor="text1"/>
        </w:rPr>
        <w:t xml:space="preserve"> </w:t>
      </w:r>
    </w:p>
    <w:p w14:paraId="36D9C76C" w14:textId="20D44B8A" w:rsidR="008D69AF" w:rsidRPr="00DA119F" w:rsidRDefault="00941773" w:rsidP="00DA119F">
      <w:pPr>
        <w:spacing w:before="120"/>
        <w:jc w:val="both"/>
        <w:rPr>
          <w:rFonts w:ascii="Calibri" w:hAnsi="Calibri" w:cs="Calibri"/>
          <w:iCs/>
          <w:color w:val="000000" w:themeColor="text1"/>
          <w:lang w:eastAsia="cs-CZ"/>
        </w:rPr>
      </w:pPr>
      <w:r w:rsidRPr="00301842">
        <w:rPr>
          <w:rFonts w:asciiTheme="minorHAnsi" w:hAnsiTheme="minorHAnsi"/>
          <w:color w:val="000000" w:themeColor="text1"/>
        </w:rPr>
        <w:t>Náklady n</w:t>
      </w:r>
      <w:r w:rsidR="00923097" w:rsidRPr="00301842">
        <w:rPr>
          <w:rFonts w:asciiTheme="minorHAnsi" w:hAnsiTheme="minorHAnsi"/>
          <w:color w:val="000000" w:themeColor="text1"/>
        </w:rPr>
        <w:t xml:space="preserve">a ZPr </w:t>
      </w:r>
      <w:r w:rsidRPr="00301842">
        <w:rPr>
          <w:rFonts w:asciiTheme="minorHAnsi" w:hAnsiTheme="minorHAnsi"/>
          <w:color w:val="000000" w:themeColor="text1"/>
        </w:rPr>
        <w:t>u</w:t>
      </w:r>
      <w:r w:rsidR="00923097" w:rsidRPr="00301842">
        <w:rPr>
          <w:rFonts w:asciiTheme="minorHAnsi" w:hAnsiTheme="minorHAnsi"/>
          <w:color w:val="000000" w:themeColor="text1"/>
        </w:rPr>
        <w:t xml:space="preserve"> nemocnic dosáhly </w:t>
      </w:r>
      <w:r w:rsidR="00EB612D" w:rsidRPr="00301842">
        <w:rPr>
          <w:rFonts w:asciiTheme="minorHAnsi" w:hAnsiTheme="minorHAnsi" w:cs="Arial"/>
          <w:color w:val="000000" w:themeColor="text1"/>
          <w:lang w:eastAsia="cs-CZ"/>
        </w:rPr>
        <w:t xml:space="preserve">v letech 2014 až 2016 </w:t>
      </w:r>
      <w:r w:rsidR="00923097" w:rsidRPr="00301842">
        <w:rPr>
          <w:rFonts w:asciiTheme="minorHAnsi" w:hAnsiTheme="minorHAnsi"/>
          <w:color w:val="000000" w:themeColor="text1"/>
        </w:rPr>
        <w:t>celk</w:t>
      </w:r>
      <w:r w:rsidR="00005EA6">
        <w:rPr>
          <w:rFonts w:asciiTheme="minorHAnsi" w:hAnsiTheme="minorHAnsi"/>
          <w:color w:val="000000" w:themeColor="text1"/>
        </w:rPr>
        <w:t>ové</w:t>
      </w:r>
      <w:r w:rsidR="00923097" w:rsidRPr="00301842">
        <w:rPr>
          <w:rFonts w:asciiTheme="minorHAnsi" w:hAnsiTheme="minorHAnsi"/>
          <w:color w:val="000000" w:themeColor="text1"/>
        </w:rPr>
        <w:t xml:space="preserve"> </w:t>
      </w:r>
      <w:r w:rsidR="00005EA6">
        <w:rPr>
          <w:rFonts w:asciiTheme="minorHAnsi" w:hAnsiTheme="minorHAnsi"/>
          <w:color w:val="000000" w:themeColor="text1"/>
        </w:rPr>
        <w:t xml:space="preserve">výše </w:t>
      </w:r>
      <w:r w:rsidR="00923097" w:rsidRPr="00301842">
        <w:rPr>
          <w:rFonts w:asciiTheme="minorHAnsi" w:hAnsiTheme="minorHAnsi"/>
          <w:color w:val="000000" w:themeColor="text1"/>
        </w:rPr>
        <w:t>6 43</w:t>
      </w:r>
      <w:r w:rsidR="00EB612D" w:rsidRPr="00301842">
        <w:rPr>
          <w:rFonts w:asciiTheme="minorHAnsi" w:hAnsiTheme="minorHAnsi"/>
          <w:color w:val="000000" w:themeColor="text1"/>
        </w:rPr>
        <w:t>6</w:t>
      </w:r>
      <w:r w:rsidR="00923097" w:rsidRPr="00301842">
        <w:rPr>
          <w:rFonts w:asciiTheme="minorHAnsi" w:hAnsiTheme="minorHAnsi"/>
          <w:color w:val="000000" w:themeColor="text1"/>
        </w:rPr>
        <w:t xml:space="preserve"> mil. Kč. </w:t>
      </w:r>
      <w:r w:rsidRPr="00301842">
        <w:rPr>
          <w:rFonts w:ascii="Calibri" w:hAnsi="Calibri" w:cs="Calibri"/>
          <w:iCs/>
          <w:color w:val="000000" w:themeColor="text1"/>
          <w:lang w:eastAsia="cs-CZ"/>
        </w:rPr>
        <w:t>Průměrné roční náklady n</w:t>
      </w:r>
      <w:r w:rsidR="00923097" w:rsidRPr="00301842">
        <w:rPr>
          <w:rFonts w:ascii="Calibri" w:hAnsi="Calibri" w:cs="Calibri"/>
          <w:iCs/>
          <w:color w:val="000000" w:themeColor="text1"/>
          <w:lang w:eastAsia="cs-CZ"/>
        </w:rPr>
        <w:t>a ZPr dosáhly u NNH částky 87</w:t>
      </w:r>
      <w:r w:rsidR="00EB612D" w:rsidRPr="00301842">
        <w:rPr>
          <w:rFonts w:ascii="Calibri" w:hAnsi="Calibri" w:cs="Calibri"/>
          <w:iCs/>
          <w:color w:val="000000" w:themeColor="text1"/>
          <w:lang w:eastAsia="cs-CZ"/>
        </w:rPr>
        <w:t>5</w:t>
      </w:r>
      <w:r w:rsidR="00923097" w:rsidRPr="00301842">
        <w:rPr>
          <w:rFonts w:ascii="Calibri" w:hAnsi="Calibri" w:cs="Calibri"/>
          <w:iCs/>
          <w:color w:val="000000" w:themeColor="text1"/>
          <w:lang w:eastAsia="cs-CZ"/>
        </w:rPr>
        <w:t xml:space="preserve"> mil. Kč, u FNO částky 585 mil. Kč a</w:t>
      </w:r>
      <w:r w:rsidR="00005EA6">
        <w:rPr>
          <w:rFonts w:ascii="Calibri" w:hAnsi="Calibri" w:cs="Calibri"/>
          <w:iCs/>
          <w:color w:val="000000" w:themeColor="text1"/>
          <w:lang w:eastAsia="cs-CZ"/>
        </w:rPr>
        <w:t> u </w:t>
      </w:r>
      <w:r w:rsidR="00923097" w:rsidRPr="00301842">
        <w:rPr>
          <w:rFonts w:ascii="Calibri" w:hAnsi="Calibri" w:cs="Calibri"/>
          <w:iCs/>
          <w:color w:val="000000" w:themeColor="text1"/>
          <w:lang w:eastAsia="cs-CZ"/>
        </w:rPr>
        <w:t xml:space="preserve">FNP částky 686 mil. Kč. </w:t>
      </w:r>
    </w:p>
    <w:p w14:paraId="247442BE" w14:textId="3A8E7DD1" w:rsidR="00F97240" w:rsidRPr="00A22856" w:rsidRDefault="00F97240" w:rsidP="003116B6">
      <w:pPr>
        <w:tabs>
          <w:tab w:val="right" w:pos="9498"/>
        </w:tabs>
        <w:spacing w:before="120"/>
        <w:rPr>
          <w:rFonts w:asciiTheme="minorHAnsi" w:hAnsiTheme="minorHAnsi" w:cs="Arial"/>
          <w:color w:val="000000" w:themeColor="text1"/>
          <w:sz w:val="22"/>
          <w:lang w:eastAsia="cs-CZ"/>
        </w:rPr>
      </w:pPr>
      <w:r w:rsidRPr="00301842">
        <w:rPr>
          <w:rFonts w:asciiTheme="minorHAnsi" w:hAnsiTheme="minorHAnsi" w:cs="Arial"/>
          <w:b/>
          <w:color w:val="000000" w:themeColor="text1"/>
          <w:sz w:val="22"/>
          <w:lang w:eastAsia="cs-CZ"/>
        </w:rPr>
        <w:t xml:space="preserve">Tabulka č. </w:t>
      </w:r>
      <w:r w:rsidR="00304834" w:rsidRPr="00301842">
        <w:rPr>
          <w:rFonts w:asciiTheme="minorHAnsi" w:hAnsiTheme="minorHAnsi" w:cs="Arial"/>
          <w:b/>
          <w:color w:val="000000" w:themeColor="text1"/>
          <w:sz w:val="22"/>
          <w:lang w:eastAsia="cs-CZ"/>
        </w:rPr>
        <w:t>4</w:t>
      </w:r>
      <w:r w:rsidRPr="00301842">
        <w:rPr>
          <w:rFonts w:asciiTheme="minorHAnsi" w:hAnsiTheme="minorHAnsi" w:cs="Arial"/>
          <w:b/>
          <w:color w:val="000000" w:themeColor="text1"/>
          <w:sz w:val="22"/>
          <w:lang w:eastAsia="cs-CZ"/>
        </w:rPr>
        <w:t>:</w:t>
      </w:r>
      <w:r w:rsidRPr="00A22856">
        <w:rPr>
          <w:rFonts w:asciiTheme="minorHAnsi" w:hAnsiTheme="minorHAnsi" w:cs="Arial"/>
          <w:color w:val="000000" w:themeColor="text1"/>
          <w:sz w:val="22"/>
          <w:lang w:eastAsia="cs-CZ"/>
        </w:rPr>
        <w:t xml:space="preserve"> </w:t>
      </w:r>
      <w:r w:rsidRPr="00192A25">
        <w:rPr>
          <w:rFonts w:asciiTheme="minorHAnsi" w:hAnsiTheme="minorHAnsi" w:cs="Arial"/>
          <w:b/>
          <w:color w:val="000000" w:themeColor="text1"/>
          <w:sz w:val="22"/>
          <w:lang w:eastAsia="cs-CZ"/>
        </w:rPr>
        <w:t xml:space="preserve">Náklady </w:t>
      </w:r>
      <w:r w:rsidR="003D352D" w:rsidRPr="00192A25">
        <w:rPr>
          <w:rFonts w:asciiTheme="minorHAnsi" w:hAnsiTheme="minorHAnsi" w:cs="Arial"/>
          <w:b/>
          <w:color w:val="000000" w:themeColor="text1"/>
          <w:sz w:val="22"/>
          <w:lang w:eastAsia="cs-CZ"/>
        </w:rPr>
        <w:t xml:space="preserve">nemocnic </w:t>
      </w:r>
      <w:r w:rsidRPr="00192A25">
        <w:rPr>
          <w:rFonts w:asciiTheme="minorHAnsi" w:hAnsiTheme="minorHAnsi" w:cs="Arial"/>
          <w:b/>
          <w:color w:val="000000" w:themeColor="text1"/>
          <w:sz w:val="22"/>
          <w:lang w:eastAsia="cs-CZ"/>
        </w:rPr>
        <w:t>na léčiv</w:t>
      </w:r>
      <w:r w:rsidR="003D352D" w:rsidRPr="00192A25">
        <w:rPr>
          <w:rFonts w:asciiTheme="minorHAnsi" w:hAnsiTheme="minorHAnsi" w:cs="Arial"/>
          <w:b/>
          <w:color w:val="000000" w:themeColor="text1"/>
          <w:sz w:val="22"/>
          <w:lang w:eastAsia="cs-CZ"/>
        </w:rPr>
        <w:t>é přípravky</w:t>
      </w:r>
      <w:r w:rsidRPr="00192A25">
        <w:rPr>
          <w:rFonts w:asciiTheme="minorHAnsi" w:hAnsiTheme="minorHAnsi" w:cs="Arial"/>
          <w:b/>
          <w:color w:val="000000" w:themeColor="text1"/>
          <w:sz w:val="22"/>
          <w:lang w:eastAsia="cs-CZ"/>
        </w:rPr>
        <w:t xml:space="preserve"> a zdravotnické prostředky</w:t>
      </w:r>
      <w:r w:rsidR="003D352D" w:rsidRPr="00192A25">
        <w:rPr>
          <w:rFonts w:asciiTheme="minorHAnsi" w:hAnsiTheme="minorHAnsi" w:cs="Arial"/>
          <w:b/>
          <w:color w:val="000000" w:themeColor="text1"/>
          <w:sz w:val="22"/>
          <w:lang w:eastAsia="cs-CZ"/>
        </w:rPr>
        <w:t xml:space="preserve"> </w:t>
      </w:r>
      <w:r w:rsidR="00373532" w:rsidRPr="00192A25">
        <w:rPr>
          <w:rFonts w:asciiTheme="minorHAnsi" w:hAnsiTheme="minorHAnsi" w:cs="Arial"/>
          <w:b/>
          <w:color w:val="000000" w:themeColor="text1"/>
          <w:sz w:val="22"/>
          <w:lang w:eastAsia="cs-CZ"/>
        </w:rPr>
        <w:t>v letech 2014–</w:t>
      </w:r>
      <w:r w:rsidR="004064C9" w:rsidRPr="00192A25">
        <w:rPr>
          <w:rFonts w:asciiTheme="minorHAnsi" w:hAnsiTheme="minorHAnsi" w:cs="Arial"/>
          <w:b/>
          <w:color w:val="000000" w:themeColor="text1"/>
          <w:sz w:val="22"/>
          <w:lang w:eastAsia="cs-CZ"/>
        </w:rPr>
        <w:t>2016</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4"/>
        <w:gridCol w:w="2210"/>
        <w:gridCol w:w="853"/>
        <w:gridCol w:w="1989"/>
        <w:gridCol w:w="795"/>
        <w:gridCol w:w="1702"/>
        <w:gridCol w:w="840"/>
      </w:tblGrid>
      <w:tr w:rsidR="00192A25" w:rsidRPr="00A22856" w14:paraId="2B143B75" w14:textId="77777777" w:rsidTr="00192A25">
        <w:trPr>
          <w:trHeight w:val="283"/>
        </w:trPr>
        <w:tc>
          <w:tcPr>
            <w:tcW w:w="407" w:type="pct"/>
            <w:tcBorders>
              <w:bottom w:val="single" w:sz="4" w:space="0" w:color="auto"/>
            </w:tcBorders>
            <w:shd w:val="clear" w:color="auto" w:fill="E5F1FF"/>
            <w:tcMar>
              <w:top w:w="0" w:type="dxa"/>
              <w:left w:w="108" w:type="dxa"/>
              <w:bottom w:w="0" w:type="dxa"/>
              <w:right w:w="108" w:type="dxa"/>
            </w:tcMar>
            <w:vAlign w:val="center"/>
            <w:hideMark/>
          </w:tcPr>
          <w:p w14:paraId="1B31490B" w14:textId="2154A60C" w:rsidR="004E0688" w:rsidRPr="00500CD4" w:rsidRDefault="00422B7B" w:rsidP="00912B63">
            <w:pPr>
              <w:jc w:val="center"/>
              <w:rPr>
                <w:rFonts w:asciiTheme="minorHAnsi" w:hAnsiTheme="minorHAnsi" w:cstheme="minorHAnsi"/>
                <w:b/>
                <w:bCs/>
                <w:color w:val="000000" w:themeColor="text1"/>
                <w:sz w:val="20"/>
                <w:szCs w:val="20"/>
              </w:rPr>
            </w:pPr>
            <w:r w:rsidRPr="00500CD4">
              <w:rPr>
                <w:rFonts w:asciiTheme="minorHAnsi" w:hAnsiTheme="minorHAnsi" w:cstheme="minorHAnsi"/>
                <w:b/>
                <w:bCs/>
                <w:color w:val="000000" w:themeColor="text1"/>
                <w:sz w:val="20"/>
                <w:szCs w:val="20"/>
              </w:rPr>
              <w:t>Rok</w:t>
            </w:r>
          </w:p>
        </w:tc>
        <w:tc>
          <w:tcPr>
            <w:tcW w:w="1210" w:type="pct"/>
            <w:tcBorders>
              <w:bottom w:val="single" w:sz="4" w:space="0" w:color="auto"/>
            </w:tcBorders>
            <w:shd w:val="clear" w:color="auto" w:fill="E5F1FF"/>
            <w:tcMar>
              <w:top w:w="0" w:type="dxa"/>
              <w:left w:w="108" w:type="dxa"/>
              <w:bottom w:w="0" w:type="dxa"/>
              <w:right w:w="108" w:type="dxa"/>
            </w:tcMar>
            <w:vAlign w:val="center"/>
            <w:hideMark/>
          </w:tcPr>
          <w:p w14:paraId="4CCBF28D" w14:textId="052F5AC2" w:rsidR="004E0688" w:rsidRPr="00500CD4" w:rsidRDefault="004E0688" w:rsidP="00192A25">
            <w:pPr>
              <w:ind w:left="-145"/>
              <w:jc w:val="center"/>
              <w:rPr>
                <w:rFonts w:asciiTheme="minorHAnsi" w:hAnsiTheme="minorHAnsi" w:cstheme="minorHAnsi"/>
                <w:b/>
                <w:bCs/>
                <w:color w:val="000000" w:themeColor="text1"/>
                <w:sz w:val="20"/>
                <w:szCs w:val="20"/>
              </w:rPr>
            </w:pPr>
            <w:r w:rsidRPr="00500CD4">
              <w:rPr>
                <w:rFonts w:asciiTheme="minorHAnsi" w:hAnsiTheme="minorHAnsi" w:cstheme="minorHAnsi"/>
                <w:b/>
                <w:bCs/>
                <w:color w:val="000000" w:themeColor="text1"/>
                <w:sz w:val="20"/>
                <w:szCs w:val="20"/>
              </w:rPr>
              <w:t>Náklady celkem</w:t>
            </w:r>
            <w:r w:rsidR="004064C9" w:rsidRPr="00500CD4">
              <w:rPr>
                <w:rFonts w:asciiTheme="minorHAnsi" w:hAnsiTheme="minorHAnsi" w:cstheme="minorHAnsi"/>
                <w:b/>
                <w:bCs/>
                <w:color w:val="000000" w:themeColor="text1"/>
                <w:sz w:val="20"/>
                <w:szCs w:val="20"/>
              </w:rPr>
              <w:t xml:space="preserve"> v tis.</w:t>
            </w:r>
            <w:r w:rsidR="00192A25">
              <w:rPr>
                <w:rFonts w:asciiTheme="minorHAnsi" w:hAnsiTheme="minorHAnsi" w:cstheme="minorHAnsi"/>
                <w:b/>
                <w:bCs/>
                <w:color w:val="000000" w:themeColor="text1"/>
                <w:sz w:val="20"/>
                <w:szCs w:val="20"/>
              </w:rPr>
              <w:t> </w:t>
            </w:r>
            <w:r w:rsidR="004064C9" w:rsidRPr="00500CD4">
              <w:rPr>
                <w:rFonts w:asciiTheme="minorHAnsi" w:hAnsiTheme="minorHAnsi" w:cstheme="minorHAnsi"/>
                <w:b/>
                <w:bCs/>
                <w:color w:val="000000" w:themeColor="text1"/>
                <w:sz w:val="20"/>
                <w:szCs w:val="20"/>
              </w:rPr>
              <w:t>Kč</w:t>
            </w:r>
          </w:p>
        </w:tc>
        <w:tc>
          <w:tcPr>
            <w:tcW w:w="467" w:type="pct"/>
            <w:tcBorders>
              <w:bottom w:val="single" w:sz="4" w:space="0" w:color="auto"/>
            </w:tcBorders>
            <w:shd w:val="clear" w:color="auto" w:fill="E5F1FF"/>
            <w:tcMar>
              <w:top w:w="0" w:type="dxa"/>
              <w:left w:w="108" w:type="dxa"/>
              <w:bottom w:w="0" w:type="dxa"/>
              <w:right w:w="108" w:type="dxa"/>
            </w:tcMar>
            <w:vAlign w:val="center"/>
            <w:hideMark/>
          </w:tcPr>
          <w:p w14:paraId="4724F6F8" w14:textId="77777777" w:rsidR="004E0688" w:rsidRPr="00500CD4" w:rsidRDefault="004E0688" w:rsidP="00912B63">
            <w:pPr>
              <w:ind w:right="-44" w:hanging="108"/>
              <w:jc w:val="center"/>
              <w:rPr>
                <w:rFonts w:asciiTheme="minorHAnsi" w:hAnsiTheme="minorHAnsi" w:cstheme="minorHAnsi"/>
                <w:b/>
                <w:bCs/>
                <w:color w:val="000000" w:themeColor="text1"/>
                <w:sz w:val="20"/>
                <w:szCs w:val="20"/>
              </w:rPr>
            </w:pPr>
            <w:r w:rsidRPr="00500CD4">
              <w:rPr>
                <w:rFonts w:asciiTheme="minorHAnsi" w:hAnsiTheme="minorHAnsi" w:cstheme="minorHAnsi"/>
                <w:b/>
                <w:bCs/>
                <w:color w:val="000000" w:themeColor="text1"/>
                <w:sz w:val="20"/>
                <w:szCs w:val="20"/>
              </w:rPr>
              <w:t>%</w:t>
            </w:r>
          </w:p>
        </w:tc>
        <w:tc>
          <w:tcPr>
            <w:tcW w:w="1089" w:type="pct"/>
            <w:tcBorders>
              <w:bottom w:val="single" w:sz="4" w:space="0" w:color="auto"/>
            </w:tcBorders>
            <w:shd w:val="clear" w:color="auto" w:fill="E5F1FF"/>
            <w:tcMar>
              <w:top w:w="0" w:type="dxa"/>
              <w:left w:w="108" w:type="dxa"/>
              <w:bottom w:w="0" w:type="dxa"/>
              <w:right w:w="108" w:type="dxa"/>
            </w:tcMar>
            <w:vAlign w:val="center"/>
            <w:hideMark/>
          </w:tcPr>
          <w:p w14:paraId="70236993" w14:textId="4D3E2A5B" w:rsidR="004E0688" w:rsidRPr="00500CD4" w:rsidRDefault="004E0688" w:rsidP="004064C9">
            <w:pPr>
              <w:jc w:val="center"/>
              <w:rPr>
                <w:rFonts w:asciiTheme="minorHAnsi" w:hAnsiTheme="minorHAnsi" w:cstheme="minorHAnsi"/>
                <w:b/>
                <w:bCs/>
                <w:i/>
                <w:iCs/>
                <w:color w:val="000000" w:themeColor="text1"/>
                <w:sz w:val="20"/>
                <w:szCs w:val="20"/>
              </w:rPr>
            </w:pPr>
            <w:r w:rsidRPr="00500CD4">
              <w:rPr>
                <w:rFonts w:asciiTheme="minorHAnsi" w:hAnsiTheme="minorHAnsi" w:cstheme="minorHAnsi"/>
                <w:b/>
                <w:bCs/>
                <w:i/>
                <w:iCs/>
                <w:color w:val="000000" w:themeColor="text1"/>
                <w:sz w:val="20"/>
                <w:szCs w:val="20"/>
              </w:rPr>
              <w:t xml:space="preserve">z toho léčiva </w:t>
            </w:r>
            <w:r w:rsidR="004064C9" w:rsidRPr="00500CD4">
              <w:rPr>
                <w:rFonts w:asciiTheme="minorHAnsi" w:hAnsiTheme="minorHAnsi" w:cstheme="minorHAnsi"/>
                <w:b/>
                <w:bCs/>
                <w:i/>
                <w:iCs/>
                <w:color w:val="000000" w:themeColor="text1"/>
                <w:sz w:val="20"/>
                <w:szCs w:val="20"/>
              </w:rPr>
              <w:t>v tis. Kč</w:t>
            </w:r>
          </w:p>
        </w:tc>
        <w:tc>
          <w:tcPr>
            <w:tcW w:w="435" w:type="pct"/>
            <w:tcBorders>
              <w:bottom w:val="single" w:sz="4" w:space="0" w:color="auto"/>
            </w:tcBorders>
            <w:shd w:val="clear" w:color="auto" w:fill="E5F1FF"/>
            <w:tcMar>
              <w:top w:w="0" w:type="dxa"/>
              <w:left w:w="108" w:type="dxa"/>
              <w:bottom w:w="0" w:type="dxa"/>
              <w:right w:w="108" w:type="dxa"/>
            </w:tcMar>
            <w:vAlign w:val="center"/>
            <w:hideMark/>
          </w:tcPr>
          <w:p w14:paraId="1996124F" w14:textId="77777777" w:rsidR="004E0688" w:rsidRPr="00500CD4" w:rsidRDefault="004E0688" w:rsidP="00912B63">
            <w:pPr>
              <w:ind w:hanging="108"/>
              <w:jc w:val="center"/>
              <w:rPr>
                <w:rFonts w:asciiTheme="minorHAnsi" w:hAnsiTheme="minorHAnsi" w:cstheme="minorHAnsi"/>
                <w:b/>
                <w:bCs/>
                <w:i/>
                <w:iCs/>
                <w:color w:val="000000" w:themeColor="text1"/>
                <w:sz w:val="20"/>
                <w:szCs w:val="20"/>
              </w:rPr>
            </w:pPr>
            <w:r w:rsidRPr="00500CD4">
              <w:rPr>
                <w:rFonts w:asciiTheme="minorHAnsi" w:hAnsiTheme="minorHAnsi" w:cstheme="minorHAnsi"/>
                <w:b/>
                <w:bCs/>
                <w:i/>
                <w:iCs/>
                <w:color w:val="000000" w:themeColor="text1"/>
                <w:sz w:val="20"/>
                <w:szCs w:val="20"/>
              </w:rPr>
              <w:t>%</w:t>
            </w:r>
          </w:p>
        </w:tc>
        <w:tc>
          <w:tcPr>
            <w:tcW w:w="932" w:type="pct"/>
            <w:tcBorders>
              <w:bottom w:val="single" w:sz="4" w:space="0" w:color="auto"/>
            </w:tcBorders>
            <w:shd w:val="clear" w:color="auto" w:fill="E5F1FF"/>
            <w:tcMar>
              <w:top w:w="0" w:type="dxa"/>
              <w:left w:w="108" w:type="dxa"/>
              <w:bottom w:w="0" w:type="dxa"/>
              <w:right w:w="108" w:type="dxa"/>
            </w:tcMar>
            <w:vAlign w:val="center"/>
            <w:hideMark/>
          </w:tcPr>
          <w:p w14:paraId="2D491560" w14:textId="57615D1E" w:rsidR="004E0688" w:rsidRPr="00500CD4" w:rsidRDefault="004E0688" w:rsidP="00192A25">
            <w:pPr>
              <w:ind w:left="-35" w:right="-30"/>
              <w:jc w:val="center"/>
              <w:rPr>
                <w:rFonts w:asciiTheme="minorHAnsi" w:hAnsiTheme="minorHAnsi" w:cstheme="minorHAnsi"/>
                <w:b/>
                <w:bCs/>
                <w:i/>
                <w:iCs/>
                <w:color w:val="000000" w:themeColor="text1"/>
                <w:sz w:val="20"/>
                <w:szCs w:val="20"/>
              </w:rPr>
            </w:pPr>
            <w:r w:rsidRPr="00500CD4">
              <w:rPr>
                <w:rFonts w:asciiTheme="minorHAnsi" w:hAnsiTheme="minorHAnsi" w:cstheme="minorHAnsi"/>
                <w:b/>
                <w:bCs/>
                <w:i/>
                <w:iCs/>
                <w:color w:val="000000" w:themeColor="text1"/>
                <w:sz w:val="20"/>
                <w:szCs w:val="20"/>
              </w:rPr>
              <w:t>z toho ZPr</w:t>
            </w:r>
            <w:r w:rsidR="004064C9" w:rsidRPr="00500CD4">
              <w:rPr>
                <w:rFonts w:asciiTheme="minorHAnsi" w:hAnsiTheme="minorHAnsi" w:cstheme="minorHAnsi"/>
                <w:b/>
                <w:bCs/>
                <w:i/>
                <w:iCs/>
                <w:color w:val="000000" w:themeColor="text1"/>
                <w:sz w:val="20"/>
                <w:szCs w:val="20"/>
              </w:rPr>
              <w:t xml:space="preserve"> v tis. Kč</w:t>
            </w:r>
          </w:p>
        </w:tc>
        <w:tc>
          <w:tcPr>
            <w:tcW w:w="459" w:type="pct"/>
            <w:tcBorders>
              <w:bottom w:val="single" w:sz="4" w:space="0" w:color="auto"/>
            </w:tcBorders>
            <w:shd w:val="clear" w:color="auto" w:fill="E5F1FF"/>
            <w:tcMar>
              <w:top w:w="0" w:type="dxa"/>
              <w:left w:w="108" w:type="dxa"/>
              <w:bottom w:w="0" w:type="dxa"/>
              <w:right w:w="108" w:type="dxa"/>
            </w:tcMar>
            <w:vAlign w:val="center"/>
            <w:hideMark/>
          </w:tcPr>
          <w:p w14:paraId="67C5D1F3" w14:textId="77777777" w:rsidR="004E0688" w:rsidRPr="00500CD4" w:rsidRDefault="004E0688" w:rsidP="00912B63">
            <w:pPr>
              <w:ind w:hanging="108"/>
              <w:jc w:val="center"/>
              <w:rPr>
                <w:rFonts w:asciiTheme="minorHAnsi" w:hAnsiTheme="minorHAnsi" w:cstheme="minorHAnsi"/>
                <w:b/>
                <w:bCs/>
                <w:i/>
                <w:iCs/>
                <w:color w:val="000000" w:themeColor="text1"/>
                <w:sz w:val="20"/>
                <w:szCs w:val="20"/>
              </w:rPr>
            </w:pPr>
            <w:r w:rsidRPr="00500CD4">
              <w:rPr>
                <w:rFonts w:asciiTheme="minorHAnsi" w:hAnsiTheme="minorHAnsi" w:cstheme="minorHAnsi"/>
                <w:b/>
                <w:bCs/>
                <w:i/>
                <w:iCs/>
                <w:color w:val="000000" w:themeColor="text1"/>
                <w:sz w:val="20"/>
                <w:szCs w:val="20"/>
              </w:rPr>
              <w:t>%</w:t>
            </w:r>
          </w:p>
        </w:tc>
      </w:tr>
      <w:tr w:rsidR="004E0688" w:rsidRPr="00A22856" w14:paraId="3E495857" w14:textId="77777777" w:rsidTr="00192A25">
        <w:trPr>
          <w:trHeight w:val="227"/>
        </w:trPr>
        <w:tc>
          <w:tcPr>
            <w:tcW w:w="5000" w:type="pct"/>
            <w:gridSpan w:val="7"/>
            <w:tcBorders>
              <w:right w:val="single" w:sz="4" w:space="0" w:color="auto"/>
            </w:tcBorders>
            <w:shd w:val="clear" w:color="auto" w:fill="E5F1FF"/>
          </w:tcPr>
          <w:p w14:paraId="4239CBB9" w14:textId="77777777" w:rsidR="004E0688" w:rsidRPr="00500CD4" w:rsidRDefault="004E0688" w:rsidP="004D1949">
            <w:pPr>
              <w:jc w:val="center"/>
              <w:rPr>
                <w:rFonts w:asciiTheme="minorHAnsi" w:hAnsiTheme="minorHAnsi" w:cstheme="minorHAnsi"/>
                <w:b/>
                <w:bCs/>
                <w:color w:val="000000" w:themeColor="text1"/>
                <w:sz w:val="20"/>
                <w:szCs w:val="20"/>
              </w:rPr>
            </w:pPr>
            <w:r w:rsidRPr="00500CD4">
              <w:rPr>
                <w:rFonts w:asciiTheme="minorHAnsi" w:hAnsiTheme="minorHAnsi" w:cstheme="minorHAnsi"/>
                <w:b/>
                <w:bCs/>
                <w:color w:val="000000" w:themeColor="text1"/>
                <w:sz w:val="20"/>
                <w:szCs w:val="20"/>
              </w:rPr>
              <w:t>NNH</w:t>
            </w:r>
          </w:p>
        </w:tc>
      </w:tr>
      <w:tr w:rsidR="00192A25" w:rsidRPr="00A22856" w14:paraId="2A4F4BEC" w14:textId="77777777" w:rsidTr="00192A25">
        <w:trPr>
          <w:trHeight w:val="227"/>
        </w:trPr>
        <w:tc>
          <w:tcPr>
            <w:tcW w:w="407" w:type="pct"/>
            <w:tcMar>
              <w:top w:w="0" w:type="dxa"/>
              <w:left w:w="108" w:type="dxa"/>
              <w:bottom w:w="0" w:type="dxa"/>
              <w:right w:w="108" w:type="dxa"/>
            </w:tcMar>
            <w:vAlign w:val="center"/>
          </w:tcPr>
          <w:p w14:paraId="1ECEDD2C" w14:textId="77777777" w:rsidR="004E0688" w:rsidRPr="00500CD4" w:rsidRDefault="004E0688" w:rsidP="00912B63">
            <w:pPr>
              <w:jc w:val="center"/>
              <w:rPr>
                <w:rFonts w:asciiTheme="minorHAnsi" w:hAnsiTheme="minorHAnsi" w:cstheme="minorHAnsi"/>
                <w:color w:val="000000" w:themeColor="text1"/>
                <w:sz w:val="20"/>
                <w:szCs w:val="20"/>
              </w:rPr>
            </w:pPr>
            <w:r w:rsidRPr="00500CD4">
              <w:rPr>
                <w:rFonts w:asciiTheme="minorHAnsi" w:hAnsiTheme="minorHAnsi" w:cstheme="minorHAnsi"/>
                <w:color w:val="000000" w:themeColor="text1"/>
                <w:sz w:val="20"/>
                <w:szCs w:val="20"/>
              </w:rPr>
              <w:t>2014</w:t>
            </w:r>
          </w:p>
        </w:tc>
        <w:tc>
          <w:tcPr>
            <w:tcW w:w="1210" w:type="pct"/>
            <w:tcMar>
              <w:top w:w="0" w:type="dxa"/>
              <w:left w:w="108" w:type="dxa"/>
              <w:bottom w:w="0" w:type="dxa"/>
              <w:right w:w="108" w:type="dxa"/>
            </w:tcMar>
            <w:vAlign w:val="center"/>
          </w:tcPr>
          <w:p w14:paraId="0107931E" w14:textId="77777777" w:rsidR="004E0688" w:rsidRPr="00500CD4" w:rsidRDefault="004E0688" w:rsidP="00912B63">
            <w:pPr>
              <w:ind w:hanging="112"/>
              <w:jc w:val="right"/>
              <w:rPr>
                <w:rFonts w:asciiTheme="minorHAnsi" w:hAnsiTheme="minorHAnsi" w:cstheme="minorHAnsi"/>
                <w:color w:val="000000" w:themeColor="text1"/>
                <w:sz w:val="20"/>
                <w:szCs w:val="20"/>
              </w:rPr>
            </w:pPr>
            <w:r w:rsidRPr="00500CD4">
              <w:rPr>
                <w:rFonts w:asciiTheme="minorHAnsi" w:hAnsiTheme="minorHAnsi" w:cstheme="minorHAnsi"/>
                <w:color w:val="000000" w:themeColor="text1"/>
                <w:sz w:val="20"/>
                <w:szCs w:val="20"/>
              </w:rPr>
              <w:t>3 047 039</w:t>
            </w:r>
          </w:p>
        </w:tc>
        <w:tc>
          <w:tcPr>
            <w:tcW w:w="467" w:type="pct"/>
            <w:tcMar>
              <w:top w:w="0" w:type="dxa"/>
              <w:left w:w="108" w:type="dxa"/>
              <w:bottom w:w="0" w:type="dxa"/>
              <w:right w:w="108" w:type="dxa"/>
            </w:tcMar>
            <w:vAlign w:val="center"/>
          </w:tcPr>
          <w:p w14:paraId="1AA386DF" w14:textId="77777777" w:rsidR="004E0688" w:rsidRPr="00500CD4" w:rsidRDefault="004E0688" w:rsidP="00912B63">
            <w:pPr>
              <w:ind w:right="-44" w:hanging="108"/>
              <w:jc w:val="right"/>
              <w:rPr>
                <w:rFonts w:asciiTheme="minorHAnsi" w:hAnsiTheme="minorHAnsi" w:cstheme="minorHAnsi"/>
                <w:color w:val="000000" w:themeColor="text1"/>
                <w:sz w:val="20"/>
                <w:szCs w:val="20"/>
              </w:rPr>
            </w:pPr>
            <w:r w:rsidRPr="00500CD4">
              <w:rPr>
                <w:rFonts w:asciiTheme="minorHAnsi" w:hAnsiTheme="minorHAnsi" w:cstheme="minorHAnsi"/>
                <w:color w:val="000000" w:themeColor="text1"/>
                <w:sz w:val="20"/>
                <w:szCs w:val="20"/>
              </w:rPr>
              <w:t>100</w:t>
            </w:r>
          </w:p>
        </w:tc>
        <w:tc>
          <w:tcPr>
            <w:tcW w:w="1089" w:type="pct"/>
            <w:tcMar>
              <w:top w:w="0" w:type="dxa"/>
              <w:left w:w="108" w:type="dxa"/>
              <w:bottom w:w="0" w:type="dxa"/>
              <w:right w:w="108" w:type="dxa"/>
            </w:tcMar>
            <w:vAlign w:val="center"/>
          </w:tcPr>
          <w:p w14:paraId="0E79C97F" w14:textId="77777777" w:rsidR="004E0688" w:rsidRPr="00500CD4" w:rsidRDefault="004E0688" w:rsidP="00912B63">
            <w:pPr>
              <w:jc w:val="right"/>
              <w:rPr>
                <w:rFonts w:asciiTheme="minorHAnsi" w:hAnsiTheme="minorHAnsi" w:cstheme="minorHAnsi"/>
                <w:i/>
                <w:iCs/>
                <w:color w:val="000000" w:themeColor="text1"/>
                <w:sz w:val="20"/>
                <w:szCs w:val="20"/>
              </w:rPr>
            </w:pPr>
            <w:r w:rsidRPr="00500CD4">
              <w:rPr>
                <w:rFonts w:asciiTheme="minorHAnsi" w:hAnsiTheme="minorHAnsi" w:cstheme="minorHAnsi"/>
                <w:i/>
                <w:iCs/>
                <w:color w:val="000000" w:themeColor="text1"/>
                <w:sz w:val="20"/>
                <w:szCs w:val="20"/>
              </w:rPr>
              <w:t>234 206</w:t>
            </w:r>
          </w:p>
        </w:tc>
        <w:tc>
          <w:tcPr>
            <w:tcW w:w="435" w:type="pct"/>
            <w:tcMar>
              <w:top w:w="0" w:type="dxa"/>
              <w:left w:w="108" w:type="dxa"/>
              <w:bottom w:w="0" w:type="dxa"/>
              <w:right w:w="108" w:type="dxa"/>
            </w:tcMar>
            <w:vAlign w:val="center"/>
          </w:tcPr>
          <w:p w14:paraId="7133B9C1" w14:textId="77777777" w:rsidR="004E0688" w:rsidRPr="00500CD4" w:rsidRDefault="004E0688" w:rsidP="00912B63">
            <w:pPr>
              <w:jc w:val="right"/>
              <w:rPr>
                <w:rFonts w:asciiTheme="minorHAnsi" w:hAnsiTheme="minorHAnsi" w:cstheme="minorHAnsi"/>
                <w:i/>
                <w:iCs/>
                <w:color w:val="000000" w:themeColor="text1"/>
                <w:sz w:val="20"/>
                <w:szCs w:val="20"/>
              </w:rPr>
            </w:pPr>
            <w:r w:rsidRPr="00500CD4">
              <w:rPr>
                <w:rFonts w:asciiTheme="minorHAnsi" w:hAnsiTheme="minorHAnsi" w:cstheme="minorHAnsi"/>
                <w:i/>
                <w:iCs/>
                <w:color w:val="000000" w:themeColor="text1"/>
                <w:sz w:val="20"/>
                <w:szCs w:val="20"/>
              </w:rPr>
              <w:t>7,7</w:t>
            </w:r>
          </w:p>
        </w:tc>
        <w:tc>
          <w:tcPr>
            <w:tcW w:w="932" w:type="pct"/>
            <w:tcMar>
              <w:top w:w="0" w:type="dxa"/>
              <w:left w:w="108" w:type="dxa"/>
              <w:bottom w:w="0" w:type="dxa"/>
              <w:right w:w="108" w:type="dxa"/>
            </w:tcMar>
            <w:vAlign w:val="center"/>
          </w:tcPr>
          <w:p w14:paraId="686A148A" w14:textId="77777777" w:rsidR="004E0688" w:rsidRPr="00500CD4" w:rsidRDefault="004E0688" w:rsidP="00912B63">
            <w:pPr>
              <w:jc w:val="right"/>
              <w:rPr>
                <w:rFonts w:asciiTheme="minorHAnsi" w:hAnsiTheme="minorHAnsi" w:cstheme="minorHAnsi"/>
                <w:i/>
                <w:iCs/>
                <w:color w:val="000000" w:themeColor="text1"/>
                <w:sz w:val="20"/>
                <w:szCs w:val="20"/>
              </w:rPr>
            </w:pPr>
            <w:r w:rsidRPr="00500CD4">
              <w:rPr>
                <w:rFonts w:asciiTheme="minorHAnsi" w:hAnsiTheme="minorHAnsi" w:cstheme="minorHAnsi"/>
                <w:i/>
                <w:iCs/>
                <w:color w:val="000000" w:themeColor="text1"/>
                <w:sz w:val="20"/>
                <w:szCs w:val="20"/>
              </w:rPr>
              <w:t>857 235</w:t>
            </w:r>
          </w:p>
        </w:tc>
        <w:tc>
          <w:tcPr>
            <w:tcW w:w="460" w:type="pct"/>
            <w:tcMar>
              <w:top w:w="0" w:type="dxa"/>
              <w:left w:w="108" w:type="dxa"/>
              <w:bottom w:w="0" w:type="dxa"/>
              <w:right w:w="108" w:type="dxa"/>
            </w:tcMar>
            <w:vAlign w:val="center"/>
          </w:tcPr>
          <w:p w14:paraId="48A2D843" w14:textId="77777777" w:rsidR="004E0688" w:rsidRPr="00500CD4" w:rsidRDefault="004E0688" w:rsidP="00912B63">
            <w:pPr>
              <w:jc w:val="right"/>
              <w:rPr>
                <w:rFonts w:asciiTheme="minorHAnsi" w:hAnsiTheme="minorHAnsi" w:cstheme="minorHAnsi"/>
                <w:i/>
                <w:iCs/>
                <w:color w:val="000000" w:themeColor="text1"/>
                <w:sz w:val="20"/>
                <w:szCs w:val="20"/>
              </w:rPr>
            </w:pPr>
            <w:r w:rsidRPr="00500CD4">
              <w:rPr>
                <w:rFonts w:asciiTheme="minorHAnsi" w:hAnsiTheme="minorHAnsi" w:cstheme="minorHAnsi"/>
                <w:i/>
                <w:iCs/>
                <w:color w:val="000000" w:themeColor="text1"/>
                <w:sz w:val="20"/>
                <w:szCs w:val="20"/>
              </w:rPr>
              <w:t>28,1</w:t>
            </w:r>
          </w:p>
        </w:tc>
      </w:tr>
      <w:tr w:rsidR="00192A25" w:rsidRPr="00A22856" w14:paraId="7D9263B4" w14:textId="77777777" w:rsidTr="00192A25">
        <w:trPr>
          <w:trHeight w:val="227"/>
        </w:trPr>
        <w:tc>
          <w:tcPr>
            <w:tcW w:w="407" w:type="pct"/>
            <w:tcMar>
              <w:top w:w="0" w:type="dxa"/>
              <w:left w:w="108" w:type="dxa"/>
              <w:bottom w:w="0" w:type="dxa"/>
              <w:right w:w="108" w:type="dxa"/>
            </w:tcMar>
            <w:vAlign w:val="center"/>
            <w:hideMark/>
          </w:tcPr>
          <w:p w14:paraId="3F205E72" w14:textId="77777777" w:rsidR="004E0688" w:rsidRPr="00500CD4" w:rsidRDefault="004E0688" w:rsidP="00912B63">
            <w:pPr>
              <w:jc w:val="center"/>
              <w:rPr>
                <w:rFonts w:asciiTheme="minorHAnsi" w:hAnsiTheme="minorHAnsi" w:cstheme="minorHAnsi"/>
                <w:color w:val="000000" w:themeColor="text1"/>
                <w:sz w:val="20"/>
                <w:szCs w:val="20"/>
              </w:rPr>
            </w:pPr>
            <w:r w:rsidRPr="00500CD4">
              <w:rPr>
                <w:rFonts w:asciiTheme="minorHAnsi" w:hAnsiTheme="minorHAnsi" w:cstheme="minorHAnsi"/>
                <w:color w:val="000000" w:themeColor="text1"/>
                <w:sz w:val="20"/>
                <w:szCs w:val="20"/>
              </w:rPr>
              <w:t>2015</w:t>
            </w:r>
          </w:p>
        </w:tc>
        <w:tc>
          <w:tcPr>
            <w:tcW w:w="1210" w:type="pct"/>
            <w:tcMar>
              <w:top w:w="0" w:type="dxa"/>
              <w:left w:w="108" w:type="dxa"/>
              <w:bottom w:w="0" w:type="dxa"/>
              <w:right w:w="108" w:type="dxa"/>
            </w:tcMar>
            <w:vAlign w:val="center"/>
            <w:hideMark/>
          </w:tcPr>
          <w:p w14:paraId="57D420B7" w14:textId="77777777" w:rsidR="004E0688" w:rsidRPr="00500CD4" w:rsidRDefault="004E0688" w:rsidP="00912B63">
            <w:pPr>
              <w:jc w:val="right"/>
              <w:rPr>
                <w:rFonts w:asciiTheme="minorHAnsi" w:hAnsiTheme="minorHAnsi" w:cstheme="minorHAnsi"/>
                <w:color w:val="000000" w:themeColor="text1"/>
                <w:sz w:val="20"/>
                <w:szCs w:val="20"/>
              </w:rPr>
            </w:pPr>
            <w:r w:rsidRPr="00500CD4">
              <w:rPr>
                <w:rFonts w:asciiTheme="minorHAnsi" w:hAnsiTheme="minorHAnsi" w:cstheme="minorHAnsi"/>
                <w:color w:val="000000" w:themeColor="text1"/>
                <w:sz w:val="20"/>
                <w:szCs w:val="20"/>
              </w:rPr>
              <w:t>3 121 456</w:t>
            </w:r>
          </w:p>
        </w:tc>
        <w:tc>
          <w:tcPr>
            <w:tcW w:w="467" w:type="pct"/>
            <w:tcMar>
              <w:top w:w="0" w:type="dxa"/>
              <w:left w:w="108" w:type="dxa"/>
              <w:bottom w:w="0" w:type="dxa"/>
              <w:right w:w="108" w:type="dxa"/>
            </w:tcMar>
            <w:vAlign w:val="center"/>
            <w:hideMark/>
          </w:tcPr>
          <w:p w14:paraId="7FF7FC7F" w14:textId="77777777" w:rsidR="004E0688" w:rsidRPr="00500CD4" w:rsidRDefault="004E0688" w:rsidP="00912B63">
            <w:pPr>
              <w:ind w:right="-44" w:hanging="108"/>
              <w:jc w:val="right"/>
              <w:rPr>
                <w:rFonts w:asciiTheme="minorHAnsi" w:hAnsiTheme="minorHAnsi" w:cstheme="minorHAnsi"/>
                <w:color w:val="000000" w:themeColor="text1"/>
                <w:sz w:val="20"/>
                <w:szCs w:val="20"/>
              </w:rPr>
            </w:pPr>
            <w:r w:rsidRPr="00500CD4">
              <w:rPr>
                <w:rFonts w:asciiTheme="minorHAnsi" w:hAnsiTheme="minorHAnsi" w:cstheme="minorHAnsi"/>
                <w:color w:val="000000" w:themeColor="text1"/>
                <w:sz w:val="20"/>
                <w:szCs w:val="20"/>
              </w:rPr>
              <w:t>100</w:t>
            </w:r>
          </w:p>
        </w:tc>
        <w:tc>
          <w:tcPr>
            <w:tcW w:w="1089" w:type="pct"/>
            <w:tcMar>
              <w:top w:w="0" w:type="dxa"/>
              <w:left w:w="108" w:type="dxa"/>
              <w:bottom w:w="0" w:type="dxa"/>
              <w:right w:w="108" w:type="dxa"/>
            </w:tcMar>
            <w:vAlign w:val="center"/>
            <w:hideMark/>
          </w:tcPr>
          <w:p w14:paraId="679E832E" w14:textId="77777777" w:rsidR="004E0688" w:rsidRPr="00500CD4" w:rsidRDefault="004E0688" w:rsidP="00912B63">
            <w:pPr>
              <w:ind w:hanging="160"/>
              <w:jc w:val="right"/>
              <w:rPr>
                <w:rFonts w:asciiTheme="minorHAnsi" w:hAnsiTheme="minorHAnsi" w:cstheme="minorHAnsi"/>
                <w:i/>
                <w:iCs/>
                <w:color w:val="000000" w:themeColor="text1"/>
                <w:sz w:val="20"/>
                <w:szCs w:val="20"/>
              </w:rPr>
            </w:pPr>
            <w:r w:rsidRPr="00500CD4">
              <w:rPr>
                <w:rFonts w:asciiTheme="minorHAnsi" w:hAnsiTheme="minorHAnsi" w:cstheme="minorHAnsi"/>
                <w:i/>
                <w:iCs/>
                <w:color w:val="000000" w:themeColor="text1"/>
                <w:sz w:val="20"/>
                <w:szCs w:val="20"/>
              </w:rPr>
              <w:t>234 863</w:t>
            </w:r>
          </w:p>
        </w:tc>
        <w:tc>
          <w:tcPr>
            <w:tcW w:w="435" w:type="pct"/>
            <w:tcMar>
              <w:top w:w="0" w:type="dxa"/>
              <w:left w:w="108" w:type="dxa"/>
              <w:bottom w:w="0" w:type="dxa"/>
              <w:right w:w="108" w:type="dxa"/>
            </w:tcMar>
            <w:vAlign w:val="center"/>
            <w:hideMark/>
          </w:tcPr>
          <w:p w14:paraId="471B5D0B" w14:textId="77777777" w:rsidR="004E0688" w:rsidRPr="00500CD4" w:rsidRDefault="004E0688" w:rsidP="00912B63">
            <w:pPr>
              <w:jc w:val="right"/>
              <w:rPr>
                <w:rFonts w:asciiTheme="minorHAnsi" w:hAnsiTheme="minorHAnsi" w:cstheme="minorHAnsi"/>
                <w:i/>
                <w:iCs/>
                <w:color w:val="000000" w:themeColor="text1"/>
                <w:sz w:val="20"/>
                <w:szCs w:val="20"/>
              </w:rPr>
            </w:pPr>
            <w:r w:rsidRPr="00500CD4">
              <w:rPr>
                <w:rFonts w:asciiTheme="minorHAnsi" w:hAnsiTheme="minorHAnsi" w:cstheme="minorHAnsi"/>
                <w:i/>
                <w:iCs/>
                <w:color w:val="000000" w:themeColor="text1"/>
                <w:sz w:val="20"/>
                <w:szCs w:val="20"/>
              </w:rPr>
              <w:t>7,5</w:t>
            </w:r>
          </w:p>
        </w:tc>
        <w:tc>
          <w:tcPr>
            <w:tcW w:w="932" w:type="pct"/>
            <w:tcMar>
              <w:top w:w="0" w:type="dxa"/>
              <w:left w:w="108" w:type="dxa"/>
              <w:bottom w:w="0" w:type="dxa"/>
              <w:right w:w="108" w:type="dxa"/>
            </w:tcMar>
            <w:vAlign w:val="center"/>
            <w:hideMark/>
          </w:tcPr>
          <w:p w14:paraId="7FCD46F5" w14:textId="77777777" w:rsidR="004E0688" w:rsidRPr="00500CD4" w:rsidRDefault="004E0688" w:rsidP="00912B63">
            <w:pPr>
              <w:jc w:val="right"/>
              <w:rPr>
                <w:rFonts w:asciiTheme="minorHAnsi" w:hAnsiTheme="minorHAnsi" w:cstheme="minorHAnsi"/>
                <w:i/>
                <w:iCs/>
                <w:color w:val="000000" w:themeColor="text1"/>
                <w:sz w:val="20"/>
                <w:szCs w:val="20"/>
              </w:rPr>
            </w:pPr>
            <w:r w:rsidRPr="00500CD4">
              <w:rPr>
                <w:rFonts w:asciiTheme="minorHAnsi" w:hAnsiTheme="minorHAnsi" w:cstheme="minorHAnsi"/>
                <w:i/>
                <w:iCs/>
                <w:color w:val="000000" w:themeColor="text1"/>
                <w:sz w:val="20"/>
                <w:szCs w:val="20"/>
              </w:rPr>
              <w:t>872 642</w:t>
            </w:r>
          </w:p>
        </w:tc>
        <w:tc>
          <w:tcPr>
            <w:tcW w:w="460" w:type="pct"/>
            <w:tcMar>
              <w:top w:w="0" w:type="dxa"/>
              <w:left w:w="108" w:type="dxa"/>
              <w:bottom w:w="0" w:type="dxa"/>
              <w:right w:w="108" w:type="dxa"/>
            </w:tcMar>
            <w:vAlign w:val="center"/>
            <w:hideMark/>
          </w:tcPr>
          <w:p w14:paraId="01282EA7" w14:textId="017064F4" w:rsidR="004E0688" w:rsidRPr="00500CD4" w:rsidRDefault="00EB1143" w:rsidP="00912B63">
            <w:pPr>
              <w:jc w:val="right"/>
              <w:rPr>
                <w:rFonts w:asciiTheme="minorHAnsi" w:hAnsiTheme="minorHAnsi" w:cstheme="minorHAnsi"/>
                <w:i/>
                <w:iCs/>
                <w:color w:val="000000" w:themeColor="text1"/>
                <w:sz w:val="20"/>
                <w:szCs w:val="20"/>
              </w:rPr>
            </w:pPr>
            <w:r w:rsidRPr="00500CD4">
              <w:rPr>
                <w:rFonts w:asciiTheme="minorHAnsi" w:hAnsiTheme="minorHAnsi" w:cstheme="minorHAnsi"/>
                <w:i/>
                <w:iCs/>
                <w:color w:val="000000" w:themeColor="text1"/>
                <w:sz w:val="20"/>
                <w:szCs w:val="20"/>
              </w:rPr>
              <w:t>28,0</w:t>
            </w:r>
          </w:p>
        </w:tc>
      </w:tr>
      <w:tr w:rsidR="00192A25" w:rsidRPr="00A22856" w14:paraId="7AE53350" w14:textId="77777777" w:rsidTr="00192A25">
        <w:tc>
          <w:tcPr>
            <w:tcW w:w="407" w:type="pct"/>
            <w:tcBorders>
              <w:bottom w:val="single" w:sz="4" w:space="0" w:color="auto"/>
            </w:tcBorders>
            <w:tcMar>
              <w:top w:w="0" w:type="dxa"/>
              <w:left w:w="108" w:type="dxa"/>
              <w:bottom w:w="0" w:type="dxa"/>
              <w:right w:w="108" w:type="dxa"/>
            </w:tcMar>
            <w:vAlign w:val="center"/>
            <w:hideMark/>
          </w:tcPr>
          <w:p w14:paraId="7407E294" w14:textId="77777777" w:rsidR="004E0688" w:rsidRPr="00500CD4" w:rsidRDefault="004E0688" w:rsidP="00912B63">
            <w:pPr>
              <w:jc w:val="center"/>
              <w:rPr>
                <w:rFonts w:asciiTheme="minorHAnsi" w:hAnsiTheme="minorHAnsi" w:cstheme="minorHAnsi"/>
                <w:color w:val="000000" w:themeColor="text1"/>
                <w:sz w:val="20"/>
                <w:szCs w:val="20"/>
              </w:rPr>
            </w:pPr>
            <w:r w:rsidRPr="00500CD4">
              <w:rPr>
                <w:rFonts w:asciiTheme="minorHAnsi" w:hAnsiTheme="minorHAnsi" w:cstheme="minorHAnsi"/>
                <w:color w:val="000000" w:themeColor="text1"/>
                <w:sz w:val="20"/>
                <w:szCs w:val="20"/>
              </w:rPr>
              <w:t>2016</w:t>
            </w:r>
          </w:p>
        </w:tc>
        <w:tc>
          <w:tcPr>
            <w:tcW w:w="1210" w:type="pct"/>
            <w:tcBorders>
              <w:bottom w:val="single" w:sz="4" w:space="0" w:color="auto"/>
            </w:tcBorders>
            <w:tcMar>
              <w:top w:w="0" w:type="dxa"/>
              <w:left w:w="108" w:type="dxa"/>
              <w:bottom w:w="0" w:type="dxa"/>
              <w:right w:w="108" w:type="dxa"/>
            </w:tcMar>
            <w:vAlign w:val="center"/>
            <w:hideMark/>
          </w:tcPr>
          <w:p w14:paraId="6D8C4C9C" w14:textId="77777777" w:rsidR="004E0688" w:rsidRPr="00500CD4" w:rsidRDefault="004E0688" w:rsidP="00912B63">
            <w:pPr>
              <w:jc w:val="right"/>
              <w:rPr>
                <w:rFonts w:asciiTheme="minorHAnsi" w:hAnsiTheme="minorHAnsi" w:cstheme="minorHAnsi"/>
                <w:color w:val="000000" w:themeColor="text1"/>
                <w:sz w:val="20"/>
                <w:szCs w:val="20"/>
              </w:rPr>
            </w:pPr>
            <w:r w:rsidRPr="00500CD4">
              <w:rPr>
                <w:rFonts w:asciiTheme="minorHAnsi" w:hAnsiTheme="minorHAnsi" w:cstheme="minorHAnsi"/>
                <w:color w:val="000000" w:themeColor="text1"/>
                <w:sz w:val="20"/>
                <w:szCs w:val="20"/>
              </w:rPr>
              <w:t>3 162 657</w:t>
            </w:r>
          </w:p>
        </w:tc>
        <w:tc>
          <w:tcPr>
            <w:tcW w:w="467" w:type="pct"/>
            <w:tcBorders>
              <w:bottom w:val="single" w:sz="4" w:space="0" w:color="auto"/>
            </w:tcBorders>
            <w:tcMar>
              <w:top w:w="0" w:type="dxa"/>
              <w:left w:w="108" w:type="dxa"/>
              <w:bottom w:w="0" w:type="dxa"/>
              <w:right w:w="108" w:type="dxa"/>
            </w:tcMar>
            <w:vAlign w:val="center"/>
            <w:hideMark/>
          </w:tcPr>
          <w:p w14:paraId="3A63FED3" w14:textId="77777777" w:rsidR="004E0688" w:rsidRPr="00500CD4" w:rsidRDefault="004E0688" w:rsidP="00912B63">
            <w:pPr>
              <w:ind w:right="-44" w:hanging="108"/>
              <w:jc w:val="right"/>
              <w:rPr>
                <w:rFonts w:asciiTheme="minorHAnsi" w:hAnsiTheme="minorHAnsi" w:cstheme="minorHAnsi"/>
                <w:color w:val="000000" w:themeColor="text1"/>
                <w:sz w:val="20"/>
                <w:szCs w:val="20"/>
              </w:rPr>
            </w:pPr>
            <w:r w:rsidRPr="00500CD4">
              <w:rPr>
                <w:rFonts w:asciiTheme="minorHAnsi" w:hAnsiTheme="minorHAnsi" w:cstheme="minorHAnsi"/>
                <w:color w:val="000000" w:themeColor="text1"/>
                <w:sz w:val="20"/>
                <w:szCs w:val="20"/>
              </w:rPr>
              <w:t>100</w:t>
            </w:r>
          </w:p>
        </w:tc>
        <w:tc>
          <w:tcPr>
            <w:tcW w:w="1089" w:type="pct"/>
            <w:tcBorders>
              <w:bottom w:val="single" w:sz="4" w:space="0" w:color="auto"/>
            </w:tcBorders>
            <w:tcMar>
              <w:top w:w="0" w:type="dxa"/>
              <w:left w:w="108" w:type="dxa"/>
              <w:bottom w:w="0" w:type="dxa"/>
              <w:right w:w="108" w:type="dxa"/>
            </w:tcMar>
            <w:vAlign w:val="center"/>
            <w:hideMark/>
          </w:tcPr>
          <w:p w14:paraId="2933ABC3" w14:textId="77777777" w:rsidR="004E0688" w:rsidRPr="00500CD4" w:rsidRDefault="004E0688" w:rsidP="00912B63">
            <w:pPr>
              <w:jc w:val="right"/>
              <w:rPr>
                <w:rFonts w:asciiTheme="minorHAnsi" w:hAnsiTheme="minorHAnsi" w:cstheme="minorHAnsi"/>
                <w:i/>
                <w:iCs/>
                <w:color w:val="000000" w:themeColor="text1"/>
                <w:sz w:val="20"/>
                <w:szCs w:val="20"/>
              </w:rPr>
            </w:pPr>
            <w:r w:rsidRPr="00500CD4">
              <w:rPr>
                <w:rFonts w:asciiTheme="minorHAnsi" w:hAnsiTheme="minorHAnsi" w:cstheme="minorHAnsi"/>
                <w:i/>
                <w:iCs/>
                <w:color w:val="000000" w:themeColor="text1"/>
                <w:sz w:val="20"/>
                <w:szCs w:val="20"/>
              </w:rPr>
              <w:t>234 262</w:t>
            </w:r>
          </w:p>
        </w:tc>
        <w:tc>
          <w:tcPr>
            <w:tcW w:w="435" w:type="pct"/>
            <w:tcBorders>
              <w:bottom w:val="single" w:sz="4" w:space="0" w:color="auto"/>
            </w:tcBorders>
            <w:tcMar>
              <w:top w:w="0" w:type="dxa"/>
              <w:left w:w="108" w:type="dxa"/>
              <w:bottom w:w="0" w:type="dxa"/>
              <w:right w:w="108" w:type="dxa"/>
            </w:tcMar>
            <w:vAlign w:val="center"/>
            <w:hideMark/>
          </w:tcPr>
          <w:p w14:paraId="3E5119C7" w14:textId="77777777" w:rsidR="004E0688" w:rsidRPr="00500CD4" w:rsidRDefault="004E0688" w:rsidP="00912B63">
            <w:pPr>
              <w:ind w:left="-109" w:right="3"/>
              <w:jc w:val="right"/>
              <w:rPr>
                <w:rFonts w:asciiTheme="minorHAnsi" w:hAnsiTheme="minorHAnsi" w:cstheme="minorHAnsi"/>
                <w:i/>
                <w:iCs/>
                <w:color w:val="000000" w:themeColor="text1"/>
                <w:sz w:val="20"/>
                <w:szCs w:val="20"/>
              </w:rPr>
            </w:pPr>
            <w:r w:rsidRPr="00500CD4">
              <w:rPr>
                <w:rFonts w:asciiTheme="minorHAnsi" w:hAnsiTheme="minorHAnsi" w:cstheme="minorHAnsi"/>
                <w:i/>
                <w:iCs/>
                <w:color w:val="000000" w:themeColor="text1"/>
                <w:sz w:val="20"/>
                <w:szCs w:val="20"/>
              </w:rPr>
              <w:t>7,4</w:t>
            </w:r>
          </w:p>
        </w:tc>
        <w:tc>
          <w:tcPr>
            <w:tcW w:w="932" w:type="pct"/>
            <w:tcBorders>
              <w:bottom w:val="single" w:sz="4" w:space="0" w:color="auto"/>
            </w:tcBorders>
            <w:tcMar>
              <w:top w:w="0" w:type="dxa"/>
              <w:left w:w="108" w:type="dxa"/>
              <w:bottom w:w="0" w:type="dxa"/>
              <w:right w:w="108" w:type="dxa"/>
            </w:tcMar>
            <w:vAlign w:val="center"/>
            <w:hideMark/>
          </w:tcPr>
          <w:p w14:paraId="4856BB23" w14:textId="77777777" w:rsidR="004E0688" w:rsidRPr="00500CD4" w:rsidRDefault="004E0688" w:rsidP="00912B63">
            <w:pPr>
              <w:jc w:val="right"/>
              <w:rPr>
                <w:rFonts w:asciiTheme="minorHAnsi" w:hAnsiTheme="minorHAnsi" w:cstheme="minorHAnsi"/>
                <w:i/>
                <w:iCs/>
                <w:color w:val="000000" w:themeColor="text1"/>
                <w:sz w:val="20"/>
                <w:szCs w:val="20"/>
              </w:rPr>
            </w:pPr>
            <w:r w:rsidRPr="00500CD4">
              <w:rPr>
                <w:rFonts w:asciiTheme="minorHAnsi" w:hAnsiTheme="minorHAnsi" w:cstheme="minorHAnsi"/>
                <w:i/>
                <w:iCs/>
                <w:color w:val="000000" w:themeColor="text1"/>
                <w:sz w:val="20"/>
                <w:szCs w:val="20"/>
              </w:rPr>
              <w:t>894 119</w:t>
            </w:r>
          </w:p>
        </w:tc>
        <w:tc>
          <w:tcPr>
            <w:tcW w:w="460" w:type="pct"/>
            <w:tcBorders>
              <w:bottom w:val="single" w:sz="4" w:space="0" w:color="auto"/>
            </w:tcBorders>
            <w:tcMar>
              <w:top w:w="0" w:type="dxa"/>
              <w:left w:w="108" w:type="dxa"/>
              <w:bottom w:w="0" w:type="dxa"/>
              <w:right w:w="108" w:type="dxa"/>
            </w:tcMar>
            <w:vAlign w:val="center"/>
            <w:hideMark/>
          </w:tcPr>
          <w:p w14:paraId="4256115F" w14:textId="77777777" w:rsidR="004E0688" w:rsidRPr="00500CD4" w:rsidRDefault="004E0688" w:rsidP="00912B63">
            <w:pPr>
              <w:ind w:hanging="109"/>
              <w:jc w:val="right"/>
              <w:rPr>
                <w:rFonts w:asciiTheme="minorHAnsi" w:hAnsiTheme="minorHAnsi" w:cstheme="minorHAnsi"/>
                <w:i/>
                <w:iCs/>
                <w:color w:val="000000" w:themeColor="text1"/>
                <w:sz w:val="20"/>
                <w:szCs w:val="20"/>
              </w:rPr>
            </w:pPr>
            <w:r w:rsidRPr="00500CD4">
              <w:rPr>
                <w:rFonts w:asciiTheme="minorHAnsi" w:hAnsiTheme="minorHAnsi" w:cstheme="minorHAnsi"/>
                <w:i/>
                <w:iCs/>
                <w:color w:val="000000" w:themeColor="text1"/>
                <w:sz w:val="20"/>
                <w:szCs w:val="20"/>
              </w:rPr>
              <w:t>28,3</w:t>
            </w:r>
          </w:p>
        </w:tc>
      </w:tr>
      <w:tr w:rsidR="004E0688" w:rsidRPr="00A22856" w14:paraId="69D95BEF" w14:textId="77777777" w:rsidTr="00192A25">
        <w:tc>
          <w:tcPr>
            <w:tcW w:w="5000" w:type="pct"/>
            <w:gridSpan w:val="7"/>
            <w:tcBorders>
              <w:right w:val="single" w:sz="4" w:space="0" w:color="auto"/>
            </w:tcBorders>
            <w:shd w:val="clear" w:color="auto" w:fill="E5F1FF"/>
          </w:tcPr>
          <w:p w14:paraId="45EE810B" w14:textId="77777777" w:rsidR="004E0688" w:rsidRPr="00500CD4" w:rsidRDefault="004E0688" w:rsidP="004D1949">
            <w:pPr>
              <w:jc w:val="center"/>
              <w:rPr>
                <w:rFonts w:asciiTheme="minorHAnsi" w:hAnsiTheme="minorHAnsi" w:cstheme="minorHAnsi"/>
                <w:b/>
                <w:bCs/>
                <w:color w:val="000000" w:themeColor="text1"/>
                <w:sz w:val="20"/>
                <w:szCs w:val="20"/>
              </w:rPr>
            </w:pPr>
            <w:r w:rsidRPr="00500CD4">
              <w:rPr>
                <w:rFonts w:asciiTheme="minorHAnsi" w:hAnsiTheme="minorHAnsi" w:cstheme="minorHAnsi"/>
                <w:b/>
                <w:bCs/>
                <w:color w:val="000000" w:themeColor="text1"/>
                <w:sz w:val="20"/>
                <w:szCs w:val="20"/>
              </w:rPr>
              <w:t>FNO</w:t>
            </w:r>
          </w:p>
        </w:tc>
      </w:tr>
      <w:tr w:rsidR="00192A25" w:rsidRPr="00A22856" w14:paraId="721DF16F" w14:textId="77777777" w:rsidTr="00192A25">
        <w:tc>
          <w:tcPr>
            <w:tcW w:w="407" w:type="pct"/>
            <w:tcMar>
              <w:top w:w="0" w:type="dxa"/>
              <w:left w:w="108" w:type="dxa"/>
              <w:bottom w:w="0" w:type="dxa"/>
              <w:right w:w="108" w:type="dxa"/>
            </w:tcMar>
            <w:vAlign w:val="center"/>
          </w:tcPr>
          <w:p w14:paraId="52A8D0F7" w14:textId="77777777" w:rsidR="004E0688" w:rsidRPr="00500CD4" w:rsidRDefault="004E0688" w:rsidP="00912B63">
            <w:pPr>
              <w:jc w:val="center"/>
              <w:rPr>
                <w:rFonts w:asciiTheme="minorHAnsi" w:hAnsiTheme="minorHAnsi" w:cstheme="minorHAnsi"/>
                <w:color w:val="000000" w:themeColor="text1"/>
                <w:sz w:val="20"/>
                <w:szCs w:val="20"/>
              </w:rPr>
            </w:pPr>
            <w:r w:rsidRPr="00500CD4">
              <w:rPr>
                <w:rFonts w:asciiTheme="minorHAnsi" w:hAnsiTheme="minorHAnsi" w:cstheme="minorHAnsi"/>
                <w:color w:val="000000" w:themeColor="text1"/>
                <w:sz w:val="20"/>
                <w:szCs w:val="20"/>
              </w:rPr>
              <w:t>2014</w:t>
            </w:r>
          </w:p>
        </w:tc>
        <w:tc>
          <w:tcPr>
            <w:tcW w:w="1210" w:type="pct"/>
            <w:tcMar>
              <w:top w:w="0" w:type="dxa"/>
              <w:left w:w="108" w:type="dxa"/>
              <w:bottom w:w="0" w:type="dxa"/>
              <w:right w:w="108" w:type="dxa"/>
            </w:tcMar>
            <w:vAlign w:val="center"/>
          </w:tcPr>
          <w:p w14:paraId="31657836" w14:textId="77777777" w:rsidR="004E0688" w:rsidRPr="00500CD4" w:rsidRDefault="004E0688" w:rsidP="00912B63">
            <w:pPr>
              <w:jc w:val="right"/>
              <w:rPr>
                <w:rFonts w:asciiTheme="minorHAnsi" w:hAnsiTheme="minorHAnsi" w:cstheme="minorHAnsi"/>
                <w:color w:val="000000" w:themeColor="text1"/>
                <w:sz w:val="20"/>
                <w:szCs w:val="20"/>
              </w:rPr>
            </w:pPr>
            <w:r w:rsidRPr="00500CD4">
              <w:rPr>
                <w:rFonts w:asciiTheme="minorHAnsi" w:hAnsiTheme="minorHAnsi" w:cstheme="minorHAnsi"/>
                <w:color w:val="000000" w:themeColor="text1"/>
                <w:sz w:val="20"/>
                <w:szCs w:val="20"/>
              </w:rPr>
              <w:t>4 285 265</w:t>
            </w:r>
          </w:p>
        </w:tc>
        <w:tc>
          <w:tcPr>
            <w:tcW w:w="467" w:type="pct"/>
            <w:tcMar>
              <w:top w:w="0" w:type="dxa"/>
              <w:left w:w="108" w:type="dxa"/>
              <w:bottom w:w="0" w:type="dxa"/>
              <w:right w:w="108" w:type="dxa"/>
            </w:tcMar>
            <w:vAlign w:val="center"/>
          </w:tcPr>
          <w:p w14:paraId="1CC17959" w14:textId="77777777" w:rsidR="004E0688" w:rsidRPr="00500CD4" w:rsidRDefault="004E0688" w:rsidP="00912B63">
            <w:pPr>
              <w:ind w:right="-44" w:hanging="108"/>
              <w:jc w:val="right"/>
              <w:rPr>
                <w:rFonts w:asciiTheme="minorHAnsi" w:hAnsiTheme="minorHAnsi" w:cstheme="minorHAnsi"/>
                <w:color w:val="000000" w:themeColor="text1"/>
                <w:sz w:val="20"/>
                <w:szCs w:val="20"/>
              </w:rPr>
            </w:pPr>
            <w:r w:rsidRPr="00500CD4">
              <w:rPr>
                <w:rFonts w:asciiTheme="minorHAnsi" w:hAnsiTheme="minorHAnsi" w:cstheme="minorHAnsi"/>
                <w:color w:val="000000" w:themeColor="text1"/>
                <w:sz w:val="20"/>
                <w:szCs w:val="20"/>
              </w:rPr>
              <w:t>100</w:t>
            </w:r>
          </w:p>
        </w:tc>
        <w:tc>
          <w:tcPr>
            <w:tcW w:w="1089" w:type="pct"/>
            <w:tcMar>
              <w:top w:w="0" w:type="dxa"/>
              <w:left w:w="108" w:type="dxa"/>
              <w:bottom w:w="0" w:type="dxa"/>
              <w:right w:w="108" w:type="dxa"/>
            </w:tcMar>
            <w:vAlign w:val="center"/>
          </w:tcPr>
          <w:p w14:paraId="45591AFB" w14:textId="77777777" w:rsidR="004E0688" w:rsidRPr="00500CD4" w:rsidRDefault="004E0688" w:rsidP="00912B63">
            <w:pPr>
              <w:ind w:hanging="160"/>
              <w:jc w:val="right"/>
              <w:rPr>
                <w:rFonts w:asciiTheme="minorHAnsi" w:hAnsiTheme="minorHAnsi" w:cstheme="minorHAnsi"/>
                <w:i/>
                <w:iCs/>
                <w:color w:val="000000" w:themeColor="text1"/>
                <w:sz w:val="20"/>
                <w:szCs w:val="20"/>
              </w:rPr>
            </w:pPr>
            <w:r w:rsidRPr="00500CD4">
              <w:rPr>
                <w:rFonts w:asciiTheme="minorHAnsi" w:hAnsiTheme="minorHAnsi" w:cstheme="minorHAnsi"/>
                <w:i/>
                <w:iCs/>
                <w:color w:val="000000" w:themeColor="text1"/>
                <w:sz w:val="20"/>
                <w:szCs w:val="20"/>
              </w:rPr>
              <w:t>714 730</w:t>
            </w:r>
          </w:p>
        </w:tc>
        <w:tc>
          <w:tcPr>
            <w:tcW w:w="435" w:type="pct"/>
            <w:tcMar>
              <w:top w:w="0" w:type="dxa"/>
              <w:left w:w="108" w:type="dxa"/>
              <w:bottom w:w="0" w:type="dxa"/>
              <w:right w:w="108" w:type="dxa"/>
            </w:tcMar>
            <w:vAlign w:val="center"/>
          </w:tcPr>
          <w:p w14:paraId="066CEC40" w14:textId="77777777" w:rsidR="004E0688" w:rsidRPr="00500CD4" w:rsidRDefault="004E0688" w:rsidP="00912B63">
            <w:pPr>
              <w:jc w:val="right"/>
              <w:rPr>
                <w:rFonts w:asciiTheme="minorHAnsi" w:hAnsiTheme="minorHAnsi" w:cstheme="minorHAnsi"/>
                <w:i/>
                <w:iCs/>
                <w:color w:val="000000" w:themeColor="text1"/>
                <w:sz w:val="20"/>
                <w:szCs w:val="20"/>
              </w:rPr>
            </w:pPr>
            <w:r w:rsidRPr="00500CD4">
              <w:rPr>
                <w:rFonts w:asciiTheme="minorHAnsi" w:hAnsiTheme="minorHAnsi" w:cstheme="minorHAnsi"/>
                <w:i/>
                <w:iCs/>
                <w:color w:val="000000" w:themeColor="text1"/>
                <w:sz w:val="20"/>
                <w:szCs w:val="20"/>
              </w:rPr>
              <w:t>16,7</w:t>
            </w:r>
          </w:p>
        </w:tc>
        <w:tc>
          <w:tcPr>
            <w:tcW w:w="932" w:type="pct"/>
            <w:tcMar>
              <w:top w:w="0" w:type="dxa"/>
              <w:left w:w="108" w:type="dxa"/>
              <w:bottom w:w="0" w:type="dxa"/>
              <w:right w:w="108" w:type="dxa"/>
            </w:tcMar>
            <w:vAlign w:val="center"/>
          </w:tcPr>
          <w:p w14:paraId="1BAFF74B" w14:textId="77777777" w:rsidR="004E0688" w:rsidRPr="00500CD4" w:rsidRDefault="004E0688" w:rsidP="00912B63">
            <w:pPr>
              <w:jc w:val="right"/>
              <w:rPr>
                <w:rFonts w:asciiTheme="minorHAnsi" w:hAnsiTheme="minorHAnsi" w:cstheme="minorHAnsi"/>
                <w:i/>
                <w:iCs/>
                <w:color w:val="000000" w:themeColor="text1"/>
                <w:sz w:val="20"/>
                <w:szCs w:val="20"/>
              </w:rPr>
            </w:pPr>
            <w:r w:rsidRPr="00500CD4">
              <w:rPr>
                <w:rFonts w:asciiTheme="minorHAnsi" w:hAnsiTheme="minorHAnsi" w:cstheme="minorHAnsi"/>
                <w:i/>
                <w:iCs/>
                <w:color w:val="000000" w:themeColor="text1"/>
                <w:sz w:val="20"/>
                <w:szCs w:val="20"/>
              </w:rPr>
              <w:t>589 376</w:t>
            </w:r>
          </w:p>
        </w:tc>
        <w:tc>
          <w:tcPr>
            <w:tcW w:w="460" w:type="pct"/>
            <w:tcMar>
              <w:top w:w="0" w:type="dxa"/>
              <w:left w:w="108" w:type="dxa"/>
              <w:bottom w:w="0" w:type="dxa"/>
              <w:right w:w="108" w:type="dxa"/>
            </w:tcMar>
            <w:vAlign w:val="center"/>
          </w:tcPr>
          <w:p w14:paraId="48AEB9E2" w14:textId="77777777" w:rsidR="004E0688" w:rsidRPr="00500CD4" w:rsidRDefault="004E0688" w:rsidP="00912B63">
            <w:pPr>
              <w:jc w:val="right"/>
              <w:rPr>
                <w:rFonts w:asciiTheme="minorHAnsi" w:hAnsiTheme="minorHAnsi" w:cstheme="minorHAnsi"/>
                <w:i/>
                <w:iCs/>
                <w:color w:val="000000" w:themeColor="text1"/>
                <w:sz w:val="20"/>
                <w:szCs w:val="20"/>
              </w:rPr>
            </w:pPr>
            <w:r w:rsidRPr="00500CD4">
              <w:rPr>
                <w:rFonts w:asciiTheme="minorHAnsi" w:hAnsiTheme="minorHAnsi" w:cstheme="minorHAnsi"/>
                <w:i/>
                <w:iCs/>
                <w:color w:val="000000" w:themeColor="text1"/>
                <w:sz w:val="20"/>
                <w:szCs w:val="20"/>
              </w:rPr>
              <w:t>13,8</w:t>
            </w:r>
          </w:p>
        </w:tc>
      </w:tr>
      <w:tr w:rsidR="00192A25" w:rsidRPr="00A22856" w14:paraId="0EA92C7F" w14:textId="77777777" w:rsidTr="00192A25">
        <w:tc>
          <w:tcPr>
            <w:tcW w:w="407" w:type="pct"/>
            <w:tcMar>
              <w:top w:w="0" w:type="dxa"/>
              <w:left w:w="108" w:type="dxa"/>
              <w:bottom w:w="0" w:type="dxa"/>
              <w:right w:w="108" w:type="dxa"/>
            </w:tcMar>
            <w:vAlign w:val="center"/>
            <w:hideMark/>
          </w:tcPr>
          <w:p w14:paraId="01C42378" w14:textId="77777777" w:rsidR="004E0688" w:rsidRPr="00500CD4" w:rsidRDefault="004E0688" w:rsidP="00912B63">
            <w:pPr>
              <w:jc w:val="center"/>
              <w:rPr>
                <w:rFonts w:asciiTheme="minorHAnsi" w:hAnsiTheme="minorHAnsi" w:cstheme="minorHAnsi"/>
                <w:color w:val="000000" w:themeColor="text1"/>
                <w:sz w:val="20"/>
                <w:szCs w:val="20"/>
              </w:rPr>
            </w:pPr>
            <w:r w:rsidRPr="00500CD4">
              <w:rPr>
                <w:rFonts w:asciiTheme="minorHAnsi" w:hAnsiTheme="minorHAnsi" w:cstheme="minorHAnsi"/>
                <w:color w:val="000000" w:themeColor="text1"/>
                <w:sz w:val="20"/>
                <w:szCs w:val="20"/>
              </w:rPr>
              <w:t>2015</w:t>
            </w:r>
          </w:p>
        </w:tc>
        <w:tc>
          <w:tcPr>
            <w:tcW w:w="1210" w:type="pct"/>
            <w:tcMar>
              <w:top w:w="0" w:type="dxa"/>
              <w:left w:w="108" w:type="dxa"/>
              <w:bottom w:w="0" w:type="dxa"/>
              <w:right w:w="108" w:type="dxa"/>
            </w:tcMar>
            <w:vAlign w:val="center"/>
            <w:hideMark/>
          </w:tcPr>
          <w:p w14:paraId="5C9154AF" w14:textId="77777777" w:rsidR="004E0688" w:rsidRPr="00500CD4" w:rsidRDefault="004E0688" w:rsidP="00912B63">
            <w:pPr>
              <w:ind w:hanging="85"/>
              <w:jc w:val="right"/>
              <w:rPr>
                <w:rFonts w:asciiTheme="minorHAnsi" w:hAnsiTheme="minorHAnsi" w:cstheme="minorHAnsi"/>
                <w:color w:val="000000" w:themeColor="text1"/>
                <w:sz w:val="20"/>
                <w:szCs w:val="20"/>
              </w:rPr>
            </w:pPr>
            <w:r w:rsidRPr="00500CD4">
              <w:rPr>
                <w:rFonts w:asciiTheme="minorHAnsi" w:hAnsiTheme="minorHAnsi" w:cstheme="minorHAnsi"/>
                <w:color w:val="000000" w:themeColor="text1"/>
                <w:sz w:val="20"/>
                <w:szCs w:val="20"/>
              </w:rPr>
              <w:t>4 491 262</w:t>
            </w:r>
          </w:p>
        </w:tc>
        <w:tc>
          <w:tcPr>
            <w:tcW w:w="467" w:type="pct"/>
            <w:tcMar>
              <w:top w:w="0" w:type="dxa"/>
              <w:left w:w="108" w:type="dxa"/>
              <w:bottom w:w="0" w:type="dxa"/>
              <w:right w:w="108" w:type="dxa"/>
            </w:tcMar>
            <w:vAlign w:val="center"/>
            <w:hideMark/>
          </w:tcPr>
          <w:p w14:paraId="4E6AB037" w14:textId="77777777" w:rsidR="004E0688" w:rsidRPr="00500CD4" w:rsidRDefault="004E0688" w:rsidP="00912B63">
            <w:pPr>
              <w:ind w:right="-44" w:hanging="108"/>
              <w:jc w:val="right"/>
              <w:rPr>
                <w:rFonts w:asciiTheme="minorHAnsi" w:hAnsiTheme="minorHAnsi" w:cstheme="minorHAnsi"/>
                <w:color w:val="000000" w:themeColor="text1"/>
                <w:sz w:val="20"/>
                <w:szCs w:val="20"/>
              </w:rPr>
            </w:pPr>
            <w:r w:rsidRPr="00500CD4">
              <w:rPr>
                <w:rFonts w:asciiTheme="minorHAnsi" w:hAnsiTheme="minorHAnsi" w:cstheme="minorHAnsi"/>
                <w:color w:val="000000" w:themeColor="text1"/>
                <w:sz w:val="20"/>
                <w:szCs w:val="20"/>
              </w:rPr>
              <w:t>100</w:t>
            </w:r>
          </w:p>
        </w:tc>
        <w:tc>
          <w:tcPr>
            <w:tcW w:w="1089" w:type="pct"/>
            <w:tcMar>
              <w:top w:w="0" w:type="dxa"/>
              <w:left w:w="108" w:type="dxa"/>
              <w:bottom w:w="0" w:type="dxa"/>
              <w:right w:w="108" w:type="dxa"/>
            </w:tcMar>
            <w:vAlign w:val="center"/>
            <w:hideMark/>
          </w:tcPr>
          <w:p w14:paraId="6DF71B60" w14:textId="77777777" w:rsidR="004E0688" w:rsidRPr="00500CD4" w:rsidRDefault="004E0688" w:rsidP="00912B63">
            <w:pPr>
              <w:jc w:val="right"/>
              <w:rPr>
                <w:rFonts w:asciiTheme="minorHAnsi" w:hAnsiTheme="minorHAnsi" w:cstheme="minorHAnsi"/>
                <w:i/>
                <w:iCs/>
                <w:color w:val="000000" w:themeColor="text1"/>
                <w:sz w:val="20"/>
                <w:szCs w:val="20"/>
              </w:rPr>
            </w:pPr>
            <w:r w:rsidRPr="00500CD4">
              <w:rPr>
                <w:rFonts w:asciiTheme="minorHAnsi" w:hAnsiTheme="minorHAnsi" w:cstheme="minorHAnsi"/>
                <w:i/>
                <w:iCs/>
                <w:color w:val="000000" w:themeColor="text1"/>
                <w:sz w:val="20"/>
                <w:szCs w:val="20"/>
              </w:rPr>
              <w:t>821 693</w:t>
            </w:r>
          </w:p>
        </w:tc>
        <w:tc>
          <w:tcPr>
            <w:tcW w:w="435" w:type="pct"/>
            <w:tcMar>
              <w:top w:w="0" w:type="dxa"/>
              <w:left w:w="108" w:type="dxa"/>
              <w:bottom w:w="0" w:type="dxa"/>
              <w:right w:w="108" w:type="dxa"/>
            </w:tcMar>
            <w:vAlign w:val="center"/>
            <w:hideMark/>
          </w:tcPr>
          <w:p w14:paraId="3BE21335" w14:textId="77777777" w:rsidR="004E0688" w:rsidRPr="00500CD4" w:rsidRDefault="004E0688" w:rsidP="00912B63">
            <w:pPr>
              <w:ind w:hanging="108"/>
              <w:jc w:val="right"/>
              <w:rPr>
                <w:rFonts w:asciiTheme="minorHAnsi" w:hAnsiTheme="minorHAnsi" w:cstheme="minorHAnsi"/>
                <w:i/>
                <w:iCs/>
                <w:color w:val="000000" w:themeColor="text1"/>
                <w:sz w:val="20"/>
                <w:szCs w:val="20"/>
              </w:rPr>
            </w:pPr>
            <w:r w:rsidRPr="00500CD4">
              <w:rPr>
                <w:rFonts w:asciiTheme="minorHAnsi" w:hAnsiTheme="minorHAnsi" w:cstheme="minorHAnsi"/>
                <w:i/>
                <w:iCs/>
                <w:color w:val="000000" w:themeColor="text1"/>
                <w:sz w:val="20"/>
                <w:szCs w:val="20"/>
              </w:rPr>
              <w:t>18,3</w:t>
            </w:r>
          </w:p>
        </w:tc>
        <w:tc>
          <w:tcPr>
            <w:tcW w:w="932" w:type="pct"/>
            <w:tcMar>
              <w:top w:w="0" w:type="dxa"/>
              <w:left w:w="108" w:type="dxa"/>
              <w:bottom w:w="0" w:type="dxa"/>
              <w:right w:w="108" w:type="dxa"/>
            </w:tcMar>
            <w:vAlign w:val="center"/>
            <w:hideMark/>
          </w:tcPr>
          <w:p w14:paraId="6B07B04B" w14:textId="77777777" w:rsidR="004E0688" w:rsidRPr="00500CD4" w:rsidRDefault="004E0688" w:rsidP="00912B63">
            <w:pPr>
              <w:ind w:hanging="85"/>
              <w:jc w:val="right"/>
              <w:rPr>
                <w:rFonts w:asciiTheme="minorHAnsi" w:hAnsiTheme="minorHAnsi" w:cstheme="minorHAnsi"/>
                <w:i/>
                <w:iCs/>
                <w:color w:val="000000" w:themeColor="text1"/>
                <w:sz w:val="20"/>
                <w:szCs w:val="20"/>
              </w:rPr>
            </w:pPr>
            <w:r w:rsidRPr="00500CD4">
              <w:rPr>
                <w:rFonts w:asciiTheme="minorHAnsi" w:hAnsiTheme="minorHAnsi" w:cstheme="minorHAnsi"/>
                <w:i/>
                <w:iCs/>
                <w:color w:val="000000" w:themeColor="text1"/>
                <w:sz w:val="20"/>
                <w:szCs w:val="20"/>
              </w:rPr>
              <w:t>562 094</w:t>
            </w:r>
          </w:p>
        </w:tc>
        <w:tc>
          <w:tcPr>
            <w:tcW w:w="460" w:type="pct"/>
            <w:tcMar>
              <w:top w:w="0" w:type="dxa"/>
              <w:left w:w="108" w:type="dxa"/>
              <w:bottom w:w="0" w:type="dxa"/>
              <w:right w:w="108" w:type="dxa"/>
            </w:tcMar>
            <w:vAlign w:val="center"/>
            <w:hideMark/>
          </w:tcPr>
          <w:p w14:paraId="2103177F" w14:textId="77777777" w:rsidR="004E0688" w:rsidRPr="00500CD4" w:rsidRDefault="004E0688" w:rsidP="00912B63">
            <w:pPr>
              <w:ind w:hanging="108"/>
              <w:jc w:val="right"/>
              <w:rPr>
                <w:rFonts w:asciiTheme="minorHAnsi" w:hAnsiTheme="minorHAnsi" w:cstheme="minorHAnsi"/>
                <w:i/>
                <w:iCs/>
                <w:color w:val="000000" w:themeColor="text1"/>
                <w:sz w:val="20"/>
                <w:szCs w:val="20"/>
              </w:rPr>
            </w:pPr>
            <w:r w:rsidRPr="00500CD4">
              <w:rPr>
                <w:rFonts w:asciiTheme="minorHAnsi" w:hAnsiTheme="minorHAnsi" w:cstheme="minorHAnsi"/>
                <w:i/>
                <w:iCs/>
                <w:color w:val="000000" w:themeColor="text1"/>
                <w:sz w:val="20"/>
                <w:szCs w:val="20"/>
              </w:rPr>
              <w:t>12,5</w:t>
            </w:r>
          </w:p>
        </w:tc>
      </w:tr>
      <w:tr w:rsidR="00192A25" w:rsidRPr="00A22856" w14:paraId="7E53A212" w14:textId="77777777" w:rsidTr="00192A25">
        <w:tc>
          <w:tcPr>
            <w:tcW w:w="407" w:type="pct"/>
            <w:tcBorders>
              <w:bottom w:val="single" w:sz="4" w:space="0" w:color="auto"/>
            </w:tcBorders>
            <w:tcMar>
              <w:top w:w="0" w:type="dxa"/>
              <w:left w:w="108" w:type="dxa"/>
              <w:bottom w:w="0" w:type="dxa"/>
              <w:right w:w="108" w:type="dxa"/>
            </w:tcMar>
            <w:vAlign w:val="center"/>
            <w:hideMark/>
          </w:tcPr>
          <w:p w14:paraId="0B1CB0F3" w14:textId="77777777" w:rsidR="004E0688" w:rsidRPr="00500CD4" w:rsidRDefault="004E0688" w:rsidP="00912B63">
            <w:pPr>
              <w:jc w:val="center"/>
              <w:rPr>
                <w:rFonts w:asciiTheme="minorHAnsi" w:hAnsiTheme="minorHAnsi" w:cstheme="minorHAnsi"/>
                <w:color w:val="000000" w:themeColor="text1"/>
                <w:sz w:val="20"/>
                <w:szCs w:val="20"/>
              </w:rPr>
            </w:pPr>
            <w:r w:rsidRPr="00500CD4">
              <w:rPr>
                <w:rFonts w:asciiTheme="minorHAnsi" w:hAnsiTheme="minorHAnsi" w:cstheme="minorHAnsi"/>
                <w:color w:val="000000" w:themeColor="text1"/>
                <w:sz w:val="20"/>
                <w:szCs w:val="20"/>
              </w:rPr>
              <w:t>2016</w:t>
            </w:r>
          </w:p>
        </w:tc>
        <w:tc>
          <w:tcPr>
            <w:tcW w:w="1210" w:type="pct"/>
            <w:tcBorders>
              <w:bottom w:val="single" w:sz="4" w:space="0" w:color="auto"/>
            </w:tcBorders>
            <w:tcMar>
              <w:top w:w="0" w:type="dxa"/>
              <w:left w:w="108" w:type="dxa"/>
              <w:bottom w:w="0" w:type="dxa"/>
              <w:right w:w="108" w:type="dxa"/>
            </w:tcMar>
            <w:vAlign w:val="center"/>
            <w:hideMark/>
          </w:tcPr>
          <w:p w14:paraId="66BCFF37" w14:textId="77777777" w:rsidR="004E0688" w:rsidRPr="00500CD4" w:rsidRDefault="004E0688" w:rsidP="00912B63">
            <w:pPr>
              <w:ind w:hanging="108"/>
              <w:jc w:val="right"/>
              <w:rPr>
                <w:rFonts w:asciiTheme="minorHAnsi" w:hAnsiTheme="minorHAnsi" w:cstheme="minorHAnsi"/>
                <w:color w:val="000000" w:themeColor="text1"/>
                <w:sz w:val="20"/>
                <w:szCs w:val="20"/>
              </w:rPr>
            </w:pPr>
            <w:r w:rsidRPr="00500CD4">
              <w:rPr>
                <w:rFonts w:asciiTheme="minorHAnsi" w:hAnsiTheme="minorHAnsi" w:cstheme="minorHAnsi"/>
                <w:color w:val="000000" w:themeColor="text1"/>
                <w:sz w:val="20"/>
                <w:szCs w:val="20"/>
              </w:rPr>
              <w:t>4 669 924</w:t>
            </w:r>
          </w:p>
        </w:tc>
        <w:tc>
          <w:tcPr>
            <w:tcW w:w="467" w:type="pct"/>
            <w:tcBorders>
              <w:bottom w:val="single" w:sz="4" w:space="0" w:color="auto"/>
            </w:tcBorders>
            <w:tcMar>
              <w:top w:w="0" w:type="dxa"/>
              <w:left w:w="108" w:type="dxa"/>
              <w:bottom w:w="0" w:type="dxa"/>
              <w:right w:w="108" w:type="dxa"/>
            </w:tcMar>
            <w:vAlign w:val="center"/>
            <w:hideMark/>
          </w:tcPr>
          <w:p w14:paraId="7B97CFDF" w14:textId="77777777" w:rsidR="004E0688" w:rsidRPr="00500CD4" w:rsidRDefault="004E0688" w:rsidP="00912B63">
            <w:pPr>
              <w:ind w:right="-44" w:hanging="108"/>
              <w:jc w:val="right"/>
              <w:rPr>
                <w:rFonts w:asciiTheme="minorHAnsi" w:hAnsiTheme="minorHAnsi" w:cstheme="minorHAnsi"/>
                <w:color w:val="000000" w:themeColor="text1"/>
                <w:sz w:val="20"/>
                <w:szCs w:val="20"/>
              </w:rPr>
            </w:pPr>
            <w:r w:rsidRPr="00500CD4">
              <w:rPr>
                <w:rFonts w:asciiTheme="minorHAnsi" w:hAnsiTheme="minorHAnsi" w:cstheme="minorHAnsi"/>
                <w:color w:val="000000" w:themeColor="text1"/>
                <w:sz w:val="20"/>
                <w:szCs w:val="20"/>
              </w:rPr>
              <w:t>100</w:t>
            </w:r>
          </w:p>
        </w:tc>
        <w:tc>
          <w:tcPr>
            <w:tcW w:w="1089" w:type="pct"/>
            <w:tcBorders>
              <w:bottom w:val="single" w:sz="4" w:space="0" w:color="auto"/>
            </w:tcBorders>
            <w:tcMar>
              <w:top w:w="0" w:type="dxa"/>
              <w:left w:w="108" w:type="dxa"/>
              <w:bottom w:w="0" w:type="dxa"/>
              <w:right w:w="108" w:type="dxa"/>
            </w:tcMar>
            <w:vAlign w:val="center"/>
            <w:hideMark/>
          </w:tcPr>
          <w:p w14:paraId="0A0E97A0" w14:textId="77777777" w:rsidR="004E0688" w:rsidRPr="00500CD4" w:rsidRDefault="004E0688" w:rsidP="00912B63">
            <w:pPr>
              <w:ind w:hanging="108"/>
              <w:jc w:val="right"/>
              <w:rPr>
                <w:rFonts w:asciiTheme="minorHAnsi" w:hAnsiTheme="minorHAnsi" w:cstheme="minorHAnsi"/>
                <w:i/>
                <w:iCs/>
                <w:color w:val="000000" w:themeColor="text1"/>
                <w:sz w:val="20"/>
                <w:szCs w:val="20"/>
              </w:rPr>
            </w:pPr>
            <w:r w:rsidRPr="00500CD4">
              <w:rPr>
                <w:rFonts w:asciiTheme="minorHAnsi" w:hAnsiTheme="minorHAnsi" w:cstheme="minorHAnsi"/>
                <w:i/>
                <w:iCs/>
                <w:color w:val="000000" w:themeColor="text1"/>
                <w:sz w:val="20"/>
                <w:szCs w:val="20"/>
              </w:rPr>
              <w:t>924 144</w:t>
            </w:r>
          </w:p>
        </w:tc>
        <w:tc>
          <w:tcPr>
            <w:tcW w:w="435" w:type="pct"/>
            <w:tcBorders>
              <w:bottom w:val="single" w:sz="4" w:space="0" w:color="auto"/>
            </w:tcBorders>
            <w:tcMar>
              <w:top w:w="0" w:type="dxa"/>
              <w:left w:w="108" w:type="dxa"/>
              <w:bottom w:w="0" w:type="dxa"/>
              <w:right w:w="108" w:type="dxa"/>
            </w:tcMar>
            <w:vAlign w:val="center"/>
            <w:hideMark/>
          </w:tcPr>
          <w:p w14:paraId="6CDB811B" w14:textId="77777777" w:rsidR="004E0688" w:rsidRPr="00500CD4" w:rsidRDefault="004E0688" w:rsidP="00912B63">
            <w:pPr>
              <w:ind w:hanging="108"/>
              <w:jc w:val="right"/>
              <w:rPr>
                <w:rFonts w:asciiTheme="minorHAnsi" w:hAnsiTheme="minorHAnsi" w:cstheme="minorHAnsi"/>
                <w:i/>
                <w:iCs/>
                <w:color w:val="000000" w:themeColor="text1"/>
                <w:sz w:val="20"/>
                <w:szCs w:val="20"/>
              </w:rPr>
            </w:pPr>
            <w:r w:rsidRPr="00500CD4">
              <w:rPr>
                <w:rFonts w:asciiTheme="minorHAnsi" w:hAnsiTheme="minorHAnsi" w:cstheme="minorHAnsi"/>
                <w:i/>
                <w:iCs/>
                <w:color w:val="000000" w:themeColor="text1"/>
                <w:sz w:val="20"/>
                <w:szCs w:val="20"/>
              </w:rPr>
              <w:t>19,8</w:t>
            </w:r>
          </w:p>
        </w:tc>
        <w:tc>
          <w:tcPr>
            <w:tcW w:w="932" w:type="pct"/>
            <w:tcBorders>
              <w:bottom w:val="single" w:sz="4" w:space="0" w:color="auto"/>
            </w:tcBorders>
            <w:tcMar>
              <w:top w:w="0" w:type="dxa"/>
              <w:left w:w="108" w:type="dxa"/>
              <w:bottom w:w="0" w:type="dxa"/>
              <w:right w:w="108" w:type="dxa"/>
            </w:tcMar>
            <w:vAlign w:val="center"/>
            <w:hideMark/>
          </w:tcPr>
          <w:p w14:paraId="3BF4DA8D" w14:textId="77777777" w:rsidR="004E0688" w:rsidRPr="00500CD4" w:rsidRDefault="004E0688" w:rsidP="00912B63">
            <w:pPr>
              <w:ind w:hanging="108"/>
              <w:jc w:val="right"/>
              <w:rPr>
                <w:rFonts w:asciiTheme="minorHAnsi" w:hAnsiTheme="minorHAnsi" w:cstheme="minorHAnsi"/>
                <w:i/>
                <w:iCs/>
                <w:color w:val="000000" w:themeColor="text1"/>
                <w:sz w:val="20"/>
                <w:szCs w:val="20"/>
              </w:rPr>
            </w:pPr>
            <w:r w:rsidRPr="00500CD4">
              <w:rPr>
                <w:rFonts w:asciiTheme="minorHAnsi" w:hAnsiTheme="minorHAnsi" w:cstheme="minorHAnsi"/>
                <w:i/>
                <w:iCs/>
                <w:color w:val="000000" w:themeColor="text1"/>
                <w:sz w:val="20"/>
                <w:szCs w:val="20"/>
              </w:rPr>
              <w:t>602 109</w:t>
            </w:r>
          </w:p>
        </w:tc>
        <w:tc>
          <w:tcPr>
            <w:tcW w:w="460" w:type="pct"/>
            <w:tcBorders>
              <w:bottom w:val="single" w:sz="4" w:space="0" w:color="auto"/>
            </w:tcBorders>
            <w:tcMar>
              <w:top w:w="0" w:type="dxa"/>
              <w:left w:w="108" w:type="dxa"/>
              <w:bottom w:w="0" w:type="dxa"/>
              <w:right w:w="108" w:type="dxa"/>
            </w:tcMar>
            <w:vAlign w:val="center"/>
            <w:hideMark/>
          </w:tcPr>
          <w:p w14:paraId="3B7122DF" w14:textId="77777777" w:rsidR="004E0688" w:rsidRPr="00500CD4" w:rsidRDefault="004E0688" w:rsidP="00912B63">
            <w:pPr>
              <w:ind w:hanging="108"/>
              <w:jc w:val="right"/>
              <w:rPr>
                <w:rFonts w:asciiTheme="minorHAnsi" w:hAnsiTheme="minorHAnsi" w:cstheme="minorHAnsi"/>
                <w:i/>
                <w:iCs/>
                <w:color w:val="000000" w:themeColor="text1"/>
                <w:sz w:val="20"/>
                <w:szCs w:val="20"/>
              </w:rPr>
            </w:pPr>
            <w:r w:rsidRPr="00500CD4">
              <w:rPr>
                <w:rFonts w:asciiTheme="minorHAnsi" w:hAnsiTheme="minorHAnsi" w:cstheme="minorHAnsi"/>
                <w:i/>
                <w:iCs/>
                <w:color w:val="000000" w:themeColor="text1"/>
                <w:sz w:val="20"/>
                <w:szCs w:val="20"/>
              </w:rPr>
              <w:t>12,9</w:t>
            </w:r>
          </w:p>
        </w:tc>
      </w:tr>
      <w:tr w:rsidR="004E0688" w:rsidRPr="00A22856" w14:paraId="0E3D016A" w14:textId="77777777" w:rsidTr="00192A25">
        <w:tc>
          <w:tcPr>
            <w:tcW w:w="5000" w:type="pct"/>
            <w:gridSpan w:val="7"/>
            <w:tcBorders>
              <w:right w:val="single" w:sz="4" w:space="0" w:color="auto"/>
            </w:tcBorders>
            <w:shd w:val="clear" w:color="auto" w:fill="E5F1FF"/>
          </w:tcPr>
          <w:p w14:paraId="697D7D4E" w14:textId="77777777" w:rsidR="004E0688" w:rsidRPr="00500CD4" w:rsidRDefault="004E0688" w:rsidP="004D1949">
            <w:pPr>
              <w:jc w:val="center"/>
              <w:rPr>
                <w:rFonts w:asciiTheme="minorHAnsi" w:hAnsiTheme="minorHAnsi" w:cstheme="minorHAnsi"/>
                <w:b/>
                <w:bCs/>
                <w:color w:val="000000" w:themeColor="text1"/>
                <w:sz w:val="20"/>
                <w:szCs w:val="20"/>
              </w:rPr>
            </w:pPr>
            <w:r w:rsidRPr="00500CD4">
              <w:rPr>
                <w:rFonts w:asciiTheme="minorHAnsi" w:hAnsiTheme="minorHAnsi" w:cstheme="minorHAnsi"/>
                <w:b/>
                <w:bCs/>
                <w:color w:val="000000" w:themeColor="text1"/>
                <w:sz w:val="20"/>
                <w:szCs w:val="20"/>
              </w:rPr>
              <w:t>FNP</w:t>
            </w:r>
          </w:p>
        </w:tc>
      </w:tr>
      <w:tr w:rsidR="00192A25" w:rsidRPr="00A22856" w14:paraId="62253950" w14:textId="77777777" w:rsidTr="00192A25">
        <w:tc>
          <w:tcPr>
            <w:tcW w:w="407" w:type="pct"/>
            <w:tcMar>
              <w:top w:w="0" w:type="dxa"/>
              <w:left w:w="108" w:type="dxa"/>
              <w:bottom w:w="0" w:type="dxa"/>
              <w:right w:w="108" w:type="dxa"/>
            </w:tcMar>
            <w:vAlign w:val="center"/>
          </w:tcPr>
          <w:p w14:paraId="556BFE72" w14:textId="77777777" w:rsidR="004E0688" w:rsidRPr="00500CD4" w:rsidRDefault="004E0688" w:rsidP="00912B63">
            <w:pPr>
              <w:jc w:val="center"/>
              <w:rPr>
                <w:rFonts w:asciiTheme="minorHAnsi" w:hAnsiTheme="minorHAnsi" w:cstheme="minorHAnsi"/>
                <w:color w:val="000000" w:themeColor="text1"/>
                <w:sz w:val="20"/>
                <w:szCs w:val="20"/>
              </w:rPr>
            </w:pPr>
            <w:r w:rsidRPr="00500CD4">
              <w:rPr>
                <w:rFonts w:asciiTheme="minorHAnsi" w:hAnsiTheme="minorHAnsi" w:cstheme="minorHAnsi"/>
                <w:color w:val="000000" w:themeColor="text1"/>
                <w:sz w:val="20"/>
                <w:szCs w:val="20"/>
              </w:rPr>
              <w:t>2014</w:t>
            </w:r>
          </w:p>
        </w:tc>
        <w:tc>
          <w:tcPr>
            <w:tcW w:w="1210" w:type="pct"/>
            <w:tcMar>
              <w:top w:w="0" w:type="dxa"/>
              <w:left w:w="108" w:type="dxa"/>
              <w:bottom w:w="0" w:type="dxa"/>
              <w:right w:w="108" w:type="dxa"/>
            </w:tcMar>
            <w:vAlign w:val="center"/>
          </w:tcPr>
          <w:p w14:paraId="2B0D4B6F" w14:textId="77777777" w:rsidR="004E0688" w:rsidRPr="00500CD4" w:rsidRDefault="004E0688" w:rsidP="00912B63">
            <w:pPr>
              <w:jc w:val="right"/>
              <w:rPr>
                <w:rFonts w:asciiTheme="minorHAnsi" w:hAnsiTheme="minorHAnsi" w:cstheme="minorHAnsi"/>
                <w:color w:val="000000" w:themeColor="text1"/>
                <w:sz w:val="20"/>
                <w:szCs w:val="20"/>
              </w:rPr>
            </w:pPr>
            <w:r w:rsidRPr="00500CD4">
              <w:rPr>
                <w:rFonts w:asciiTheme="minorHAnsi" w:hAnsiTheme="minorHAnsi" w:cstheme="minorHAnsi"/>
                <w:color w:val="000000" w:themeColor="text1"/>
                <w:sz w:val="20"/>
                <w:szCs w:val="20"/>
              </w:rPr>
              <w:t>5 468 816</w:t>
            </w:r>
          </w:p>
        </w:tc>
        <w:tc>
          <w:tcPr>
            <w:tcW w:w="467" w:type="pct"/>
            <w:tcMar>
              <w:top w:w="0" w:type="dxa"/>
              <w:left w:w="108" w:type="dxa"/>
              <w:bottom w:w="0" w:type="dxa"/>
              <w:right w:w="108" w:type="dxa"/>
            </w:tcMar>
            <w:vAlign w:val="center"/>
          </w:tcPr>
          <w:p w14:paraId="3813AA01" w14:textId="77777777" w:rsidR="004E0688" w:rsidRPr="00500CD4" w:rsidRDefault="004E0688" w:rsidP="00912B63">
            <w:pPr>
              <w:ind w:right="-44" w:hanging="108"/>
              <w:jc w:val="right"/>
              <w:rPr>
                <w:rFonts w:asciiTheme="minorHAnsi" w:hAnsiTheme="minorHAnsi" w:cstheme="minorHAnsi"/>
                <w:color w:val="000000" w:themeColor="text1"/>
                <w:sz w:val="20"/>
                <w:szCs w:val="20"/>
              </w:rPr>
            </w:pPr>
            <w:r w:rsidRPr="00500CD4">
              <w:rPr>
                <w:rFonts w:asciiTheme="minorHAnsi" w:hAnsiTheme="minorHAnsi" w:cstheme="minorHAnsi"/>
                <w:color w:val="000000" w:themeColor="text1"/>
                <w:sz w:val="20"/>
                <w:szCs w:val="20"/>
              </w:rPr>
              <w:t>100</w:t>
            </w:r>
          </w:p>
        </w:tc>
        <w:tc>
          <w:tcPr>
            <w:tcW w:w="1089" w:type="pct"/>
            <w:tcMar>
              <w:top w:w="0" w:type="dxa"/>
              <w:left w:w="108" w:type="dxa"/>
              <w:bottom w:w="0" w:type="dxa"/>
              <w:right w:w="108" w:type="dxa"/>
            </w:tcMar>
            <w:vAlign w:val="center"/>
          </w:tcPr>
          <w:p w14:paraId="656DC98B" w14:textId="77777777" w:rsidR="004E0688" w:rsidRPr="00500CD4" w:rsidRDefault="004E0688" w:rsidP="00912B63">
            <w:pPr>
              <w:jc w:val="right"/>
              <w:rPr>
                <w:rFonts w:asciiTheme="minorHAnsi" w:hAnsiTheme="minorHAnsi" w:cstheme="minorHAnsi"/>
                <w:i/>
                <w:iCs/>
                <w:color w:val="000000" w:themeColor="text1"/>
                <w:sz w:val="20"/>
                <w:szCs w:val="20"/>
              </w:rPr>
            </w:pPr>
            <w:r w:rsidRPr="00500CD4">
              <w:rPr>
                <w:rFonts w:asciiTheme="minorHAnsi" w:hAnsiTheme="minorHAnsi" w:cstheme="minorHAnsi"/>
                <w:i/>
                <w:iCs/>
                <w:color w:val="000000" w:themeColor="text1"/>
                <w:sz w:val="20"/>
                <w:szCs w:val="20"/>
              </w:rPr>
              <w:t>1 203 802</w:t>
            </w:r>
          </w:p>
        </w:tc>
        <w:tc>
          <w:tcPr>
            <w:tcW w:w="435" w:type="pct"/>
            <w:tcMar>
              <w:top w:w="0" w:type="dxa"/>
              <w:left w:w="108" w:type="dxa"/>
              <w:bottom w:w="0" w:type="dxa"/>
              <w:right w:w="108" w:type="dxa"/>
            </w:tcMar>
            <w:vAlign w:val="center"/>
          </w:tcPr>
          <w:p w14:paraId="3FD9C9E4" w14:textId="77777777" w:rsidR="004E0688" w:rsidRPr="00500CD4" w:rsidRDefault="004E0688" w:rsidP="00912B63">
            <w:pPr>
              <w:ind w:left="-109" w:right="3"/>
              <w:jc w:val="right"/>
              <w:rPr>
                <w:rFonts w:asciiTheme="minorHAnsi" w:hAnsiTheme="minorHAnsi" w:cstheme="minorHAnsi"/>
                <w:i/>
                <w:iCs/>
                <w:color w:val="000000" w:themeColor="text1"/>
                <w:sz w:val="20"/>
                <w:szCs w:val="20"/>
              </w:rPr>
            </w:pPr>
            <w:r w:rsidRPr="00500CD4">
              <w:rPr>
                <w:rFonts w:asciiTheme="minorHAnsi" w:hAnsiTheme="minorHAnsi" w:cstheme="minorHAnsi"/>
                <w:i/>
                <w:iCs/>
                <w:color w:val="000000" w:themeColor="text1"/>
                <w:sz w:val="20"/>
                <w:szCs w:val="20"/>
              </w:rPr>
              <w:t>22,0</w:t>
            </w:r>
          </w:p>
        </w:tc>
        <w:tc>
          <w:tcPr>
            <w:tcW w:w="932" w:type="pct"/>
            <w:tcMar>
              <w:top w:w="0" w:type="dxa"/>
              <w:left w:w="108" w:type="dxa"/>
              <w:bottom w:w="0" w:type="dxa"/>
              <w:right w:w="108" w:type="dxa"/>
            </w:tcMar>
            <w:vAlign w:val="center"/>
          </w:tcPr>
          <w:p w14:paraId="2122F4FD" w14:textId="77777777" w:rsidR="004E0688" w:rsidRPr="00500CD4" w:rsidRDefault="004E0688" w:rsidP="00912B63">
            <w:pPr>
              <w:jc w:val="right"/>
              <w:rPr>
                <w:rFonts w:asciiTheme="minorHAnsi" w:hAnsiTheme="minorHAnsi" w:cstheme="minorHAnsi"/>
                <w:i/>
                <w:iCs/>
                <w:color w:val="000000" w:themeColor="text1"/>
                <w:sz w:val="20"/>
                <w:szCs w:val="20"/>
              </w:rPr>
            </w:pPr>
            <w:r w:rsidRPr="00500CD4">
              <w:rPr>
                <w:rFonts w:asciiTheme="minorHAnsi" w:hAnsiTheme="minorHAnsi" w:cstheme="minorHAnsi"/>
                <w:i/>
                <w:iCs/>
                <w:color w:val="000000" w:themeColor="text1"/>
                <w:sz w:val="20"/>
                <w:szCs w:val="20"/>
              </w:rPr>
              <w:t>688 506</w:t>
            </w:r>
          </w:p>
        </w:tc>
        <w:tc>
          <w:tcPr>
            <w:tcW w:w="460" w:type="pct"/>
            <w:tcMar>
              <w:top w:w="0" w:type="dxa"/>
              <w:left w:w="108" w:type="dxa"/>
              <w:bottom w:w="0" w:type="dxa"/>
              <w:right w:w="108" w:type="dxa"/>
            </w:tcMar>
            <w:vAlign w:val="center"/>
          </w:tcPr>
          <w:p w14:paraId="551D5A7C" w14:textId="77777777" w:rsidR="004E0688" w:rsidRPr="00500CD4" w:rsidRDefault="004E0688" w:rsidP="00912B63">
            <w:pPr>
              <w:ind w:hanging="109"/>
              <w:jc w:val="right"/>
              <w:rPr>
                <w:rFonts w:asciiTheme="minorHAnsi" w:hAnsiTheme="minorHAnsi" w:cstheme="minorHAnsi"/>
                <w:i/>
                <w:iCs/>
                <w:color w:val="000000" w:themeColor="text1"/>
                <w:sz w:val="20"/>
                <w:szCs w:val="20"/>
              </w:rPr>
            </w:pPr>
            <w:r w:rsidRPr="00500CD4">
              <w:rPr>
                <w:rFonts w:asciiTheme="minorHAnsi" w:hAnsiTheme="minorHAnsi" w:cstheme="minorHAnsi"/>
                <w:i/>
                <w:iCs/>
                <w:color w:val="000000" w:themeColor="text1"/>
                <w:sz w:val="20"/>
                <w:szCs w:val="20"/>
              </w:rPr>
              <w:t>12,6</w:t>
            </w:r>
          </w:p>
        </w:tc>
      </w:tr>
      <w:tr w:rsidR="00192A25" w:rsidRPr="00A22856" w14:paraId="6D5B9D47" w14:textId="77777777" w:rsidTr="00192A25">
        <w:tc>
          <w:tcPr>
            <w:tcW w:w="407" w:type="pct"/>
            <w:tcMar>
              <w:top w:w="0" w:type="dxa"/>
              <w:left w:w="108" w:type="dxa"/>
              <w:bottom w:w="0" w:type="dxa"/>
              <w:right w:w="108" w:type="dxa"/>
            </w:tcMar>
            <w:vAlign w:val="center"/>
            <w:hideMark/>
          </w:tcPr>
          <w:p w14:paraId="49148BFA" w14:textId="77777777" w:rsidR="004E0688" w:rsidRPr="00500CD4" w:rsidRDefault="004E0688" w:rsidP="00912B63">
            <w:pPr>
              <w:jc w:val="center"/>
              <w:rPr>
                <w:rFonts w:asciiTheme="minorHAnsi" w:hAnsiTheme="minorHAnsi" w:cstheme="minorHAnsi"/>
                <w:color w:val="000000" w:themeColor="text1"/>
                <w:sz w:val="20"/>
                <w:szCs w:val="20"/>
              </w:rPr>
            </w:pPr>
            <w:r w:rsidRPr="00500CD4">
              <w:rPr>
                <w:rFonts w:asciiTheme="minorHAnsi" w:hAnsiTheme="minorHAnsi" w:cstheme="minorHAnsi"/>
                <w:color w:val="000000" w:themeColor="text1"/>
                <w:sz w:val="20"/>
                <w:szCs w:val="20"/>
              </w:rPr>
              <w:t>2015</w:t>
            </w:r>
          </w:p>
        </w:tc>
        <w:tc>
          <w:tcPr>
            <w:tcW w:w="1210" w:type="pct"/>
            <w:tcMar>
              <w:top w:w="0" w:type="dxa"/>
              <w:left w:w="108" w:type="dxa"/>
              <w:bottom w:w="0" w:type="dxa"/>
              <w:right w:w="108" w:type="dxa"/>
            </w:tcMar>
            <w:vAlign w:val="center"/>
            <w:hideMark/>
          </w:tcPr>
          <w:p w14:paraId="344ACE76" w14:textId="77777777" w:rsidR="004E0688" w:rsidRPr="00500CD4" w:rsidRDefault="004E0688" w:rsidP="00912B63">
            <w:pPr>
              <w:ind w:hanging="108"/>
              <w:jc w:val="right"/>
              <w:rPr>
                <w:rFonts w:asciiTheme="minorHAnsi" w:hAnsiTheme="minorHAnsi" w:cstheme="minorHAnsi"/>
                <w:color w:val="000000" w:themeColor="text1"/>
                <w:sz w:val="20"/>
                <w:szCs w:val="20"/>
              </w:rPr>
            </w:pPr>
            <w:r w:rsidRPr="00500CD4">
              <w:rPr>
                <w:rFonts w:asciiTheme="minorHAnsi" w:hAnsiTheme="minorHAnsi" w:cstheme="minorHAnsi"/>
                <w:color w:val="000000" w:themeColor="text1"/>
                <w:sz w:val="20"/>
                <w:szCs w:val="20"/>
              </w:rPr>
              <w:t>5 749 075</w:t>
            </w:r>
          </w:p>
        </w:tc>
        <w:tc>
          <w:tcPr>
            <w:tcW w:w="467" w:type="pct"/>
            <w:tcMar>
              <w:top w:w="0" w:type="dxa"/>
              <w:left w:w="108" w:type="dxa"/>
              <w:bottom w:w="0" w:type="dxa"/>
              <w:right w:w="108" w:type="dxa"/>
            </w:tcMar>
            <w:vAlign w:val="center"/>
            <w:hideMark/>
          </w:tcPr>
          <w:p w14:paraId="34DF5A23" w14:textId="77777777" w:rsidR="004E0688" w:rsidRPr="00500CD4" w:rsidRDefault="004E0688" w:rsidP="00912B63">
            <w:pPr>
              <w:ind w:right="-44" w:hanging="108"/>
              <w:jc w:val="right"/>
              <w:rPr>
                <w:rFonts w:asciiTheme="minorHAnsi" w:hAnsiTheme="minorHAnsi" w:cstheme="minorHAnsi"/>
                <w:color w:val="000000" w:themeColor="text1"/>
                <w:sz w:val="20"/>
                <w:szCs w:val="20"/>
              </w:rPr>
            </w:pPr>
            <w:r w:rsidRPr="00500CD4">
              <w:rPr>
                <w:rFonts w:asciiTheme="minorHAnsi" w:hAnsiTheme="minorHAnsi" w:cstheme="minorHAnsi"/>
                <w:color w:val="000000" w:themeColor="text1"/>
                <w:sz w:val="20"/>
                <w:szCs w:val="20"/>
              </w:rPr>
              <w:t>100</w:t>
            </w:r>
          </w:p>
        </w:tc>
        <w:tc>
          <w:tcPr>
            <w:tcW w:w="1089" w:type="pct"/>
            <w:tcMar>
              <w:top w:w="0" w:type="dxa"/>
              <w:left w:w="108" w:type="dxa"/>
              <w:bottom w:w="0" w:type="dxa"/>
              <w:right w:w="108" w:type="dxa"/>
            </w:tcMar>
            <w:vAlign w:val="center"/>
            <w:hideMark/>
          </w:tcPr>
          <w:p w14:paraId="7791BF50" w14:textId="77777777" w:rsidR="004E0688" w:rsidRPr="00500CD4" w:rsidRDefault="004E0688" w:rsidP="00912B63">
            <w:pPr>
              <w:ind w:hanging="108"/>
              <w:jc w:val="right"/>
              <w:rPr>
                <w:rFonts w:asciiTheme="minorHAnsi" w:hAnsiTheme="minorHAnsi" w:cstheme="minorHAnsi"/>
                <w:i/>
                <w:iCs/>
                <w:color w:val="000000" w:themeColor="text1"/>
                <w:sz w:val="20"/>
                <w:szCs w:val="20"/>
              </w:rPr>
            </w:pPr>
            <w:r w:rsidRPr="00500CD4">
              <w:rPr>
                <w:rFonts w:asciiTheme="minorHAnsi" w:hAnsiTheme="minorHAnsi" w:cstheme="minorHAnsi"/>
                <w:i/>
                <w:iCs/>
                <w:color w:val="000000" w:themeColor="text1"/>
                <w:sz w:val="20"/>
                <w:szCs w:val="20"/>
              </w:rPr>
              <w:t>1 317 872</w:t>
            </w:r>
          </w:p>
        </w:tc>
        <w:tc>
          <w:tcPr>
            <w:tcW w:w="435" w:type="pct"/>
            <w:tcMar>
              <w:top w:w="0" w:type="dxa"/>
              <w:left w:w="108" w:type="dxa"/>
              <w:bottom w:w="0" w:type="dxa"/>
              <w:right w:w="108" w:type="dxa"/>
            </w:tcMar>
            <w:vAlign w:val="center"/>
            <w:hideMark/>
          </w:tcPr>
          <w:p w14:paraId="2D654EA8" w14:textId="77777777" w:rsidR="004E0688" w:rsidRPr="00500CD4" w:rsidRDefault="004E0688" w:rsidP="00912B63">
            <w:pPr>
              <w:ind w:hanging="108"/>
              <w:jc w:val="right"/>
              <w:rPr>
                <w:rFonts w:asciiTheme="minorHAnsi" w:hAnsiTheme="minorHAnsi" w:cstheme="minorHAnsi"/>
                <w:i/>
                <w:iCs/>
                <w:color w:val="000000" w:themeColor="text1"/>
                <w:sz w:val="20"/>
                <w:szCs w:val="20"/>
              </w:rPr>
            </w:pPr>
            <w:r w:rsidRPr="00500CD4">
              <w:rPr>
                <w:rFonts w:asciiTheme="minorHAnsi" w:hAnsiTheme="minorHAnsi" w:cstheme="minorHAnsi"/>
                <w:i/>
                <w:iCs/>
                <w:color w:val="000000" w:themeColor="text1"/>
                <w:sz w:val="20"/>
                <w:szCs w:val="20"/>
              </w:rPr>
              <w:t>22,9</w:t>
            </w:r>
          </w:p>
        </w:tc>
        <w:tc>
          <w:tcPr>
            <w:tcW w:w="932" w:type="pct"/>
            <w:tcMar>
              <w:top w:w="0" w:type="dxa"/>
              <w:left w:w="108" w:type="dxa"/>
              <w:bottom w:w="0" w:type="dxa"/>
              <w:right w:w="108" w:type="dxa"/>
            </w:tcMar>
            <w:vAlign w:val="center"/>
            <w:hideMark/>
          </w:tcPr>
          <w:p w14:paraId="228760C5" w14:textId="77777777" w:rsidR="004E0688" w:rsidRPr="00500CD4" w:rsidRDefault="004E0688" w:rsidP="00912B63">
            <w:pPr>
              <w:ind w:hanging="108"/>
              <w:jc w:val="right"/>
              <w:rPr>
                <w:rFonts w:asciiTheme="minorHAnsi" w:hAnsiTheme="minorHAnsi" w:cstheme="minorHAnsi"/>
                <w:i/>
                <w:iCs/>
                <w:color w:val="000000" w:themeColor="text1"/>
                <w:sz w:val="20"/>
                <w:szCs w:val="20"/>
              </w:rPr>
            </w:pPr>
            <w:r w:rsidRPr="00500CD4">
              <w:rPr>
                <w:rFonts w:asciiTheme="minorHAnsi" w:hAnsiTheme="minorHAnsi" w:cstheme="minorHAnsi"/>
                <w:i/>
                <w:iCs/>
                <w:color w:val="000000" w:themeColor="text1"/>
                <w:sz w:val="20"/>
                <w:szCs w:val="20"/>
              </w:rPr>
              <w:t>685 404</w:t>
            </w:r>
          </w:p>
        </w:tc>
        <w:tc>
          <w:tcPr>
            <w:tcW w:w="460" w:type="pct"/>
            <w:tcMar>
              <w:top w:w="0" w:type="dxa"/>
              <w:left w:w="108" w:type="dxa"/>
              <w:bottom w:w="0" w:type="dxa"/>
              <w:right w:w="108" w:type="dxa"/>
            </w:tcMar>
            <w:vAlign w:val="center"/>
            <w:hideMark/>
          </w:tcPr>
          <w:p w14:paraId="3E9821F6" w14:textId="77777777" w:rsidR="004E0688" w:rsidRPr="00500CD4" w:rsidRDefault="004E0688" w:rsidP="00912B63">
            <w:pPr>
              <w:ind w:hanging="108"/>
              <w:jc w:val="right"/>
              <w:rPr>
                <w:rFonts w:asciiTheme="minorHAnsi" w:hAnsiTheme="minorHAnsi" w:cstheme="minorHAnsi"/>
                <w:i/>
                <w:iCs/>
                <w:color w:val="000000" w:themeColor="text1"/>
                <w:sz w:val="20"/>
                <w:szCs w:val="20"/>
              </w:rPr>
            </w:pPr>
            <w:r w:rsidRPr="00500CD4">
              <w:rPr>
                <w:rFonts w:asciiTheme="minorHAnsi" w:hAnsiTheme="minorHAnsi" w:cstheme="minorHAnsi"/>
                <w:i/>
                <w:iCs/>
                <w:color w:val="000000" w:themeColor="text1"/>
                <w:sz w:val="20"/>
                <w:szCs w:val="20"/>
              </w:rPr>
              <w:t>11,9</w:t>
            </w:r>
          </w:p>
        </w:tc>
      </w:tr>
      <w:tr w:rsidR="00192A25" w:rsidRPr="00A22856" w14:paraId="3DD2D06B" w14:textId="77777777" w:rsidTr="00192A25">
        <w:tc>
          <w:tcPr>
            <w:tcW w:w="407" w:type="pct"/>
            <w:tcMar>
              <w:top w:w="0" w:type="dxa"/>
              <w:left w:w="108" w:type="dxa"/>
              <w:bottom w:w="0" w:type="dxa"/>
              <w:right w:w="108" w:type="dxa"/>
            </w:tcMar>
            <w:vAlign w:val="center"/>
            <w:hideMark/>
          </w:tcPr>
          <w:p w14:paraId="6EAD8E7F" w14:textId="77777777" w:rsidR="004E0688" w:rsidRPr="00500CD4" w:rsidRDefault="004E0688" w:rsidP="00912B63">
            <w:pPr>
              <w:jc w:val="center"/>
              <w:rPr>
                <w:rFonts w:asciiTheme="minorHAnsi" w:hAnsiTheme="minorHAnsi" w:cstheme="minorHAnsi"/>
                <w:color w:val="000000" w:themeColor="text1"/>
                <w:sz w:val="20"/>
                <w:szCs w:val="20"/>
              </w:rPr>
            </w:pPr>
            <w:r w:rsidRPr="00500CD4">
              <w:rPr>
                <w:rFonts w:asciiTheme="minorHAnsi" w:hAnsiTheme="minorHAnsi" w:cstheme="minorHAnsi"/>
                <w:color w:val="000000" w:themeColor="text1"/>
                <w:sz w:val="20"/>
                <w:szCs w:val="20"/>
              </w:rPr>
              <w:t>2016</w:t>
            </w:r>
          </w:p>
        </w:tc>
        <w:tc>
          <w:tcPr>
            <w:tcW w:w="1210" w:type="pct"/>
            <w:tcMar>
              <w:top w:w="0" w:type="dxa"/>
              <w:left w:w="108" w:type="dxa"/>
              <w:bottom w:w="0" w:type="dxa"/>
              <w:right w:w="108" w:type="dxa"/>
            </w:tcMar>
            <w:vAlign w:val="center"/>
            <w:hideMark/>
          </w:tcPr>
          <w:p w14:paraId="134098F2" w14:textId="77777777" w:rsidR="004E0688" w:rsidRPr="00500CD4" w:rsidRDefault="004E0688" w:rsidP="00912B63">
            <w:pPr>
              <w:jc w:val="right"/>
              <w:rPr>
                <w:rFonts w:asciiTheme="minorHAnsi" w:hAnsiTheme="minorHAnsi" w:cstheme="minorHAnsi"/>
                <w:color w:val="000000" w:themeColor="text1"/>
                <w:sz w:val="20"/>
                <w:szCs w:val="20"/>
              </w:rPr>
            </w:pPr>
            <w:r w:rsidRPr="00500CD4">
              <w:rPr>
                <w:rFonts w:asciiTheme="minorHAnsi" w:hAnsiTheme="minorHAnsi" w:cstheme="minorHAnsi"/>
                <w:color w:val="000000" w:themeColor="text1"/>
                <w:sz w:val="20"/>
                <w:szCs w:val="20"/>
              </w:rPr>
              <w:t>5 944 634</w:t>
            </w:r>
          </w:p>
        </w:tc>
        <w:tc>
          <w:tcPr>
            <w:tcW w:w="467" w:type="pct"/>
            <w:tcMar>
              <w:top w:w="0" w:type="dxa"/>
              <w:left w:w="108" w:type="dxa"/>
              <w:bottom w:w="0" w:type="dxa"/>
              <w:right w:w="108" w:type="dxa"/>
            </w:tcMar>
            <w:vAlign w:val="center"/>
            <w:hideMark/>
          </w:tcPr>
          <w:p w14:paraId="30384AAA" w14:textId="77777777" w:rsidR="004E0688" w:rsidRPr="00500CD4" w:rsidRDefault="004E0688" w:rsidP="00912B63">
            <w:pPr>
              <w:ind w:right="-44" w:hanging="108"/>
              <w:jc w:val="right"/>
              <w:rPr>
                <w:rFonts w:asciiTheme="minorHAnsi" w:hAnsiTheme="minorHAnsi" w:cstheme="minorHAnsi"/>
                <w:color w:val="000000" w:themeColor="text1"/>
                <w:sz w:val="20"/>
                <w:szCs w:val="20"/>
              </w:rPr>
            </w:pPr>
            <w:r w:rsidRPr="00500CD4">
              <w:rPr>
                <w:rFonts w:asciiTheme="minorHAnsi" w:hAnsiTheme="minorHAnsi" w:cstheme="minorHAnsi"/>
                <w:color w:val="000000" w:themeColor="text1"/>
                <w:sz w:val="20"/>
                <w:szCs w:val="20"/>
              </w:rPr>
              <w:t>100</w:t>
            </w:r>
          </w:p>
        </w:tc>
        <w:tc>
          <w:tcPr>
            <w:tcW w:w="1089" w:type="pct"/>
            <w:tcMar>
              <w:top w:w="0" w:type="dxa"/>
              <w:left w:w="108" w:type="dxa"/>
              <w:bottom w:w="0" w:type="dxa"/>
              <w:right w:w="108" w:type="dxa"/>
            </w:tcMar>
            <w:vAlign w:val="center"/>
            <w:hideMark/>
          </w:tcPr>
          <w:p w14:paraId="7A9531EC" w14:textId="77777777" w:rsidR="004E0688" w:rsidRPr="00500CD4" w:rsidRDefault="004E0688" w:rsidP="00912B63">
            <w:pPr>
              <w:jc w:val="right"/>
              <w:rPr>
                <w:rFonts w:asciiTheme="minorHAnsi" w:hAnsiTheme="minorHAnsi" w:cstheme="minorHAnsi"/>
                <w:i/>
                <w:iCs/>
                <w:color w:val="000000" w:themeColor="text1"/>
                <w:sz w:val="20"/>
                <w:szCs w:val="20"/>
              </w:rPr>
            </w:pPr>
            <w:r w:rsidRPr="00500CD4">
              <w:rPr>
                <w:rFonts w:asciiTheme="minorHAnsi" w:hAnsiTheme="minorHAnsi" w:cstheme="minorHAnsi"/>
                <w:i/>
                <w:iCs/>
                <w:color w:val="000000" w:themeColor="text1"/>
                <w:sz w:val="20"/>
                <w:szCs w:val="20"/>
              </w:rPr>
              <w:t>1 432 090</w:t>
            </w:r>
          </w:p>
        </w:tc>
        <w:tc>
          <w:tcPr>
            <w:tcW w:w="435" w:type="pct"/>
            <w:tcMar>
              <w:top w:w="0" w:type="dxa"/>
              <w:left w:w="108" w:type="dxa"/>
              <w:bottom w:w="0" w:type="dxa"/>
              <w:right w:w="108" w:type="dxa"/>
            </w:tcMar>
            <w:vAlign w:val="center"/>
            <w:hideMark/>
          </w:tcPr>
          <w:p w14:paraId="48A92697" w14:textId="77777777" w:rsidR="004E0688" w:rsidRPr="00500CD4" w:rsidRDefault="004E0688" w:rsidP="00912B63">
            <w:pPr>
              <w:ind w:hanging="109"/>
              <w:jc w:val="right"/>
              <w:rPr>
                <w:rFonts w:asciiTheme="minorHAnsi" w:hAnsiTheme="minorHAnsi" w:cstheme="minorHAnsi"/>
                <w:i/>
                <w:iCs/>
                <w:color w:val="000000" w:themeColor="text1"/>
                <w:sz w:val="20"/>
                <w:szCs w:val="20"/>
              </w:rPr>
            </w:pPr>
            <w:r w:rsidRPr="00500CD4">
              <w:rPr>
                <w:rFonts w:asciiTheme="minorHAnsi" w:hAnsiTheme="minorHAnsi" w:cstheme="minorHAnsi"/>
                <w:i/>
                <w:iCs/>
                <w:color w:val="000000" w:themeColor="text1"/>
                <w:sz w:val="20"/>
                <w:szCs w:val="20"/>
              </w:rPr>
              <w:t>24,1</w:t>
            </w:r>
          </w:p>
        </w:tc>
        <w:tc>
          <w:tcPr>
            <w:tcW w:w="932" w:type="pct"/>
            <w:tcMar>
              <w:top w:w="0" w:type="dxa"/>
              <w:left w:w="108" w:type="dxa"/>
              <w:bottom w:w="0" w:type="dxa"/>
              <w:right w:w="108" w:type="dxa"/>
            </w:tcMar>
            <w:vAlign w:val="center"/>
            <w:hideMark/>
          </w:tcPr>
          <w:p w14:paraId="1C3A5270" w14:textId="77777777" w:rsidR="004E0688" w:rsidRPr="00500CD4" w:rsidRDefault="004E0688" w:rsidP="00912B63">
            <w:pPr>
              <w:jc w:val="right"/>
              <w:rPr>
                <w:rFonts w:asciiTheme="minorHAnsi" w:hAnsiTheme="minorHAnsi" w:cstheme="minorHAnsi"/>
                <w:i/>
                <w:iCs/>
                <w:color w:val="000000" w:themeColor="text1"/>
                <w:sz w:val="20"/>
                <w:szCs w:val="20"/>
              </w:rPr>
            </w:pPr>
            <w:r w:rsidRPr="00500CD4">
              <w:rPr>
                <w:rFonts w:asciiTheme="minorHAnsi" w:hAnsiTheme="minorHAnsi" w:cstheme="minorHAnsi"/>
                <w:i/>
                <w:iCs/>
                <w:color w:val="000000" w:themeColor="text1"/>
                <w:sz w:val="20"/>
                <w:szCs w:val="20"/>
              </w:rPr>
              <w:t>684 190</w:t>
            </w:r>
          </w:p>
        </w:tc>
        <w:tc>
          <w:tcPr>
            <w:tcW w:w="460" w:type="pct"/>
            <w:tcMar>
              <w:top w:w="0" w:type="dxa"/>
              <w:left w:w="108" w:type="dxa"/>
              <w:bottom w:w="0" w:type="dxa"/>
              <w:right w:w="108" w:type="dxa"/>
            </w:tcMar>
            <w:vAlign w:val="center"/>
            <w:hideMark/>
          </w:tcPr>
          <w:p w14:paraId="04795587" w14:textId="77777777" w:rsidR="004E0688" w:rsidRPr="00500CD4" w:rsidRDefault="004E0688" w:rsidP="00912B63">
            <w:pPr>
              <w:ind w:hanging="109"/>
              <w:jc w:val="right"/>
              <w:rPr>
                <w:rFonts w:asciiTheme="minorHAnsi" w:hAnsiTheme="minorHAnsi" w:cstheme="minorHAnsi"/>
                <w:i/>
                <w:iCs/>
                <w:color w:val="000000" w:themeColor="text1"/>
                <w:sz w:val="20"/>
                <w:szCs w:val="20"/>
              </w:rPr>
            </w:pPr>
            <w:r w:rsidRPr="00500CD4">
              <w:rPr>
                <w:rFonts w:asciiTheme="minorHAnsi" w:hAnsiTheme="minorHAnsi" w:cstheme="minorHAnsi"/>
                <w:i/>
                <w:iCs/>
                <w:color w:val="000000" w:themeColor="text1"/>
                <w:sz w:val="20"/>
                <w:szCs w:val="20"/>
              </w:rPr>
              <w:t>11,5</w:t>
            </w:r>
          </w:p>
        </w:tc>
      </w:tr>
    </w:tbl>
    <w:p w14:paraId="5B92716F" w14:textId="5395A663" w:rsidR="00447C08" w:rsidRPr="00500CD4" w:rsidRDefault="00447C08" w:rsidP="00192A25">
      <w:pPr>
        <w:ind w:left="567" w:hanging="567"/>
        <w:rPr>
          <w:rFonts w:ascii="Calibri" w:hAnsi="Calibri" w:cs="Calibri"/>
          <w:iCs/>
          <w:color w:val="000000" w:themeColor="text1"/>
          <w:sz w:val="20"/>
          <w:szCs w:val="20"/>
          <w:lang w:eastAsia="cs-CZ"/>
        </w:rPr>
      </w:pPr>
      <w:r w:rsidRPr="00500CD4">
        <w:rPr>
          <w:rFonts w:ascii="Calibri" w:hAnsi="Calibri" w:cs="Calibri"/>
          <w:b/>
          <w:iCs/>
          <w:color w:val="000000" w:themeColor="text1"/>
          <w:sz w:val="20"/>
          <w:szCs w:val="20"/>
          <w:lang w:eastAsia="cs-CZ"/>
        </w:rPr>
        <w:t>Zdroj:</w:t>
      </w:r>
      <w:r w:rsidRPr="00500CD4">
        <w:rPr>
          <w:rFonts w:ascii="Calibri" w:hAnsi="Calibri" w:cs="Calibri"/>
          <w:iCs/>
          <w:color w:val="000000" w:themeColor="text1"/>
          <w:sz w:val="20"/>
          <w:szCs w:val="20"/>
          <w:lang w:eastAsia="cs-CZ"/>
        </w:rPr>
        <w:t xml:space="preserve"> </w:t>
      </w:r>
      <w:r w:rsidR="00192A25">
        <w:rPr>
          <w:rFonts w:ascii="Calibri" w:hAnsi="Calibri" w:cs="Calibri"/>
          <w:iCs/>
          <w:color w:val="000000" w:themeColor="text1"/>
          <w:sz w:val="20"/>
          <w:szCs w:val="20"/>
          <w:lang w:eastAsia="cs-CZ"/>
        </w:rPr>
        <w:tab/>
        <w:t>h</w:t>
      </w:r>
      <w:r w:rsidRPr="00500CD4">
        <w:rPr>
          <w:rFonts w:ascii="Calibri" w:hAnsi="Calibri" w:cs="Calibri"/>
          <w:iCs/>
          <w:color w:val="000000" w:themeColor="text1"/>
          <w:sz w:val="20"/>
          <w:szCs w:val="20"/>
          <w:lang w:eastAsia="cs-CZ"/>
        </w:rPr>
        <w:t xml:space="preserve">lavní knihy </w:t>
      </w:r>
      <w:r w:rsidR="00EB612D" w:rsidRPr="00500CD4">
        <w:rPr>
          <w:rFonts w:ascii="Calibri" w:hAnsi="Calibri" w:cs="Calibri"/>
          <w:iCs/>
          <w:color w:val="000000" w:themeColor="text1"/>
          <w:sz w:val="20"/>
          <w:szCs w:val="20"/>
          <w:lang w:eastAsia="cs-CZ"/>
        </w:rPr>
        <w:t>nemocnic</w:t>
      </w:r>
      <w:r w:rsidRPr="00500CD4">
        <w:rPr>
          <w:rFonts w:ascii="Calibri" w:hAnsi="Calibri" w:cs="Calibri"/>
          <w:iCs/>
          <w:color w:val="000000" w:themeColor="text1"/>
          <w:sz w:val="20"/>
          <w:szCs w:val="20"/>
          <w:lang w:eastAsia="cs-CZ"/>
        </w:rPr>
        <w:t xml:space="preserve"> k 31. 12. 2014, k 31. 12. 2015 a </w:t>
      </w:r>
      <w:r w:rsidR="00C27323" w:rsidRPr="00500CD4">
        <w:rPr>
          <w:rFonts w:ascii="Calibri" w:hAnsi="Calibri" w:cs="Calibri"/>
          <w:iCs/>
          <w:color w:val="000000" w:themeColor="text1"/>
          <w:sz w:val="20"/>
          <w:szCs w:val="20"/>
          <w:lang w:eastAsia="cs-CZ"/>
        </w:rPr>
        <w:t>k 31. 12. 2016</w:t>
      </w:r>
      <w:r w:rsidR="00192A25">
        <w:rPr>
          <w:rFonts w:ascii="Calibri" w:hAnsi="Calibri" w:cs="Calibri"/>
          <w:iCs/>
          <w:color w:val="000000" w:themeColor="text1"/>
          <w:sz w:val="20"/>
          <w:szCs w:val="20"/>
          <w:lang w:eastAsia="cs-CZ"/>
        </w:rPr>
        <w:t>;</w:t>
      </w:r>
      <w:r w:rsidRPr="00500CD4">
        <w:rPr>
          <w:rFonts w:ascii="Calibri" w:hAnsi="Calibri" w:cs="Calibri"/>
          <w:iCs/>
          <w:color w:val="000000" w:themeColor="text1"/>
          <w:sz w:val="20"/>
          <w:szCs w:val="20"/>
          <w:lang w:eastAsia="cs-CZ"/>
        </w:rPr>
        <w:t xml:space="preserve"> </w:t>
      </w:r>
      <w:r w:rsidR="00192A25">
        <w:rPr>
          <w:rFonts w:ascii="Calibri" w:hAnsi="Calibri" w:cs="Calibri"/>
          <w:iCs/>
          <w:color w:val="000000" w:themeColor="text1"/>
          <w:sz w:val="20"/>
          <w:szCs w:val="20"/>
          <w:lang w:eastAsia="cs-CZ"/>
        </w:rPr>
        <w:t>ú</w:t>
      </w:r>
      <w:r w:rsidRPr="00500CD4">
        <w:rPr>
          <w:rFonts w:ascii="Calibri" w:hAnsi="Calibri" w:cs="Calibri"/>
          <w:iCs/>
          <w:color w:val="000000" w:themeColor="text1"/>
          <w:sz w:val="20"/>
          <w:szCs w:val="20"/>
          <w:lang w:eastAsia="cs-CZ"/>
        </w:rPr>
        <w:t>četní závěrky k 31. 12. 2014, 2015 a</w:t>
      </w:r>
      <w:r w:rsidR="003116B6">
        <w:rPr>
          <w:rFonts w:ascii="Calibri" w:hAnsi="Calibri" w:cs="Calibri"/>
          <w:iCs/>
          <w:color w:val="000000" w:themeColor="text1"/>
          <w:sz w:val="20"/>
          <w:szCs w:val="20"/>
          <w:lang w:eastAsia="cs-CZ"/>
        </w:rPr>
        <w:t> </w:t>
      </w:r>
      <w:r w:rsidRPr="00500CD4">
        <w:rPr>
          <w:rFonts w:ascii="Calibri" w:hAnsi="Calibri" w:cs="Calibri"/>
          <w:iCs/>
          <w:color w:val="000000" w:themeColor="text1"/>
          <w:sz w:val="20"/>
          <w:szCs w:val="20"/>
          <w:lang w:eastAsia="cs-CZ"/>
        </w:rPr>
        <w:t>2016.</w:t>
      </w:r>
    </w:p>
    <w:p w14:paraId="34A0E5B8" w14:textId="2FF156E9" w:rsidR="00234507" w:rsidRPr="00234507" w:rsidRDefault="00234507" w:rsidP="00234507">
      <w:pPr>
        <w:spacing w:before="120"/>
        <w:jc w:val="both"/>
        <w:rPr>
          <w:rFonts w:asciiTheme="minorHAnsi" w:hAnsiTheme="minorHAnsi" w:cstheme="minorHAnsi"/>
        </w:rPr>
      </w:pPr>
      <w:r w:rsidRPr="00234507">
        <w:rPr>
          <w:rFonts w:asciiTheme="minorHAnsi" w:hAnsiTheme="minorHAnsi" w:cstheme="minorHAnsi"/>
        </w:rPr>
        <w:t>Rozdílná výše nákladů za léčiva a ZPr mezi fakultn</w:t>
      </w:r>
      <w:r w:rsidR="00022FC2">
        <w:rPr>
          <w:rFonts w:asciiTheme="minorHAnsi" w:hAnsiTheme="minorHAnsi" w:cstheme="minorHAnsi"/>
        </w:rPr>
        <w:t xml:space="preserve">ími nemocnicemi a NNH </w:t>
      </w:r>
      <w:r w:rsidR="00022FC2" w:rsidRPr="00973787">
        <w:rPr>
          <w:rFonts w:asciiTheme="minorHAnsi" w:hAnsiTheme="minorHAnsi" w:cstheme="minorHAnsi"/>
        </w:rPr>
        <w:t>vyplývá z odlišného zaměření</w:t>
      </w:r>
      <w:r w:rsidRPr="00234507">
        <w:rPr>
          <w:rFonts w:asciiTheme="minorHAnsi" w:hAnsiTheme="minorHAnsi" w:cstheme="minorHAnsi"/>
        </w:rPr>
        <w:t xml:space="preserve"> specializ</w:t>
      </w:r>
      <w:r w:rsidR="00005EA6">
        <w:rPr>
          <w:rFonts w:asciiTheme="minorHAnsi" w:hAnsiTheme="minorHAnsi" w:cstheme="minorHAnsi"/>
        </w:rPr>
        <w:t>o</w:t>
      </w:r>
      <w:r w:rsidRPr="00234507">
        <w:rPr>
          <w:rFonts w:asciiTheme="minorHAnsi" w:hAnsiTheme="minorHAnsi" w:cstheme="minorHAnsi"/>
        </w:rPr>
        <w:t>vané a vysoce specializované péče jednotlivých nemocnic. Fakultní nemocnice mají zejména pracoviště specializovaných center s vysokými náklady na léčiv</w:t>
      </w:r>
      <w:r w:rsidR="00AB4E2D">
        <w:rPr>
          <w:rFonts w:asciiTheme="minorHAnsi" w:hAnsiTheme="minorHAnsi" w:cstheme="minorHAnsi"/>
        </w:rPr>
        <w:t>é přípravky</w:t>
      </w:r>
      <w:r w:rsidRPr="00234507">
        <w:rPr>
          <w:rFonts w:asciiTheme="minorHAnsi" w:hAnsiTheme="minorHAnsi" w:cstheme="minorHAnsi"/>
        </w:rPr>
        <w:t>, kdežto vysoce specializované činnosti NNH jsou zaměřen</w:t>
      </w:r>
      <w:r w:rsidR="00005EA6">
        <w:rPr>
          <w:rFonts w:asciiTheme="minorHAnsi" w:hAnsiTheme="minorHAnsi" w:cstheme="minorHAnsi"/>
        </w:rPr>
        <w:t>y</w:t>
      </w:r>
      <w:r w:rsidRPr="00234507">
        <w:rPr>
          <w:rFonts w:asciiTheme="minorHAnsi" w:hAnsiTheme="minorHAnsi" w:cstheme="minorHAnsi"/>
        </w:rPr>
        <w:t xml:space="preserve"> zejména </w:t>
      </w:r>
      <w:r w:rsidR="00005EA6">
        <w:rPr>
          <w:rFonts w:asciiTheme="minorHAnsi" w:hAnsiTheme="minorHAnsi" w:cstheme="minorHAnsi"/>
        </w:rPr>
        <w:t>na</w:t>
      </w:r>
      <w:r w:rsidRPr="00234507">
        <w:rPr>
          <w:rFonts w:asciiTheme="minorHAnsi" w:hAnsiTheme="minorHAnsi" w:cstheme="minorHAnsi"/>
        </w:rPr>
        <w:t xml:space="preserve"> oblast neurologicko-neurochirurgickou a oblast kardiovaskulárních onemocnění, tj. </w:t>
      </w:r>
      <w:r w:rsidR="00005EA6">
        <w:rPr>
          <w:rFonts w:asciiTheme="minorHAnsi" w:hAnsiTheme="minorHAnsi" w:cstheme="minorHAnsi"/>
        </w:rPr>
        <w:t xml:space="preserve">oblasti </w:t>
      </w:r>
      <w:r w:rsidRPr="00234507">
        <w:rPr>
          <w:rFonts w:asciiTheme="minorHAnsi" w:hAnsiTheme="minorHAnsi" w:cstheme="minorHAnsi"/>
        </w:rPr>
        <w:t>se zvýšenými náklady na implantabilní ZPr (kardiostimulátory, kardiovertery, stenty, chlopně apod.).</w:t>
      </w:r>
    </w:p>
    <w:p w14:paraId="1C16A3FD" w14:textId="77777777" w:rsidR="002E15D3" w:rsidRPr="00D44857" w:rsidRDefault="00B44749" w:rsidP="00912B63">
      <w:pPr>
        <w:pStyle w:val="Nadpis1"/>
        <w:keepNext w:val="0"/>
        <w:spacing w:before="120"/>
        <w:jc w:val="both"/>
        <w:rPr>
          <w:rFonts w:asciiTheme="minorHAnsi" w:hAnsiTheme="minorHAnsi"/>
          <w:b w:val="0"/>
          <w:color w:val="000000" w:themeColor="text1"/>
          <w:sz w:val="24"/>
          <w:szCs w:val="24"/>
        </w:rPr>
      </w:pPr>
      <w:r w:rsidRPr="00D44857">
        <w:rPr>
          <w:rFonts w:asciiTheme="minorHAnsi" w:hAnsiTheme="minorHAnsi"/>
          <w:b w:val="0"/>
          <w:color w:val="000000" w:themeColor="text1"/>
          <w:sz w:val="24"/>
          <w:szCs w:val="24"/>
        </w:rPr>
        <w:t>MZdr</w:t>
      </w:r>
      <w:r w:rsidR="002E15D3" w:rsidRPr="00D44857">
        <w:rPr>
          <w:rFonts w:asciiTheme="minorHAnsi" w:hAnsiTheme="minorHAnsi"/>
          <w:b w:val="0"/>
          <w:color w:val="000000" w:themeColor="text1"/>
          <w:sz w:val="24"/>
          <w:szCs w:val="24"/>
        </w:rPr>
        <w:t xml:space="preserve"> </w:t>
      </w:r>
      <w:r w:rsidR="00183315" w:rsidRPr="00D44857">
        <w:rPr>
          <w:rFonts w:asciiTheme="minorHAnsi" w:hAnsiTheme="minorHAnsi"/>
          <w:b w:val="0"/>
          <w:color w:val="000000" w:themeColor="text1"/>
          <w:sz w:val="24"/>
          <w:szCs w:val="24"/>
        </w:rPr>
        <w:t>c</w:t>
      </w:r>
      <w:r w:rsidR="002E15D3" w:rsidRPr="00D44857">
        <w:rPr>
          <w:rFonts w:asciiTheme="minorHAnsi" w:hAnsiTheme="minorHAnsi"/>
          <w:b w:val="0"/>
          <w:color w:val="000000" w:themeColor="text1"/>
          <w:sz w:val="24"/>
          <w:szCs w:val="24"/>
        </w:rPr>
        <w:t>enovým předpisem</w:t>
      </w:r>
      <w:r w:rsidR="002E15D3" w:rsidRPr="00D44857">
        <w:rPr>
          <w:rStyle w:val="Znakapoznpodarou"/>
          <w:rFonts w:asciiTheme="minorHAnsi" w:hAnsiTheme="minorHAnsi"/>
          <w:b w:val="0"/>
          <w:color w:val="000000" w:themeColor="text1"/>
          <w:sz w:val="24"/>
          <w:szCs w:val="24"/>
        </w:rPr>
        <w:footnoteReference w:id="27"/>
      </w:r>
      <w:r w:rsidR="002E15D3" w:rsidRPr="00D44857">
        <w:rPr>
          <w:rFonts w:asciiTheme="minorHAnsi" w:hAnsiTheme="minorHAnsi"/>
          <w:b w:val="0"/>
          <w:color w:val="000000" w:themeColor="text1"/>
          <w:sz w:val="24"/>
          <w:szCs w:val="24"/>
        </w:rPr>
        <w:t xml:space="preserve"> reguluje ceny léčiv a </w:t>
      </w:r>
      <w:r w:rsidR="00680B87" w:rsidRPr="00D44857">
        <w:rPr>
          <w:rFonts w:asciiTheme="minorHAnsi" w:hAnsiTheme="minorHAnsi"/>
          <w:b w:val="0"/>
          <w:color w:val="000000" w:themeColor="text1"/>
          <w:sz w:val="24"/>
          <w:szCs w:val="24"/>
        </w:rPr>
        <w:t>ZPr</w:t>
      </w:r>
      <w:r w:rsidR="002E15D3" w:rsidRPr="00D44857">
        <w:rPr>
          <w:rFonts w:asciiTheme="minorHAnsi" w:hAnsiTheme="minorHAnsi"/>
          <w:b w:val="0"/>
          <w:color w:val="000000" w:themeColor="text1"/>
          <w:sz w:val="24"/>
          <w:szCs w:val="24"/>
        </w:rPr>
        <w:t>, tj.</w:t>
      </w:r>
      <w:r w:rsidR="000D42D3" w:rsidRPr="00D44857">
        <w:rPr>
          <w:rFonts w:asciiTheme="minorHAnsi" w:hAnsiTheme="minorHAnsi"/>
          <w:b w:val="0"/>
          <w:color w:val="000000" w:themeColor="text1"/>
          <w:sz w:val="24"/>
          <w:szCs w:val="24"/>
        </w:rPr>
        <w:t> </w:t>
      </w:r>
      <w:r w:rsidR="002E15D3" w:rsidRPr="00D44857">
        <w:rPr>
          <w:rFonts w:asciiTheme="minorHAnsi" w:hAnsiTheme="minorHAnsi"/>
          <w:b w:val="0"/>
          <w:color w:val="000000" w:themeColor="text1"/>
          <w:sz w:val="24"/>
          <w:szCs w:val="24"/>
        </w:rPr>
        <w:t>stanovuje výši obchodní přirážky.</w:t>
      </w:r>
    </w:p>
    <w:p w14:paraId="0C394DC6" w14:textId="77777777" w:rsidR="00341B8C" w:rsidRDefault="00341B8C">
      <w:pPr>
        <w:rPr>
          <w:rFonts w:asciiTheme="minorHAnsi" w:hAnsiTheme="minorHAnsi" w:cs="Arial"/>
          <w:b/>
          <w:color w:val="000000" w:themeColor="text1"/>
          <w:szCs w:val="22"/>
          <w:lang w:eastAsia="cs-CZ"/>
        </w:rPr>
      </w:pPr>
      <w:r>
        <w:rPr>
          <w:rFonts w:asciiTheme="minorHAnsi" w:hAnsiTheme="minorHAnsi" w:cs="Arial"/>
          <w:b/>
          <w:color w:val="000000" w:themeColor="text1"/>
          <w:lang w:eastAsia="cs-CZ"/>
        </w:rPr>
        <w:br w:type="page"/>
      </w:r>
    </w:p>
    <w:p w14:paraId="2B9DF3A2" w14:textId="1BB8664D" w:rsidR="002E15D3" w:rsidRPr="00A22856" w:rsidRDefault="002E15D3" w:rsidP="00366BED">
      <w:pPr>
        <w:pStyle w:val="Odstavecseseznamem1"/>
        <w:numPr>
          <w:ilvl w:val="3"/>
          <w:numId w:val="12"/>
        </w:numPr>
        <w:spacing w:before="240" w:after="0" w:line="240" w:lineRule="auto"/>
        <w:ind w:left="1134" w:hanging="850"/>
        <w:contextualSpacing w:val="0"/>
        <w:jc w:val="both"/>
        <w:rPr>
          <w:rFonts w:asciiTheme="minorHAnsi" w:hAnsiTheme="minorHAnsi" w:cs="Arial"/>
          <w:b/>
          <w:color w:val="000000" w:themeColor="text1"/>
          <w:sz w:val="24"/>
          <w:lang w:eastAsia="cs-CZ"/>
        </w:rPr>
      </w:pPr>
      <w:r w:rsidRPr="00A22856">
        <w:rPr>
          <w:rFonts w:asciiTheme="minorHAnsi" w:hAnsiTheme="minorHAnsi" w:cs="Arial"/>
          <w:b/>
          <w:color w:val="000000" w:themeColor="text1"/>
          <w:sz w:val="24"/>
          <w:lang w:eastAsia="cs-CZ"/>
        </w:rPr>
        <w:lastRenderedPageBreak/>
        <w:t>Léčivé přípravky</w:t>
      </w:r>
    </w:p>
    <w:p w14:paraId="659855B5" w14:textId="33A2BDFA" w:rsidR="00760A47" w:rsidRDefault="00F14556" w:rsidP="00760A47">
      <w:pPr>
        <w:pStyle w:val="Nadpis1"/>
        <w:keepNext w:val="0"/>
        <w:spacing w:before="120"/>
        <w:jc w:val="both"/>
        <w:rPr>
          <w:rFonts w:asciiTheme="minorHAnsi" w:hAnsiTheme="minorHAnsi"/>
          <w:b w:val="0"/>
          <w:color w:val="000000" w:themeColor="text1"/>
          <w:sz w:val="24"/>
          <w:szCs w:val="24"/>
        </w:rPr>
      </w:pPr>
      <w:r w:rsidRPr="00F14556">
        <w:rPr>
          <w:rFonts w:asciiTheme="minorHAnsi" w:hAnsiTheme="minorHAnsi"/>
          <w:b w:val="0"/>
          <w:sz w:val="24"/>
          <w:szCs w:val="24"/>
        </w:rPr>
        <w:t xml:space="preserve">Státní ústav pro kontrolu léčiv </w:t>
      </w:r>
      <w:r w:rsidRPr="00D44857">
        <w:rPr>
          <w:rFonts w:asciiTheme="minorHAnsi" w:hAnsiTheme="minorHAnsi"/>
          <w:b w:val="0"/>
          <w:color w:val="000000" w:themeColor="text1"/>
          <w:sz w:val="24"/>
          <w:szCs w:val="24"/>
        </w:rPr>
        <w:t xml:space="preserve">(dále také „SÚKL“) </w:t>
      </w:r>
      <w:r w:rsidRPr="00F14556">
        <w:rPr>
          <w:rFonts w:asciiTheme="minorHAnsi" w:hAnsiTheme="minorHAnsi"/>
          <w:b w:val="0"/>
          <w:sz w:val="24"/>
          <w:szCs w:val="24"/>
        </w:rPr>
        <w:t>rozhoduje o maximálních cenách léčivých přípravků</w:t>
      </w:r>
      <w:r w:rsidRPr="00D44857">
        <w:rPr>
          <w:rStyle w:val="Znakapoznpodarou"/>
          <w:rFonts w:asciiTheme="minorHAnsi" w:hAnsiTheme="minorHAnsi"/>
          <w:b w:val="0"/>
          <w:color w:val="000000" w:themeColor="text1"/>
          <w:sz w:val="24"/>
          <w:szCs w:val="24"/>
        </w:rPr>
        <w:footnoteReference w:id="28"/>
      </w:r>
      <w:r w:rsidRPr="00F14556">
        <w:rPr>
          <w:rFonts w:asciiTheme="minorHAnsi" w:hAnsiTheme="minorHAnsi"/>
          <w:b w:val="0"/>
          <w:sz w:val="24"/>
          <w:szCs w:val="24"/>
        </w:rPr>
        <w:t xml:space="preserve"> </w:t>
      </w:r>
      <w:r>
        <w:rPr>
          <w:rFonts w:asciiTheme="minorHAnsi" w:hAnsiTheme="minorHAnsi"/>
          <w:b w:val="0"/>
          <w:sz w:val="24"/>
          <w:szCs w:val="24"/>
        </w:rPr>
        <w:t>a</w:t>
      </w:r>
      <w:r w:rsidRPr="00F14556">
        <w:rPr>
          <w:rFonts w:asciiTheme="minorHAnsi" w:hAnsiTheme="minorHAnsi"/>
          <w:b w:val="0"/>
          <w:sz w:val="24"/>
          <w:szCs w:val="24"/>
        </w:rPr>
        <w:t xml:space="preserve"> zveřejňuje </w:t>
      </w:r>
      <w:r w:rsidR="00481E5D">
        <w:rPr>
          <w:rFonts w:asciiTheme="minorHAnsi" w:hAnsiTheme="minorHAnsi"/>
          <w:b w:val="0"/>
          <w:i/>
          <w:sz w:val="24"/>
          <w:szCs w:val="24"/>
        </w:rPr>
        <w:t>s</w:t>
      </w:r>
      <w:r w:rsidRPr="00F14556">
        <w:rPr>
          <w:rFonts w:asciiTheme="minorHAnsi" w:hAnsiTheme="minorHAnsi"/>
          <w:b w:val="0"/>
          <w:i/>
          <w:sz w:val="24"/>
          <w:szCs w:val="24"/>
        </w:rPr>
        <w:t>eznam cen a úhrad léčivých přípravků a potravin pro zvláštní lékařské účely</w:t>
      </w:r>
      <w:r w:rsidR="00667E65" w:rsidRPr="00D44857">
        <w:rPr>
          <w:rFonts w:asciiTheme="minorHAnsi" w:hAnsiTheme="minorHAnsi"/>
          <w:b w:val="0"/>
          <w:color w:val="000000" w:themeColor="text1"/>
          <w:sz w:val="24"/>
          <w:szCs w:val="24"/>
        </w:rPr>
        <w:t xml:space="preserve">. </w:t>
      </w:r>
    </w:p>
    <w:p w14:paraId="0E815966" w14:textId="77777777" w:rsidR="00667E65" w:rsidRPr="00D44857" w:rsidRDefault="00667E65" w:rsidP="00366BED">
      <w:pPr>
        <w:pStyle w:val="Odstavecseseznamem1"/>
        <w:spacing w:before="240" w:after="0" w:line="240" w:lineRule="auto"/>
        <w:ind w:left="284"/>
        <w:contextualSpacing w:val="0"/>
        <w:rPr>
          <w:rFonts w:asciiTheme="minorHAnsi" w:hAnsiTheme="minorHAnsi" w:cs="Arial"/>
          <w:b/>
          <w:color w:val="000000" w:themeColor="text1"/>
          <w:sz w:val="24"/>
          <w:szCs w:val="24"/>
          <w:lang w:eastAsia="cs-CZ"/>
        </w:rPr>
      </w:pPr>
      <w:r w:rsidRPr="00D44857">
        <w:rPr>
          <w:rFonts w:asciiTheme="minorHAnsi" w:hAnsiTheme="minorHAnsi" w:cs="Arial"/>
          <w:b/>
          <w:color w:val="000000" w:themeColor="text1"/>
          <w:sz w:val="24"/>
          <w:szCs w:val="24"/>
          <w:lang w:eastAsia="cs-CZ"/>
        </w:rPr>
        <w:t>2.2.1.1.1 Nákup léčivých přípravků</w:t>
      </w:r>
    </w:p>
    <w:p w14:paraId="134F44A5" w14:textId="055EF71E" w:rsidR="00760A47" w:rsidRPr="00846F14" w:rsidRDefault="00760A47" w:rsidP="00F14556">
      <w:pPr>
        <w:spacing w:before="120"/>
        <w:jc w:val="both"/>
        <w:rPr>
          <w:rFonts w:asciiTheme="minorHAnsi" w:hAnsiTheme="minorHAnsi"/>
          <w:color w:val="000000" w:themeColor="text1"/>
        </w:rPr>
      </w:pPr>
      <w:r w:rsidRPr="00846F14">
        <w:rPr>
          <w:rFonts w:asciiTheme="minorHAnsi" w:hAnsiTheme="minorHAnsi"/>
          <w:color w:val="000000" w:themeColor="text1"/>
        </w:rPr>
        <w:t>Nákup léčiv</w:t>
      </w:r>
      <w:r w:rsidRPr="00760A47">
        <w:rPr>
          <w:rFonts w:asciiTheme="minorHAnsi" w:hAnsiTheme="minorHAnsi"/>
          <w:color w:val="000000" w:themeColor="text1"/>
        </w:rPr>
        <w:t xml:space="preserve"> </w:t>
      </w:r>
      <w:r w:rsidRPr="00846F14">
        <w:rPr>
          <w:rFonts w:asciiTheme="minorHAnsi" w:hAnsiTheme="minorHAnsi"/>
          <w:color w:val="000000" w:themeColor="text1"/>
        </w:rPr>
        <w:t>zajišťovaly lékárny</w:t>
      </w:r>
      <w:r w:rsidR="0049254B">
        <w:rPr>
          <w:rFonts w:asciiTheme="minorHAnsi" w:hAnsiTheme="minorHAnsi"/>
          <w:color w:val="000000" w:themeColor="text1"/>
        </w:rPr>
        <w:t xml:space="preserve"> kontrolovaných nemocnic</w:t>
      </w:r>
      <w:r w:rsidRPr="00846F14">
        <w:rPr>
          <w:rFonts w:asciiTheme="minorHAnsi" w:hAnsiTheme="minorHAnsi"/>
          <w:color w:val="000000" w:themeColor="text1"/>
        </w:rPr>
        <w:t xml:space="preserve">. </w:t>
      </w:r>
      <w:r w:rsidR="005F7960">
        <w:rPr>
          <w:rFonts w:asciiTheme="minorHAnsi" w:hAnsiTheme="minorHAnsi"/>
          <w:color w:val="000000" w:themeColor="text1"/>
        </w:rPr>
        <w:t>Tabulka č. 5 uvádí</w:t>
      </w:r>
      <w:r w:rsidR="00AF5093">
        <w:rPr>
          <w:rFonts w:asciiTheme="minorHAnsi" w:hAnsiTheme="minorHAnsi"/>
          <w:color w:val="000000" w:themeColor="text1"/>
        </w:rPr>
        <w:t xml:space="preserve"> </w:t>
      </w:r>
      <w:r w:rsidR="005F7960">
        <w:rPr>
          <w:rFonts w:asciiTheme="minorHAnsi" w:hAnsiTheme="minorHAnsi"/>
          <w:color w:val="000000" w:themeColor="text1"/>
        </w:rPr>
        <w:t xml:space="preserve">objemy nákupů léčiv v letech 2014 až 2016 realizovaných jak na základě výsledků </w:t>
      </w:r>
      <w:r w:rsidR="00422B7B">
        <w:rPr>
          <w:rFonts w:asciiTheme="minorHAnsi" w:hAnsiTheme="minorHAnsi"/>
          <w:color w:val="000000" w:themeColor="text1"/>
        </w:rPr>
        <w:t xml:space="preserve">zadávacího řízení </w:t>
      </w:r>
      <w:r w:rsidR="00422B7B" w:rsidRPr="00D44857">
        <w:rPr>
          <w:rFonts w:asciiTheme="minorHAnsi" w:hAnsiTheme="minorHAnsi"/>
          <w:color w:val="000000" w:themeColor="text1"/>
        </w:rPr>
        <w:t>(dále také „ZŘ“)</w:t>
      </w:r>
      <w:r w:rsidR="005F7960">
        <w:rPr>
          <w:rFonts w:asciiTheme="minorHAnsi" w:hAnsiTheme="minorHAnsi"/>
          <w:color w:val="000000" w:themeColor="text1"/>
        </w:rPr>
        <w:t xml:space="preserve"> podle ZVZ, případně formou </w:t>
      </w:r>
      <w:r w:rsidR="0081425B" w:rsidRPr="00D44857">
        <w:rPr>
          <w:rFonts w:asciiTheme="minorHAnsi" w:hAnsiTheme="minorHAnsi"/>
          <w:color w:val="000000" w:themeColor="text1"/>
        </w:rPr>
        <w:t>veřejných zakázek malého rozsahu (dále také „</w:t>
      </w:r>
      <w:r w:rsidR="005F7960">
        <w:rPr>
          <w:rFonts w:asciiTheme="minorHAnsi" w:hAnsiTheme="minorHAnsi"/>
          <w:color w:val="000000" w:themeColor="text1"/>
        </w:rPr>
        <w:t>VZMR</w:t>
      </w:r>
      <w:r w:rsidR="0081425B">
        <w:rPr>
          <w:rFonts w:asciiTheme="minorHAnsi" w:hAnsiTheme="minorHAnsi"/>
          <w:color w:val="000000" w:themeColor="text1"/>
        </w:rPr>
        <w:t>“)</w:t>
      </w:r>
      <w:r w:rsidR="005F7960">
        <w:rPr>
          <w:rFonts w:asciiTheme="minorHAnsi" w:hAnsiTheme="minorHAnsi"/>
          <w:color w:val="000000" w:themeColor="text1"/>
        </w:rPr>
        <w:t xml:space="preserve">, tak bez provedení ZŘ. </w:t>
      </w:r>
    </w:p>
    <w:p w14:paraId="353247E5" w14:textId="77777777" w:rsidR="00885CB4" w:rsidRDefault="00885CB4" w:rsidP="00FA1FE2">
      <w:pPr>
        <w:rPr>
          <w:rFonts w:asciiTheme="minorHAnsi" w:hAnsiTheme="minorHAnsi"/>
          <w:sz w:val="22"/>
        </w:rPr>
      </w:pPr>
    </w:p>
    <w:p w14:paraId="7375D375" w14:textId="06C31ACF" w:rsidR="00760A47" w:rsidRPr="00FA1FE2" w:rsidRDefault="00760A47" w:rsidP="00FA1FE2">
      <w:pPr>
        <w:tabs>
          <w:tab w:val="right" w:pos="9072"/>
        </w:tabs>
        <w:rPr>
          <w:rFonts w:asciiTheme="minorHAnsi" w:hAnsiTheme="minorHAnsi"/>
          <w:b/>
          <w:sz w:val="22"/>
        </w:rPr>
      </w:pPr>
      <w:r w:rsidRPr="00FA1FE2">
        <w:rPr>
          <w:rFonts w:asciiTheme="minorHAnsi" w:hAnsiTheme="minorHAnsi"/>
          <w:b/>
          <w:sz w:val="22"/>
        </w:rPr>
        <w:t xml:space="preserve">Tabulka č. 5: Nákupy léčiv na základě výsledků </w:t>
      </w:r>
      <w:r w:rsidR="005F7960" w:rsidRPr="00FA1FE2">
        <w:rPr>
          <w:rFonts w:asciiTheme="minorHAnsi" w:hAnsiTheme="minorHAnsi"/>
          <w:b/>
          <w:sz w:val="22"/>
        </w:rPr>
        <w:t>ZŘ a</w:t>
      </w:r>
      <w:r w:rsidR="000C6244" w:rsidRPr="00FA1FE2">
        <w:rPr>
          <w:rFonts w:asciiTheme="minorHAnsi" w:hAnsiTheme="minorHAnsi"/>
          <w:b/>
          <w:sz w:val="22"/>
        </w:rPr>
        <w:t xml:space="preserve"> bez provedení ZŘ v letech 2014–</w:t>
      </w:r>
      <w:r w:rsidR="005F7960" w:rsidRPr="00FA1FE2">
        <w:rPr>
          <w:rFonts w:asciiTheme="minorHAnsi" w:hAnsiTheme="minorHAnsi"/>
          <w:b/>
          <w:sz w:val="22"/>
        </w:rPr>
        <w:t>2016</w:t>
      </w:r>
      <w:r w:rsidR="000C6244" w:rsidRPr="00FA1FE2">
        <w:rPr>
          <w:rFonts w:asciiTheme="minorHAnsi" w:hAnsiTheme="minorHAnsi"/>
          <w:b/>
          <w:sz w:val="22"/>
        </w:rPr>
        <w:t xml:space="preserve"> </w:t>
      </w:r>
      <w:r w:rsidR="005469A2">
        <w:rPr>
          <w:rFonts w:asciiTheme="minorHAnsi" w:hAnsiTheme="minorHAnsi"/>
          <w:b/>
          <w:sz w:val="22"/>
        </w:rPr>
        <w:tab/>
      </w:r>
      <w:r w:rsidR="005F7960" w:rsidRPr="00FA1FE2">
        <w:rPr>
          <w:rFonts w:asciiTheme="minorHAnsi" w:hAnsiTheme="minorHAnsi"/>
          <w:b/>
          <w:sz w:val="22"/>
        </w:rPr>
        <w:t>(v tis. Kč)</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413"/>
        <w:gridCol w:w="1298"/>
        <w:gridCol w:w="964"/>
        <w:gridCol w:w="993"/>
        <w:gridCol w:w="843"/>
        <w:gridCol w:w="852"/>
        <w:gridCol w:w="1019"/>
        <w:gridCol w:w="1042"/>
      </w:tblGrid>
      <w:tr w:rsidR="00207ECE" w:rsidRPr="00991CB0" w14:paraId="719565BA" w14:textId="77777777" w:rsidTr="00207ECE">
        <w:tc>
          <w:tcPr>
            <w:tcW w:w="385" w:type="pct"/>
            <w:vMerge w:val="restart"/>
            <w:shd w:val="clear" w:color="auto" w:fill="DAEEF3" w:themeFill="accent5" w:themeFillTint="33"/>
            <w:vAlign w:val="center"/>
          </w:tcPr>
          <w:p w14:paraId="0A3E3062" w14:textId="085729B3" w:rsidR="00760A47" w:rsidRPr="00FA1FE2" w:rsidRDefault="00760A47" w:rsidP="00FA1FE2">
            <w:pPr>
              <w:keepNext/>
              <w:keepLines/>
              <w:ind w:left="-57" w:right="-57"/>
              <w:jc w:val="center"/>
              <w:rPr>
                <w:rFonts w:asciiTheme="minorHAnsi" w:hAnsiTheme="minorHAnsi" w:cs="Arial"/>
                <w:b/>
                <w:color w:val="000000" w:themeColor="text1"/>
                <w:sz w:val="20"/>
                <w:szCs w:val="20"/>
              </w:rPr>
            </w:pPr>
          </w:p>
        </w:tc>
        <w:tc>
          <w:tcPr>
            <w:tcW w:w="1485" w:type="pct"/>
            <w:gridSpan w:val="2"/>
            <w:shd w:val="clear" w:color="auto" w:fill="DAEEF3" w:themeFill="accent5" w:themeFillTint="33"/>
          </w:tcPr>
          <w:p w14:paraId="0ED2E344" w14:textId="11662387" w:rsidR="00760A47" w:rsidRPr="00FA1FE2" w:rsidRDefault="00760A47" w:rsidP="005469A2">
            <w:pPr>
              <w:keepNext/>
              <w:keepLines/>
              <w:jc w:val="center"/>
              <w:rPr>
                <w:rFonts w:asciiTheme="minorHAnsi" w:hAnsiTheme="minorHAnsi" w:cs="Arial"/>
                <w:b/>
                <w:color w:val="000000" w:themeColor="text1"/>
                <w:sz w:val="20"/>
                <w:szCs w:val="20"/>
              </w:rPr>
            </w:pPr>
            <w:r w:rsidRPr="00FA1FE2">
              <w:rPr>
                <w:rFonts w:asciiTheme="minorHAnsi" w:hAnsiTheme="minorHAnsi" w:cs="Arial"/>
                <w:b/>
                <w:color w:val="000000" w:themeColor="text1"/>
                <w:sz w:val="20"/>
                <w:szCs w:val="20"/>
              </w:rPr>
              <w:t>2014</w:t>
            </w:r>
            <w:r w:rsidR="005469A2" w:rsidRPr="00FA1FE2">
              <w:rPr>
                <w:rFonts w:asciiTheme="minorHAnsi" w:hAnsiTheme="minorHAnsi" w:cs="Arial"/>
                <w:b/>
                <w:color w:val="000000" w:themeColor="text1"/>
                <w:sz w:val="20"/>
                <w:szCs w:val="20"/>
              </w:rPr>
              <w:t>–</w:t>
            </w:r>
            <w:r w:rsidRPr="00FA1FE2">
              <w:rPr>
                <w:rFonts w:asciiTheme="minorHAnsi" w:hAnsiTheme="minorHAnsi" w:cs="Arial"/>
                <w:b/>
                <w:color w:val="000000" w:themeColor="text1"/>
                <w:sz w:val="20"/>
                <w:szCs w:val="20"/>
              </w:rPr>
              <w:t>2016 celkem</w:t>
            </w:r>
          </w:p>
        </w:tc>
        <w:tc>
          <w:tcPr>
            <w:tcW w:w="1072" w:type="pct"/>
            <w:gridSpan w:val="2"/>
            <w:shd w:val="clear" w:color="auto" w:fill="DAEEF3" w:themeFill="accent5" w:themeFillTint="33"/>
            <w:vAlign w:val="center"/>
          </w:tcPr>
          <w:p w14:paraId="4B655C01" w14:textId="77777777" w:rsidR="00760A47" w:rsidRPr="00FA1FE2" w:rsidRDefault="00760A47" w:rsidP="004064C9">
            <w:pPr>
              <w:keepNext/>
              <w:keepLines/>
              <w:jc w:val="center"/>
              <w:rPr>
                <w:rFonts w:asciiTheme="minorHAnsi" w:hAnsiTheme="minorHAnsi" w:cs="Arial"/>
                <w:b/>
                <w:color w:val="000000" w:themeColor="text1"/>
                <w:sz w:val="20"/>
                <w:szCs w:val="20"/>
              </w:rPr>
            </w:pPr>
            <w:r w:rsidRPr="00FA1FE2">
              <w:rPr>
                <w:rFonts w:asciiTheme="minorHAnsi" w:hAnsiTheme="minorHAnsi" w:cs="Arial"/>
                <w:b/>
                <w:color w:val="000000" w:themeColor="text1"/>
                <w:sz w:val="20"/>
                <w:szCs w:val="20"/>
              </w:rPr>
              <w:t>2014</w:t>
            </w:r>
          </w:p>
        </w:tc>
        <w:tc>
          <w:tcPr>
            <w:tcW w:w="929" w:type="pct"/>
            <w:gridSpan w:val="2"/>
            <w:shd w:val="clear" w:color="auto" w:fill="DAEEF3" w:themeFill="accent5" w:themeFillTint="33"/>
            <w:vAlign w:val="center"/>
          </w:tcPr>
          <w:p w14:paraId="0A8763F7" w14:textId="77777777" w:rsidR="00760A47" w:rsidRPr="00FA1FE2" w:rsidRDefault="00760A47" w:rsidP="004064C9">
            <w:pPr>
              <w:keepNext/>
              <w:keepLines/>
              <w:jc w:val="center"/>
              <w:rPr>
                <w:rFonts w:asciiTheme="minorHAnsi" w:hAnsiTheme="minorHAnsi" w:cs="Arial"/>
                <w:b/>
                <w:color w:val="000000" w:themeColor="text1"/>
                <w:sz w:val="20"/>
                <w:szCs w:val="20"/>
              </w:rPr>
            </w:pPr>
            <w:r w:rsidRPr="00FA1FE2">
              <w:rPr>
                <w:rFonts w:asciiTheme="minorHAnsi" w:hAnsiTheme="minorHAnsi" w:cs="Arial"/>
                <w:b/>
                <w:color w:val="000000" w:themeColor="text1"/>
                <w:sz w:val="20"/>
                <w:szCs w:val="20"/>
              </w:rPr>
              <w:t>2015</w:t>
            </w:r>
          </w:p>
        </w:tc>
        <w:tc>
          <w:tcPr>
            <w:tcW w:w="1130" w:type="pct"/>
            <w:gridSpan w:val="2"/>
            <w:shd w:val="clear" w:color="auto" w:fill="DAEEF3" w:themeFill="accent5" w:themeFillTint="33"/>
            <w:vAlign w:val="center"/>
          </w:tcPr>
          <w:p w14:paraId="0712A6CB" w14:textId="77777777" w:rsidR="00760A47" w:rsidRPr="00FA1FE2" w:rsidRDefault="00760A47" w:rsidP="004064C9">
            <w:pPr>
              <w:keepNext/>
              <w:keepLines/>
              <w:jc w:val="center"/>
              <w:rPr>
                <w:rFonts w:asciiTheme="minorHAnsi" w:hAnsiTheme="minorHAnsi" w:cs="Arial"/>
                <w:b/>
                <w:color w:val="000000" w:themeColor="text1"/>
                <w:sz w:val="20"/>
                <w:szCs w:val="20"/>
              </w:rPr>
            </w:pPr>
            <w:r w:rsidRPr="00FA1FE2">
              <w:rPr>
                <w:rFonts w:asciiTheme="minorHAnsi" w:hAnsiTheme="minorHAnsi" w:cs="Arial"/>
                <w:b/>
                <w:color w:val="000000" w:themeColor="text1"/>
                <w:sz w:val="20"/>
                <w:szCs w:val="20"/>
              </w:rPr>
              <w:t>2016</w:t>
            </w:r>
          </w:p>
        </w:tc>
      </w:tr>
      <w:tr w:rsidR="00207ECE" w:rsidRPr="00991CB0" w14:paraId="431D3932" w14:textId="77777777" w:rsidTr="00207ECE">
        <w:trPr>
          <w:trHeight w:val="147"/>
        </w:trPr>
        <w:tc>
          <w:tcPr>
            <w:tcW w:w="385" w:type="pct"/>
            <w:vMerge/>
            <w:shd w:val="clear" w:color="auto" w:fill="DAEEF3" w:themeFill="accent5" w:themeFillTint="33"/>
            <w:vAlign w:val="center"/>
          </w:tcPr>
          <w:p w14:paraId="0B6C8251" w14:textId="77777777" w:rsidR="00760A47" w:rsidRPr="00FA1FE2" w:rsidRDefault="00760A47" w:rsidP="004064C9">
            <w:pPr>
              <w:keepNext/>
              <w:keepLines/>
              <w:jc w:val="center"/>
              <w:rPr>
                <w:rFonts w:asciiTheme="minorHAnsi" w:hAnsiTheme="minorHAnsi" w:cs="Arial"/>
                <w:b/>
                <w:color w:val="000000" w:themeColor="text1"/>
                <w:sz w:val="20"/>
                <w:szCs w:val="20"/>
              </w:rPr>
            </w:pPr>
          </w:p>
        </w:tc>
        <w:tc>
          <w:tcPr>
            <w:tcW w:w="774" w:type="pct"/>
            <w:shd w:val="clear" w:color="auto" w:fill="DAEEF3" w:themeFill="accent5" w:themeFillTint="33"/>
          </w:tcPr>
          <w:p w14:paraId="5CD006B6" w14:textId="77777777" w:rsidR="00760A47" w:rsidRPr="00FA1FE2" w:rsidRDefault="00760A47" w:rsidP="004064C9">
            <w:pPr>
              <w:keepNext/>
              <w:keepLines/>
              <w:ind w:left="-100" w:right="-89"/>
              <w:jc w:val="center"/>
              <w:rPr>
                <w:rFonts w:asciiTheme="minorHAnsi" w:hAnsiTheme="minorHAnsi" w:cs="Arial"/>
                <w:b/>
                <w:color w:val="000000" w:themeColor="text1"/>
                <w:sz w:val="20"/>
                <w:szCs w:val="20"/>
              </w:rPr>
            </w:pPr>
            <w:r w:rsidRPr="00FA1FE2">
              <w:rPr>
                <w:rFonts w:asciiTheme="minorHAnsi" w:hAnsiTheme="minorHAnsi" w:cs="Arial"/>
                <w:b/>
                <w:color w:val="000000" w:themeColor="text1"/>
                <w:sz w:val="20"/>
                <w:szCs w:val="20"/>
              </w:rPr>
              <w:t>Nákupy celkem</w:t>
            </w:r>
          </w:p>
        </w:tc>
        <w:tc>
          <w:tcPr>
            <w:tcW w:w="711" w:type="pct"/>
            <w:shd w:val="clear" w:color="auto" w:fill="DAEEF3" w:themeFill="accent5" w:themeFillTint="33"/>
          </w:tcPr>
          <w:p w14:paraId="339E512E" w14:textId="47FF7B9A" w:rsidR="00760A47" w:rsidRPr="00FA1FE2" w:rsidRDefault="005469A2" w:rsidP="005469A2">
            <w:pPr>
              <w:keepNext/>
              <w:keepLines/>
              <w:ind w:left="-100" w:right="-89"/>
              <w:jc w:val="center"/>
              <w:rPr>
                <w:rFonts w:asciiTheme="minorHAnsi" w:hAnsiTheme="minorHAnsi" w:cs="Arial"/>
                <w:b/>
                <w:color w:val="000000" w:themeColor="text1"/>
                <w:sz w:val="20"/>
                <w:szCs w:val="20"/>
              </w:rPr>
            </w:pPr>
            <w:r>
              <w:rPr>
                <w:rFonts w:asciiTheme="minorHAnsi" w:hAnsiTheme="minorHAnsi" w:cs="Arial"/>
                <w:b/>
                <w:color w:val="000000" w:themeColor="text1"/>
                <w:sz w:val="20"/>
                <w:szCs w:val="20"/>
              </w:rPr>
              <w:t>- z</w:t>
            </w:r>
            <w:r w:rsidR="00760A47" w:rsidRPr="00FA1FE2">
              <w:rPr>
                <w:rFonts w:asciiTheme="minorHAnsi" w:hAnsiTheme="minorHAnsi" w:cs="Arial"/>
                <w:b/>
                <w:color w:val="000000" w:themeColor="text1"/>
                <w:sz w:val="20"/>
                <w:szCs w:val="20"/>
              </w:rPr>
              <w:t xml:space="preserve"> toho bez ZŘ</w:t>
            </w:r>
          </w:p>
        </w:tc>
        <w:tc>
          <w:tcPr>
            <w:tcW w:w="528" w:type="pct"/>
            <w:shd w:val="clear" w:color="auto" w:fill="DAEEF3" w:themeFill="accent5" w:themeFillTint="33"/>
          </w:tcPr>
          <w:p w14:paraId="5B9D1C1D" w14:textId="77777777" w:rsidR="00760A47" w:rsidRPr="00FA1FE2" w:rsidRDefault="00760A47" w:rsidP="004064C9">
            <w:pPr>
              <w:keepNext/>
              <w:keepLines/>
              <w:ind w:left="-100" w:right="-89"/>
              <w:jc w:val="center"/>
              <w:rPr>
                <w:rFonts w:asciiTheme="minorHAnsi" w:hAnsiTheme="minorHAnsi" w:cs="Arial"/>
                <w:b/>
                <w:color w:val="000000" w:themeColor="text1"/>
                <w:sz w:val="20"/>
                <w:szCs w:val="20"/>
              </w:rPr>
            </w:pPr>
            <w:r w:rsidRPr="00FA1FE2">
              <w:rPr>
                <w:rFonts w:asciiTheme="minorHAnsi" w:hAnsiTheme="minorHAnsi" w:cs="Arial"/>
                <w:b/>
                <w:color w:val="000000" w:themeColor="text1"/>
                <w:sz w:val="20"/>
                <w:szCs w:val="20"/>
              </w:rPr>
              <w:t>ZŘ</w:t>
            </w:r>
          </w:p>
        </w:tc>
        <w:tc>
          <w:tcPr>
            <w:tcW w:w="543" w:type="pct"/>
            <w:shd w:val="clear" w:color="auto" w:fill="DAEEF3" w:themeFill="accent5" w:themeFillTint="33"/>
          </w:tcPr>
          <w:p w14:paraId="354C6C89" w14:textId="77777777" w:rsidR="00760A47" w:rsidRPr="00FA1FE2" w:rsidRDefault="00760A47" w:rsidP="004064C9">
            <w:pPr>
              <w:keepNext/>
              <w:keepLines/>
              <w:jc w:val="center"/>
              <w:rPr>
                <w:rFonts w:asciiTheme="minorHAnsi" w:hAnsiTheme="minorHAnsi" w:cs="Arial"/>
                <w:b/>
                <w:color w:val="000000" w:themeColor="text1"/>
                <w:sz w:val="20"/>
                <w:szCs w:val="20"/>
              </w:rPr>
            </w:pPr>
            <w:r w:rsidRPr="00FA1FE2">
              <w:rPr>
                <w:rFonts w:asciiTheme="minorHAnsi" w:hAnsiTheme="minorHAnsi" w:cs="Arial"/>
                <w:b/>
                <w:color w:val="000000" w:themeColor="text1"/>
                <w:sz w:val="20"/>
                <w:szCs w:val="20"/>
              </w:rPr>
              <w:t>Bez ZŘ</w:t>
            </w:r>
          </w:p>
        </w:tc>
        <w:tc>
          <w:tcPr>
            <w:tcW w:w="462" w:type="pct"/>
            <w:shd w:val="clear" w:color="auto" w:fill="DAEEF3" w:themeFill="accent5" w:themeFillTint="33"/>
          </w:tcPr>
          <w:p w14:paraId="4FECA21B" w14:textId="77777777" w:rsidR="00760A47" w:rsidRPr="00FA1FE2" w:rsidRDefault="00760A47" w:rsidP="004064C9">
            <w:pPr>
              <w:keepNext/>
              <w:keepLines/>
              <w:ind w:left="-100" w:right="-89"/>
              <w:jc w:val="center"/>
              <w:rPr>
                <w:rFonts w:asciiTheme="minorHAnsi" w:hAnsiTheme="minorHAnsi" w:cs="Arial"/>
                <w:b/>
                <w:color w:val="000000" w:themeColor="text1"/>
                <w:sz w:val="20"/>
                <w:szCs w:val="20"/>
              </w:rPr>
            </w:pPr>
            <w:r w:rsidRPr="00FA1FE2">
              <w:rPr>
                <w:rFonts w:asciiTheme="minorHAnsi" w:hAnsiTheme="minorHAnsi" w:cs="Arial"/>
                <w:b/>
                <w:color w:val="000000" w:themeColor="text1"/>
                <w:sz w:val="20"/>
                <w:szCs w:val="20"/>
              </w:rPr>
              <w:t>ZŘ</w:t>
            </w:r>
          </w:p>
        </w:tc>
        <w:tc>
          <w:tcPr>
            <w:tcW w:w="467" w:type="pct"/>
            <w:shd w:val="clear" w:color="auto" w:fill="DAEEF3" w:themeFill="accent5" w:themeFillTint="33"/>
          </w:tcPr>
          <w:p w14:paraId="4413B396" w14:textId="77777777" w:rsidR="00760A47" w:rsidRPr="00FA1FE2" w:rsidRDefault="00760A47" w:rsidP="005469A2">
            <w:pPr>
              <w:keepNext/>
              <w:keepLines/>
              <w:ind w:left="-41" w:right="-35"/>
              <w:jc w:val="center"/>
              <w:rPr>
                <w:rFonts w:asciiTheme="minorHAnsi" w:hAnsiTheme="minorHAnsi" w:cs="Arial"/>
                <w:b/>
                <w:color w:val="000000" w:themeColor="text1"/>
                <w:sz w:val="20"/>
                <w:szCs w:val="20"/>
              </w:rPr>
            </w:pPr>
            <w:r w:rsidRPr="00FA1FE2">
              <w:rPr>
                <w:rFonts w:asciiTheme="minorHAnsi" w:hAnsiTheme="minorHAnsi" w:cs="Arial"/>
                <w:b/>
                <w:color w:val="000000" w:themeColor="text1"/>
                <w:sz w:val="20"/>
                <w:szCs w:val="20"/>
              </w:rPr>
              <w:t>Bez ZŘ</w:t>
            </w:r>
          </w:p>
        </w:tc>
        <w:tc>
          <w:tcPr>
            <w:tcW w:w="558" w:type="pct"/>
            <w:shd w:val="clear" w:color="auto" w:fill="DAEEF3" w:themeFill="accent5" w:themeFillTint="33"/>
          </w:tcPr>
          <w:p w14:paraId="42DD49CC" w14:textId="77777777" w:rsidR="00760A47" w:rsidRPr="00FA1FE2" w:rsidRDefault="00760A47" w:rsidP="00207ECE">
            <w:pPr>
              <w:keepNext/>
              <w:keepLines/>
              <w:ind w:left="-100" w:right="-28"/>
              <w:jc w:val="center"/>
              <w:rPr>
                <w:rFonts w:asciiTheme="minorHAnsi" w:hAnsiTheme="minorHAnsi" w:cs="Arial"/>
                <w:b/>
                <w:color w:val="000000" w:themeColor="text1"/>
                <w:sz w:val="20"/>
                <w:szCs w:val="20"/>
              </w:rPr>
            </w:pPr>
            <w:r w:rsidRPr="00FA1FE2">
              <w:rPr>
                <w:rFonts w:asciiTheme="minorHAnsi" w:hAnsiTheme="minorHAnsi" w:cs="Arial"/>
                <w:b/>
                <w:color w:val="000000" w:themeColor="text1"/>
                <w:sz w:val="20"/>
                <w:szCs w:val="20"/>
              </w:rPr>
              <w:t>ZŘ</w:t>
            </w:r>
          </w:p>
        </w:tc>
        <w:tc>
          <w:tcPr>
            <w:tcW w:w="571" w:type="pct"/>
            <w:shd w:val="clear" w:color="auto" w:fill="DAEEF3" w:themeFill="accent5" w:themeFillTint="33"/>
          </w:tcPr>
          <w:p w14:paraId="3E64FBD0" w14:textId="77777777" w:rsidR="00760A47" w:rsidRPr="00FA1FE2" w:rsidRDefault="00760A47" w:rsidP="004064C9">
            <w:pPr>
              <w:keepNext/>
              <w:keepLines/>
              <w:jc w:val="center"/>
              <w:rPr>
                <w:rFonts w:asciiTheme="minorHAnsi" w:hAnsiTheme="minorHAnsi" w:cs="Arial"/>
                <w:b/>
                <w:color w:val="000000" w:themeColor="text1"/>
                <w:sz w:val="20"/>
                <w:szCs w:val="20"/>
              </w:rPr>
            </w:pPr>
            <w:r w:rsidRPr="00FA1FE2">
              <w:rPr>
                <w:rFonts w:asciiTheme="minorHAnsi" w:hAnsiTheme="minorHAnsi" w:cs="Arial"/>
                <w:b/>
                <w:color w:val="000000" w:themeColor="text1"/>
                <w:sz w:val="20"/>
                <w:szCs w:val="20"/>
              </w:rPr>
              <w:t>Bez ZŘ</w:t>
            </w:r>
          </w:p>
        </w:tc>
      </w:tr>
      <w:tr w:rsidR="00207ECE" w:rsidRPr="00991CB0" w14:paraId="2759CE7A" w14:textId="77777777" w:rsidTr="00207ECE">
        <w:tc>
          <w:tcPr>
            <w:tcW w:w="385" w:type="pct"/>
            <w:shd w:val="clear" w:color="auto" w:fill="auto"/>
            <w:vAlign w:val="center"/>
          </w:tcPr>
          <w:p w14:paraId="53281CD0" w14:textId="77777777" w:rsidR="00760A47" w:rsidRPr="00FA1FE2" w:rsidRDefault="00760A47" w:rsidP="004064C9">
            <w:pPr>
              <w:keepNext/>
              <w:keepLines/>
              <w:rPr>
                <w:rFonts w:asciiTheme="minorHAnsi" w:hAnsiTheme="minorHAnsi" w:cs="Arial"/>
                <w:color w:val="000000" w:themeColor="text1"/>
                <w:sz w:val="20"/>
                <w:szCs w:val="20"/>
              </w:rPr>
            </w:pPr>
            <w:r w:rsidRPr="00FA1FE2">
              <w:rPr>
                <w:rFonts w:asciiTheme="minorHAnsi" w:hAnsiTheme="minorHAnsi" w:cs="Arial"/>
                <w:color w:val="000000" w:themeColor="text1"/>
                <w:sz w:val="20"/>
                <w:szCs w:val="20"/>
              </w:rPr>
              <w:t xml:space="preserve">NNH </w:t>
            </w:r>
          </w:p>
        </w:tc>
        <w:tc>
          <w:tcPr>
            <w:tcW w:w="774" w:type="pct"/>
            <w:shd w:val="clear" w:color="auto" w:fill="auto"/>
          </w:tcPr>
          <w:p w14:paraId="44E635BF" w14:textId="77777777" w:rsidR="00760A47" w:rsidRPr="00FA1FE2" w:rsidRDefault="00760A47" w:rsidP="00422B7B">
            <w:pPr>
              <w:keepNext/>
              <w:keepLines/>
              <w:ind w:right="36" w:hanging="108"/>
              <w:jc w:val="right"/>
              <w:rPr>
                <w:rFonts w:asciiTheme="minorHAnsi" w:hAnsiTheme="minorHAnsi" w:cs="Arial"/>
                <w:color w:val="000000" w:themeColor="text1"/>
                <w:sz w:val="20"/>
                <w:szCs w:val="20"/>
              </w:rPr>
            </w:pPr>
            <w:r w:rsidRPr="00FA1FE2">
              <w:rPr>
                <w:rFonts w:asciiTheme="minorHAnsi" w:hAnsiTheme="minorHAnsi" w:cs="Arial"/>
                <w:color w:val="000000" w:themeColor="text1"/>
                <w:sz w:val="20"/>
                <w:szCs w:val="20"/>
              </w:rPr>
              <w:t>457 513</w:t>
            </w:r>
          </w:p>
        </w:tc>
        <w:tc>
          <w:tcPr>
            <w:tcW w:w="711" w:type="pct"/>
            <w:shd w:val="clear" w:color="auto" w:fill="auto"/>
          </w:tcPr>
          <w:p w14:paraId="4EA8C697" w14:textId="166D9CAE" w:rsidR="00760A47" w:rsidRPr="00FA1FE2" w:rsidRDefault="001E0D97" w:rsidP="001E0D97">
            <w:pPr>
              <w:keepNext/>
              <w:keepLines/>
              <w:ind w:right="-44" w:hanging="108"/>
              <w:jc w:val="right"/>
              <w:rPr>
                <w:rFonts w:asciiTheme="minorHAnsi" w:hAnsiTheme="minorHAnsi" w:cs="Arial"/>
                <w:color w:val="000000" w:themeColor="text1"/>
                <w:sz w:val="20"/>
                <w:szCs w:val="20"/>
              </w:rPr>
            </w:pPr>
            <w:r>
              <w:rPr>
                <w:rFonts w:asciiTheme="minorHAnsi" w:hAnsiTheme="minorHAnsi" w:cs="Arial"/>
                <w:color w:val="000000" w:themeColor="text1"/>
                <w:sz w:val="20"/>
                <w:szCs w:val="20"/>
              </w:rPr>
              <w:t>–</w:t>
            </w:r>
          </w:p>
        </w:tc>
        <w:tc>
          <w:tcPr>
            <w:tcW w:w="528" w:type="pct"/>
            <w:shd w:val="clear" w:color="auto" w:fill="auto"/>
            <w:vAlign w:val="center"/>
          </w:tcPr>
          <w:p w14:paraId="3BD75F67" w14:textId="06208041" w:rsidR="00760A47" w:rsidRPr="00FA1FE2" w:rsidRDefault="001E0D97" w:rsidP="004064C9">
            <w:pPr>
              <w:keepNext/>
              <w:keepLines/>
              <w:ind w:right="-44" w:hanging="108"/>
              <w:jc w:val="right"/>
              <w:rPr>
                <w:rFonts w:asciiTheme="minorHAnsi" w:hAnsiTheme="minorHAnsi" w:cs="Arial"/>
                <w:color w:val="000000" w:themeColor="text1"/>
                <w:sz w:val="20"/>
                <w:szCs w:val="20"/>
              </w:rPr>
            </w:pPr>
            <w:r>
              <w:rPr>
                <w:rFonts w:asciiTheme="minorHAnsi" w:hAnsiTheme="minorHAnsi" w:cs="Arial"/>
                <w:color w:val="000000" w:themeColor="text1"/>
                <w:sz w:val="20"/>
                <w:szCs w:val="20"/>
              </w:rPr>
              <w:t>–</w:t>
            </w:r>
          </w:p>
        </w:tc>
        <w:tc>
          <w:tcPr>
            <w:tcW w:w="543" w:type="pct"/>
            <w:shd w:val="clear" w:color="auto" w:fill="auto"/>
            <w:vAlign w:val="center"/>
          </w:tcPr>
          <w:p w14:paraId="5073D65F" w14:textId="27E4E434" w:rsidR="00760A47" w:rsidRPr="00FA1FE2" w:rsidRDefault="001E0D97" w:rsidP="004064C9">
            <w:pPr>
              <w:keepNext/>
              <w:keepLines/>
              <w:jc w:val="right"/>
              <w:rPr>
                <w:rFonts w:asciiTheme="minorHAnsi" w:hAnsiTheme="minorHAnsi" w:cs="Arial"/>
                <w:color w:val="000000" w:themeColor="text1"/>
                <w:sz w:val="20"/>
                <w:szCs w:val="20"/>
              </w:rPr>
            </w:pPr>
            <w:r>
              <w:rPr>
                <w:rFonts w:asciiTheme="minorHAnsi" w:hAnsiTheme="minorHAnsi" w:cs="Arial"/>
                <w:color w:val="000000" w:themeColor="text1"/>
                <w:sz w:val="20"/>
                <w:szCs w:val="20"/>
              </w:rPr>
              <w:t>–</w:t>
            </w:r>
          </w:p>
        </w:tc>
        <w:tc>
          <w:tcPr>
            <w:tcW w:w="462" w:type="pct"/>
            <w:shd w:val="clear" w:color="auto" w:fill="auto"/>
            <w:vAlign w:val="center"/>
          </w:tcPr>
          <w:p w14:paraId="06F3E031" w14:textId="13136746" w:rsidR="00760A47" w:rsidRPr="00FA1FE2" w:rsidRDefault="001E0D97" w:rsidP="004064C9">
            <w:pPr>
              <w:keepNext/>
              <w:keepLines/>
              <w:ind w:right="-44" w:hanging="108"/>
              <w:jc w:val="right"/>
              <w:rPr>
                <w:rFonts w:asciiTheme="minorHAnsi" w:hAnsiTheme="minorHAnsi" w:cs="Arial"/>
                <w:color w:val="000000" w:themeColor="text1"/>
                <w:sz w:val="20"/>
                <w:szCs w:val="20"/>
              </w:rPr>
            </w:pPr>
            <w:r>
              <w:rPr>
                <w:rFonts w:asciiTheme="minorHAnsi" w:hAnsiTheme="minorHAnsi" w:cs="Arial"/>
                <w:color w:val="000000" w:themeColor="text1"/>
                <w:sz w:val="20"/>
                <w:szCs w:val="20"/>
              </w:rPr>
              <w:t>–</w:t>
            </w:r>
          </w:p>
        </w:tc>
        <w:tc>
          <w:tcPr>
            <w:tcW w:w="467" w:type="pct"/>
            <w:shd w:val="clear" w:color="auto" w:fill="auto"/>
            <w:vAlign w:val="center"/>
          </w:tcPr>
          <w:p w14:paraId="54EC7DEF" w14:textId="6A6DADBC" w:rsidR="00760A47" w:rsidRPr="00FA1FE2" w:rsidRDefault="001E0D97" w:rsidP="005469A2">
            <w:pPr>
              <w:keepNext/>
              <w:keepLines/>
              <w:ind w:left="-41" w:right="-35"/>
              <w:jc w:val="right"/>
              <w:rPr>
                <w:rFonts w:asciiTheme="minorHAnsi" w:hAnsiTheme="minorHAnsi" w:cs="Arial"/>
                <w:color w:val="000000" w:themeColor="text1"/>
                <w:sz w:val="20"/>
                <w:szCs w:val="20"/>
              </w:rPr>
            </w:pPr>
            <w:r>
              <w:rPr>
                <w:rFonts w:asciiTheme="minorHAnsi" w:hAnsiTheme="minorHAnsi" w:cs="Arial"/>
                <w:color w:val="000000" w:themeColor="text1"/>
                <w:sz w:val="20"/>
                <w:szCs w:val="20"/>
              </w:rPr>
              <w:t>–</w:t>
            </w:r>
          </w:p>
        </w:tc>
        <w:tc>
          <w:tcPr>
            <w:tcW w:w="558" w:type="pct"/>
            <w:shd w:val="clear" w:color="auto" w:fill="auto"/>
            <w:vAlign w:val="center"/>
          </w:tcPr>
          <w:p w14:paraId="0FA81444" w14:textId="0CAF062D" w:rsidR="00760A47" w:rsidRPr="00FA1FE2" w:rsidRDefault="001E0D97" w:rsidP="00207ECE">
            <w:pPr>
              <w:keepNext/>
              <w:keepLines/>
              <w:ind w:right="-28" w:hanging="108"/>
              <w:jc w:val="right"/>
              <w:rPr>
                <w:rFonts w:asciiTheme="minorHAnsi" w:hAnsiTheme="minorHAnsi" w:cs="Arial"/>
                <w:color w:val="000000" w:themeColor="text1"/>
                <w:sz w:val="20"/>
                <w:szCs w:val="20"/>
              </w:rPr>
            </w:pPr>
            <w:r>
              <w:rPr>
                <w:rFonts w:asciiTheme="minorHAnsi" w:hAnsiTheme="minorHAnsi" w:cs="Arial"/>
                <w:color w:val="000000" w:themeColor="text1"/>
                <w:sz w:val="20"/>
                <w:szCs w:val="20"/>
              </w:rPr>
              <w:t>–</w:t>
            </w:r>
          </w:p>
        </w:tc>
        <w:tc>
          <w:tcPr>
            <w:tcW w:w="571" w:type="pct"/>
            <w:shd w:val="clear" w:color="auto" w:fill="auto"/>
            <w:vAlign w:val="center"/>
          </w:tcPr>
          <w:p w14:paraId="3E1E3165" w14:textId="318CB002" w:rsidR="00760A47" w:rsidRPr="00FA1FE2" w:rsidRDefault="001E0D97" w:rsidP="004064C9">
            <w:pPr>
              <w:keepNext/>
              <w:keepLines/>
              <w:jc w:val="right"/>
              <w:rPr>
                <w:rFonts w:asciiTheme="minorHAnsi" w:hAnsiTheme="minorHAnsi" w:cs="Arial"/>
                <w:color w:val="000000" w:themeColor="text1"/>
                <w:sz w:val="20"/>
                <w:szCs w:val="20"/>
              </w:rPr>
            </w:pPr>
            <w:r>
              <w:rPr>
                <w:rFonts w:asciiTheme="minorHAnsi" w:hAnsiTheme="minorHAnsi" w:cs="Arial"/>
                <w:color w:val="000000" w:themeColor="text1"/>
                <w:sz w:val="20"/>
                <w:szCs w:val="20"/>
              </w:rPr>
              <w:t>–</w:t>
            </w:r>
          </w:p>
        </w:tc>
      </w:tr>
      <w:tr w:rsidR="00207ECE" w:rsidRPr="00991CB0" w14:paraId="2CE97E55" w14:textId="77777777" w:rsidTr="00207ECE">
        <w:trPr>
          <w:trHeight w:val="227"/>
        </w:trPr>
        <w:tc>
          <w:tcPr>
            <w:tcW w:w="385" w:type="pct"/>
            <w:shd w:val="clear" w:color="auto" w:fill="auto"/>
            <w:vAlign w:val="center"/>
          </w:tcPr>
          <w:p w14:paraId="3B52EF8B" w14:textId="77777777" w:rsidR="00760A47" w:rsidRPr="00FA1FE2" w:rsidRDefault="00760A47" w:rsidP="004064C9">
            <w:pPr>
              <w:keepNext/>
              <w:keepLines/>
              <w:rPr>
                <w:rFonts w:asciiTheme="minorHAnsi" w:hAnsiTheme="minorHAnsi" w:cs="Arial"/>
                <w:color w:val="000000" w:themeColor="text1"/>
                <w:sz w:val="20"/>
                <w:szCs w:val="20"/>
              </w:rPr>
            </w:pPr>
            <w:r w:rsidRPr="00FA1FE2">
              <w:rPr>
                <w:rFonts w:asciiTheme="minorHAnsi" w:hAnsiTheme="minorHAnsi" w:cs="Arial"/>
                <w:color w:val="000000" w:themeColor="text1"/>
                <w:sz w:val="20"/>
                <w:szCs w:val="20"/>
              </w:rPr>
              <w:t>FNO</w:t>
            </w:r>
          </w:p>
        </w:tc>
        <w:tc>
          <w:tcPr>
            <w:tcW w:w="774" w:type="pct"/>
            <w:shd w:val="clear" w:color="auto" w:fill="auto"/>
          </w:tcPr>
          <w:p w14:paraId="77BC7D70" w14:textId="77777777" w:rsidR="00760A47" w:rsidRPr="00FA1FE2" w:rsidRDefault="00760A47" w:rsidP="004064C9">
            <w:pPr>
              <w:keepNext/>
              <w:keepLines/>
              <w:ind w:left="-182" w:hanging="40"/>
              <w:jc w:val="right"/>
              <w:rPr>
                <w:rFonts w:asciiTheme="minorHAnsi" w:hAnsiTheme="minorHAnsi" w:cs="Arial"/>
                <w:color w:val="000000" w:themeColor="text1"/>
                <w:sz w:val="20"/>
                <w:szCs w:val="20"/>
              </w:rPr>
            </w:pPr>
            <w:r w:rsidRPr="00FA1FE2">
              <w:rPr>
                <w:rFonts w:asciiTheme="minorHAnsi" w:hAnsiTheme="minorHAnsi" w:cs="Arial"/>
                <w:color w:val="000000" w:themeColor="text1"/>
                <w:sz w:val="20"/>
                <w:szCs w:val="20"/>
              </w:rPr>
              <w:t>3 528 391</w:t>
            </w:r>
          </w:p>
        </w:tc>
        <w:tc>
          <w:tcPr>
            <w:tcW w:w="711" w:type="pct"/>
            <w:shd w:val="clear" w:color="auto" w:fill="auto"/>
          </w:tcPr>
          <w:p w14:paraId="152518A4" w14:textId="77777777" w:rsidR="00760A47" w:rsidRPr="00FA1FE2" w:rsidRDefault="00760A47" w:rsidP="004064C9">
            <w:pPr>
              <w:keepNext/>
              <w:keepLines/>
              <w:ind w:left="-182" w:hanging="40"/>
              <w:jc w:val="right"/>
              <w:rPr>
                <w:rFonts w:asciiTheme="minorHAnsi" w:hAnsiTheme="minorHAnsi" w:cs="Arial"/>
                <w:color w:val="000000" w:themeColor="text1"/>
                <w:sz w:val="20"/>
                <w:szCs w:val="20"/>
              </w:rPr>
            </w:pPr>
            <w:r w:rsidRPr="00FA1FE2">
              <w:rPr>
                <w:rFonts w:asciiTheme="minorHAnsi" w:hAnsiTheme="minorHAnsi" w:cs="Arial"/>
                <w:color w:val="000000" w:themeColor="text1"/>
                <w:sz w:val="20"/>
                <w:szCs w:val="20"/>
              </w:rPr>
              <w:t>2 248 839</w:t>
            </w:r>
          </w:p>
        </w:tc>
        <w:tc>
          <w:tcPr>
            <w:tcW w:w="528" w:type="pct"/>
            <w:shd w:val="clear" w:color="auto" w:fill="auto"/>
            <w:vAlign w:val="center"/>
          </w:tcPr>
          <w:p w14:paraId="4B2F153B" w14:textId="77777777" w:rsidR="00760A47" w:rsidRPr="00FA1FE2" w:rsidRDefault="00760A47" w:rsidP="005469A2">
            <w:pPr>
              <w:keepNext/>
              <w:keepLines/>
              <w:ind w:left="-130" w:right="-28" w:hanging="40"/>
              <w:jc w:val="right"/>
              <w:rPr>
                <w:rFonts w:asciiTheme="minorHAnsi" w:hAnsiTheme="minorHAnsi" w:cs="Arial"/>
                <w:color w:val="000000" w:themeColor="text1"/>
                <w:sz w:val="20"/>
                <w:szCs w:val="20"/>
              </w:rPr>
            </w:pPr>
            <w:r w:rsidRPr="00FA1FE2">
              <w:rPr>
                <w:rFonts w:asciiTheme="minorHAnsi" w:hAnsiTheme="minorHAnsi" w:cs="Arial"/>
                <w:color w:val="000000" w:themeColor="text1"/>
                <w:sz w:val="20"/>
                <w:szCs w:val="20"/>
              </w:rPr>
              <w:t>471 414</w:t>
            </w:r>
          </w:p>
        </w:tc>
        <w:tc>
          <w:tcPr>
            <w:tcW w:w="543" w:type="pct"/>
            <w:shd w:val="clear" w:color="auto" w:fill="auto"/>
            <w:vAlign w:val="center"/>
          </w:tcPr>
          <w:p w14:paraId="684E677A" w14:textId="77777777" w:rsidR="00760A47" w:rsidRPr="00FA1FE2" w:rsidRDefault="00760A47" w:rsidP="005469A2">
            <w:pPr>
              <w:keepNext/>
              <w:keepLines/>
              <w:ind w:left="-105" w:right="-54" w:hanging="3"/>
              <w:jc w:val="right"/>
              <w:rPr>
                <w:rFonts w:asciiTheme="minorHAnsi" w:hAnsiTheme="minorHAnsi" w:cs="Arial"/>
                <w:color w:val="000000" w:themeColor="text1"/>
                <w:sz w:val="20"/>
                <w:szCs w:val="20"/>
              </w:rPr>
            </w:pPr>
            <w:r w:rsidRPr="00FA1FE2">
              <w:rPr>
                <w:rFonts w:asciiTheme="minorHAnsi" w:hAnsiTheme="minorHAnsi" w:cs="Arial"/>
                <w:color w:val="000000" w:themeColor="text1"/>
                <w:sz w:val="20"/>
                <w:szCs w:val="20"/>
              </w:rPr>
              <w:t>561 235</w:t>
            </w:r>
          </w:p>
        </w:tc>
        <w:tc>
          <w:tcPr>
            <w:tcW w:w="462" w:type="pct"/>
            <w:shd w:val="clear" w:color="auto" w:fill="auto"/>
            <w:vAlign w:val="center"/>
          </w:tcPr>
          <w:p w14:paraId="22E49481" w14:textId="77777777" w:rsidR="00760A47" w:rsidRPr="00FA1FE2" w:rsidRDefault="00760A47" w:rsidP="004064C9">
            <w:pPr>
              <w:keepNext/>
              <w:keepLines/>
              <w:ind w:right="-44" w:hanging="108"/>
              <w:jc w:val="right"/>
              <w:rPr>
                <w:rFonts w:asciiTheme="minorHAnsi" w:hAnsiTheme="minorHAnsi" w:cs="Arial"/>
                <w:color w:val="000000" w:themeColor="text1"/>
                <w:sz w:val="20"/>
                <w:szCs w:val="20"/>
              </w:rPr>
            </w:pPr>
            <w:r w:rsidRPr="00FA1FE2">
              <w:rPr>
                <w:rFonts w:asciiTheme="minorHAnsi" w:hAnsiTheme="minorHAnsi" w:cs="Arial"/>
                <w:color w:val="000000" w:themeColor="text1"/>
                <w:sz w:val="20"/>
                <w:szCs w:val="20"/>
              </w:rPr>
              <w:t>489 246</w:t>
            </w:r>
          </w:p>
        </w:tc>
        <w:tc>
          <w:tcPr>
            <w:tcW w:w="467" w:type="pct"/>
            <w:shd w:val="clear" w:color="auto" w:fill="auto"/>
            <w:vAlign w:val="center"/>
          </w:tcPr>
          <w:p w14:paraId="3621E2E5" w14:textId="77777777" w:rsidR="00760A47" w:rsidRPr="00FA1FE2" w:rsidRDefault="00760A47" w:rsidP="005469A2">
            <w:pPr>
              <w:keepNext/>
              <w:keepLines/>
              <w:ind w:left="-41" w:right="-35" w:hanging="108"/>
              <w:jc w:val="right"/>
              <w:rPr>
                <w:rFonts w:asciiTheme="minorHAnsi" w:hAnsiTheme="minorHAnsi" w:cs="Arial"/>
                <w:color w:val="000000" w:themeColor="text1"/>
                <w:sz w:val="20"/>
                <w:szCs w:val="20"/>
              </w:rPr>
            </w:pPr>
            <w:r w:rsidRPr="00FA1FE2">
              <w:rPr>
                <w:rFonts w:asciiTheme="minorHAnsi" w:hAnsiTheme="minorHAnsi" w:cs="Arial"/>
                <w:color w:val="000000" w:themeColor="text1"/>
                <w:sz w:val="20"/>
                <w:szCs w:val="20"/>
              </w:rPr>
              <w:t>649 984</w:t>
            </w:r>
          </w:p>
        </w:tc>
        <w:tc>
          <w:tcPr>
            <w:tcW w:w="558" w:type="pct"/>
            <w:shd w:val="clear" w:color="auto" w:fill="auto"/>
            <w:vAlign w:val="center"/>
          </w:tcPr>
          <w:p w14:paraId="4D0A305A" w14:textId="77777777" w:rsidR="00760A47" w:rsidRPr="00FA1FE2" w:rsidRDefault="00760A47" w:rsidP="00207ECE">
            <w:pPr>
              <w:keepNext/>
              <w:keepLines/>
              <w:ind w:right="-28" w:hanging="108"/>
              <w:jc w:val="right"/>
              <w:rPr>
                <w:rFonts w:asciiTheme="minorHAnsi" w:hAnsiTheme="minorHAnsi" w:cs="Arial"/>
                <w:color w:val="000000" w:themeColor="text1"/>
                <w:sz w:val="20"/>
                <w:szCs w:val="20"/>
              </w:rPr>
            </w:pPr>
            <w:r w:rsidRPr="00FA1FE2">
              <w:rPr>
                <w:rFonts w:asciiTheme="minorHAnsi" w:hAnsiTheme="minorHAnsi" w:cs="Arial"/>
                <w:color w:val="000000" w:themeColor="text1"/>
                <w:sz w:val="20"/>
                <w:szCs w:val="20"/>
              </w:rPr>
              <w:t>319 192</w:t>
            </w:r>
          </w:p>
        </w:tc>
        <w:tc>
          <w:tcPr>
            <w:tcW w:w="571" w:type="pct"/>
            <w:shd w:val="clear" w:color="auto" w:fill="auto"/>
            <w:vAlign w:val="center"/>
          </w:tcPr>
          <w:p w14:paraId="1AEDB946" w14:textId="77777777" w:rsidR="00760A47" w:rsidRPr="00FA1FE2" w:rsidRDefault="00760A47" w:rsidP="00207ECE">
            <w:pPr>
              <w:keepNext/>
              <w:keepLines/>
              <w:ind w:left="-119" w:right="-28" w:firstLine="11"/>
              <w:jc w:val="right"/>
              <w:rPr>
                <w:rFonts w:asciiTheme="minorHAnsi" w:hAnsiTheme="minorHAnsi" w:cs="Arial"/>
                <w:color w:val="000000" w:themeColor="text1"/>
                <w:sz w:val="20"/>
                <w:szCs w:val="20"/>
              </w:rPr>
            </w:pPr>
            <w:r w:rsidRPr="00FA1FE2">
              <w:rPr>
                <w:rFonts w:asciiTheme="minorHAnsi" w:hAnsiTheme="minorHAnsi" w:cs="Arial"/>
                <w:color w:val="000000" w:themeColor="text1"/>
                <w:sz w:val="20"/>
                <w:szCs w:val="20"/>
              </w:rPr>
              <w:t>1 037 620</w:t>
            </w:r>
          </w:p>
        </w:tc>
      </w:tr>
      <w:tr w:rsidR="00207ECE" w:rsidRPr="00991CB0" w14:paraId="193CA6FF" w14:textId="77777777" w:rsidTr="00207ECE">
        <w:tc>
          <w:tcPr>
            <w:tcW w:w="385" w:type="pct"/>
            <w:shd w:val="clear" w:color="auto" w:fill="auto"/>
            <w:vAlign w:val="center"/>
          </w:tcPr>
          <w:p w14:paraId="14A05CCC" w14:textId="77777777" w:rsidR="00760A47" w:rsidRPr="00FA1FE2" w:rsidRDefault="00760A47" w:rsidP="004064C9">
            <w:pPr>
              <w:keepNext/>
              <w:keepLines/>
              <w:rPr>
                <w:rFonts w:asciiTheme="minorHAnsi" w:hAnsiTheme="minorHAnsi" w:cs="Arial"/>
                <w:color w:val="000000" w:themeColor="text1"/>
                <w:sz w:val="20"/>
                <w:szCs w:val="20"/>
              </w:rPr>
            </w:pPr>
            <w:r w:rsidRPr="00FA1FE2">
              <w:rPr>
                <w:rFonts w:asciiTheme="minorHAnsi" w:hAnsiTheme="minorHAnsi" w:cs="Arial"/>
                <w:color w:val="000000" w:themeColor="text1"/>
                <w:sz w:val="20"/>
                <w:szCs w:val="20"/>
              </w:rPr>
              <w:t>FNP</w:t>
            </w:r>
          </w:p>
        </w:tc>
        <w:tc>
          <w:tcPr>
            <w:tcW w:w="774" w:type="pct"/>
            <w:shd w:val="clear" w:color="auto" w:fill="auto"/>
          </w:tcPr>
          <w:p w14:paraId="6714B062" w14:textId="77777777" w:rsidR="00760A47" w:rsidRPr="00FA1FE2" w:rsidRDefault="00760A47" w:rsidP="004064C9">
            <w:pPr>
              <w:keepNext/>
              <w:keepLines/>
              <w:ind w:hanging="108"/>
              <w:jc w:val="right"/>
              <w:rPr>
                <w:rFonts w:asciiTheme="minorHAnsi" w:hAnsiTheme="minorHAnsi" w:cs="Arial"/>
                <w:color w:val="000000" w:themeColor="text1"/>
                <w:sz w:val="20"/>
                <w:szCs w:val="20"/>
              </w:rPr>
            </w:pPr>
            <w:r w:rsidRPr="00FA1FE2">
              <w:rPr>
                <w:rFonts w:asciiTheme="minorHAnsi" w:hAnsiTheme="minorHAnsi" w:cs="Arial"/>
                <w:color w:val="000000" w:themeColor="text1"/>
                <w:sz w:val="20"/>
                <w:szCs w:val="20"/>
              </w:rPr>
              <w:t>5 224 536</w:t>
            </w:r>
          </w:p>
        </w:tc>
        <w:tc>
          <w:tcPr>
            <w:tcW w:w="711" w:type="pct"/>
            <w:shd w:val="clear" w:color="auto" w:fill="auto"/>
          </w:tcPr>
          <w:p w14:paraId="1FBF9B3C" w14:textId="77777777" w:rsidR="00760A47" w:rsidRPr="00FA1FE2" w:rsidRDefault="00760A47" w:rsidP="004064C9">
            <w:pPr>
              <w:keepNext/>
              <w:keepLines/>
              <w:ind w:hanging="108"/>
              <w:jc w:val="right"/>
              <w:rPr>
                <w:rFonts w:asciiTheme="minorHAnsi" w:hAnsiTheme="minorHAnsi" w:cs="Arial"/>
                <w:color w:val="000000" w:themeColor="text1"/>
                <w:sz w:val="20"/>
                <w:szCs w:val="20"/>
              </w:rPr>
            </w:pPr>
            <w:r w:rsidRPr="00FA1FE2">
              <w:rPr>
                <w:rFonts w:asciiTheme="minorHAnsi" w:hAnsiTheme="minorHAnsi" w:cs="Arial"/>
                <w:color w:val="000000" w:themeColor="text1"/>
                <w:sz w:val="20"/>
                <w:szCs w:val="20"/>
              </w:rPr>
              <w:t>3 012 787</w:t>
            </w:r>
          </w:p>
        </w:tc>
        <w:tc>
          <w:tcPr>
            <w:tcW w:w="528" w:type="pct"/>
            <w:shd w:val="clear" w:color="auto" w:fill="auto"/>
            <w:vAlign w:val="center"/>
          </w:tcPr>
          <w:p w14:paraId="14B31B66" w14:textId="77777777" w:rsidR="00760A47" w:rsidRPr="00FA1FE2" w:rsidRDefault="00760A47" w:rsidP="004064C9">
            <w:pPr>
              <w:keepNext/>
              <w:keepLines/>
              <w:ind w:hanging="108"/>
              <w:jc w:val="right"/>
              <w:rPr>
                <w:rFonts w:asciiTheme="minorHAnsi" w:hAnsiTheme="minorHAnsi" w:cs="Arial"/>
                <w:color w:val="000000" w:themeColor="text1"/>
                <w:sz w:val="20"/>
                <w:szCs w:val="20"/>
              </w:rPr>
            </w:pPr>
            <w:r w:rsidRPr="00FA1FE2">
              <w:rPr>
                <w:rFonts w:asciiTheme="minorHAnsi" w:hAnsiTheme="minorHAnsi" w:cs="Arial"/>
                <w:color w:val="000000" w:themeColor="text1"/>
                <w:sz w:val="20"/>
                <w:szCs w:val="20"/>
              </w:rPr>
              <w:t>457 778</w:t>
            </w:r>
          </w:p>
        </w:tc>
        <w:tc>
          <w:tcPr>
            <w:tcW w:w="543" w:type="pct"/>
            <w:shd w:val="clear" w:color="auto" w:fill="auto"/>
            <w:vAlign w:val="center"/>
          </w:tcPr>
          <w:p w14:paraId="362EE049" w14:textId="77777777" w:rsidR="00760A47" w:rsidRPr="00FA1FE2" w:rsidRDefault="00760A47" w:rsidP="001E0D97">
            <w:pPr>
              <w:keepNext/>
              <w:keepLines/>
              <w:ind w:left="-200" w:right="-41" w:firstLine="92"/>
              <w:jc w:val="right"/>
              <w:rPr>
                <w:rFonts w:asciiTheme="minorHAnsi" w:hAnsiTheme="minorHAnsi" w:cs="Arial"/>
                <w:color w:val="000000" w:themeColor="text1"/>
                <w:sz w:val="20"/>
                <w:szCs w:val="20"/>
              </w:rPr>
            </w:pPr>
            <w:r w:rsidRPr="00FA1FE2">
              <w:rPr>
                <w:rFonts w:asciiTheme="minorHAnsi" w:hAnsiTheme="minorHAnsi" w:cs="Arial"/>
                <w:color w:val="000000" w:themeColor="text1"/>
                <w:sz w:val="20"/>
                <w:szCs w:val="20"/>
              </w:rPr>
              <w:t>1 128 225</w:t>
            </w:r>
          </w:p>
        </w:tc>
        <w:tc>
          <w:tcPr>
            <w:tcW w:w="462" w:type="pct"/>
            <w:shd w:val="clear" w:color="auto" w:fill="auto"/>
            <w:vAlign w:val="center"/>
          </w:tcPr>
          <w:p w14:paraId="3F5F2E41" w14:textId="77777777" w:rsidR="00760A47" w:rsidRPr="00FA1FE2" w:rsidRDefault="00760A47" w:rsidP="004064C9">
            <w:pPr>
              <w:keepNext/>
              <w:keepLines/>
              <w:ind w:right="-44" w:hanging="108"/>
              <w:jc w:val="right"/>
              <w:rPr>
                <w:rFonts w:asciiTheme="minorHAnsi" w:hAnsiTheme="minorHAnsi" w:cs="Arial"/>
                <w:color w:val="000000" w:themeColor="text1"/>
                <w:sz w:val="20"/>
                <w:szCs w:val="20"/>
              </w:rPr>
            </w:pPr>
            <w:r w:rsidRPr="00FA1FE2">
              <w:rPr>
                <w:rFonts w:asciiTheme="minorHAnsi" w:hAnsiTheme="minorHAnsi" w:cs="Arial"/>
                <w:color w:val="000000" w:themeColor="text1"/>
                <w:sz w:val="20"/>
                <w:szCs w:val="20"/>
              </w:rPr>
              <w:t>747 811</w:t>
            </w:r>
          </w:p>
        </w:tc>
        <w:tc>
          <w:tcPr>
            <w:tcW w:w="467" w:type="pct"/>
            <w:shd w:val="clear" w:color="auto" w:fill="auto"/>
            <w:vAlign w:val="center"/>
          </w:tcPr>
          <w:p w14:paraId="417E565E" w14:textId="77777777" w:rsidR="00760A47" w:rsidRPr="00FA1FE2" w:rsidRDefault="00760A47" w:rsidP="005469A2">
            <w:pPr>
              <w:keepNext/>
              <w:keepLines/>
              <w:ind w:left="-41" w:right="-35" w:hanging="108"/>
              <w:jc w:val="right"/>
              <w:rPr>
                <w:rFonts w:asciiTheme="minorHAnsi" w:hAnsiTheme="minorHAnsi" w:cs="Arial"/>
                <w:color w:val="000000" w:themeColor="text1"/>
                <w:sz w:val="20"/>
                <w:szCs w:val="20"/>
              </w:rPr>
            </w:pPr>
            <w:r w:rsidRPr="00FA1FE2">
              <w:rPr>
                <w:rFonts w:asciiTheme="minorHAnsi" w:hAnsiTheme="minorHAnsi" w:cs="Arial"/>
                <w:color w:val="000000" w:themeColor="text1"/>
                <w:sz w:val="20"/>
                <w:szCs w:val="20"/>
              </w:rPr>
              <w:t>999 292</w:t>
            </w:r>
          </w:p>
        </w:tc>
        <w:tc>
          <w:tcPr>
            <w:tcW w:w="558" w:type="pct"/>
            <w:shd w:val="clear" w:color="auto" w:fill="auto"/>
            <w:vAlign w:val="center"/>
          </w:tcPr>
          <w:p w14:paraId="26C43D6D" w14:textId="77777777" w:rsidR="00760A47" w:rsidRPr="00FA1FE2" w:rsidRDefault="00760A47" w:rsidP="00207ECE">
            <w:pPr>
              <w:keepNext/>
              <w:keepLines/>
              <w:ind w:right="-28" w:hanging="108"/>
              <w:jc w:val="right"/>
              <w:rPr>
                <w:rFonts w:asciiTheme="minorHAnsi" w:hAnsiTheme="minorHAnsi" w:cs="Arial"/>
                <w:color w:val="000000" w:themeColor="text1"/>
                <w:sz w:val="20"/>
                <w:szCs w:val="20"/>
              </w:rPr>
            </w:pPr>
            <w:r w:rsidRPr="00FA1FE2">
              <w:rPr>
                <w:rFonts w:asciiTheme="minorHAnsi" w:hAnsiTheme="minorHAnsi" w:cs="Arial"/>
                <w:color w:val="000000" w:themeColor="text1"/>
                <w:sz w:val="20"/>
                <w:szCs w:val="20"/>
              </w:rPr>
              <w:t>1 006 161</w:t>
            </w:r>
          </w:p>
        </w:tc>
        <w:tc>
          <w:tcPr>
            <w:tcW w:w="571" w:type="pct"/>
            <w:shd w:val="clear" w:color="auto" w:fill="auto"/>
            <w:vAlign w:val="center"/>
          </w:tcPr>
          <w:p w14:paraId="517539F1" w14:textId="77777777" w:rsidR="00760A47" w:rsidRPr="00FA1FE2" w:rsidRDefault="00760A47" w:rsidP="004064C9">
            <w:pPr>
              <w:keepNext/>
              <w:keepLines/>
              <w:ind w:hanging="108"/>
              <w:jc w:val="right"/>
              <w:rPr>
                <w:rFonts w:asciiTheme="minorHAnsi" w:hAnsiTheme="minorHAnsi" w:cs="Arial"/>
                <w:color w:val="000000" w:themeColor="text1"/>
                <w:sz w:val="20"/>
                <w:szCs w:val="20"/>
              </w:rPr>
            </w:pPr>
            <w:r w:rsidRPr="00FA1FE2">
              <w:rPr>
                <w:rFonts w:asciiTheme="minorHAnsi" w:hAnsiTheme="minorHAnsi" w:cs="Arial"/>
                <w:color w:val="000000" w:themeColor="text1"/>
                <w:sz w:val="20"/>
                <w:szCs w:val="20"/>
              </w:rPr>
              <w:t>885 270</w:t>
            </w:r>
          </w:p>
        </w:tc>
      </w:tr>
    </w:tbl>
    <w:p w14:paraId="0E62144D" w14:textId="7D491763" w:rsidR="005E5078" w:rsidRPr="00FA1FE2" w:rsidRDefault="00760A47" w:rsidP="00760A47">
      <w:pPr>
        <w:rPr>
          <w:rFonts w:asciiTheme="minorHAnsi" w:hAnsiTheme="minorHAnsi"/>
          <w:sz w:val="20"/>
          <w:szCs w:val="20"/>
        </w:rPr>
      </w:pPr>
      <w:r w:rsidRPr="00FA1FE2">
        <w:rPr>
          <w:rFonts w:asciiTheme="minorHAnsi" w:hAnsiTheme="minorHAnsi"/>
          <w:b/>
          <w:sz w:val="20"/>
          <w:szCs w:val="20"/>
        </w:rPr>
        <w:t>Zdroj:</w:t>
      </w:r>
      <w:r w:rsidRPr="00FA1FE2">
        <w:rPr>
          <w:rFonts w:asciiTheme="minorHAnsi" w:hAnsiTheme="minorHAnsi"/>
          <w:sz w:val="20"/>
          <w:szCs w:val="20"/>
        </w:rPr>
        <w:t xml:space="preserve"> </w:t>
      </w:r>
      <w:r w:rsidR="005469A2">
        <w:rPr>
          <w:rFonts w:asciiTheme="minorHAnsi" w:hAnsiTheme="minorHAnsi"/>
          <w:sz w:val="20"/>
          <w:szCs w:val="20"/>
        </w:rPr>
        <w:t>p</w:t>
      </w:r>
      <w:r w:rsidRPr="00FA1FE2">
        <w:rPr>
          <w:rFonts w:asciiTheme="minorHAnsi" w:hAnsiTheme="minorHAnsi"/>
          <w:sz w:val="20"/>
          <w:szCs w:val="20"/>
        </w:rPr>
        <w:t>ísemné informace předané kontrolovanými nemocnicemi</w:t>
      </w:r>
      <w:r w:rsidR="005E5078" w:rsidRPr="00FA1FE2">
        <w:rPr>
          <w:rFonts w:asciiTheme="minorHAnsi" w:hAnsiTheme="minorHAnsi"/>
          <w:sz w:val="20"/>
          <w:szCs w:val="20"/>
        </w:rPr>
        <w:t>.</w:t>
      </w:r>
    </w:p>
    <w:p w14:paraId="46DF5350" w14:textId="42F8BE02" w:rsidR="00760A47" w:rsidRPr="00FA1FE2" w:rsidRDefault="00760A47" w:rsidP="00760A47">
      <w:pPr>
        <w:rPr>
          <w:rFonts w:asciiTheme="minorHAnsi" w:hAnsiTheme="minorHAnsi"/>
          <w:sz w:val="20"/>
          <w:szCs w:val="20"/>
        </w:rPr>
      </w:pPr>
      <w:r w:rsidRPr="00FA1FE2">
        <w:rPr>
          <w:rFonts w:asciiTheme="minorHAnsi" w:hAnsiTheme="minorHAnsi"/>
          <w:b/>
          <w:sz w:val="20"/>
          <w:szCs w:val="20"/>
        </w:rPr>
        <w:t>Pozn</w:t>
      </w:r>
      <w:r w:rsidR="005E5078" w:rsidRPr="00FA1FE2">
        <w:rPr>
          <w:rFonts w:asciiTheme="minorHAnsi" w:hAnsiTheme="minorHAnsi"/>
          <w:b/>
          <w:sz w:val="20"/>
          <w:szCs w:val="20"/>
        </w:rPr>
        <w:t>.</w:t>
      </w:r>
      <w:r w:rsidRPr="00FA1FE2">
        <w:rPr>
          <w:rFonts w:asciiTheme="minorHAnsi" w:hAnsiTheme="minorHAnsi"/>
          <w:b/>
          <w:sz w:val="20"/>
          <w:szCs w:val="20"/>
        </w:rPr>
        <w:t>:</w:t>
      </w:r>
      <w:r w:rsidRPr="00FA1FE2">
        <w:rPr>
          <w:rFonts w:asciiTheme="minorHAnsi" w:hAnsiTheme="minorHAnsi"/>
          <w:sz w:val="20"/>
          <w:szCs w:val="20"/>
        </w:rPr>
        <w:t xml:space="preserve"> NNH </w:t>
      </w:r>
      <w:r w:rsidR="00500103" w:rsidRPr="00FA1FE2">
        <w:rPr>
          <w:rFonts w:asciiTheme="minorHAnsi" w:hAnsiTheme="minorHAnsi"/>
          <w:sz w:val="20"/>
          <w:szCs w:val="20"/>
        </w:rPr>
        <w:t>nesledovala hodnoty nákupů realizovaných na základě výsledků ZŘ podle ZVZ ani formou VZMR</w:t>
      </w:r>
      <w:r w:rsidRPr="00FA1FE2">
        <w:rPr>
          <w:rFonts w:asciiTheme="minorHAnsi" w:hAnsiTheme="minorHAnsi"/>
          <w:sz w:val="20"/>
          <w:szCs w:val="20"/>
        </w:rPr>
        <w:t>.</w:t>
      </w:r>
    </w:p>
    <w:p w14:paraId="7C5637D1" w14:textId="6C09469B" w:rsidR="009C247D" w:rsidRPr="00D44857" w:rsidRDefault="005F7960" w:rsidP="00912B63">
      <w:pPr>
        <w:spacing w:before="120"/>
        <w:jc w:val="both"/>
        <w:rPr>
          <w:rFonts w:asciiTheme="minorHAnsi" w:hAnsiTheme="minorHAnsi"/>
          <w:color w:val="000000" w:themeColor="text1"/>
        </w:rPr>
      </w:pPr>
      <w:r>
        <w:rPr>
          <w:rFonts w:asciiTheme="minorHAnsi" w:hAnsiTheme="minorHAnsi"/>
          <w:color w:val="000000" w:themeColor="text1"/>
        </w:rPr>
        <w:t>Kontrolou nákupu vybraných léčiv b</w:t>
      </w:r>
      <w:r w:rsidR="009C247D" w:rsidRPr="00D44857">
        <w:rPr>
          <w:rFonts w:asciiTheme="minorHAnsi" w:hAnsiTheme="minorHAnsi"/>
          <w:color w:val="000000" w:themeColor="text1"/>
        </w:rPr>
        <w:t>yl</w:t>
      </w:r>
      <w:r w:rsidR="0049254B">
        <w:rPr>
          <w:rFonts w:asciiTheme="minorHAnsi" w:hAnsiTheme="minorHAnsi"/>
          <w:color w:val="000000" w:themeColor="text1"/>
        </w:rPr>
        <w:t>y</w:t>
      </w:r>
      <w:r w:rsidR="009C247D" w:rsidRPr="00D44857">
        <w:rPr>
          <w:rFonts w:asciiTheme="minorHAnsi" w:hAnsiTheme="minorHAnsi"/>
          <w:color w:val="000000" w:themeColor="text1"/>
        </w:rPr>
        <w:t xml:space="preserve"> </w:t>
      </w:r>
      <w:r w:rsidR="0049254B" w:rsidRPr="00D44857">
        <w:rPr>
          <w:rFonts w:asciiTheme="minorHAnsi" w:hAnsiTheme="minorHAnsi"/>
          <w:color w:val="000000" w:themeColor="text1"/>
        </w:rPr>
        <w:t>zjištěn</w:t>
      </w:r>
      <w:r w:rsidR="0049254B">
        <w:rPr>
          <w:rFonts w:asciiTheme="minorHAnsi" w:hAnsiTheme="minorHAnsi"/>
          <w:color w:val="000000" w:themeColor="text1"/>
        </w:rPr>
        <w:t>y</w:t>
      </w:r>
      <w:r w:rsidR="0049254B" w:rsidRPr="00D44857">
        <w:rPr>
          <w:rFonts w:asciiTheme="minorHAnsi" w:hAnsiTheme="minorHAnsi"/>
          <w:color w:val="000000" w:themeColor="text1"/>
        </w:rPr>
        <w:t xml:space="preserve"> </w:t>
      </w:r>
      <w:r w:rsidR="005252E3" w:rsidRPr="00D44857">
        <w:rPr>
          <w:rFonts w:asciiTheme="minorHAnsi" w:hAnsiTheme="minorHAnsi"/>
          <w:color w:val="000000" w:themeColor="text1"/>
        </w:rPr>
        <w:t>např.</w:t>
      </w:r>
      <w:r w:rsidR="0049254B">
        <w:rPr>
          <w:rFonts w:asciiTheme="minorHAnsi" w:hAnsiTheme="minorHAnsi"/>
          <w:color w:val="000000" w:themeColor="text1"/>
        </w:rPr>
        <w:t xml:space="preserve"> tyto skutečnosti</w:t>
      </w:r>
      <w:r w:rsidR="009C247D" w:rsidRPr="00D44857">
        <w:rPr>
          <w:rFonts w:asciiTheme="minorHAnsi" w:hAnsiTheme="minorHAnsi"/>
          <w:color w:val="000000" w:themeColor="text1"/>
        </w:rPr>
        <w:t>:</w:t>
      </w:r>
    </w:p>
    <w:p w14:paraId="12A84F01" w14:textId="3C1DEF4F" w:rsidR="00222517" w:rsidRPr="00D44857" w:rsidRDefault="002E15D3" w:rsidP="00FA1FE2">
      <w:pPr>
        <w:pStyle w:val="Odstavecseseznamem"/>
        <w:numPr>
          <w:ilvl w:val="0"/>
          <w:numId w:val="14"/>
        </w:numPr>
        <w:spacing w:after="120"/>
        <w:ind w:left="284" w:hanging="284"/>
        <w:jc w:val="both"/>
        <w:rPr>
          <w:rFonts w:asciiTheme="minorHAnsi" w:hAnsiTheme="minorHAnsi"/>
          <w:color w:val="000000" w:themeColor="text1"/>
        </w:rPr>
      </w:pPr>
      <w:r w:rsidRPr="00D44857">
        <w:rPr>
          <w:rFonts w:asciiTheme="minorHAnsi" w:hAnsiTheme="minorHAnsi"/>
          <w:color w:val="000000" w:themeColor="text1"/>
        </w:rPr>
        <w:t>NNH</w:t>
      </w:r>
      <w:r w:rsidR="00343A84" w:rsidRPr="00D44857">
        <w:rPr>
          <w:rFonts w:asciiTheme="minorHAnsi" w:hAnsiTheme="minorHAnsi"/>
          <w:color w:val="000000" w:themeColor="text1"/>
        </w:rPr>
        <w:t xml:space="preserve"> v</w:t>
      </w:r>
      <w:r w:rsidRPr="00D44857">
        <w:rPr>
          <w:rFonts w:asciiTheme="minorHAnsi" w:hAnsiTheme="minorHAnsi"/>
          <w:color w:val="000000" w:themeColor="text1"/>
        </w:rPr>
        <w:t xml:space="preserve"> roce 2016 </w:t>
      </w:r>
      <w:r w:rsidR="00B44749" w:rsidRPr="00D44857">
        <w:rPr>
          <w:rFonts w:asciiTheme="minorHAnsi" w:hAnsiTheme="minorHAnsi"/>
          <w:color w:val="000000" w:themeColor="text1"/>
        </w:rPr>
        <w:t>nakupovala léčiva od 63 dodavatelů</w:t>
      </w:r>
      <w:r w:rsidR="00343A84" w:rsidRPr="00D44857">
        <w:rPr>
          <w:rFonts w:asciiTheme="minorHAnsi" w:hAnsiTheme="minorHAnsi"/>
          <w:color w:val="000000" w:themeColor="text1"/>
        </w:rPr>
        <w:t xml:space="preserve">. </w:t>
      </w:r>
      <w:r w:rsidR="005252E3" w:rsidRPr="00D44857">
        <w:rPr>
          <w:rFonts w:asciiTheme="minorHAnsi" w:hAnsiTheme="minorHAnsi"/>
          <w:color w:val="000000" w:themeColor="text1"/>
        </w:rPr>
        <w:t>P</w:t>
      </w:r>
      <w:r w:rsidR="00B44749" w:rsidRPr="00D44857">
        <w:rPr>
          <w:rFonts w:asciiTheme="minorHAnsi" w:hAnsiTheme="minorHAnsi"/>
          <w:color w:val="000000" w:themeColor="text1"/>
        </w:rPr>
        <w:t>ísemnou smlouvu</w:t>
      </w:r>
      <w:r w:rsidR="00343A84" w:rsidRPr="00D44857">
        <w:rPr>
          <w:rFonts w:asciiTheme="minorHAnsi" w:hAnsiTheme="minorHAnsi"/>
          <w:color w:val="000000" w:themeColor="text1"/>
        </w:rPr>
        <w:t xml:space="preserve"> měla</w:t>
      </w:r>
      <w:r w:rsidR="005252E3" w:rsidRPr="00D44857">
        <w:rPr>
          <w:rFonts w:asciiTheme="minorHAnsi" w:hAnsiTheme="minorHAnsi"/>
          <w:color w:val="000000" w:themeColor="text1"/>
        </w:rPr>
        <w:t xml:space="preserve"> uzavřenou</w:t>
      </w:r>
      <w:r w:rsidR="00343A84" w:rsidRPr="00D44857">
        <w:rPr>
          <w:rFonts w:asciiTheme="minorHAnsi" w:hAnsiTheme="minorHAnsi"/>
          <w:color w:val="000000" w:themeColor="text1"/>
        </w:rPr>
        <w:t xml:space="preserve"> jen se 14</w:t>
      </w:r>
      <w:r w:rsidR="00CB24FB" w:rsidRPr="00D44857">
        <w:rPr>
          <w:rFonts w:asciiTheme="minorHAnsi" w:hAnsiTheme="minorHAnsi"/>
          <w:color w:val="000000" w:themeColor="text1"/>
        </w:rPr>
        <w:t> </w:t>
      </w:r>
      <w:r w:rsidR="00343A84" w:rsidRPr="00D44857">
        <w:rPr>
          <w:rFonts w:asciiTheme="minorHAnsi" w:hAnsiTheme="minorHAnsi"/>
          <w:color w:val="000000" w:themeColor="text1"/>
        </w:rPr>
        <w:t>dodavateli</w:t>
      </w:r>
      <w:r w:rsidR="00B44749" w:rsidRPr="00D44857">
        <w:rPr>
          <w:rFonts w:asciiTheme="minorHAnsi" w:hAnsiTheme="minorHAnsi"/>
          <w:color w:val="000000" w:themeColor="text1"/>
        </w:rPr>
        <w:t xml:space="preserve">. Od </w:t>
      </w:r>
      <w:r w:rsidR="006D5ADA">
        <w:rPr>
          <w:rFonts w:asciiTheme="minorHAnsi" w:hAnsiTheme="minorHAnsi"/>
          <w:color w:val="000000" w:themeColor="text1"/>
        </w:rPr>
        <w:t>většiny</w:t>
      </w:r>
      <w:r w:rsidR="006D5ADA" w:rsidRPr="00D44857">
        <w:rPr>
          <w:rFonts w:asciiTheme="minorHAnsi" w:hAnsiTheme="minorHAnsi"/>
          <w:color w:val="000000" w:themeColor="text1"/>
        </w:rPr>
        <w:t xml:space="preserve"> </w:t>
      </w:r>
      <w:r w:rsidRPr="00D44857">
        <w:rPr>
          <w:rFonts w:asciiTheme="minorHAnsi" w:hAnsiTheme="minorHAnsi"/>
          <w:color w:val="000000" w:themeColor="text1"/>
        </w:rPr>
        <w:t xml:space="preserve">dodavatelů </w:t>
      </w:r>
      <w:r w:rsidR="00343A84" w:rsidRPr="00973787">
        <w:rPr>
          <w:rFonts w:asciiTheme="minorHAnsi" w:hAnsiTheme="minorHAnsi"/>
          <w:color w:val="000000" w:themeColor="text1"/>
        </w:rPr>
        <w:t>nakupovala</w:t>
      </w:r>
      <w:r w:rsidRPr="00973787">
        <w:rPr>
          <w:rFonts w:asciiTheme="minorHAnsi" w:hAnsiTheme="minorHAnsi"/>
          <w:color w:val="000000" w:themeColor="text1"/>
        </w:rPr>
        <w:t xml:space="preserve"> </w:t>
      </w:r>
      <w:r w:rsidR="00022FC2" w:rsidRPr="00973787">
        <w:rPr>
          <w:rFonts w:asciiTheme="minorHAnsi" w:hAnsiTheme="minorHAnsi"/>
          <w:color w:val="000000" w:themeColor="text1"/>
        </w:rPr>
        <w:t>bez smluvního vztahu jen</w:t>
      </w:r>
      <w:r w:rsidR="00022FC2">
        <w:rPr>
          <w:rFonts w:asciiTheme="minorHAnsi" w:hAnsiTheme="minorHAnsi"/>
          <w:color w:val="000000" w:themeColor="text1"/>
        </w:rPr>
        <w:t xml:space="preserve"> </w:t>
      </w:r>
      <w:r w:rsidRPr="00D44857">
        <w:rPr>
          <w:rFonts w:asciiTheme="minorHAnsi" w:hAnsiTheme="minorHAnsi"/>
          <w:color w:val="000000" w:themeColor="text1"/>
        </w:rPr>
        <w:t xml:space="preserve">na základě objednávek a </w:t>
      </w:r>
      <w:r w:rsidR="00ED1B6A" w:rsidRPr="00D44857">
        <w:rPr>
          <w:rFonts w:asciiTheme="minorHAnsi" w:hAnsiTheme="minorHAnsi"/>
          <w:color w:val="000000" w:themeColor="text1"/>
        </w:rPr>
        <w:t xml:space="preserve">od roku 2016 </w:t>
      </w:r>
      <w:r w:rsidRPr="00D44857">
        <w:rPr>
          <w:rFonts w:asciiTheme="minorHAnsi" w:hAnsiTheme="minorHAnsi"/>
          <w:color w:val="000000" w:themeColor="text1"/>
        </w:rPr>
        <w:t xml:space="preserve">dále </w:t>
      </w:r>
      <w:r w:rsidR="00B44749" w:rsidRPr="00D44857">
        <w:rPr>
          <w:rFonts w:asciiTheme="minorHAnsi" w:hAnsiTheme="minorHAnsi"/>
          <w:color w:val="000000" w:themeColor="text1"/>
        </w:rPr>
        <w:t xml:space="preserve">také </w:t>
      </w:r>
      <w:r w:rsidRPr="00D44857">
        <w:rPr>
          <w:rFonts w:asciiTheme="minorHAnsi" w:hAnsiTheme="minorHAnsi"/>
          <w:color w:val="000000" w:themeColor="text1"/>
        </w:rPr>
        <w:t xml:space="preserve">prostřednictvím elektronických aukcí </w:t>
      </w:r>
      <w:r w:rsidR="00222517" w:rsidRPr="00D44857">
        <w:rPr>
          <w:rFonts w:asciiTheme="minorHAnsi" w:hAnsiTheme="minorHAnsi"/>
          <w:color w:val="000000" w:themeColor="text1"/>
        </w:rPr>
        <w:t>formou</w:t>
      </w:r>
      <w:r w:rsidRPr="00D44857">
        <w:rPr>
          <w:rFonts w:asciiTheme="minorHAnsi" w:hAnsiTheme="minorHAnsi"/>
          <w:color w:val="000000" w:themeColor="text1"/>
        </w:rPr>
        <w:t xml:space="preserve"> VZMR. Nemocnice </w:t>
      </w:r>
      <w:r w:rsidR="00B44749" w:rsidRPr="00D44857">
        <w:rPr>
          <w:rFonts w:asciiTheme="minorHAnsi" w:hAnsiTheme="minorHAnsi"/>
          <w:color w:val="000000" w:themeColor="text1"/>
        </w:rPr>
        <w:t>ve</w:t>
      </w:r>
      <w:r w:rsidR="00C87381">
        <w:rPr>
          <w:rFonts w:asciiTheme="minorHAnsi" w:hAnsiTheme="minorHAnsi"/>
          <w:color w:val="000000" w:themeColor="text1"/>
        </w:rPr>
        <w:t xml:space="preserve"> </w:t>
      </w:r>
      <w:r w:rsidR="00B44749" w:rsidRPr="00D44857">
        <w:rPr>
          <w:rFonts w:asciiTheme="minorHAnsi" w:hAnsiTheme="minorHAnsi"/>
          <w:color w:val="000000" w:themeColor="text1"/>
        </w:rPr>
        <w:t xml:space="preserve">svém sdělení mj. </w:t>
      </w:r>
      <w:r w:rsidRPr="00D44857">
        <w:rPr>
          <w:rFonts w:asciiTheme="minorHAnsi" w:hAnsiTheme="minorHAnsi"/>
          <w:color w:val="000000" w:themeColor="text1"/>
        </w:rPr>
        <w:t xml:space="preserve">uvedla, že </w:t>
      </w:r>
      <w:r w:rsidR="00114BF6" w:rsidRPr="00D44857">
        <w:rPr>
          <w:rFonts w:asciiTheme="minorHAnsi" w:hAnsiTheme="minorHAnsi"/>
          <w:color w:val="000000" w:themeColor="text1"/>
        </w:rPr>
        <w:t>„</w:t>
      </w:r>
      <w:r w:rsidRPr="00D44857">
        <w:rPr>
          <w:rFonts w:asciiTheme="minorHAnsi" w:hAnsiTheme="minorHAnsi"/>
          <w:i/>
          <w:color w:val="000000" w:themeColor="text1"/>
        </w:rPr>
        <w:t>nákup léčiv do</w:t>
      </w:r>
      <w:r w:rsidR="00DF3528" w:rsidRPr="00D44857">
        <w:rPr>
          <w:rFonts w:asciiTheme="minorHAnsi" w:hAnsiTheme="minorHAnsi"/>
          <w:i/>
          <w:color w:val="000000" w:themeColor="text1"/>
        </w:rPr>
        <w:t> </w:t>
      </w:r>
      <w:r w:rsidRPr="00D44857">
        <w:rPr>
          <w:rFonts w:asciiTheme="minorHAnsi" w:hAnsiTheme="minorHAnsi"/>
          <w:i/>
          <w:color w:val="000000" w:themeColor="text1"/>
        </w:rPr>
        <w:t>1.</w:t>
      </w:r>
      <w:r w:rsidR="00DF3528" w:rsidRPr="00D44857">
        <w:rPr>
          <w:rFonts w:asciiTheme="minorHAnsi" w:hAnsiTheme="minorHAnsi"/>
          <w:i/>
          <w:color w:val="000000" w:themeColor="text1"/>
        </w:rPr>
        <w:t> </w:t>
      </w:r>
      <w:r w:rsidRPr="00D44857">
        <w:rPr>
          <w:rFonts w:asciiTheme="minorHAnsi" w:hAnsiTheme="minorHAnsi"/>
          <w:i/>
          <w:color w:val="000000" w:themeColor="text1"/>
        </w:rPr>
        <w:t>8.</w:t>
      </w:r>
      <w:r w:rsidR="00DF3528" w:rsidRPr="00D44857">
        <w:rPr>
          <w:rFonts w:asciiTheme="minorHAnsi" w:hAnsiTheme="minorHAnsi"/>
          <w:i/>
          <w:color w:val="000000" w:themeColor="text1"/>
        </w:rPr>
        <w:t> </w:t>
      </w:r>
      <w:r w:rsidRPr="00D44857">
        <w:rPr>
          <w:rFonts w:asciiTheme="minorHAnsi" w:hAnsiTheme="minorHAnsi"/>
          <w:i/>
          <w:color w:val="000000" w:themeColor="text1"/>
        </w:rPr>
        <w:t>2015 probíhal na základě nesystematicky vypisovaného minimálního množství výběrových řízení</w:t>
      </w:r>
      <w:r w:rsidR="00114BF6" w:rsidRPr="00FA1FE2">
        <w:rPr>
          <w:rFonts w:asciiTheme="minorHAnsi" w:hAnsiTheme="minorHAnsi"/>
          <w:color w:val="000000" w:themeColor="text1"/>
        </w:rPr>
        <w:t>“</w:t>
      </w:r>
      <w:r w:rsidR="000D6FDD" w:rsidRPr="00D44857">
        <w:rPr>
          <w:rFonts w:asciiTheme="minorHAnsi" w:hAnsiTheme="minorHAnsi"/>
          <w:color w:val="000000" w:themeColor="text1"/>
        </w:rPr>
        <w:t>.</w:t>
      </w:r>
      <w:r w:rsidR="0018594E" w:rsidRPr="00D44857">
        <w:rPr>
          <w:rFonts w:asciiTheme="minorHAnsi" w:hAnsiTheme="minorHAnsi"/>
          <w:color w:val="000000" w:themeColor="text1"/>
        </w:rPr>
        <w:t xml:space="preserve"> NNH dále sdělila, že jej</w:t>
      </w:r>
      <w:r w:rsidR="00C87381">
        <w:rPr>
          <w:rFonts w:asciiTheme="minorHAnsi" w:hAnsiTheme="minorHAnsi"/>
          <w:color w:val="000000" w:themeColor="text1"/>
        </w:rPr>
        <w:t>í</w:t>
      </w:r>
      <w:r w:rsidR="0018594E" w:rsidRPr="00FA1FE2">
        <w:rPr>
          <w:rFonts w:asciiTheme="minorHAnsi" w:hAnsiTheme="minorHAnsi"/>
          <w:color w:val="000000" w:themeColor="text1"/>
        </w:rPr>
        <w:t xml:space="preserve"> </w:t>
      </w:r>
      <w:r w:rsidR="0018594E" w:rsidRPr="00D44857">
        <w:rPr>
          <w:rFonts w:asciiTheme="minorHAnsi" w:hAnsiTheme="minorHAnsi"/>
          <w:color w:val="000000" w:themeColor="text1"/>
        </w:rPr>
        <w:t xml:space="preserve">software do dubna 2016 neumožňoval sledovat hodnoty </w:t>
      </w:r>
      <w:r w:rsidR="00222517" w:rsidRPr="00D44857">
        <w:rPr>
          <w:rFonts w:asciiTheme="minorHAnsi" w:hAnsiTheme="minorHAnsi"/>
          <w:color w:val="000000" w:themeColor="text1"/>
        </w:rPr>
        <w:t xml:space="preserve">nákupů </w:t>
      </w:r>
      <w:r w:rsidR="0018594E" w:rsidRPr="00D44857">
        <w:rPr>
          <w:rFonts w:asciiTheme="minorHAnsi" w:hAnsiTheme="minorHAnsi"/>
          <w:color w:val="000000" w:themeColor="text1"/>
        </w:rPr>
        <w:t xml:space="preserve">realizovaných na základě výsledků </w:t>
      </w:r>
      <w:r w:rsidR="00422B7B">
        <w:rPr>
          <w:rFonts w:asciiTheme="minorHAnsi" w:hAnsiTheme="minorHAnsi"/>
          <w:color w:val="000000" w:themeColor="text1"/>
        </w:rPr>
        <w:t>ZŘ</w:t>
      </w:r>
      <w:r w:rsidR="00F87AAC" w:rsidRPr="00D44857">
        <w:rPr>
          <w:rFonts w:asciiTheme="minorHAnsi" w:hAnsiTheme="minorHAnsi"/>
          <w:color w:val="000000" w:themeColor="text1"/>
        </w:rPr>
        <w:t xml:space="preserve"> </w:t>
      </w:r>
      <w:r w:rsidR="00222517" w:rsidRPr="00D44857">
        <w:rPr>
          <w:rFonts w:asciiTheme="minorHAnsi" w:hAnsiTheme="minorHAnsi"/>
          <w:color w:val="000000" w:themeColor="text1"/>
        </w:rPr>
        <w:t xml:space="preserve">podle ZVZ </w:t>
      </w:r>
      <w:r w:rsidR="005103CE" w:rsidRPr="00D44857">
        <w:rPr>
          <w:rFonts w:asciiTheme="minorHAnsi" w:hAnsiTheme="minorHAnsi"/>
          <w:color w:val="000000" w:themeColor="text1"/>
        </w:rPr>
        <w:t>ani</w:t>
      </w:r>
      <w:r w:rsidR="00222517" w:rsidRPr="00D44857">
        <w:rPr>
          <w:rFonts w:asciiTheme="minorHAnsi" w:hAnsiTheme="minorHAnsi"/>
          <w:color w:val="000000" w:themeColor="text1"/>
        </w:rPr>
        <w:t xml:space="preserve"> </w:t>
      </w:r>
      <w:r w:rsidR="00C87381" w:rsidRPr="00D44857">
        <w:rPr>
          <w:rFonts w:asciiTheme="minorHAnsi" w:hAnsiTheme="minorHAnsi"/>
          <w:color w:val="000000" w:themeColor="text1"/>
        </w:rPr>
        <w:t xml:space="preserve">hodnoty nákupů </w:t>
      </w:r>
      <w:r w:rsidR="00C87381">
        <w:rPr>
          <w:rFonts w:asciiTheme="minorHAnsi" w:hAnsiTheme="minorHAnsi"/>
          <w:color w:val="000000" w:themeColor="text1"/>
        </w:rPr>
        <w:t xml:space="preserve">realizovaných </w:t>
      </w:r>
      <w:r w:rsidR="00222517" w:rsidRPr="00D44857">
        <w:rPr>
          <w:rFonts w:asciiTheme="minorHAnsi" w:hAnsiTheme="minorHAnsi"/>
          <w:color w:val="000000" w:themeColor="text1"/>
        </w:rPr>
        <w:t>formou VZMR.</w:t>
      </w:r>
    </w:p>
    <w:p w14:paraId="5DEB996D" w14:textId="637275AD" w:rsidR="002E15D3" w:rsidRPr="008F6DAB" w:rsidRDefault="002E15D3" w:rsidP="00912B63">
      <w:pPr>
        <w:pStyle w:val="Odstavecseseznamem1"/>
        <w:numPr>
          <w:ilvl w:val="0"/>
          <w:numId w:val="14"/>
        </w:numPr>
        <w:spacing w:after="0" w:line="240" w:lineRule="auto"/>
        <w:ind w:left="284" w:hanging="284"/>
        <w:contextualSpacing w:val="0"/>
        <w:jc w:val="both"/>
        <w:rPr>
          <w:rFonts w:asciiTheme="minorHAnsi" w:hAnsiTheme="minorHAnsi"/>
          <w:color w:val="000000" w:themeColor="text1"/>
          <w:sz w:val="24"/>
          <w:szCs w:val="24"/>
        </w:rPr>
      </w:pPr>
      <w:r w:rsidRPr="008F6DAB">
        <w:rPr>
          <w:rFonts w:asciiTheme="minorHAnsi" w:hAnsiTheme="minorHAnsi" w:cs="Arial"/>
          <w:color w:val="000000" w:themeColor="text1"/>
          <w:sz w:val="24"/>
          <w:szCs w:val="24"/>
          <w:lang w:eastAsia="cs-CZ"/>
        </w:rPr>
        <w:t>FNO</w:t>
      </w:r>
      <w:r w:rsidR="00343A84" w:rsidRPr="008F6DAB">
        <w:rPr>
          <w:rFonts w:asciiTheme="minorHAnsi" w:hAnsiTheme="minorHAnsi" w:cs="Arial"/>
          <w:color w:val="000000" w:themeColor="text1"/>
          <w:sz w:val="24"/>
          <w:szCs w:val="24"/>
          <w:lang w:eastAsia="cs-CZ"/>
        </w:rPr>
        <w:t xml:space="preserve"> </w:t>
      </w:r>
      <w:r w:rsidRPr="008F6DAB">
        <w:rPr>
          <w:rFonts w:asciiTheme="minorHAnsi" w:hAnsiTheme="minorHAnsi" w:cs="Arial"/>
          <w:color w:val="000000" w:themeColor="text1"/>
          <w:sz w:val="24"/>
          <w:szCs w:val="24"/>
          <w:lang w:eastAsia="cs-CZ"/>
        </w:rPr>
        <w:t xml:space="preserve">v roce </w:t>
      </w:r>
      <w:r w:rsidRPr="008F6DAB">
        <w:rPr>
          <w:rFonts w:asciiTheme="minorHAnsi" w:hAnsiTheme="minorHAnsi"/>
          <w:color w:val="000000" w:themeColor="text1"/>
          <w:sz w:val="24"/>
          <w:szCs w:val="24"/>
        </w:rPr>
        <w:t>2016 nakupovala léčiva od 166 dodavatelů</w:t>
      </w:r>
      <w:r w:rsidR="00343A84" w:rsidRPr="008F6DAB">
        <w:rPr>
          <w:rFonts w:asciiTheme="minorHAnsi" w:hAnsiTheme="minorHAnsi"/>
          <w:color w:val="000000" w:themeColor="text1"/>
          <w:sz w:val="24"/>
          <w:szCs w:val="24"/>
        </w:rPr>
        <w:t xml:space="preserve">. </w:t>
      </w:r>
      <w:r w:rsidR="005252E3" w:rsidRPr="008F6DAB">
        <w:rPr>
          <w:rFonts w:asciiTheme="minorHAnsi" w:hAnsiTheme="minorHAnsi"/>
          <w:color w:val="000000" w:themeColor="text1"/>
          <w:sz w:val="24"/>
          <w:szCs w:val="24"/>
        </w:rPr>
        <w:t>P</w:t>
      </w:r>
      <w:r w:rsidR="00343A84" w:rsidRPr="008F6DAB">
        <w:rPr>
          <w:rFonts w:asciiTheme="minorHAnsi" w:hAnsiTheme="minorHAnsi"/>
          <w:color w:val="000000" w:themeColor="text1"/>
          <w:sz w:val="24"/>
          <w:szCs w:val="24"/>
        </w:rPr>
        <w:t xml:space="preserve">ísemnou smlouvu měla </w:t>
      </w:r>
      <w:r w:rsidR="005252E3" w:rsidRPr="008F6DAB">
        <w:rPr>
          <w:rFonts w:asciiTheme="minorHAnsi" w:hAnsiTheme="minorHAnsi"/>
          <w:color w:val="000000" w:themeColor="text1"/>
          <w:sz w:val="24"/>
          <w:szCs w:val="24"/>
        </w:rPr>
        <w:t xml:space="preserve">uzavřenou </w:t>
      </w:r>
      <w:r w:rsidR="00343A84" w:rsidRPr="008F6DAB">
        <w:rPr>
          <w:rFonts w:asciiTheme="minorHAnsi" w:hAnsiTheme="minorHAnsi"/>
          <w:color w:val="000000" w:themeColor="text1"/>
          <w:sz w:val="24"/>
          <w:szCs w:val="24"/>
        </w:rPr>
        <w:t xml:space="preserve">jen s </w:t>
      </w:r>
      <w:r w:rsidRPr="008F6DAB">
        <w:rPr>
          <w:rFonts w:asciiTheme="minorHAnsi" w:hAnsiTheme="minorHAnsi"/>
          <w:color w:val="000000" w:themeColor="text1"/>
          <w:sz w:val="24"/>
          <w:szCs w:val="24"/>
        </w:rPr>
        <w:t xml:space="preserve">46 </w:t>
      </w:r>
      <w:r w:rsidR="00343A84" w:rsidRPr="008F6DAB">
        <w:rPr>
          <w:rFonts w:asciiTheme="minorHAnsi" w:hAnsiTheme="minorHAnsi"/>
          <w:color w:val="000000" w:themeColor="text1"/>
          <w:sz w:val="24"/>
          <w:szCs w:val="24"/>
        </w:rPr>
        <w:t xml:space="preserve">dodavateli. Od </w:t>
      </w:r>
      <w:r w:rsidR="006D5ADA" w:rsidRPr="00FE5631">
        <w:rPr>
          <w:rFonts w:asciiTheme="minorHAnsi" w:hAnsiTheme="minorHAnsi"/>
          <w:color w:val="000000" w:themeColor="text1"/>
          <w:sz w:val="24"/>
          <w:szCs w:val="24"/>
        </w:rPr>
        <w:t>většiny</w:t>
      </w:r>
      <w:r w:rsidR="006D5ADA" w:rsidRPr="00E26720">
        <w:rPr>
          <w:rFonts w:asciiTheme="minorHAnsi" w:hAnsiTheme="minorHAnsi"/>
          <w:color w:val="000000" w:themeColor="text1"/>
          <w:sz w:val="24"/>
          <w:szCs w:val="24"/>
        </w:rPr>
        <w:t xml:space="preserve"> </w:t>
      </w:r>
      <w:r w:rsidR="00343A84" w:rsidRPr="00E26720">
        <w:rPr>
          <w:rFonts w:asciiTheme="minorHAnsi" w:hAnsiTheme="minorHAnsi"/>
          <w:color w:val="000000" w:themeColor="text1"/>
          <w:sz w:val="24"/>
          <w:szCs w:val="24"/>
        </w:rPr>
        <w:t xml:space="preserve">dodavatelů nakupovala </w:t>
      </w:r>
      <w:r w:rsidR="007B39D6" w:rsidRPr="00FA1FE2">
        <w:rPr>
          <w:rFonts w:asciiTheme="minorHAnsi" w:hAnsiTheme="minorHAnsi"/>
          <w:color w:val="000000" w:themeColor="text1"/>
          <w:sz w:val="24"/>
          <w:szCs w:val="24"/>
        </w:rPr>
        <w:t>bez smluvního vztahu jen</w:t>
      </w:r>
      <w:r w:rsidR="007B39D6" w:rsidRPr="00FE5631">
        <w:rPr>
          <w:rFonts w:asciiTheme="minorHAnsi" w:hAnsiTheme="minorHAnsi"/>
          <w:color w:val="000000" w:themeColor="text1"/>
          <w:sz w:val="24"/>
          <w:szCs w:val="24"/>
        </w:rPr>
        <w:t xml:space="preserve"> </w:t>
      </w:r>
      <w:r w:rsidR="00343A84" w:rsidRPr="00E26720">
        <w:rPr>
          <w:rFonts w:asciiTheme="minorHAnsi" w:hAnsiTheme="minorHAnsi"/>
          <w:color w:val="000000" w:themeColor="text1"/>
          <w:sz w:val="24"/>
          <w:szCs w:val="24"/>
        </w:rPr>
        <w:t>na základě</w:t>
      </w:r>
      <w:r w:rsidR="00343A84" w:rsidRPr="008F6DAB">
        <w:rPr>
          <w:rFonts w:asciiTheme="minorHAnsi" w:hAnsiTheme="minorHAnsi"/>
          <w:color w:val="000000" w:themeColor="text1"/>
          <w:sz w:val="24"/>
          <w:szCs w:val="24"/>
        </w:rPr>
        <w:t xml:space="preserve"> objednávek.</w:t>
      </w:r>
      <w:r w:rsidR="007B39D6">
        <w:rPr>
          <w:rFonts w:asciiTheme="minorHAnsi" w:hAnsiTheme="minorHAnsi"/>
          <w:color w:val="000000" w:themeColor="text1"/>
          <w:sz w:val="24"/>
          <w:szCs w:val="24"/>
        </w:rPr>
        <w:t xml:space="preserve"> </w:t>
      </w:r>
    </w:p>
    <w:p w14:paraId="3269D00D" w14:textId="1AEE3075" w:rsidR="00BF3A76" w:rsidRPr="008F6DAB" w:rsidRDefault="00BF3A76" w:rsidP="00912B63">
      <w:pPr>
        <w:pStyle w:val="Odstavecseseznamem1"/>
        <w:spacing w:after="0" w:line="240" w:lineRule="auto"/>
        <w:ind w:left="284"/>
        <w:contextualSpacing w:val="0"/>
        <w:jc w:val="both"/>
        <w:rPr>
          <w:rFonts w:asciiTheme="minorHAnsi" w:hAnsiTheme="minorHAnsi"/>
          <w:color w:val="000000" w:themeColor="text1"/>
          <w:sz w:val="24"/>
          <w:szCs w:val="24"/>
        </w:rPr>
      </w:pPr>
      <w:r w:rsidRPr="008F6DAB">
        <w:rPr>
          <w:rFonts w:asciiTheme="minorHAnsi" w:hAnsiTheme="minorHAnsi"/>
          <w:color w:val="000000" w:themeColor="text1"/>
          <w:sz w:val="24"/>
          <w:szCs w:val="24"/>
        </w:rPr>
        <w:t>V roce 2014 nemocnice nak</w:t>
      </w:r>
      <w:r w:rsidR="00CB24FB" w:rsidRPr="008F6DAB">
        <w:rPr>
          <w:rFonts w:asciiTheme="minorHAnsi" w:hAnsiTheme="minorHAnsi"/>
          <w:color w:val="000000" w:themeColor="text1"/>
          <w:sz w:val="24"/>
          <w:szCs w:val="24"/>
        </w:rPr>
        <w:t>o</w:t>
      </w:r>
      <w:r w:rsidRPr="008F6DAB">
        <w:rPr>
          <w:rFonts w:asciiTheme="minorHAnsi" w:hAnsiTheme="minorHAnsi"/>
          <w:color w:val="000000" w:themeColor="text1"/>
          <w:sz w:val="24"/>
          <w:szCs w:val="24"/>
        </w:rPr>
        <w:t>up</w:t>
      </w:r>
      <w:r w:rsidR="00F87AAC" w:rsidRPr="008F6DAB">
        <w:rPr>
          <w:rFonts w:asciiTheme="minorHAnsi" w:hAnsiTheme="minorHAnsi"/>
          <w:color w:val="000000" w:themeColor="text1"/>
          <w:sz w:val="24"/>
          <w:szCs w:val="24"/>
        </w:rPr>
        <w:t xml:space="preserve">ila </w:t>
      </w:r>
      <w:r w:rsidR="00CB24FB" w:rsidRPr="008F6DAB">
        <w:rPr>
          <w:rFonts w:asciiTheme="minorHAnsi" w:hAnsiTheme="minorHAnsi"/>
          <w:color w:val="000000" w:themeColor="text1"/>
          <w:sz w:val="24"/>
          <w:szCs w:val="24"/>
        </w:rPr>
        <w:t xml:space="preserve">necelých 46 % z celkové hodnoty dodávek léčiv </w:t>
      </w:r>
      <w:r w:rsidRPr="008F6DAB">
        <w:rPr>
          <w:rFonts w:asciiTheme="minorHAnsi" w:hAnsiTheme="minorHAnsi"/>
          <w:color w:val="000000" w:themeColor="text1"/>
          <w:sz w:val="24"/>
          <w:szCs w:val="24"/>
        </w:rPr>
        <w:t xml:space="preserve">na základě výsledků ZŘ podle ZVZ a v roce 2016 </w:t>
      </w:r>
      <w:r w:rsidR="00CB24FB" w:rsidRPr="008F6DAB">
        <w:rPr>
          <w:rFonts w:asciiTheme="minorHAnsi" w:hAnsiTheme="minorHAnsi"/>
          <w:color w:val="000000" w:themeColor="text1"/>
          <w:sz w:val="24"/>
          <w:szCs w:val="24"/>
        </w:rPr>
        <w:t>to bylo necelých</w:t>
      </w:r>
      <w:r w:rsidRPr="008F6DAB">
        <w:rPr>
          <w:rFonts w:asciiTheme="minorHAnsi" w:hAnsiTheme="minorHAnsi"/>
          <w:color w:val="000000" w:themeColor="text1"/>
          <w:sz w:val="24"/>
          <w:szCs w:val="24"/>
        </w:rPr>
        <w:t xml:space="preserve"> 24 %; nákupy léčiv do 2</w:t>
      </w:r>
      <w:r w:rsidR="00C87381">
        <w:rPr>
          <w:rFonts w:asciiTheme="minorHAnsi" w:hAnsiTheme="minorHAnsi"/>
          <w:color w:val="000000" w:themeColor="text1"/>
          <w:sz w:val="24"/>
          <w:szCs w:val="24"/>
        </w:rPr>
        <w:t> </w:t>
      </w:r>
      <w:r w:rsidRPr="008F6DAB">
        <w:rPr>
          <w:rFonts w:asciiTheme="minorHAnsi" w:hAnsiTheme="minorHAnsi"/>
          <w:color w:val="000000" w:themeColor="text1"/>
          <w:sz w:val="24"/>
          <w:szCs w:val="24"/>
        </w:rPr>
        <w:t>mil.</w:t>
      </w:r>
      <w:r w:rsidR="00C87381">
        <w:rPr>
          <w:rFonts w:asciiTheme="minorHAnsi" w:hAnsiTheme="minorHAnsi"/>
          <w:color w:val="000000" w:themeColor="text1"/>
          <w:sz w:val="24"/>
          <w:szCs w:val="24"/>
        </w:rPr>
        <w:t> </w:t>
      </w:r>
      <w:r w:rsidRPr="008F6DAB">
        <w:rPr>
          <w:rFonts w:asciiTheme="minorHAnsi" w:hAnsiTheme="minorHAnsi"/>
          <w:color w:val="000000" w:themeColor="text1"/>
          <w:sz w:val="24"/>
          <w:szCs w:val="24"/>
        </w:rPr>
        <w:t xml:space="preserve">Kč nemocnice </w:t>
      </w:r>
      <w:r w:rsidRPr="00973787">
        <w:rPr>
          <w:rFonts w:asciiTheme="minorHAnsi" w:hAnsiTheme="minorHAnsi"/>
          <w:color w:val="000000" w:themeColor="text1"/>
          <w:sz w:val="24"/>
          <w:szCs w:val="24"/>
        </w:rPr>
        <w:t xml:space="preserve">realizovala </w:t>
      </w:r>
      <w:r w:rsidR="007B39D6" w:rsidRPr="00973787">
        <w:rPr>
          <w:rFonts w:asciiTheme="minorHAnsi" w:hAnsiTheme="minorHAnsi"/>
          <w:color w:val="000000" w:themeColor="text1"/>
          <w:sz w:val="24"/>
          <w:szCs w:val="24"/>
        </w:rPr>
        <w:t>jen</w:t>
      </w:r>
      <w:r w:rsidR="007B39D6">
        <w:rPr>
          <w:rFonts w:asciiTheme="minorHAnsi" w:hAnsiTheme="minorHAnsi"/>
          <w:color w:val="000000" w:themeColor="text1"/>
          <w:sz w:val="24"/>
          <w:szCs w:val="24"/>
        </w:rPr>
        <w:t xml:space="preserve"> </w:t>
      </w:r>
      <w:r w:rsidRPr="008F6DAB">
        <w:rPr>
          <w:rFonts w:asciiTheme="minorHAnsi" w:hAnsiTheme="minorHAnsi"/>
          <w:color w:val="000000" w:themeColor="text1"/>
          <w:sz w:val="24"/>
          <w:szCs w:val="24"/>
        </w:rPr>
        <w:t>na základě objednávek.</w:t>
      </w:r>
    </w:p>
    <w:p w14:paraId="205F5A51" w14:textId="3FC29519" w:rsidR="00C97793" w:rsidRPr="008F6DAB" w:rsidRDefault="002E15D3" w:rsidP="00912B63">
      <w:pPr>
        <w:pStyle w:val="Odstavecseseznamem1"/>
        <w:spacing w:after="0" w:line="240" w:lineRule="auto"/>
        <w:ind w:left="284"/>
        <w:contextualSpacing w:val="0"/>
        <w:jc w:val="both"/>
        <w:rPr>
          <w:rFonts w:asciiTheme="minorHAnsi" w:hAnsiTheme="minorHAnsi"/>
          <w:color w:val="000000" w:themeColor="text1"/>
          <w:sz w:val="24"/>
          <w:szCs w:val="24"/>
        </w:rPr>
      </w:pPr>
      <w:r w:rsidRPr="008F6DAB">
        <w:rPr>
          <w:rFonts w:asciiTheme="minorHAnsi" w:hAnsiTheme="minorHAnsi"/>
          <w:color w:val="000000" w:themeColor="text1"/>
          <w:sz w:val="24"/>
          <w:szCs w:val="24"/>
        </w:rPr>
        <w:t xml:space="preserve">Finanční objem dodávek léčiv od dodavatelů, kteří nebyli v letech 2014 až 2016 vybráni </w:t>
      </w:r>
      <w:r w:rsidR="007D060D" w:rsidRPr="008F6DAB">
        <w:rPr>
          <w:rFonts w:asciiTheme="minorHAnsi" w:hAnsiTheme="minorHAnsi"/>
          <w:color w:val="000000" w:themeColor="text1"/>
          <w:sz w:val="24"/>
          <w:szCs w:val="24"/>
        </w:rPr>
        <w:t xml:space="preserve">na základě výsledků </w:t>
      </w:r>
      <w:r w:rsidR="00F87AAC" w:rsidRPr="008F6DAB">
        <w:rPr>
          <w:rFonts w:asciiTheme="minorHAnsi" w:hAnsiTheme="minorHAnsi"/>
          <w:color w:val="000000" w:themeColor="text1"/>
          <w:sz w:val="24"/>
          <w:szCs w:val="24"/>
        </w:rPr>
        <w:t>ZŘ</w:t>
      </w:r>
      <w:r w:rsidR="007D060D" w:rsidRPr="008F6DAB">
        <w:rPr>
          <w:rFonts w:asciiTheme="minorHAnsi" w:hAnsiTheme="minorHAnsi"/>
          <w:color w:val="000000" w:themeColor="text1"/>
          <w:sz w:val="24"/>
          <w:szCs w:val="24"/>
        </w:rPr>
        <w:t xml:space="preserve"> podle ZVZ </w:t>
      </w:r>
      <w:r w:rsidR="00B90902" w:rsidRPr="008F6DAB">
        <w:rPr>
          <w:rFonts w:asciiTheme="minorHAnsi" w:hAnsiTheme="minorHAnsi"/>
          <w:color w:val="000000" w:themeColor="text1"/>
          <w:sz w:val="24"/>
          <w:szCs w:val="24"/>
        </w:rPr>
        <w:t>či s dodržením zásad</w:t>
      </w:r>
      <w:r w:rsidR="007D060D" w:rsidRPr="008F6DAB">
        <w:rPr>
          <w:rFonts w:asciiTheme="minorHAnsi" w:hAnsiTheme="minorHAnsi"/>
          <w:color w:val="000000" w:themeColor="text1"/>
          <w:sz w:val="24"/>
          <w:szCs w:val="24"/>
        </w:rPr>
        <w:t xml:space="preserve"> VZMR</w:t>
      </w:r>
      <w:r w:rsidR="006C5C24" w:rsidRPr="008F6DAB">
        <w:rPr>
          <w:rFonts w:asciiTheme="minorHAnsi" w:hAnsiTheme="minorHAnsi"/>
          <w:color w:val="000000" w:themeColor="text1"/>
          <w:sz w:val="24"/>
          <w:szCs w:val="24"/>
        </w:rPr>
        <w:t>,</w:t>
      </w:r>
      <w:r w:rsidRPr="008F6DAB">
        <w:rPr>
          <w:rFonts w:asciiTheme="minorHAnsi" w:hAnsiTheme="minorHAnsi"/>
          <w:color w:val="000000" w:themeColor="text1"/>
          <w:sz w:val="24"/>
          <w:szCs w:val="24"/>
        </w:rPr>
        <w:t xml:space="preserve"> dosáhl ve FNO téměř 2 250</w:t>
      </w:r>
      <w:r w:rsidR="00C87381">
        <w:rPr>
          <w:rFonts w:asciiTheme="minorHAnsi" w:hAnsiTheme="minorHAnsi"/>
          <w:color w:val="000000" w:themeColor="text1"/>
          <w:sz w:val="24"/>
          <w:szCs w:val="24"/>
        </w:rPr>
        <w:t> </w:t>
      </w:r>
      <w:r w:rsidRPr="008F6DAB">
        <w:rPr>
          <w:rFonts w:asciiTheme="minorHAnsi" w:hAnsiTheme="minorHAnsi"/>
          <w:color w:val="000000" w:themeColor="text1"/>
          <w:sz w:val="24"/>
          <w:szCs w:val="24"/>
        </w:rPr>
        <w:t>mil.</w:t>
      </w:r>
      <w:r w:rsidR="00C87381">
        <w:rPr>
          <w:rFonts w:asciiTheme="minorHAnsi" w:hAnsiTheme="minorHAnsi"/>
          <w:color w:val="000000" w:themeColor="text1"/>
          <w:sz w:val="24"/>
          <w:szCs w:val="24"/>
        </w:rPr>
        <w:t> </w:t>
      </w:r>
      <w:r w:rsidRPr="008F6DAB">
        <w:rPr>
          <w:rFonts w:asciiTheme="minorHAnsi" w:hAnsiTheme="minorHAnsi"/>
          <w:color w:val="000000" w:themeColor="text1"/>
          <w:sz w:val="24"/>
          <w:szCs w:val="24"/>
        </w:rPr>
        <w:t>Kč</w:t>
      </w:r>
      <w:r w:rsidR="00923467" w:rsidRPr="008F6DAB">
        <w:rPr>
          <w:rFonts w:asciiTheme="minorHAnsi" w:hAnsiTheme="minorHAnsi"/>
          <w:color w:val="000000" w:themeColor="text1"/>
          <w:sz w:val="24"/>
          <w:szCs w:val="24"/>
        </w:rPr>
        <w:t xml:space="preserve">. </w:t>
      </w:r>
      <w:r w:rsidR="007D060D" w:rsidRPr="008F6DAB">
        <w:rPr>
          <w:rFonts w:asciiTheme="minorHAnsi" w:hAnsiTheme="minorHAnsi"/>
          <w:color w:val="000000" w:themeColor="text1"/>
          <w:sz w:val="24"/>
          <w:szCs w:val="24"/>
        </w:rPr>
        <w:t>V rámci této částky FNO</w:t>
      </w:r>
      <w:r w:rsidR="00C97793" w:rsidRPr="008F6DAB">
        <w:rPr>
          <w:rFonts w:asciiTheme="minorHAnsi" w:hAnsiTheme="minorHAnsi"/>
          <w:color w:val="000000" w:themeColor="text1"/>
          <w:sz w:val="24"/>
          <w:szCs w:val="24"/>
        </w:rPr>
        <w:t>:</w:t>
      </w:r>
    </w:p>
    <w:p w14:paraId="051895DE" w14:textId="799896F3" w:rsidR="00923467" w:rsidRPr="008F6DAB" w:rsidRDefault="007D060D" w:rsidP="00912B63">
      <w:pPr>
        <w:pStyle w:val="Odstavecseseznamem1"/>
        <w:numPr>
          <w:ilvl w:val="0"/>
          <w:numId w:val="15"/>
        </w:numPr>
        <w:spacing w:after="0" w:line="240" w:lineRule="auto"/>
        <w:ind w:left="567" w:hanging="283"/>
        <w:contextualSpacing w:val="0"/>
        <w:jc w:val="both"/>
        <w:rPr>
          <w:rFonts w:asciiTheme="minorHAnsi" w:hAnsiTheme="minorHAnsi" w:cs="Arial"/>
          <w:bCs/>
          <w:color w:val="000000" w:themeColor="text1"/>
          <w:sz w:val="24"/>
          <w:szCs w:val="24"/>
        </w:rPr>
      </w:pPr>
      <w:r w:rsidRPr="008F6DAB">
        <w:rPr>
          <w:rFonts w:asciiTheme="minorHAnsi" w:hAnsiTheme="minorHAnsi"/>
          <w:color w:val="000000" w:themeColor="text1"/>
          <w:sz w:val="24"/>
          <w:szCs w:val="24"/>
        </w:rPr>
        <w:t>nakoupila</w:t>
      </w:r>
      <w:r w:rsidR="00923467" w:rsidRPr="008F6DAB">
        <w:rPr>
          <w:rFonts w:asciiTheme="minorHAnsi" w:hAnsiTheme="minorHAnsi"/>
          <w:color w:val="000000" w:themeColor="text1"/>
          <w:sz w:val="24"/>
          <w:szCs w:val="24"/>
        </w:rPr>
        <w:t xml:space="preserve"> léčiv</w:t>
      </w:r>
      <w:r w:rsidRPr="008F6DAB">
        <w:rPr>
          <w:rFonts w:asciiTheme="minorHAnsi" w:hAnsiTheme="minorHAnsi"/>
          <w:color w:val="000000" w:themeColor="text1"/>
          <w:sz w:val="24"/>
          <w:szCs w:val="24"/>
        </w:rPr>
        <w:t>a</w:t>
      </w:r>
      <w:r w:rsidR="00923467" w:rsidRPr="008F6DAB">
        <w:rPr>
          <w:rFonts w:asciiTheme="minorHAnsi" w:hAnsiTheme="minorHAnsi"/>
          <w:color w:val="000000" w:themeColor="text1"/>
          <w:sz w:val="24"/>
          <w:szCs w:val="24"/>
        </w:rPr>
        <w:t xml:space="preserve"> </w:t>
      </w:r>
      <w:r w:rsidR="00DB5348" w:rsidRPr="008F6DAB">
        <w:rPr>
          <w:rFonts w:asciiTheme="minorHAnsi" w:hAnsiTheme="minorHAnsi"/>
          <w:color w:val="000000" w:themeColor="text1"/>
          <w:sz w:val="24"/>
          <w:szCs w:val="24"/>
        </w:rPr>
        <w:t xml:space="preserve">s předpokládanou hodnotou dodávky do 2 mil. Kč </w:t>
      </w:r>
      <w:r w:rsidRPr="008F6DAB">
        <w:rPr>
          <w:rFonts w:asciiTheme="minorHAnsi" w:hAnsiTheme="minorHAnsi"/>
          <w:color w:val="000000" w:themeColor="text1"/>
          <w:sz w:val="24"/>
          <w:szCs w:val="24"/>
        </w:rPr>
        <w:t>celkem za</w:t>
      </w:r>
      <w:r w:rsidR="00923467" w:rsidRPr="008F6DAB">
        <w:rPr>
          <w:rFonts w:asciiTheme="minorHAnsi" w:hAnsiTheme="minorHAnsi"/>
          <w:color w:val="000000" w:themeColor="text1"/>
          <w:sz w:val="24"/>
          <w:szCs w:val="24"/>
        </w:rPr>
        <w:t xml:space="preserve"> 1 035</w:t>
      </w:r>
      <w:r w:rsidR="00C87381">
        <w:rPr>
          <w:rFonts w:asciiTheme="minorHAnsi" w:hAnsiTheme="minorHAnsi"/>
          <w:color w:val="000000" w:themeColor="text1"/>
          <w:sz w:val="24"/>
          <w:szCs w:val="24"/>
        </w:rPr>
        <w:t> </w:t>
      </w:r>
      <w:r w:rsidR="00923467" w:rsidRPr="008F6DAB">
        <w:rPr>
          <w:rFonts w:asciiTheme="minorHAnsi" w:hAnsiTheme="minorHAnsi"/>
          <w:color w:val="000000" w:themeColor="text1"/>
          <w:sz w:val="24"/>
          <w:szCs w:val="24"/>
        </w:rPr>
        <w:t>mil</w:t>
      </w:r>
      <w:r w:rsidR="008F76A5" w:rsidRPr="008F6DAB">
        <w:rPr>
          <w:rFonts w:asciiTheme="minorHAnsi" w:hAnsiTheme="minorHAnsi"/>
          <w:color w:val="000000" w:themeColor="text1"/>
          <w:sz w:val="24"/>
          <w:szCs w:val="24"/>
        </w:rPr>
        <w:t>.</w:t>
      </w:r>
      <w:r w:rsidR="00C87381">
        <w:rPr>
          <w:rFonts w:asciiTheme="minorHAnsi" w:hAnsiTheme="minorHAnsi"/>
          <w:color w:val="000000" w:themeColor="text1"/>
          <w:sz w:val="24"/>
          <w:szCs w:val="24"/>
        </w:rPr>
        <w:t> </w:t>
      </w:r>
      <w:r w:rsidR="00923467" w:rsidRPr="008F6DAB">
        <w:rPr>
          <w:rFonts w:asciiTheme="minorHAnsi" w:hAnsiTheme="minorHAnsi"/>
          <w:color w:val="000000" w:themeColor="text1"/>
          <w:sz w:val="24"/>
          <w:szCs w:val="24"/>
        </w:rPr>
        <w:t>Kč</w:t>
      </w:r>
      <w:r w:rsidRPr="008F6DAB">
        <w:rPr>
          <w:rFonts w:asciiTheme="minorHAnsi" w:hAnsiTheme="minorHAnsi"/>
          <w:color w:val="000000" w:themeColor="text1"/>
          <w:sz w:val="24"/>
          <w:szCs w:val="24"/>
        </w:rPr>
        <w:t xml:space="preserve"> </w:t>
      </w:r>
      <w:r w:rsidR="00B90902" w:rsidRPr="008F6DAB">
        <w:rPr>
          <w:rFonts w:asciiTheme="minorHAnsi" w:hAnsiTheme="minorHAnsi"/>
          <w:color w:val="000000" w:themeColor="text1"/>
          <w:sz w:val="24"/>
          <w:szCs w:val="24"/>
        </w:rPr>
        <w:t xml:space="preserve">formou VZMR, </w:t>
      </w:r>
      <w:r w:rsidR="001B0F86" w:rsidRPr="00234507">
        <w:rPr>
          <w:rFonts w:asciiTheme="minorHAnsi" w:hAnsiTheme="minorHAnsi" w:cstheme="minorHAnsi"/>
          <w:bCs/>
          <w:sz w:val="24"/>
        </w:rPr>
        <w:t>ale z předložených dokladů nebylo možn</w:t>
      </w:r>
      <w:r w:rsidR="00C87381">
        <w:rPr>
          <w:rFonts w:asciiTheme="minorHAnsi" w:hAnsiTheme="minorHAnsi" w:cstheme="minorHAnsi"/>
          <w:bCs/>
          <w:sz w:val="24"/>
        </w:rPr>
        <w:t>é</w:t>
      </w:r>
      <w:r w:rsidR="001B0F86" w:rsidRPr="00234507">
        <w:rPr>
          <w:rFonts w:asciiTheme="minorHAnsi" w:hAnsiTheme="minorHAnsi" w:cstheme="minorHAnsi"/>
          <w:bCs/>
          <w:sz w:val="24"/>
        </w:rPr>
        <w:t xml:space="preserve"> ověřit, zda při</w:t>
      </w:r>
      <w:r w:rsidR="00C87381">
        <w:rPr>
          <w:rFonts w:asciiTheme="minorHAnsi" w:hAnsiTheme="minorHAnsi" w:cstheme="minorHAnsi"/>
          <w:bCs/>
          <w:sz w:val="24"/>
        </w:rPr>
        <w:t xml:space="preserve"> </w:t>
      </w:r>
      <w:r w:rsidR="001B0F86" w:rsidRPr="00234507">
        <w:rPr>
          <w:rFonts w:asciiTheme="minorHAnsi" w:hAnsiTheme="minorHAnsi" w:cstheme="minorHAnsi"/>
          <w:bCs/>
          <w:sz w:val="24"/>
        </w:rPr>
        <w:t xml:space="preserve">tom postupovala v souladu se </w:t>
      </w:r>
      <w:r w:rsidR="00234507" w:rsidRPr="001F4794">
        <w:rPr>
          <w:rFonts w:asciiTheme="minorHAnsi" w:hAnsiTheme="minorHAnsi" w:cstheme="minorHAnsi"/>
          <w:bCs/>
          <w:sz w:val="24"/>
        </w:rPr>
        <w:t>zásadami pro zadávání těchto zakázek</w:t>
      </w:r>
      <w:r w:rsidR="00234507">
        <w:rPr>
          <w:rFonts w:asciiTheme="minorHAnsi" w:hAnsiTheme="minorHAnsi" w:cstheme="minorHAnsi"/>
          <w:bCs/>
          <w:sz w:val="24"/>
        </w:rPr>
        <w:t xml:space="preserve">, zejména se </w:t>
      </w:r>
      <w:r w:rsidR="001B0F86" w:rsidRPr="00234507">
        <w:rPr>
          <w:rFonts w:asciiTheme="minorHAnsi" w:hAnsiTheme="minorHAnsi" w:cstheme="minorHAnsi"/>
          <w:bCs/>
          <w:sz w:val="24"/>
        </w:rPr>
        <w:t>zásadou zákazu diskriminace</w:t>
      </w:r>
      <w:r w:rsidR="001B4319" w:rsidRPr="008F6DAB">
        <w:rPr>
          <w:rFonts w:asciiTheme="minorHAnsi" w:hAnsiTheme="minorHAnsi" w:cs="Arial"/>
          <w:bCs/>
          <w:color w:val="000000" w:themeColor="text1"/>
          <w:sz w:val="24"/>
          <w:szCs w:val="24"/>
          <w:vertAlign w:val="superscript"/>
        </w:rPr>
        <w:footnoteReference w:id="29"/>
      </w:r>
      <w:r w:rsidR="00C97793" w:rsidRPr="008F6DAB">
        <w:rPr>
          <w:rFonts w:asciiTheme="minorHAnsi" w:hAnsiTheme="minorHAnsi" w:cs="Arial"/>
          <w:bCs/>
          <w:color w:val="000000" w:themeColor="text1"/>
          <w:sz w:val="24"/>
          <w:szCs w:val="24"/>
        </w:rPr>
        <w:t>;</w:t>
      </w:r>
    </w:p>
    <w:p w14:paraId="1B3A2138" w14:textId="3E027D28" w:rsidR="00612711" w:rsidRPr="008F6DAB" w:rsidRDefault="00C97793" w:rsidP="006257F4">
      <w:pPr>
        <w:pStyle w:val="Odstavecseseznamem1"/>
        <w:keepNext/>
        <w:numPr>
          <w:ilvl w:val="0"/>
          <w:numId w:val="15"/>
        </w:numPr>
        <w:spacing w:after="0" w:line="240" w:lineRule="auto"/>
        <w:ind w:left="568" w:hanging="284"/>
        <w:contextualSpacing w:val="0"/>
        <w:jc w:val="both"/>
        <w:rPr>
          <w:rFonts w:asciiTheme="minorHAnsi" w:hAnsiTheme="minorHAnsi"/>
          <w:color w:val="000000" w:themeColor="text1"/>
          <w:sz w:val="24"/>
          <w:szCs w:val="24"/>
        </w:rPr>
      </w:pPr>
      <w:r w:rsidRPr="008F6DAB">
        <w:rPr>
          <w:rFonts w:asciiTheme="minorHAnsi" w:hAnsiTheme="minorHAnsi"/>
          <w:color w:val="000000" w:themeColor="text1"/>
          <w:sz w:val="24"/>
          <w:szCs w:val="24"/>
        </w:rPr>
        <w:lastRenderedPageBreak/>
        <w:t xml:space="preserve">nakoupila léčiva </w:t>
      </w:r>
      <w:r w:rsidR="004760E2" w:rsidRPr="008F6DAB">
        <w:rPr>
          <w:rFonts w:asciiTheme="minorHAnsi" w:hAnsiTheme="minorHAnsi"/>
          <w:color w:val="000000" w:themeColor="text1"/>
          <w:sz w:val="24"/>
          <w:szCs w:val="24"/>
        </w:rPr>
        <w:t xml:space="preserve">s předpokládanou hodnotou dodávky </w:t>
      </w:r>
      <w:r w:rsidR="004760E2">
        <w:rPr>
          <w:rFonts w:asciiTheme="minorHAnsi" w:hAnsiTheme="minorHAnsi"/>
          <w:color w:val="000000" w:themeColor="text1"/>
          <w:sz w:val="24"/>
          <w:szCs w:val="24"/>
        </w:rPr>
        <w:t>nad</w:t>
      </w:r>
      <w:r w:rsidR="004760E2" w:rsidRPr="008F6DAB">
        <w:rPr>
          <w:rFonts w:asciiTheme="minorHAnsi" w:hAnsiTheme="minorHAnsi"/>
          <w:color w:val="000000" w:themeColor="text1"/>
          <w:sz w:val="24"/>
          <w:szCs w:val="24"/>
        </w:rPr>
        <w:t xml:space="preserve"> 2 mil. Kč </w:t>
      </w:r>
      <w:r w:rsidRPr="008F6DAB">
        <w:rPr>
          <w:rFonts w:asciiTheme="minorHAnsi" w:hAnsiTheme="minorHAnsi"/>
          <w:color w:val="000000" w:themeColor="text1"/>
          <w:sz w:val="24"/>
          <w:szCs w:val="24"/>
        </w:rPr>
        <w:t xml:space="preserve">za 1 215 mil. Kč bez </w:t>
      </w:r>
      <w:r w:rsidR="00CB24FB" w:rsidRPr="008F6DAB">
        <w:rPr>
          <w:rFonts w:asciiTheme="minorHAnsi" w:hAnsiTheme="minorHAnsi"/>
          <w:color w:val="000000" w:themeColor="text1"/>
          <w:sz w:val="24"/>
          <w:szCs w:val="24"/>
        </w:rPr>
        <w:t xml:space="preserve">provedeného </w:t>
      </w:r>
      <w:r w:rsidR="00D255E0">
        <w:rPr>
          <w:rFonts w:asciiTheme="minorHAnsi" w:hAnsiTheme="minorHAnsi"/>
          <w:color w:val="000000" w:themeColor="text1"/>
          <w:sz w:val="24"/>
          <w:szCs w:val="24"/>
        </w:rPr>
        <w:t>ZŘ</w:t>
      </w:r>
      <w:r w:rsidR="005103CE" w:rsidRPr="008F6DAB">
        <w:rPr>
          <w:rFonts w:asciiTheme="minorHAnsi" w:hAnsiTheme="minorHAnsi"/>
          <w:color w:val="000000" w:themeColor="text1"/>
          <w:sz w:val="24"/>
          <w:szCs w:val="24"/>
        </w:rPr>
        <w:t>. Jednalo se o nákupy léčiv formou:</w:t>
      </w:r>
      <w:r w:rsidR="00612711" w:rsidRPr="008F6DAB">
        <w:rPr>
          <w:rFonts w:asciiTheme="minorHAnsi" w:hAnsiTheme="minorHAnsi"/>
          <w:color w:val="000000" w:themeColor="text1"/>
          <w:sz w:val="24"/>
          <w:szCs w:val="24"/>
        </w:rPr>
        <w:t xml:space="preserve"> </w:t>
      </w:r>
    </w:p>
    <w:p w14:paraId="20192455" w14:textId="213BBD04" w:rsidR="00612711" w:rsidRPr="008F6DAB" w:rsidRDefault="00612711" w:rsidP="006257F4">
      <w:pPr>
        <w:pStyle w:val="Odstavecseseznamem1"/>
        <w:numPr>
          <w:ilvl w:val="0"/>
          <w:numId w:val="55"/>
        </w:numPr>
        <w:spacing w:after="0" w:line="240" w:lineRule="auto"/>
        <w:ind w:left="993" w:hanging="426"/>
        <w:contextualSpacing w:val="0"/>
        <w:jc w:val="both"/>
        <w:rPr>
          <w:rFonts w:asciiTheme="minorHAnsi" w:hAnsiTheme="minorHAnsi"/>
          <w:color w:val="000000" w:themeColor="text1"/>
          <w:sz w:val="24"/>
          <w:szCs w:val="24"/>
        </w:rPr>
      </w:pPr>
      <w:r w:rsidRPr="008F6DAB">
        <w:rPr>
          <w:rFonts w:asciiTheme="minorHAnsi" w:hAnsiTheme="minorHAnsi"/>
          <w:color w:val="000000" w:themeColor="text1"/>
          <w:sz w:val="24"/>
          <w:szCs w:val="24"/>
        </w:rPr>
        <w:t>DTP</w:t>
      </w:r>
      <w:r w:rsidRPr="008F6DAB">
        <w:rPr>
          <w:rStyle w:val="Znakapoznpodarou"/>
          <w:rFonts w:asciiTheme="minorHAnsi" w:hAnsiTheme="minorHAnsi" w:cs="Calibri"/>
          <w:bCs/>
          <w:color w:val="000000" w:themeColor="text1"/>
          <w:sz w:val="24"/>
          <w:szCs w:val="24"/>
        </w:rPr>
        <w:footnoteReference w:id="30"/>
      </w:r>
      <w:r w:rsidRPr="008F6DAB">
        <w:rPr>
          <w:rFonts w:asciiTheme="minorHAnsi" w:hAnsiTheme="minorHAnsi" w:cs="Calibri"/>
          <w:bCs/>
          <w:color w:val="000000" w:themeColor="text1"/>
          <w:sz w:val="24"/>
          <w:szCs w:val="24"/>
        </w:rPr>
        <w:t xml:space="preserve"> kanál</w:t>
      </w:r>
      <w:r w:rsidR="005103CE" w:rsidRPr="008F6DAB">
        <w:rPr>
          <w:rFonts w:asciiTheme="minorHAnsi" w:hAnsiTheme="minorHAnsi" w:cs="Calibri"/>
          <w:bCs/>
          <w:color w:val="000000" w:themeColor="text1"/>
          <w:sz w:val="24"/>
          <w:szCs w:val="24"/>
        </w:rPr>
        <w:t>ů</w:t>
      </w:r>
      <w:r w:rsidRPr="008F6DAB">
        <w:rPr>
          <w:rFonts w:asciiTheme="minorHAnsi" w:hAnsiTheme="minorHAnsi" w:cs="Calibri"/>
          <w:bCs/>
          <w:color w:val="000000" w:themeColor="text1"/>
          <w:sz w:val="24"/>
          <w:szCs w:val="24"/>
        </w:rPr>
        <w:t xml:space="preserve"> a přímo od výrobců, kteří byli distributory a</w:t>
      </w:r>
      <w:r w:rsidR="002131CD">
        <w:rPr>
          <w:rFonts w:asciiTheme="minorHAnsi" w:hAnsiTheme="minorHAnsi" w:cs="Calibri"/>
          <w:bCs/>
          <w:color w:val="000000" w:themeColor="text1"/>
          <w:sz w:val="24"/>
          <w:szCs w:val="24"/>
        </w:rPr>
        <w:t xml:space="preserve"> kteří byli </w:t>
      </w:r>
      <w:r w:rsidR="00341B8C">
        <w:rPr>
          <w:rFonts w:asciiTheme="minorHAnsi" w:hAnsiTheme="minorHAnsi" w:cs="Calibri"/>
          <w:bCs/>
          <w:color w:val="000000" w:themeColor="text1"/>
          <w:sz w:val="24"/>
          <w:szCs w:val="24"/>
        </w:rPr>
        <w:t>vázáni</w:t>
      </w:r>
      <w:r w:rsidR="002131CD">
        <w:rPr>
          <w:rFonts w:asciiTheme="minorHAnsi" w:hAnsiTheme="minorHAnsi" w:cs="Calibri"/>
          <w:bCs/>
          <w:color w:val="000000" w:themeColor="text1"/>
          <w:sz w:val="24"/>
          <w:szCs w:val="24"/>
        </w:rPr>
        <w:t xml:space="preserve"> </w:t>
      </w:r>
      <w:r w:rsidRPr="008F6DAB">
        <w:rPr>
          <w:rFonts w:asciiTheme="minorHAnsi" w:hAnsiTheme="minorHAnsi" w:cs="Calibri"/>
          <w:bCs/>
          <w:color w:val="000000" w:themeColor="text1"/>
          <w:sz w:val="24"/>
          <w:szCs w:val="24"/>
        </w:rPr>
        <w:t>patentov</w:t>
      </w:r>
      <w:r w:rsidR="00341B8C">
        <w:rPr>
          <w:rFonts w:asciiTheme="minorHAnsi" w:hAnsiTheme="minorHAnsi" w:cs="Calibri"/>
          <w:bCs/>
          <w:color w:val="000000" w:themeColor="text1"/>
          <w:sz w:val="24"/>
          <w:szCs w:val="24"/>
        </w:rPr>
        <w:t>ou</w:t>
      </w:r>
      <w:r w:rsidRPr="008F6DAB">
        <w:rPr>
          <w:rFonts w:asciiTheme="minorHAnsi" w:hAnsiTheme="minorHAnsi" w:cs="Calibri"/>
          <w:b/>
          <w:bCs/>
          <w:color w:val="000000" w:themeColor="text1"/>
          <w:sz w:val="24"/>
          <w:szCs w:val="24"/>
        </w:rPr>
        <w:t xml:space="preserve"> </w:t>
      </w:r>
      <w:r w:rsidRPr="008F6DAB">
        <w:rPr>
          <w:rFonts w:asciiTheme="minorHAnsi" w:hAnsiTheme="minorHAnsi" w:cs="Calibri"/>
          <w:bCs/>
          <w:color w:val="000000" w:themeColor="text1"/>
          <w:sz w:val="24"/>
          <w:szCs w:val="24"/>
        </w:rPr>
        <w:t>ochran</w:t>
      </w:r>
      <w:r w:rsidR="00341B8C">
        <w:rPr>
          <w:rFonts w:asciiTheme="minorHAnsi" w:hAnsiTheme="minorHAnsi" w:cs="Calibri"/>
          <w:bCs/>
          <w:color w:val="000000" w:themeColor="text1"/>
          <w:sz w:val="24"/>
          <w:szCs w:val="24"/>
        </w:rPr>
        <w:t>ou</w:t>
      </w:r>
      <w:r w:rsidRPr="008F6DAB">
        <w:rPr>
          <w:rFonts w:asciiTheme="minorHAnsi" w:hAnsiTheme="minorHAnsi" w:cs="Calibri"/>
          <w:bCs/>
          <w:color w:val="000000" w:themeColor="text1"/>
          <w:sz w:val="24"/>
          <w:szCs w:val="24"/>
        </w:rPr>
        <w:t xml:space="preserve"> léčiv</w:t>
      </w:r>
      <w:r w:rsidRPr="008F6DAB">
        <w:rPr>
          <w:rStyle w:val="Znakapoznpodarou"/>
          <w:rFonts w:asciiTheme="minorHAnsi" w:hAnsiTheme="minorHAnsi" w:cs="Calibri"/>
          <w:bCs/>
          <w:color w:val="000000" w:themeColor="text1"/>
          <w:sz w:val="24"/>
          <w:szCs w:val="24"/>
        </w:rPr>
        <w:footnoteReference w:id="31"/>
      </w:r>
      <w:r w:rsidR="005103CE" w:rsidRPr="008F6DAB">
        <w:rPr>
          <w:rFonts w:asciiTheme="minorHAnsi" w:hAnsiTheme="minorHAnsi" w:cs="Calibri"/>
          <w:bCs/>
          <w:color w:val="000000" w:themeColor="text1"/>
          <w:sz w:val="24"/>
          <w:szCs w:val="24"/>
        </w:rPr>
        <w:t>;</w:t>
      </w:r>
      <w:r w:rsidRPr="008F6DAB">
        <w:rPr>
          <w:rFonts w:asciiTheme="minorHAnsi" w:hAnsiTheme="minorHAnsi" w:cs="Calibri"/>
          <w:bCs/>
          <w:color w:val="000000" w:themeColor="text1"/>
          <w:sz w:val="24"/>
          <w:szCs w:val="24"/>
        </w:rPr>
        <w:t xml:space="preserve"> FNO nakoupila</w:t>
      </w:r>
      <w:r w:rsidR="00D255E0">
        <w:rPr>
          <w:rFonts w:asciiTheme="minorHAnsi" w:hAnsiTheme="minorHAnsi" w:cs="Calibri"/>
          <w:bCs/>
          <w:color w:val="000000" w:themeColor="text1"/>
          <w:sz w:val="24"/>
          <w:szCs w:val="24"/>
        </w:rPr>
        <w:t xml:space="preserve"> formou DTP kanálů</w:t>
      </w:r>
      <w:r w:rsidR="00C97793" w:rsidRPr="008F6DAB">
        <w:rPr>
          <w:rFonts w:asciiTheme="minorHAnsi" w:hAnsiTheme="minorHAnsi" w:cs="Calibri"/>
          <w:bCs/>
          <w:color w:val="000000" w:themeColor="text1"/>
          <w:sz w:val="24"/>
          <w:szCs w:val="24"/>
        </w:rPr>
        <w:t xml:space="preserve"> </w:t>
      </w:r>
      <w:r w:rsidR="005103CE" w:rsidRPr="008F6DAB">
        <w:rPr>
          <w:rFonts w:asciiTheme="minorHAnsi" w:hAnsiTheme="minorHAnsi" w:cs="Calibri"/>
          <w:bCs/>
          <w:color w:val="000000" w:themeColor="text1"/>
          <w:sz w:val="24"/>
          <w:szCs w:val="24"/>
        </w:rPr>
        <w:t xml:space="preserve">léčiva </w:t>
      </w:r>
      <w:r w:rsidRPr="008F6DAB">
        <w:rPr>
          <w:rFonts w:asciiTheme="minorHAnsi" w:hAnsiTheme="minorHAnsi" w:cs="Calibri"/>
          <w:bCs/>
          <w:color w:val="000000" w:themeColor="text1"/>
          <w:sz w:val="24"/>
          <w:szCs w:val="24"/>
        </w:rPr>
        <w:t xml:space="preserve">za </w:t>
      </w:r>
      <w:r w:rsidR="005103CE" w:rsidRPr="008F6DAB">
        <w:rPr>
          <w:rFonts w:asciiTheme="minorHAnsi" w:hAnsiTheme="minorHAnsi" w:cs="Calibri"/>
          <w:bCs/>
          <w:color w:val="000000" w:themeColor="text1"/>
          <w:sz w:val="24"/>
          <w:szCs w:val="24"/>
        </w:rPr>
        <w:t>cca</w:t>
      </w:r>
      <w:r w:rsidR="00E26720">
        <w:rPr>
          <w:rFonts w:asciiTheme="minorHAnsi" w:hAnsiTheme="minorHAnsi" w:cs="Calibri"/>
          <w:bCs/>
          <w:color w:val="000000" w:themeColor="text1"/>
          <w:sz w:val="24"/>
          <w:szCs w:val="24"/>
        </w:rPr>
        <w:t> </w:t>
      </w:r>
      <w:r w:rsidRPr="008F6DAB">
        <w:rPr>
          <w:rFonts w:asciiTheme="minorHAnsi" w:hAnsiTheme="minorHAnsi" w:cs="Calibri"/>
          <w:bCs/>
          <w:color w:val="000000" w:themeColor="text1"/>
          <w:sz w:val="24"/>
          <w:szCs w:val="24"/>
        </w:rPr>
        <w:t>1 039</w:t>
      </w:r>
      <w:r w:rsidR="00E26720">
        <w:rPr>
          <w:rFonts w:asciiTheme="minorHAnsi" w:hAnsiTheme="minorHAnsi" w:cs="Calibri"/>
          <w:bCs/>
          <w:color w:val="000000" w:themeColor="text1"/>
          <w:sz w:val="24"/>
          <w:szCs w:val="24"/>
        </w:rPr>
        <w:t> </w:t>
      </w:r>
      <w:r w:rsidRPr="008F6DAB">
        <w:rPr>
          <w:rFonts w:asciiTheme="minorHAnsi" w:hAnsiTheme="minorHAnsi" w:cs="Calibri"/>
          <w:bCs/>
          <w:color w:val="000000" w:themeColor="text1"/>
          <w:sz w:val="24"/>
          <w:szCs w:val="24"/>
        </w:rPr>
        <w:t xml:space="preserve">mil. Kč; </w:t>
      </w:r>
    </w:p>
    <w:p w14:paraId="7F939330" w14:textId="3F73C900" w:rsidR="00612711" w:rsidRPr="00973787" w:rsidRDefault="00612711" w:rsidP="006257F4">
      <w:pPr>
        <w:pStyle w:val="Odstavecseseznamem1"/>
        <w:numPr>
          <w:ilvl w:val="0"/>
          <w:numId w:val="55"/>
        </w:numPr>
        <w:spacing w:after="0" w:line="240" w:lineRule="auto"/>
        <w:ind w:left="993" w:hanging="426"/>
        <w:contextualSpacing w:val="0"/>
        <w:jc w:val="both"/>
        <w:rPr>
          <w:rFonts w:asciiTheme="minorHAnsi" w:hAnsiTheme="minorHAnsi"/>
          <w:color w:val="000000" w:themeColor="text1"/>
          <w:sz w:val="24"/>
          <w:szCs w:val="24"/>
        </w:rPr>
      </w:pPr>
      <w:r w:rsidRPr="008F6DAB">
        <w:rPr>
          <w:rFonts w:asciiTheme="minorHAnsi" w:hAnsiTheme="minorHAnsi"/>
          <w:color w:val="000000" w:themeColor="text1"/>
          <w:sz w:val="24"/>
          <w:szCs w:val="24"/>
        </w:rPr>
        <w:t>mimořádného dovozu</w:t>
      </w:r>
      <w:r w:rsidR="005103CE" w:rsidRPr="008F6DAB">
        <w:rPr>
          <w:rFonts w:asciiTheme="minorHAnsi" w:hAnsiTheme="minorHAnsi" w:cs="Calibri"/>
          <w:bCs/>
          <w:color w:val="000000" w:themeColor="text1"/>
          <w:sz w:val="24"/>
          <w:szCs w:val="24"/>
        </w:rPr>
        <w:t xml:space="preserve"> neregistrovaných léčiv</w:t>
      </w:r>
      <w:r w:rsidR="005103CE" w:rsidRPr="008F6DAB">
        <w:rPr>
          <w:rStyle w:val="Znakapoznpodarou"/>
          <w:rFonts w:asciiTheme="minorHAnsi" w:hAnsiTheme="minorHAnsi" w:cs="Calibri"/>
          <w:bCs/>
          <w:color w:val="000000" w:themeColor="text1"/>
          <w:sz w:val="24"/>
          <w:szCs w:val="24"/>
        </w:rPr>
        <w:footnoteReference w:id="32"/>
      </w:r>
      <w:r w:rsidR="005103CE" w:rsidRPr="008F6DAB">
        <w:rPr>
          <w:rFonts w:asciiTheme="minorHAnsi" w:hAnsiTheme="minorHAnsi" w:cs="Calibri"/>
          <w:bCs/>
          <w:color w:val="000000" w:themeColor="text1"/>
          <w:sz w:val="24"/>
          <w:szCs w:val="24"/>
        </w:rPr>
        <w:t xml:space="preserve">; </w:t>
      </w:r>
      <w:r w:rsidR="00D255E0">
        <w:rPr>
          <w:rFonts w:asciiTheme="minorHAnsi" w:hAnsiTheme="minorHAnsi" w:cs="Calibri"/>
          <w:bCs/>
          <w:color w:val="000000" w:themeColor="text1"/>
          <w:sz w:val="24"/>
          <w:szCs w:val="24"/>
        </w:rPr>
        <w:t xml:space="preserve">od omezeného počtu </w:t>
      </w:r>
      <w:r w:rsidR="007B39D6" w:rsidRPr="00973787">
        <w:rPr>
          <w:rFonts w:asciiTheme="minorHAnsi" w:hAnsiTheme="minorHAnsi" w:cs="Calibri"/>
          <w:bCs/>
          <w:color w:val="000000" w:themeColor="text1"/>
          <w:sz w:val="24"/>
          <w:szCs w:val="24"/>
        </w:rPr>
        <w:t xml:space="preserve">možných oprávněných </w:t>
      </w:r>
      <w:r w:rsidR="00D255E0" w:rsidRPr="00973787">
        <w:rPr>
          <w:rFonts w:asciiTheme="minorHAnsi" w:hAnsiTheme="minorHAnsi" w:cs="Calibri"/>
          <w:bCs/>
          <w:color w:val="000000" w:themeColor="text1"/>
          <w:sz w:val="24"/>
          <w:szCs w:val="24"/>
        </w:rPr>
        <w:t xml:space="preserve">distributorů </w:t>
      </w:r>
      <w:r w:rsidRPr="00973787">
        <w:rPr>
          <w:rFonts w:asciiTheme="minorHAnsi" w:hAnsiTheme="minorHAnsi"/>
          <w:color w:val="000000" w:themeColor="text1"/>
          <w:sz w:val="24"/>
          <w:szCs w:val="24"/>
        </w:rPr>
        <w:t>za</w:t>
      </w:r>
      <w:r w:rsidR="005103CE" w:rsidRPr="00973787">
        <w:rPr>
          <w:rFonts w:asciiTheme="minorHAnsi" w:hAnsiTheme="minorHAnsi"/>
          <w:color w:val="000000" w:themeColor="text1"/>
          <w:sz w:val="24"/>
          <w:szCs w:val="24"/>
        </w:rPr>
        <w:t> </w:t>
      </w:r>
      <w:r w:rsidR="00DA459C" w:rsidRPr="00973787">
        <w:rPr>
          <w:rFonts w:asciiTheme="minorHAnsi" w:hAnsiTheme="minorHAnsi"/>
          <w:color w:val="000000" w:themeColor="text1"/>
          <w:sz w:val="24"/>
          <w:szCs w:val="24"/>
        </w:rPr>
        <w:t>více než 24 </w:t>
      </w:r>
      <w:r w:rsidRPr="00973787">
        <w:rPr>
          <w:rFonts w:asciiTheme="minorHAnsi" w:hAnsiTheme="minorHAnsi"/>
          <w:color w:val="000000" w:themeColor="text1"/>
          <w:sz w:val="24"/>
          <w:szCs w:val="24"/>
        </w:rPr>
        <w:t>mil. Kč;</w:t>
      </w:r>
    </w:p>
    <w:p w14:paraId="5B828F1F" w14:textId="7FBF25E9" w:rsidR="00612711" w:rsidRPr="008F6DAB" w:rsidRDefault="005975C4" w:rsidP="006257F4">
      <w:pPr>
        <w:pStyle w:val="Odstavecseseznamem1"/>
        <w:numPr>
          <w:ilvl w:val="0"/>
          <w:numId w:val="55"/>
        </w:numPr>
        <w:spacing w:after="120" w:line="240" w:lineRule="auto"/>
        <w:ind w:left="993" w:hanging="426"/>
        <w:contextualSpacing w:val="0"/>
        <w:jc w:val="both"/>
        <w:rPr>
          <w:rFonts w:asciiTheme="minorHAnsi" w:hAnsiTheme="minorHAnsi"/>
          <w:color w:val="000000" w:themeColor="text1"/>
          <w:sz w:val="24"/>
          <w:szCs w:val="24"/>
        </w:rPr>
      </w:pPr>
      <w:r w:rsidRPr="008F6DAB">
        <w:rPr>
          <w:color w:val="000000" w:themeColor="text1"/>
          <w:sz w:val="24"/>
          <w:szCs w:val="24"/>
        </w:rPr>
        <w:t xml:space="preserve">objednávek, kdy </w:t>
      </w:r>
      <w:r w:rsidR="005103CE" w:rsidRPr="008F6DAB">
        <w:rPr>
          <w:color w:val="000000" w:themeColor="text1"/>
          <w:sz w:val="24"/>
          <w:szCs w:val="24"/>
        </w:rPr>
        <w:t>n</w:t>
      </w:r>
      <w:r w:rsidR="00612711" w:rsidRPr="008F6DAB">
        <w:rPr>
          <w:color w:val="000000" w:themeColor="text1"/>
          <w:sz w:val="24"/>
          <w:szCs w:val="24"/>
        </w:rPr>
        <w:t xml:space="preserve">ěkteří dodavatelé, přestože se odmítli účastnit VZ, písemně garantovali nemocnici </w:t>
      </w:r>
      <w:r w:rsidR="00612711" w:rsidRPr="008F6DAB">
        <w:rPr>
          <w:rFonts w:asciiTheme="minorHAnsi" w:hAnsiTheme="minorHAnsi"/>
          <w:color w:val="000000" w:themeColor="text1"/>
          <w:sz w:val="24"/>
          <w:szCs w:val="24"/>
        </w:rPr>
        <w:t>trvalé a plynulé zajištění dodávek</w:t>
      </w:r>
      <w:r w:rsidR="007B39D6" w:rsidRPr="00973787">
        <w:rPr>
          <w:rFonts w:asciiTheme="minorHAnsi" w:hAnsiTheme="minorHAnsi"/>
          <w:color w:val="000000" w:themeColor="text1"/>
          <w:sz w:val="24"/>
          <w:szCs w:val="24"/>
        </w:rPr>
        <w:t>, avšak</w:t>
      </w:r>
      <w:r w:rsidR="00612711" w:rsidRPr="008F6DAB">
        <w:rPr>
          <w:rFonts w:asciiTheme="minorHAnsi" w:hAnsiTheme="minorHAnsi"/>
          <w:color w:val="000000" w:themeColor="text1"/>
          <w:sz w:val="24"/>
          <w:szCs w:val="24"/>
        </w:rPr>
        <w:t xml:space="preserve"> bez smluvního vztahu</w:t>
      </w:r>
      <w:r w:rsidR="00DD0A02" w:rsidRPr="008F6DAB">
        <w:rPr>
          <w:rFonts w:asciiTheme="minorHAnsi" w:hAnsiTheme="minorHAnsi"/>
          <w:color w:val="000000" w:themeColor="text1"/>
          <w:sz w:val="24"/>
          <w:szCs w:val="24"/>
        </w:rPr>
        <w:t>. Jednalo se</w:t>
      </w:r>
      <w:r w:rsidR="00612711" w:rsidRPr="008F6DAB">
        <w:rPr>
          <w:rFonts w:asciiTheme="minorHAnsi" w:hAnsiTheme="minorHAnsi"/>
          <w:color w:val="000000" w:themeColor="text1"/>
          <w:sz w:val="24"/>
          <w:szCs w:val="24"/>
        </w:rPr>
        <w:t xml:space="preserve"> </w:t>
      </w:r>
      <w:r w:rsidR="00025AC2">
        <w:rPr>
          <w:rFonts w:asciiTheme="minorHAnsi" w:hAnsiTheme="minorHAnsi"/>
          <w:color w:val="000000" w:themeColor="text1"/>
          <w:sz w:val="24"/>
          <w:szCs w:val="24"/>
        </w:rPr>
        <w:t>např.</w:t>
      </w:r>
      <w:r w:rsidR="002131CD">
        <w:rPr>
          <w:rFonts w:asciiTheme="minorHAnsi" w:hAnsiTheme="minorHAnsi"/>
          <w:color w:val="000000" w:themeColor="text1"/>
          <w:sz w:val="24"/>
          <w:szCs w:val="24"/>
        </w:rPr>
        <w:t xml:space="preserve"> </w:t>
      </w:r>
      <w:r w:rsidR="001B4319" w:rsidRPr="008F6DAB">
        <w:rPr>
          <w:rFonts w:asciiTheme="minorHAnsi" w:hAnsiTheme="minorHAnsi"/>
          <w:color w:val="000000" w:themeColor="text1"/>
          <w:sz w:val="24"/>
          <w:szCs w:val="24"/>
        </w:rPr>
        <w:t>o</w:t>
      </w:r>
      <w:r w:rsidR="002131CD">
        <w:rPr>
          <w:rFonts w:asciiTheme="minorHAnsi" w:hAnsiTheme="minorHAnsi"/>
          <w:color w:val="000000" w:themeColor="text1"/>
          <w:sz w:val="24"/>
          <w:szCs w:val="24"/>
        </w:rPr>
        <w:t xml:space="preserve"> </w:t>
      </w:r>
      <w:r w:rsidR="00612711" w:rsidRPr="008F6DAB">
        <w:rPr>
          <w:rFonts w:asciiTheme="minorHAnsi" w:hAnsiTheme="minorHAnsi"/>
          <w:color w:val="000000" w:themeColor="text1"/>
          <w:sz w:val="24"/>
          <w:szCs w:val="24"/>
        </w:rPr>
        <w:t>dodávky tzv. vitálních léčiv</w:t>
      </w:r>
      <w:r w:rsidR="00025AC2">
        <w:rPr>
          <w:rStyle w:val="Znakapoznpodarou"/>
          <w:rFonts w:asciiTheme="minorHAnsi" w:hAnsiTheme="minorHAnsi"/>
          <w:color w:val="000000" w:themeColor="text1"/>
          <w:sz w:val="24"/>
          <w:szCs w:val="24"/>
        </w:rPr>
        <w:footnoteReference w:id="33"/>
      </w:r>
      <w:r w:rsidR="002131CD">
        <w:rPr>
          <w:rFonts w:asciiTheme="minorHAnsi" w:hAnsiTheme="minorHAnsi"/>
          <w:color w:val="000000" w:themeColor="text1"/>
          <w:sz w:val="24"/>
          <w:szCs w:val="24"/>
        </w:rPr>
        <w:t>.</w:t>
      </w:r>
      <w:r w:rsidR="00D255E0" w:rsidRPr="008F6DAB">
        <w:rPr>
          <w:rFonts w:asciiTheme="minorHAnsi" w:hAnsiTheme="minorHAnsi"/>
          <w:color w:val="000000" w:themeColor="text1"/>
          <w:sz w:val="24"/>
          <w:szCs w:val="24"/>
        </w:rPr>
        <w:t xml:space="preserve"> </w:t>
      </w:r>
      <w:r w:rsidR="002131CD">
        <w:rPr>
          <w:rFonts w:asciiTheme="minorHAnsi" w:hAnsiTheme="minorHAnsi"/>
          <w:color w:val="000000" w:themeColor="text1"/>
          <w:sz w:val="24"/>
          <w:szCs w:val="24"/>
        </w:rPr>
        <w:t>C</w:t>
      </w:r>
      <w:r w:rsidR="00D255E0">
        <w:rPr>
          <w:rFonts w:asciiTheme="minorHAnsi" w:hAnsiTheme="minorHAnsi"/>
          <w:color w:val="000000" w:themeColor="text1"/>
          <w:sz w:val="24"/>
          <w:szCs w:val="24"/>
        </w:rPr>
        <w:t>elkový objem činil</w:t>
      </w:r>
      <w:r w:rsidRPr="008F6DAB">
        <w:rPr>
          <w:rFonts w:asciiTheme="minorHAnsi" w:hAnsiTheme="minorHAnsi"/>
          <w:color w:val="000000" w:themeColor="text1"/>
          <w:sz w:val="24"/>
          <w:szCs w:val="24"/>
        </w:rPr>
        <w:t xml:space="preserve"> cca</w:t>
      </w:r>
      <w:r w:rsidR="00397D4C" w:rsidRPr="008F6DAB">
        <w:rPr>
          <w:rFonts w:asciiTheme="minorHAnsi" w:hAnsiTheme="minorHAnsi"/>
          <w:color w:val="000000" w:themeColor="text1"/>
          <w:sz w:val="24"/>
          <w:szCs w:val="24"/>
        </w:rPr>
        <w:t> </w:t>
      </w:r>
      <w:r w:rsidRPr="008F6DAB">
        <w:rPr>
          <w:rFonts w:asciiTheme="minorHAnsi" w:hAnsiTheme="minorHAnsi"/>
          <w:color w:val="000000" w:themeColor="text1"/>
          <w:sz w:val="24"/>
          <w:szCs w:val="24"/>
        </w:rPr>
        <w:t>151</w:t>
      </w:r>
      <w:r w:rsidR="00397D4C" w:rsidRPr="008F6DAB">
        <w:rPr>
          <w:rFonts w:asciiTheme="minorHAnsi" w:hAnsiTheme="minorHAnsi"/>
          <w:color w:val="000000" w:themeColor="text1"/>
          <w:sz w:val="24"/>
          <w:szCs w:val="24"/>
        </w:rPr>
        <w:t> </w:t>
      </w:r>
      <w:r w:rsidRPr="008F6DAB">
        <w:rPr>
          <w:rFonts w:asciiTheme="minorHAnsi" w:hAnsiTheme="minorHAnsi"/>
          <w:color w:val="000000" w:themeColor="text1"/>
          <w:sz w:val="24"/>
          <w:szCs w:val="24"/>
        </w:rPr>
        <w:t>mil. Kč.</w:t>
      </w:r>
    </w:p>
    <w:p w14:paraId="7B7CF186" w14:textId="631E4FA2" w:rsidR="00612711" w:rsidRPr="00973787" w:rsidRDefault="00612711" w:rsidP="006257F4">
      <w:pPr>
        <w:pStyle w:val="Odstavecseseznamem1"/>
        <w:numPr>
          <w:ilvl w:val="0"/>
          <w:numId w:val="5"/>
        </w:numPr>
        <w:spacing w:after="120" w:line="240" w:lineRule="auto"/>
        <w:ind w:left="284" w:hanging="284"/>
        <w:contextualSpacing w:val="0"/>
        <w:jc w:val="both"/>
        <w:rPr>
          <w:rFonts w:asciiTheme="minorHAnsi" w:hAnsiTheme="minorHAnsi"/>
          <w:color w:val="000000" w:themeColor="text1"/>
          <w:sz w:val="24"/>
          <w:szCs w:val="24"/>
        </w:rPr>
      </w:pPr>
      <w:r w:rsidRPr="008F6DAB">
        <w:rPr>
          <w:rFonts w:asciiTheme="minorHAnsi" w:hAnsiTheme="minorHAnsi" w:cs="Arial"/>
          <w:color w:val="000000" w:themeColor="text1"/>
          <w:sz w:val="24"/>
          <w:szCs w:val="24"/>
          <w:lang w:eastAsia="cs-CZ"/>
        </w:rPr>
        <w:t xml:space="preserve">FNP v roce </w:t>
      </w:r>
      <w:r w:rsidRPr="008F6DAB">
        <w:rPr>
          <w:rFonts w:asciiTheme="minorHAnsi" w:hAnsiTheme="minorHAnsi"/>
          <w:color w:val="000000" w:themeColor="text1"/>
          <w:sz w:val="24"/>
          <w:szCs w:val="24"/>
        </w:rPr>
        <w:t xml:space="preserve">2016 nakupovala léčiva od více než 200 dodavatelů. </w:t>
      </w:r>
      <w:r w:rsidR="005252E3" w:rsidRPr="008F6DAB">
        <w:rPr>
          <w:rFonts w:asciiTheme="minorHAnsi" w:hAnsiTheme="minorHAnsi"/>
          <w:color w:val="000000" w:themeColor="text1"/>
          <w:sz w:val="24"/>
          <w:szCs w:val="24"/>
        </w:rPr>
        <w:t>P</w:t>
      </w:r>
      <w:r w:rsidRPr="008F6DAB">
        <w:rPr>
          <w:rFonts w:asciiTheme="minorHAnsi" w:hAnsiTheme="minorHAnsi"/>
          <w:color w:val="000000" w:themeColor="text1"/>
          <w:sz w:val="24"/>
          <w:szCs w:val="24"/>
        </w:rPr>
        <w:t xml:space="preserve">ísemnou smlouvu měla </w:t>
      </w:r>
      <w:r w:rsidR="005252E3" w:rsidRPr="008F6DAB">
        <w:rPr>
          <w:rFonts w:asciiTheme="minorHAnsi" w:hAnsiTheme="minorHAnsi"/>
          <w:color w:val="000000" w:themeColor="text1"/>
          <w:sz w:val="24"/>
          <w:szCs w:val="24"/>
        </w:rPr>
        <w:t xml:space="preserve">uzavřenou </w:t>
      </w:r>
      <w:r w:rsidRPr="008F6DAB">
        <w:rPr>
          <w:rFonts w:asciiTheme="minorHAnsi" w:hAnsiTheme="minorHAnsi"/>
          <w:color w:val="000000" w:themeColor="text1"/>
          <w:sz w:val="24"/>
          <w:szCs w:val="24"/>
        </w:rPr>
        <w:t xml:space="preserve">jen s 34 dodavateli. Od </w:t>
      </w:r>
      <w:r w:rsidR="006D5ADA">
        <w:rPr>
          <w:rFonts w:asciiTheme="minorHAnsi" w:hAnsiTheme="minorHAnsi"/>
          <w:color w:val="000000" w:themeColor="text1"/>
          <w:sz w:val="24"/>
          <w:szCs w:val="24"/>
        </w:rPr>
        <w:t>většiny</w:t>
      </w:r>
      <w:r w:rsidR="006D5ADA" w:rsidRPr="008F6DAB">
        <w:rPr>
          <w:rFonts w:asciiTheme="minorHAnsi" w:hAnsiTheme="minorHAnsi"/>
          <w:color w:val="000000" w:themeColor="text1"/>
          <w:sz w:val="24"/>
          <w:szCs w:val="24"/>
        </w:rPr>
        <w:t xml:space="preserve"> </w:t>
      </w:r>
      <w:r w:rsidRPr="008F6DAB">
        <w:rPr>
          <w:rFonts w:asciiTheme="minorHAnsi" w:hAnsiTheme="minorHAnsi"/>
          <w:color w:val="000000" w:themeColor="text1"/>
          <w:sz w:val="24"/>
          <w:szCs w:val="24"/>
        </w:rPr>
        <w:t xml:space="preserve">dodavatelů nakupovala </w:t>
      </w:r>
      <w:r w:rsidR="007B39D6" w:rsidRPr="006257F4">
        <w:rPr>
          <w:rFonts w:asciiTheme="minorHAnsi" w:hAnsiTheme="minorHAnsi"/>
          <w:color w:val="000000" w:themeColor="text1"/>
          <w:sz w:val="24"/>
          <w:szCs w:val="24"/>
        </w:rPr>
        <w:t>bez smluvního vztahu jen</w:t>
      </w:r>
      <w:r w:rsidR="007B39D6" w:rsidRPr="00973787">
        <w:rPr>
          <w:rFonts w:asciiTheme="minorHAnsi" w:hAnsiTheme="minorHAnsi"/>
          <w:color w:val="000000" w:themeColor="text1"/>
          <w:sz w:val="24"/>
          <w:szCs w:val="24"/>
        </w:rPr>
        <w:t xml:space="preserve"> </w:t>
      </w:r>
      <w:r w:rsidRPr="00973787">
        <w:rPr>
          <w:rFonts w:asciiTheme="minorHAnsi" w:hAnsiTheme="minorHAnsi"/>
          <w:color w:val="000000" w:themeColor="text1"/>
          <w:sz w:val="24"/>
          <w:szCs w:val="24"/>
        </w:rPr>
        <w:t>na základě objednávek.</w:t>
      </w:r>
    </w:p>
    <w:p w14:paraId="034A8D0E" w14:textId="1CE1DA96" w:rsidR="00612711" w:rsidRPr="008F6DAB" w:rsidRDefault="00612711" w:rsidP="00912B63">
      <w:pPr>
        <w:ind w:left="284"/>
        <w:jc w:val="both"/>
        <w:rPr>
          <w:rFonts w:asciiTheme="minorHAnsi" w:hAnsiTheme="minorHAnsi"/>
          <w:color w:val="000000" w:themeColor="text1"/>
        </w:rPr>
      </w:pPr>
      <w:r w:rsidRPr="008F6DAB">
        <w:rPr>
          <w:rFonts w:asciiTheme="minorHAnsi" w:hAnsiTheme="minorHAnsi"/>
          <w:color w:val="000000" w:themeColor="text1"/>
        </w:rPr>
        <w:t xml:space="preserve">V roce 2014 </w:t>
      </w:r>
      <w:r w:rsidR="00341B8C">
        <w:rPr>
          <w:rFonts w:asciiTheme="minorHAnsi" w:hAnsiTheme="minorHAnsi"/>
          <w:color w:val="000000" w:themeColor="text1"/>
        </w:rPr>
        <w:t>FNP</w:t>
      </w:r>
      <w:r w:rsidRPr="008F6DAB">
        <w:rPr>
          <w:rFonts w:asciiTheme="minorHAnsi" w:hAnsiTheme="minorHAnsi"/>
          <w:color w:val="000000" w:themeColor="text1"/>
        </w:rPr>
        <w:t xml:space="preserve"> </w:t>
      </w:r>
      <w:r w:rsidR="003E3003" w:rsidRPr="008F6DAB">
        <w:rPr>
          <w:rFonts w:asciiTheme="minorHAnsi" w:hAnsiTheme="minorHAnsi"/>
          <w:color w:val="000000" w:themeColor="text1"/>
        </w:rPr>
        <w:t>nakoupila</w:t>
      </w:r>
      <w:r w:rsidR="0030514A" w:rsidRPr="008F6DAB">
        <w:rPr>
          <w:rFonts w:asciiTheme="minorHAnsi" w:hAnsiTheme="minorHAnsi"/>
          <w:color w:val="000000" w:themeColor="text1"/>
        </w:rPr>
        <w:t xml:space="preserve"> </w:t>
      </w:r>
      <w:r w:rsidR="00397D4C" w:rsidRPr="008F6DAB">
        <w:rPr>
          <w:rFonts w:asciiTheme="minorHAnsi" w:hAnsiTheme="minorHAnsi"/>
          <w:color w:val="000000" w:themeColor="text1"/>
        </w:rPr>
        <w:t xml:space="preserve">necelých 29 % z celkové hodnoty dodávek léčiv </w:t>
      </w:r>
      <w:r w:rsidR="002E5678" w:rsidRPr="008F6DAB">
        <w:rPr>
          <w:rFonts w:asciiTheme="minorHAnsi" w:hAnsiTheme="minorHAnsi"/>
          <w:color w:val="000000" w:themeColor="text1"/>
        </w:rPr>
        <w:t xml:space="preserve">na základě výsledků </w:t>
      </w:r>
      <w:r w:rsidR="00F87AAC" w:rsidRPr="008F6DAB">
        <w:rPr>
          <w:rFonts w:asciiTheme="minorHAnsi" w:hAnsiTheme="minorHAnsi"/>
          <w:color w:val="000000" w:themeColor="text1"/>
        </w:rPr>
        <w:t>ZŘ</w:t>
      </w:r>
      <w:r w:rsidR="002E5678" w:rsidRPr="008F6DAB">
        <w:rPr>
          <w:rFonts w:asciiTheme="minorHAnsi" w:hAnsiTheme="minorHAnsi"/>
          <w:color w:val="000000" w:themeColor="text1"/>
        </w:rPr>
        <w:t xml:space="preserve"> podle ZVZ nebo formou VZMR </w:t>
      </w:r>
      <w:r w:rsidRPr="008F6DAB">
        <w:rPr>
          <w:rFonts w:asciiTheme="minorHAnsi" w:hAnsiTheme="minorHAnsi"/>
          <w:color w:val="000000" w:themeColor="text1"/>
        </w:rPr>
        <w:t xml:space="preserve">a v roce 2016 </w:t>
      </w:r>
      <w:r w:rsidR="003E3003" w:rsidRPr="008F6DAB">
        <w:rPr>
          <w:rFonts w:asciiTheme="minorHAnsi" w:hAnsiTheme="minorHAnsi"/>
          <w:color w:val="000000" w:themeColor="text1"/>
        </w:rPr>
        <w:t xml:space="preserve">pak </w:t>
      </w:r>
      <w:r w:rsidRPr="008F6DAB">
        <w:rPr>
          <w:rFonts w:asciiTheme="minorHAnsi" w:hAnsiTheme="minorHAnsi"/>
          <w:color w:val="000000" w:themeColor="text1"/>
        </w:rPr>
        <w:t xml:space="preserve">více než 53 %. </w:t>
      </w:r>
    </w:p>
    <w:p w14:paraId="5E1210CD" w14:textId="77777777" w:rsidR="00612711" w:rsidRPr="008F6DAB" w:rsidRDefault="00612711" w:rsidP="00912B63">
      <w:pPr>
        <w:spacing w:before="120"/>
        <w:ind w:left="284"/>
        <w:jc w:val="both"/>
        <w:rPr>
          <w:rFonts w:asciiTheme="minorHAnsi" w:hAnsiTheme="minorHAnsi" w:cs="Arial"/>
          <w:bCs/>
          <w:color w:val="000000" w:themeColor="text1"/>
        </w:rPr>
      </w:pPr>
      <w:r w:rsidRPr="008F6DAB">
        <w:rPr>
          <w:rFonts w:asciiTheme="minorHAnsi" w:hAnsiTheme="minorHAnsi" w:cs="Arial"/>
          <w:bCs/>
          <w:color w:val="000000" w:themeColor="text1"/>
        </w:rPr>
        <w:t xml:space="preserve">FNP v kontrolovaném období uskutečnila </w:t>
      </w:r>
      <w:r w:rsidR="003E3003" w:rsidRPr="008F6DAB">
        <w:rPr>
          <w:rFonts w:asciiTheme="minorHAnsi" w:hAnsiTheme="minorHAnsi" w:cs="Arial"/>
          <w:bCs/>
          <w:color w:val="000000" w:themeColor="text1"/>
        </w:rPr>
        <w:t xml:space="preserve">dvě výzvy </w:t>
      </w:r>
      <w:r w:rsidRPr="008F6DAB">
        <w:rPr>
          <w:rFonts w:asciiTheme="minorHAnsi" w:hAnsiTheme="minorHAnsi" w:cs="Arial"/>
          <w:bCs/>
          <w:color w:val="000000" w:themeColor="text1"/>
        </w:rPr>
        <w:t>ve formě hromadného zadání jako soubor</w:t>
      </w:r>
      <w:r w:rsidR="00F71157" w:rsidRPr="008F6DAB">
        <w:rPr>
          <w:rFonts w:asciiTheme="minorHAnsi" w:hAnsiTheme="minorHAnsi" w:cs="Arial"/>
          <w:bCs/>
          <w:color w:val="000000" w:themeColor="text1"/>
        </w:rPr>
        <w:t>y</w:t>
      </w:r>
      <w:r w:rsidRPr="008F6DAB">
        <w:rPr>
          <w:rFonts w:asciiTheme="minorHAnsi" w:hAnsiTheme="minorHAnsi" w:cs="Arial"/>
          <w:bCs/>
          <w:color w:val="000000" w:themeColor="text1"/>
        </w:rPr>
        <w:t xml:space="preserve"> VZMR</w:t>
      </w:r>
      <w:r w:rsidR="000A2BCA" w:rsidRPr="008F6DAB">
        <w:rPr>
          <w:rFonts w:asciiTheme="minorHAnsi" w:hAnsiTheme="minorHAnsi" w:cs="Arial"/>
          <w:bCs/>
          <w:color w:val="000000" w:themeColor="text1"/>
        </w:rPr>
        <w:t xml:space="preserve"> na dodávky</w:t>
      </w:r>
      <w:r w:rsidR="003E3003" w:rsidRPr="008F6DAB">
        <w:rPr>
          <w:rFonts w:asciiTheme="minorHAnsi" w:hAnsiTheme="minorHAnsi" w:cs="Arial"/>
          <w:bCs/>
          <w:color w:val="000000" w:themeColor="text1"/>
        </w:rPr>
        <w:t xml:space="preserve"> 335 léčiv </w:t>
      </w:r>
      <w:r w:rsidRPr="008F6DAB">
        <w:rPr>
          <w:rFonts w:asciiTheme="minorHAnsi" w:hAnsiTheme="minorHAnsi" w:cs="Arial"/>
          <w:bCs/>
          <w:color w:val="000000" w:themeColor="text1"/>
        </w:rPr>
        <w:t xml:space="preserve">v celkové hodnotě </w:t>
      </w:r>
      <w:r w:rsidR="003E3003" w:rsidRPr="008F6DAB">
        <w:rPr>
          <w:rFonts w:asciiTheme="minorHAnsi" w:hAnsiTheme="minorHAnsi" w:cs="Arial"/>
          <w:bCs/>
          <w:color w:val="000000" w:themeColor="text1"/>
        </w:rPr>
        <w:t>90</w:t>
      </w:r>
      <w:r w:rsidRPr="008F6DAB">
        <w:rPr>
          <w:rFonts w:asciiTheme="minorHAnsi" w:hAnsiTheme="minorHAnsi" w:cs="Arial"/>
          <w:bCs/>
          <w:color w:val="000000" w:themeColor="text1"/>
        </w:rPr>
        <w:t> mil. Kč.</w:t>
      </w:r>
    </w:p>
    <w:p w14:paraId="761B6396" w14:textId="3C4A92BE" w:rsidR="00612711" w:rsidRPr="008F6DAB" w:rsidRDefault="00612711" w:rsidP="00912B63">
      <w:pPr>
        <w:spacing w:before="120"/>
        <w:ind w:left="284"/>
        <w:jc w:val="both"/>
        <w:rPr>
          <w:rFonts w:asciiTheme="minorHAnsi" w:hAnsiTheme="minorHAnsi"/>
          <w:color w:val="000000" w:themeColor="text1"/>
        </w:rPr>
      </w:pPr>
      <w:r w:rsidRPr="008F6DAB">
        <w:rPr>
          <w:rFonts w:asciiTheme="minorHAnsi" w:hAnsiTheme="minorHAnsi"/>
          <w:color w:val="000000" w:themeColor="text1"/>
        </w:rPr>
        <w:t xml:space="preserve">Finanční objem dodávek léčiv od dodavatelů, kteří </w:t>
      </w:r>
      <w:r w:rsidR="001B4319" w:rsidRPr="008F6DAB">
        <w:rPr>
          <w:rFonts w:asciiTheme="minorHAnsi" w:hAnsiTheme="minorHAnsi"/>
          <w:color w:val="000000" w:themeColor="text1"/>
        </w:rPr>
        <w:t>nebyli v letech 2014 až 2016 vybráni na základě výsledků ZŘ podle ZVZ či s dodržením zásad VZMR</w:t>
      </w:r>
      <w:r w:rsidR="002E5678" w:rsidRPr="008F6DAB">
        <w:rPr>
          <w:rFonts w:asciiTheme="minorHAnsi" w:hAnsiTheme="minorHAnsi"/>
          <w:color w:val="000000" w:themeColor="text1"/>
        </w:rPr>
        <w:t xml:space="preserve">, </w:t>
      </w:r>
      <w:r w:rsidRPr="008F6DAB">
        <w:rPr>
          <w:rFonts w:asciiTheme="minorHAnsi" w:hAnsiTheme="minorHAnsi"/>
          <w:color w:val="000000" w:themeColor="text1"/>
        </w:rPr>
        <w:t>dosáhl 3 01</w:t>
      </w:r>
      <w:r w:rsidR="002E5678" w:rsidRPr="008F6DAB">
        <w:rPr>
          <w:rFonts w:asciiTheme="minorHAnsi" w:hAnsiTheme="minorHAnsi"/>
          <w:color w:val="000000" w:themeColor="text1"/>
        </w:rPr>
        <w:t>3</w:t>
      </w:r>
      <w:r w:rsidRPr="008F6DAB">
        <w:rPr>
          <w:rFonts w:asciiTheme="minorHAnsi" w:hAnsiTheme="minorHAnsi"/>
          <w:color w:val="000000" w:themeColor="text1"/>
        </w:rPr>
        <w:t xml:space="preserve"> mil. Kč</w:t>
      </w:r>
      <w:r w:rsidR="005252E3" w:rsidRPr="008F6DAB">
        <w:rPr>
          <w:rFonts w:asciiTheme="minorHAnsi" w:hAnsiTheme="minorHAnsi"/>
          <w:color w:val="000000" w:themeColor="text1"/>
        </w:rPr>
        <w:t xml:space="preserve"> (z</w:t>
      </w:r>
      <w:r w:rsidRPr="008F6DAB">
        <w:rPr>
          <w:rFonts w:asciiTheme="minorHAnsi" w:hAnsiTheme="minorHAnsi"/>
          <w:color w:val="000000" w:themeColor="text1"/>
        </w:rPr>
        <w:t> toho dodávky přes DTP kanály a</w:t>
      </w:r>
      <w:r w:rsidR="00341B8C">
        <w:rPr>
          <w:rFonts w:asciiTheme="minorHAnsi" w:hAnsiTheme="minorHAnsi"/>
          <w:color w:val="000000" w:themeColor="text1"/>
        </w:rPr>
        <w:t xml:space="preserve"> </w:t>
      </w:r>
      <w:r w:rsidRPr="008F6DAB">
        <w:rPr>
          <w:rFonts w:asciiTheme="minorHAnsi" w:hAnsiTheme="minorHAnsi"/>
          <w:color w:val="000000" w:themeColor="text1"/>
        </w:rPr>
        <w:t xml:space="preserve">přímo od výrobců činily 1 635 mil. Kč </w:t>
      </w:r>
      <w:r w:rsidR="000A2BCA" w:rsidRPr="008F6DAB">
        <w:rPr>
          <w:rFonts w:asciiTheme="minorHAnsi" w:hAnsiTheme="minorHAnsi"/>
          <w:color w:val="000000" w:themeColor="text1"/>
        </w:rPr>
        <w:t xml:space="preserve">včetně mimořádného dovozu </w:t>
      </w:r>
      <w:r w:rsidR="00AC14A1">
        <w:rPr>
          <w:rFonts w:asciiTheme="minorHAnsi" w:hAnsiTheme="minorHAnsi"/>
          <w:color w:val="000000" w:themeColor="text1"/>
        </w:rPr>
        <w:t xml:space="preserve">neregistrovaných léčiv </w:t>
      </w:r>
      <w:r w:rsidR="000A2BCA" w:rsidRPr="008F6DAB">
        <w:rPr>
          <w:rFonts w:asciiTheme="minorHAnsi" w:hAnsiTheme="minorHAnsi"/>
          <w:color w:val="000000" w:themeColor="text1"/>
        </w:rPr>
        <w:t>za</w:t>
      </w:r>
      <w:r w:rsidR="00341B8C">
        <w:rPr>
          <w:rFonts w:asciiTheme="minorHAnsi" w:hAnsiTheme="minorHAnsi"/>
          <w:color w:val="000000" w:themeColor="text1"/>
        </w:rPr>
        <w:t xml:space="preserve"> </w:t>
      </w:r>
      <w:r w:rsidR="000A2BCA" w:rsidRPr="008F6DAB">
        <w:rPr>
          <w:rFonts w:asciiTheme="minorHAnsi" w:hAnsiTheme="minorHAnsi"/>
          <w:color w:val="000000" w:themeColor="text1"/>
        </w:rPr>
        <w:t>23</w:t>
      </w:r>
      <w:r w:rsidR="00341B8C">
        <w:rPr>
          <w:rFonts w:asciiTheme="minorHAnsi" w:hAnsiTheme="minorHAnsi"/>
          <w:color w:val="000000" w:themeColor="text1"/>
        </w:rPr>
        <w:t xml:space="preserve"> </w:t>
      </w:r>
      <w:r w:rsidR="000A2BCA" w:rsidRPr="008F6DAB">
        <w:rPr>
          <w:rFonts w:asciiTheme="minorHAnsi" w:hAnsiTheme="minorHAnsi"/>
          <w:color w:val="000000" w:themeColor="text1"/>
        </w:rPr>
        <w:t xml:space="preserve">mil. Kč </w:t>
      </w:r>
      <w:r w:rsidRPr="008F6DAB">
        <w:rPr>
          <w:rFonts w:asciiTheme="minorHAnsi" w:hAnsiTheme="minorHAnsi"/>
          <w:color w:val="000000" w:themeColor="text1"/>
        </w:rPr>
        <w:t>a</w:t>
      </w:r>
      <w:r w:rsidR="00341B8C">
        <w:rPr>
          <w:rFonts w:asciiTheme="minorHAnsi" w:hAnsiTheme="minorHAnsi"/>
          <w:color w:val="000000" w:themeColor="text1"/>
        </w:rPr>
        <w:t xml:space="preserve"> </w:t>
      </w:r>
      <w:r w:rsidRPr="008F6DAB">
        <w:rPr>
          <w:rFonts w:asciiTheme="minorHAnsi" w:hAnsiTheme="minorHAnsi"/>
          <w:color w:val="000000" w:themeColor="text1"/>
        </w:rPr>
        <w:t xml:space="preserve">dodávky léčiv s ročním objemem do </w:t>
      </w:r>
      <w:r w:rsidR="002D71F3">
        <w:rPr>
          <w:rFonts w:asciiTheme="minorHAnsi" w:hAnsiTheme="minorHAnsi"/>
          <w:color w:val="000000" w:themeColor="text1"/>
        </w:rPr>
        <w:t>500</w:t>
      </w:r>
      <w:r w:rsidR="00341B8C">
        <w:rPr>
          <w:rFonts w:asciiTheme="minorHAnsi" w:hAnsiTheme="minorHAnsi"/>
          <w:color w:val="000000" w:themeColor="text1"/>
        </w:rPr>
        <w:t> </w:t>
      </w:r>
      <w:r w:rsidR="002D71F3">
        <w:rPr>
          <w:rFonts w:asciiTheme="minorHAnsi" w:hAnsiTheme="minorHAnsi"/>
          <w:color w:val="000000" w:themeColor="text1"/>
        </w:rPr>
        <w:t>tis.</w:t>
      </w:r>
      <w:r w:rsidR="00341B8C">
        <w:rPr>
          <w:rFonts w:asciiTheme="minorHAnsi" w:hAnsiTheme="minorHAnsi"/>
          <w:color w:val="000000" w:themeColor="text1"/>
        </w:rPr>
        <w:t> </w:t>
      </w:r>
      <w:r w:rsidR="002D71F3">
        <w:rPr>
          <w:rFonts w:asciiTheme="minorHAnsi" w:hAnsiTheme="minorHAnsi"/>
          <w:color w:val="000000" w:themeColor="text1"/>
        </w:rPr>
        <w:t>Kč dosáhly téměř 1 378 </w:t>
      </w:r>
      <w:r w:rsidRPr="008F6DAB">
        <w:rPr>
          <w:rFonts w:asciiTheme="minorHAnsi" w:hAnsiTheme="minorHAnsi"/>
          <w:color w:val="000000" w:themeColor="text1"/>
        </w:rPr>
        <w:t>mil. Kč</w:t>
      </w:r>
      <w:r w:rsidR="005252E3" w:rsidRPr="008F6DAB">
        <w:rPr>
          <w:rFonts w:asciiTheme="minorHAnsi" w:hAnsiTheme="minorHAnsi"/>
          <w:color w:val="000000" w:themeColor="text1"/>
        </w:rPr>
        <w:t>)</w:t>
      </w:r>
      <w:r w:rsidRPr="008F6DAB">
        <w:rPr>
          <w:rFonts w:asciiTheme="minorHAnsi" w:hAnsiTheme="minorHAnsi"/>
          <w:color w:val="000000" w:themeColor="text1"/>
        </w:rPr>
        <w:t xml:space="preserve">. </w:t>
      </w:r>
    </w:p>
    <w:p w14:paraId="13C85D8B" w14:textId="7299FDED" w:rsidR="000D54C3" w:rsidRDefault="000D54C3" w:rsidP="00846F14">
      <w:pPr>
        <w:shd w:val="clear" w:color="auto" w:fill="DAEEF3" w:themeFill="accent5" w:themeFillTint="33"/>
        <w:spacing w:before="120"/>
        <w:jc w:val="both"/>
        <w:rPr>
          <w:rFonts w:asciiTheme="minorHAnsi" w:hAnsiTheme="minorHAnsi"/>
          <w:color w:val="000000" w:themeColor="text1"/>
        </w:rPr>
      </w:pPr>
      <w:r>
        <w:rPr>
          <w:rFonts w:asciiTheme="minorHAnsi" w:hAnsiTheme="minorHAnsi"/>
          <w:color w:val="000000" w:themeColor="text1"/>
        </w:rPr>
        <w:t>Ze zjištění NKÚ vyplývá, že:</w:t>
      </w:r>
    </w:p>
    <w:p w14:paraId="3156C0BD" w14:textId="2AFCFCF8" w:rsidR="00500103" w:rsidRDefault="005A702E" w:rsidP="00846F14">
      <w:pPr>
        <w:pStyle w:val="Odstavecseseznamem"/>
        <w:numPr>
          <w:ilvl w:val="0"/>
          <w:numId w:val="40"/>
        </w:numPr>
        <w:shd w:val="clear" w:color="auto" w:fill="DAEEF3" w:themeFill="accent5" w:themeFillTint="33"/>
        <w:ind w:left="284" w:hanging="284"/>
        <w:jc w:val="both"/>
        <w:rPr>
          <w:rFonts w:asciiTheme="minorHAnsi" w:hAnsiTheme="minorHAnsi"/>
          <w:color w:val="000000" w:themeColor="text1"/>
        </w:rPr>
      </w:pPr>
      <w:r w:rsidRPr="001E442F">
        <w:rPr>
          <w:rFonts w:asciiTheme="minorHAnsi" w:hAnsiTheme="minorHAnsi"/>
          <w:color w:val="000000" w:themeColor="text1"/>
        </w:rPr>
        <w:t xml:space="preserve">nemocnice jako veřejný zadavatel </w:t>
      </w:r>
      <w:r w:rsidR="00562447">
        <w:rPr>
          <w:rFonts w:asciiTheme="minorHAnsi" w:hAnsiTheme="minorHAnsi"/>
          <w:color w:val="000000" w:themeColor="text1"/>
        </w:rPr>
        <w:t>při nákupech</w:t>
      </w:r>
      <w:r w:rsidR="00ED5FD7">
        <w:rPr>
          <w:rFonts w:asciiTheme="minorHAnsi" w:hAnsiTheme="minorHAnsi"/>
          <w:color w:val="000000" w:themeColor="text1"/>
        </w:rPr>
        <w:t xml:space="preserve"> léčiv </w:t>
      </w:r>
      <w:r w:rsidR="00562447" w:rsidRPr="001E442F">
        <w:rPr>
          <w:rFonts w:asciiTheme="minorHAnsi" w:hAnsiTheme="minorHAnsi"/>
          <w:color w:val="000000" w:themeColor="text1"/>
        </w:rPr>
        <w:t xml:space="preserve">v mnoha případech </w:t>
      </w:r>
      <w:r w:rsidRPr="001E442F">
        <w:rPr>
          <w:rFonts w:asciiTheme="minorHAnsi" w:hAnsiTheme="minorHAnsi"/>
          <w:color w:val="000000" w:themeColor="text1"/>
        </w:rPr>
        <w:t xml:space="preserve">nepostupovaly </w:t>
      </w:r>
      <w:r w:rsidR="00B76D71">
        <w:rPr>
          <w:rFonts w:asciiTheme="minorHAnsi" w:hAnsiTheme="minorHAnsi"/>
          <w:color w:val="000000" w:themeColor="text1"/>
        </w:rPr>
        <w:t>podle</w:t>
      </w:r>
      <w:r w:rsidRPr="001E442F">
        <w:rPr>
          <w:rFonts w:asciiTheme="minorHAnsi" w:hAnsiTheme="minorHAnsi"/>
          <w:color w:val="000000" w:themeColor="text1"/>
        </w:rPr>
        <w:t> ZVZ, resp</w:t>
      </w:r>
      <w:r w:rsidR="00B76D71">
        <w:rPr>
          <w:rFonts w:asciiTheme="minorHAnsi" w:hAnsiTheme="minorHAnsi"/>
          <w:color w:val="000000" w:themeColor="text1"/>
        </w:rPr>
        <w:t>.</w:t>
      </w:r>
      <w:r w:rsidRPr="001E442F">
        <w:rPr>
          <w:rFonts w:asciiTheme="minorHAnsi" w:hAnsiTheme="minorHAnsi"/>
          <w:color w:val="000000" w:themeColor="text1"/>
        </w:rPr>
        <w:t xml:space="preserve"> ZZVZ</w:t>
      </w:r>
      <w:r w:rsidR="00ED64B0">
        <w:rPr>
          <w:rFonts w:asciiTheme="minorHAnsi" w:hAnsiTheme="minorHAnsi"/>
          <w:color w:val="000000" w:themeColor="text1"/>
        </w:rPr>
        <w:t>;</w:t>
      </w:r>
      <w:r w:rsidR="00500103" w:rsidRPr="001E442F">
        <w:rPr>
          <w:rFonts w:asciiTheme="minorHAnsi" w:hAnsiTheme="minorHAnsi"/>
          <w:color w:val="000000" w:themeColor="text1"/>
        </w:rPr>
        <w:t xml:space="preserve"> </w:t>
      </w:r>
    </w:p>
    <w:p w14:paraId="47FCB6C9" w14:textId="13EC4EDB" w:rsidR="000D54C3" w:rsidRPr="00846F14" w:rsidRDefault="000D54C3" w:rsidP="00846F14">
      <w:pPr>
        <w:pStyle w:val="Odstavecseseznamem"/>
        <w:numPr>
          <w:ilvl w:val="0"/>
          <w:numId w:val="40"/>
        </w:numPr>
        <w:shd w:val="clear" w:color="auto" w:fill="DAEEF3" w:themeFill="accent5" w:themeFillTint="33"/>
        <w:ind w:left="284" w:hanging="284"/>
        <w:jc w:val="both"/>
        <w:rPr>
          <w:rFonts w:asciiTheme="minorHAnsi" w:hAnsiTheme="minorHAnsi"/>
          <w:color w:val="000000" w:themeColor="text1"/>
        </w:rPr>
      </w:pPr>
      <w:r w:rsidRPr="005A702E">
        <w:rPr>
          <w:rFonts w:asciiTheme="minorHAnsi" w:hAnsiTheme="minorHAnsi"/>
          <w:color w:val="000000" w:themeColor="text1"/>
        </w:rPr>
        <w:t>v</w:t>
      </w:r>
      <w:r w:rsidR="006D5ADA" w:rsidRPr="005A702E">
        <w:rPr>
          <w:rFonts w:asciiTheme="minorHAnsi" w:hAnsiTheme="minorHAnsi"/>
          <w:color w:val="000000" w:themeColor="text1"/>
        </w:rPr>
        <w:t xml:space="preserve">e většině případů </w:t>
      </w:r>
      <w:r w:rsidR="005A702E" w:rsidRPr="00F56926">
        <w:rPr>
          <w:rFonts w:asciiTheme="minorHAnsi" w:hAnsiTheme="minorHAnsi"/>
          <w:color w:val="000000" w:themeColor="text1"/>
        </w:rPr>
        <w:t>nemocnice nakupovaly od dodavatelů léčiva bez uzavřené</w:t>
      </w:r>
      <w:r w:rsidR="00B47389">
        <w:rPr>
          <w:rFonts w:asciiTheme="minorHAnsi" w:hAnsiTheme="minorHAnsi"/>
          <w:color w:val="000000" w:themeColor="text1"/>
        </w:rPr>
        <w:t xml:space="preserve"> rámcové nebo jiné</w:t>
      </w:r>
      <w:r w:rsidR="005A702E" w:rsidRPr="00F56926">
        <w:rPr>
          <w:rFonts w:asciiTheme="minorHAnsi" w:hAnsiTheme="minorHAnsi"/>
          <w:color w:val="000000" w:themeColor="text1"/>
        </w:rPr>
        <w:t xml:space="preserve"> písemné smlouvy;</w:t>
      </w:r>
      <w:r w:rsidR="005A702E">
        <w:rPr>
          <w:rFonts w:asciiTheme="minorHAnsi" w:hAnsiTheme="minorHAnsi"/>
          <w:color w:val="000000" w:themeColor="text1"/>
        </w:rPr>
        <w:t xml:space="preserve"> kontrolou tak </w:t>
      </w:r>
      <w:r w:rsidR="00297272">
        <w:rPr>
          <w:rFonts w:asciiTheme="minorHAnsi" w:hAnsiTheme="minorHAnsi"/>
          <w:color w:val="000000" w:themeColor="text1"/>
        </w:rPr>
        <w:t xml:space="preserve">většinou </w:t>
      </w:r>
      <w:r w:rsidR="005A702E">
        <w:rPr>
          <w:rFonts w:asciiTheme="minorHAnsi" w:hAnsiTheme="minorHAnsi"/>
          <w:color w:val="000000" w:themeColor="text1"/>
        </w:rPr>
        <w:t>nebylo možn</w:t>
      </w:r>
      <w:r w:rsidR="00341B8C">
        <w:rPr>
          <w:rFonts w:asciiTheme="minorHAnsi" w:hAnsiTheme="minorHAnsi"/>
          <w:color w:val="000000" w:themeColor="text1"/>
        </w:rPr>
        <w:t>é</w:t>
      </w:r>
      <w:r w:rsidR="005A702E">
        <w:rPr>
          <w:rFonts w:asciiTheme="minorHAnsi" w:hAnsiTheme="minorHAnsi"/>
          <w:color w:val="000000" w:themeColor="text1"/>
        </w:rPr>
        <w:t xml:space="preserve"> ověřit, zda výše </w:t>
      </w:r>
      <w:r w:rsidR="00DC4075">
        <w:rPr>
          <w:rFonts w:asciiTheme="minorHAnsi" w:hAnsiTheme="minorHAnsi" w:cs="Arial"/>
          <w:color w:val="000000" w:themeColor="text1"/>
          <w:lang w:eastAsia="cs-CZ"/>
        </w:rPr>
        <w:t>pořizovacích</w:t>
      </w:r>
      <w:r w:rsidR="00DC4075" w:rsidDel="00DC4075">
        <w:rPr>
          <w:rFonts w:asciiTheme="minorHAnsi" w:hAnsiTheme="minorHAnsi"/>
          <w:color w:val="000000" w:themeColor="text1"/>
        </w:rPr>
        <w:t xml:space="preserve"> </w:t>
      </w:r>
      <w:r w:rsidR="005A702E">
        <w:rPr>
          <w:rFonts w:asciiTheme="minorHAnsi" w:hAnsiTheme="minorHAnsi"/>
          <w:color w:val="000000" w:themeColor="text1"/>
        </w:rPr>
        <w:t>cen odpovídala cenám sjednaným.</w:t>
      </w:r>
    </w:p>
    <w:p w14:paraId="44FD1150" w14:textId="6B99D423" w:rsidR="002E15D3" w:rsidRPr="008F6DAB" w:rsidRDefault="00F805A0" w:rsidP="00366BED">
      <w:pPr>
        <w:pStyle w:val="Odstavecseseznamem1"/>
        <w:spacing w:before="240" w:after="0" w:line="240" w:lineRule="auto"/>
        <w:ind w:left="284"/>
        <w:contextualSpacing w:val="0"/>
        <w:rPr>
          <w:rFonts w:asciiTheme="minorHAnsi" w:hAnsiTheme="minorHAnsi" w:cs="Arial"/>
          <w:b/>
          <w:color w:val="000000" w:themeColor="text1"/>
          <w:sz w:val="24"/>
          <w:szCs w:val="24"/>
          <w:lang w:eastAsia="cs-CZ"/>
        </w:rPr>
      </w:pPr>
      <w:r w:rsidRPr="008F6DAB">
        <w:rPr>
          <w:rFonts w:asciiTheme="minorHAnsi" w:hAnsiTheme="minorHAnsi" w:cs="Arial"/>
          <w:b/>
          <w:color w:val="000000" w:themeColor="text1"/>
          <w:sz w:val="24"/>
          <w:szCs w:val="24"/>
          <w:lang w:eastAsia="cs-CZ"/>
        </w:rPr>
        <w:t>2.</w:t>
      </w:r>
      <w:r w:rsidR="00F71157" w:rsidRPr="008F6DAB">
        <w:rPr>
          <w:rFonts w:asciiTheme="minorHAnsi" w:hAnsiTheme="minorHAnsi" w:cs="Arial"/>
          <w:b/>
          <w:color w:val="000000" w:themeColor="text1"/>
          <w:sz w:val="24"/>
          <w:szCs w:val="24"/>
          <w:lang w:eastAsia="cs-CZ"/>
        </w:rPr>
        <w:t>2</w:t>
      </w:r>
      <w:r w:rsidRPr="008F6DAB">
        <w:rPr>
          <w:rFonts w:asciiTheme="minorHAnsi" w:hAnsiTheme="minorHAnsi" w:cs="Arial"/>
          <w:b/>
          <w:color w:val="000000" w:themeColor="text1"/>
          <w:sz w:val="24"/>
          <w:szCs w:val="24"/>
          <w:lang w:eastAsia="cs-CZ"/>
        </w:rPr>
        <w:t>.1.</w:t>
      </w:r>
      <w:r w:rsidR="00F71157" w:rsidRPr="008F6DAB">
        <w:rPr>
          <w:rFonts w:asciiTheme="minorHAnsi" w:hAnsiTheme="minorHAnsi" w:cs="Arial"/>
          <w:b/>
          <w:color w:val="000000" w:themeColor="text1"/>
          <w:sz w:val="24"/>
          <w:szCs w:val="24"/>
          <w:lang w:eastAsia="cs-CZ"/>
        </w:rPr>
        <w:t>1.</w:t>
      </w:r>
      <w:r w:rsidR="00F87AAC" w:rsidRPr="008F6DAB">
        <w:rPr>
          <w:rFonts w:asciiTheme="minorHAnsi" w:hAnsiTheme="minorHAnsi" w:cs="Arial"/>
          <w:b/>
          <w:color w:val="000000" w:themeColor="text1"/>
          <w:sz w:val="24"/>
          <w:szCs w:val="24"/>
          <w:lang w:eastAsia="cs-CZ"/>
        </w:rPr>
        <w:t>2</w:t>
      </w:r>
      <w:r w:rsidRPr="008F6DAB">
        <w:rPr>
          <w:rFonts w:asciiTheme="minorHAnsi" w:hAnsiTheme="minorHAnsi" w:cs="Arial"/>
          <w:b/>
          <w:color w:val="000000" w:themeColor="text1"/>
          <w:sz w:val="24"/>
          <w:szCs w:val="24"/>
          <w:lang w:eastAsia="cs-CZ"/>
        </w:rPr>
        <w:t xml:space="preserve"> </w:t>
      </w:r>
      <w:r w:rsidR="002E15D3" w:rsidRPr="008F6DAB">
        <w:rPr>
          <w:rFonts w:asciiTheme="minorHAnsi" w:hAnsiTheme="minorHAnsi" w:cs="Arial"/>
          <w:b/>
          <w:color w:val="000000" w:themeColor="text1"/>
          <w:sz w:val="24"/>
          <w:szCs w:val="24"/>
          <w:lang w:eastAsia="cs-CZ"/>
        </w:rPr>
        <w:t xml:space="preserve">Srovnání cen </w:t>
      </w:r>
      <w:r w:rsidR="00341B8C" w:rsidRPr="008F6DAB">
        <w:rPr>
          <w:rFonts w:asciiTheme="minorHAnsi" w:hAnsiTheme="minorHAnsi" w:cs="Arial"/>
          <w:b/>
          <w:color w:val="000000" w:themeColor="text1"/>
          <w:sz w:val="24"/>
          <w:szCs w:val="24"/>
          <w:lang w:eastAsia="cs-CZ"/>
        </w:rPr>
        <w:t xml:space="preserve">identických </w:t>
      </w:r>
      <w:r w:rsidR="00F71157" w:rsidRPr="008F6DAB">
        <w:rPr>
          <w:rFonts w:asciiTheme="minorHAnsi" w:hAnsiTheme="minorHAnsi" w:cs="Arial"/>
          <w:b/>
          <w:color w:val="000000" w:themeColor="text1"/>
          <w:sz w:val="24"/>
          <w:szCs w:val="24"/>
          <w:lang w:eastAsia="cs-CZ"/>
        </w:rPr>
        <w:t xml:space="preserve">nakupovaných </w:t>
      </w:r>
      <w:r w:rsidR="002E15D3" w:rsidRPr="008F6DAB">
        <w:rPr>
          <w:rFonts w:asciiTheme="minorHAnsi" w:hAnsiTheme="minorHAnsi" w:cs="Arial"/>
          <w:b/>
          <w:color w:val="000000" w:themeColor="text1"/>
          <w:sz w:val="24"/>
          <w:szCs w:val="24"/>
          <w:lang w:eastAsia="cs-CZ"/>
        </w:rPr>
        <w:t>léčiv</w:t>
      </w:r>
      <w:r w:rsidR="002254E8" w:rsidRPr="008F6DAB">
        <w:rPr>
          <w:rFonts w:asciiTheme="minorHAnsi" w:hAnsiTheme="minorHAnsi" w:cs="Arial"/>
          <w:b/>
          <w:color w:val="000000" w:themeColor="text1"/>
          <w:sz w:val="24"/>
          <w:szCs w:val="24"/>
          <w:lang w:eastAsia="cs-CZ"/>
        </w:rPr>
        <w:t>ých přípravků</w:t>
      </w:r>
    </w:p>
    <w:p w14:paraId="3B8E112A" w14:textId="18702DE2" w:rsidR="00B80BB3" w:rsidRPr="008F6DAB" w:rsidRDefault="00B80BB3" w:rsidP="00912B63">
      <w:pPr>
        <w:autoSpaceDE w:val="0"/>
        <w:autoSpaceDN w:val="0"/>
        <w:adjustRightInd w:val="0"/>
        <w:spacing w:before="120"/>
        <w:jc w:val="both"/>
        <w:rPr>
          <w:rFonts w:asciiTheme="minorHAnsi" w:hAnsiTheme="minorHAnsi" w:cs="Arial"/>
          <w:color w:val="000000" w:themeColor="text1"/>
          <w:lang w:eastAsia="cs-CZ"/>
        </w:rPr>
      </w:pPr>
      <w:r w:rsidRPr="008F6DAB">
        <w:rPr>
          <w:rFonts w:asciiTheme="minorHAnsi" w:hAnsiTheme="minorHAnsi" w:cs="Arial"/>
          <w:color w:val="000000" w:themeColor="text1"/>
          <w:lang w:eastAsia="cs-CZ"/>
        </w:rPr>
        <w:t>Kontrolovány byly nákupy objemově významných druhů léčiv</w:t>
      </w:r>
      <w:r w:rsidR="006C2FC4">
        <w:rPr>
          <w:rFonts w:asciiTheme="minorHAnsi" w:hAnsiTheme="minorHAnsi" w:cs="Arial"/>
          <w:color w:val="000000" w:themeColor="text1"/>
          <w:lang w:eastAsia="cs-CZ"/>
        </w:rPr>
        <w:t>ých přípravků, které byly</w:t>
      </w:r>
      <w:r w:rsidRPr="008F6DAB">
        <w:rPr>
          <w:rFonts w:asciiTheme="minorHAnsi" w:hAnsiTheme="minorHAnsi" w:cs="Arial"/>
          <w:color w:val="000000" w:themeColor="text1"/>
          <w:lang w:eastAsia="cs-CZ"/>
        </w:rPr>
        <w:t xml:space="preserve"> hrazen</w:t>
      </w:r>
      <w:r w:rsidR="006C2FC4">
        <w:rPr>
          <w:rFonts w:asciiTheme="minorHAnsi" w:hAnsiTheme="minorHAnsi" w:cs="Arial"/>
          <w:color w:val="000000" w:themeColor="text1"/>
          <w:lang w:eastAsia="cs-CZ"/>
        </w:rPr>
        <w:t>y</w:t>
      </w:r>
      <w:r w:rsidRPr="008F6DAB">
        <w:rPr>
          <w:rFonts w:asciiTheme="minorHAnsi" w:hAnsiTheme="minorHAnsi" w:cs="Arial"/>
          <w:color w:val="000000" w:themeColor="text1"/>
          <w:lang w:eastAsia="cs-CZ"/>
        </w:rPr>
        <w:t xml:space="preserve"> ze</w:t>
      </w:r>
      <w:r w:rsidR="006C2FC4">
        <w:rPr>
          <w:rFonts w:asciiTheme="minorHAnsi" w:hAnsiTheme="minorHAnsi" w:cs="Arial"/>
          <w:color w:val="000000" w:themeColor="text1"/>
          <w:lang w:eastAsia="cs-CZ"/>
        </w:rPr>
        <w:t xml:space="preserve"> </w:t>
      </w:r>
      <w:r w:rsidRPr="008F6DAB">
        <w:rPr>
          <w:rFonts w:asciiTheme="minorHAnsi" w:hAnsiTheme="minorHAnsi" w:cs="Arial"/>
          <w:color w:val="000000" w:themeColor="text1"/>
          <w:lang w:eastAsia="cs-CZ"/>
        </w:rPr>
        <w:t xml:space="preserve">zdravotního pojištění </w:t>
      </w:r>
      <w:r w:rsidR="006C2FC4">
        <w:rPr>
          <w:rFonts w:asciiTheme="minorHAnsi" w:hAnsiTheme="minorHAnsi" w:cs="Arial"/>
          <w:color w:val="000000" w:themeColor="text1"/>
          <w:lang w:eastAsia="cs-CZ"/>
        </w:rPr>
        <w:t xml:space="preserve">a </w:t>
      </w:r>
      <w:r w:rsidRPr="008F6DAB">
        <w:rPr>
          <w:rFonts w:asciiTheme="minorHAnsi" w:hAnsiTheme="minorHAnsi" w:cs="Arial"/>
          <w:color w:val="000000" w:themeColor="text1"/>
          <w:lang w:eastAsia="cs-CZ"/>
        </w:rPr>
        <w:t xml:space="preserve">byly shodně identifikovány kódem SÚKL. </w:t>
      </w:r>
    </w:p>
    <w:p w14:paraId="70E45B74" w14:textId="1E3468C8" w:rsidR="00ED4B7D" w:rsidRDefault="00ED4B7D" w:rsidP="00912B63">
      <w:pPr>
        <w:autoSpaceDE w:val="0"/>
        <w:autoSpaceDN w:val="0"/>
        <w:adjustRightInd w:val="0"/>
        <w:spacing w:before="120"/>
        <w:jc w:val="both"/>
        <w:rPr>
          <w:rFonts w:asciiTheme="minorHAnsi" w:hAnsiTheme="minorHAnsi" w:cs="Arial"/>
          <w:color w:val="000000" w:themeColor="text1"/>
          <w:lang w:eastAsia="cs-CZ"/>
        </w:rPr>
      </w:pPr>
      <w:r w:rsidRPr="008F6DAB">
        <w:rPr>
          <w:rFonts w:asciiTheme="minorHAnsi" w:hAnsiTheme="minorHAnsi"/>
          <w:color w:val="000000" w:themeColor="text1"/>
          <w:lang w:eastAsia="cs-CZ"/>
        </w:rPr>
        <w:lastRenderedPageBreak/>
        <w:t xml:space="preserve">Porovnávaný kontrolní vzorek </w:t>
      </w:r>
      <w:r>
        <w:rPr>
          <w:rFonts w:asciiTheme="minorHAnsi" w:hAnsiTheme="minorHAnsi"/>
          <w:color w:val="000000" w:themeColor="text1"/>
          <w:lang w:eastAsia="cs-CZ"/>
        </w:rPr>
        <w:t>44</w:t>
      </w:r>
      <w:r w:rsidRPr="008F6DAB">
        <w:rPr>
          <w:rFonts w:asciiTheme="minorHAnsi" w:hAnsiTheme="minorHAnsi"/>
          <w:color w:val="000000" w:themeColor="text1"/>
          <w:lang w:eastAsia="cs-CZ"/>
        </w:rPr>
        <w:t xml:space="preserve"> shodných </w:t>
      </w:r>
      <w:r>
        <w:rPr>
          <w:rFonts w:asciiTheme="minorHAnsi" w:hAnsiTheme="minorHAnsi"/>
          <w:color w:val="000000" w:themeColor="text1"/>
          <w:lang w:eastAsia="cs-CZ"/>
        </w:rPr>
        <w:t>léčiv</w:t>
      </w:r>
      <w:r w:rsidRPr="008F6DAB">
        <w:rPr>
          <w:rFonts w:asciiTheme="minorHAnsi" w:hAnsiTheme="minorHAnsi"/>
          <w:color w:val="000000" w:themeColor="text1"/>
          <w:lang w:eastAsia="cs-CZ"/>
        </w:rPr>
        <w:t xml:space="preserve"> </w:t>
      </w:r>
      <w:r>
        <w:rPr>
          <w:rFonts w:asciiTheme="minorHAnsi" w:hAnsiTheme="minorHAnsi"/>
          <w:color w:val="000000" w:themeColor="text1"/>
          <w:lang w:eastAsia="cs-CZ"/>
        </w:rPr>
        <w:t>byl vybrán v</w:t>
      </w:r>
      <w:r w:rsidR="002E15D3" w:rsidRPr="008F6DAB">
        <w:rPr>
          <w:rFonts w:asciiTheme="minorHAnsi" w:hAnsiTheme="minorHAnsi" w:cs="Arial"/>
          <w:color w:val="000000" w:themeColor="text1"/>
          <w:lang w:eastAsia="cs-CZ"/>
        </w:rPr>
        <w:t xml:space="preserve">e skupinách léčiv </w:t>
      </w:r>
      <w:r w:rsidR="00D96272" w:rsidRPr="008F6DAB">
        <w:rPr>
          <w:rFonts w:asciiTheme="minorHAnsi" w:hAnsiTheme="minorHAnsi" w:cs="Arial"/>
          <w:color w:val="000000" w:themeColor="text1"/>
          <w:lang w:eastAsia="cs-CZ"/>
        </w:rPr>
        <w:t>ATC</w:t>
      </w:r>
      <w:r w:rsidR="00EB1143" w:rsidRPr="008F6DAB">
        <w:rPr>
          <w:rStyle w:val="Znakapoznpodarou"/>
          <w:rFonts w:asciiTheme="minorHAnsi" w:hAnsiTheme="minorHAnsi" w:cs="Arial"/>
          <w:color w:val="000000" w:themeColor="text1"/>
          <w:lang w:eastAsia="cs-CZ"/>
        </w:rPr>
        <w:footnoteReference w:id="34"/>
      </w:r>
      <w:r w:rsidR="00D96272" w:rsidRPr="008F6DAB">
        <w:rPr>
          <w:rFonts w:asciiTheme="minorHAnsi" w:hAnsiTheme="minorHAnsi" w:cs="Arial"/>
          <w:color w:val="000000" w:themeColor="text1"/>
          <w:lang w:eastAsia="cs-CZ"/>
        </w:rPr>
        <w:t xml:space="preserve"> skupiny „J“</w:t>
      </w:r>
      <w:r w:rsidR="00D96272" w:rsidRPr="008F6DAB">
        <w:rPr>
          <w:rStyle w:val="Znakapoznpodarou"/>
          <w:rFonts w:asciiTheme="minorHAnsi" w:hAnsiTheme="minorHAnsi" w:cs="Arial"/>
          <w:color w:val="000000" w:themeColor="text1"/>
          <w:lang w:eastAsia="cs-CZ"/>
        </w:rPr>
        <w:footnoteReference w:id="35"/>
      </w:r>
      <w:r w:rsidR="00D96272" w:rsidRPr="008F6DAB">
        <w:rPr>
          <w:rFonts w:asciiTheme="minorHAnsi" w:hAnsiTheme="minorHAnsi" w:cs="Arial"/>
          <w:color w:val="000000" w:themeColor="text1"/>
          <w:lang w:eastAsia="cs-CZ"/>
        </w:rPr>
        <w:t xml:space="preserve"> (</w:t>
      </w:r>
      <w:r w:rsidR="000450C4">
        <w:rPr>
          <w:rFonts w:asciiTheme="minorHAnsi" w:hAnsiTheme="minorHAnsi" w:cs="Arial"/>
          <w:color w:val="000000" w:themeColor="text1"/>
          <w:lang w:eastAsia="cs-CZ"/>
        </w:rPr>
        <w:t>20</w:t>
      </w:r>
      <w:r w:rsidR="000450C4" w:rsidRPr="008F6DAB">
        <w:rPr>
          <w:rFonts w:asciiTheme="minorHAnsi" w:hAnsiTheme="minorHAnsi" w:cs="Arial"/>
          <w:color w:val="000000" w:themeColor="text1"/>
          <w:lang w:eastAsia="cs-CZ"/>
        </w:rPr>
        <w:t xml:space="preserve"> </w:t>
      </w:r>
      <w:r w:rsidR="00D96272" w:rsidRPr="008F6DAB">
        <w:rPr>
          <w:rFonts w:asciiTheme="minorHAnsi" w:hAnsiTheme="minorHAnsi" w:cs="Arial"/>
          <w:color w:val="000000" w:themeColor="text1"/>
          <w:lang w:eastAsia="cs-CZ"/>
        </w:rPr>
        <w:t xml:space="preserve">druhů léčiv) a </w:t>
      </w:r>
      <w:r w:rsidR="002E15D3" w:rsidRPr="008F6DAB">
        <w:rPr>
          <w:rFonts w:asciiTheme="minorHAnsi" w:hAnsiTheme="minorHAnsi" w:cs="Arial"/>
          <w:color w:val="000000" w:themeColor="text1"/>
          <w:lang w:eastAsia="cs-CZ"/>
        </w:rPr>
        <w:t xml:space="preserve">ATC skupiny </w:t>
      </w:r>
      <w:r w:rsidR="00D96272" w:rsidRPr="008F6DAB">
        <w:rPr>
          <w:rFonts w:asciiTheme="minorHAnsi" w:hAnsiTheme="minorHAnsi" w:cs="Arial"/>
          <w:color w:val="000000" w:themeColor="text1"/>
          <w:lang w:eastAsia="cs-CZ"/>
        </w:rPr>
        <w:t>„</w:t>
      </w:r>
      <w:r w:rsidR="002E15D3" w:rsidRPr="008F6DAB">
        <w:rPr>
          <w:rFonts w:asciiTheme="minorHAnsi" w:hAnsiTheme="minorHAnsi" w:cs="Arial"/>
          <w:color w:val="000000" w:themeColor="text1"/>
          <w:lang w:eastAsia="cs-CZ"/>
        </w:rPr>
        <w:t>L</w:t>
      </w:r>
      <w:r w:rsidR="00D96272" w:rsidRPr="008F6DAB">
        <w:rPr>
          <w:rFonts w:asciiTheme="minorHAnsi" w:hAnsiTheme="minorHAnsi" w:cs="Arial"/>
          <w:color w:val="000000" w:themeColor="text1"/>
          <w:lang w:eastAsia="cs-CZ"/>
        </w:rPr>
        <w:t>“</w:t>
      </w:r>
      <w:r w:rsidR="00DF3528" w:rsidRPr="008F6DAB">
        <w:rPr>
          <w:rStyle w:val="Znakapoznpodarou"/>
          <w:rFonts w:asciiTheme="minorHAnsi" w:hAnsiTheme="minorHAnsi" w:cs="Arial"/>
          <w:color w:val="000000" w:themeColor="text1"/>
          <w:lang w:eastAsia="cs-CZ"/>
        </w:rPr>
        <w:footnoteReference w:id="36"/>
      </w:r>
      <w:r w:rsidR="002E15D3" w:rsidRPr="008F6DAB">
        <w:rPr>
          <w:rFonts w:asciiTheme="minorHAnsi" w:hAnsiTheme="minorHAnsi" w:cs="Arial"/>
          <w:color w:val="000000" w:themeColor="text1"/>
          <w:lang w:eastAsia="cs-CZ"/>
        </w:rPr>
        <w:t xml:space="preserve"> (</w:t>
      </w:r>
      <w:r w:rsidR="00516E7C" w:rsidRPr="008F6DAB">
        <w:rPr>
          <w:rFonts w:asciiTheme="minorHAnsi" w:hAnsiTheme="minorHAnsi" w:cs="Arial"/>
          <w:color w:val="000000" w:themeColor="text1"/>
          <w:lang w:eastAsia="cs-CZ"/>
        </w:rPr>
        <w:t>24</w:t>
      </w:r>
      <w:r w:rsidR="002E15D3" w:rsidRPr="008F6DAB">
        <w:rPr>
          <w:rFonts w:asciiTheme="minorHAnsi" w:hAnsiTheme="minorHAnsi" w:cs="Arial"/>
          <w:color w:val="000000" w:themeColor="text1"/>
          <w:lang w:eastAsia="cs-CZ"/>
        </w:rPr>
        <w:t xml:space="preserve"> druhů léčiv)</w:t>
      </w:r>
      <w:r>
        <w:rPr>
          <w:rFonts w:asciiTheme="minorHAnsi" w:hAnsiTheme="minorHAnsi" w:cs="Arial"/>
          <w:color w:val="000000" w:themeColor="text1"/>
          <w:lang w:eastAsia="cs-CZ"/>
        </w:rPr>
        <w:t xml:space="preserve">. </w:t>
      </w:r>
      <w:r w:rsidRPr="008A4E3B">
        <w:rPr>
          <w:rFonts w:asciiTheme="minorHAnsi" w:hAnsiTheme="minorHAnsi" w:cs="Arial"/>
          <w:color w:val="000000" w:themeColor="text1"/>
          <w:lang w:eastAsia="cs-CZ"/>
        </w:rPr>
        <w:t>Z</w:t>
      </w:r>
      <w:r w:rsidR="00297272">
        <w:rPr>
          <w:rFonts w:asciiTheme="minorHAnsi" w:hAnsiTheme="minorHAnsi" w:cs="Arial"/>
          <w:color w:val="000000" w:themeColor="text1"/>
          <w:lang w:eastAsia="cs-CZ"/>
        </w:rPr>
        <w:t> výsledku porovnání</w:t>
      </w:r>
      <w:r w:rsidRPr="008A4E3B">
        <w:rPr>
          <w:rFonts w:asciiTheme="minorHAnsi" w:hAnsiTheme="minorHAnsi" w:cs="Arial"/>
          <w:color w:val="000000" w:themeColor="text1"/>
          <w:lang w:eastAsia="cs-CZ"/>
        </w:rPr>
        <w:t xml:space="preserve"> vyplývá, že nemocnice nakupovaly shodná léčiva od různých, ale i od stejných dodavatelů za rozdílné ceny. Srovnání </w:t>
      </w:r>
      <w:r w:rsidR="00C76CAB">
        <w:rPr>
          <w:rFonts w:asciiTheme="minorHAnsi" w:hAnsiTheme="minorHAnsi" w:cs="Arial"/>
          <w:color w:val="000000" w:themeColor="text1"/>
          <w:lang w:eastAsia="cs-CZ"/>
        </w:rPr>
        <w:t>pořizovacích</w:t>
      </w:r>
      <w:r w:rsidR="00C76CAB" w:rsidRPr="008A4E3B">
        <w:rPr>
          <w:rFonts w:asciiTheme="minorHAnsi" w:hAnsiTheme="minorHAnsi" w:cs="Arial"/>
          <w:color w:val="000000" w:themeColor="text1"/>
          <w:lang w:eastAsia="cs-CZ"/>
        </w:rPr>
        <w:t xml:space="preserve"> </w:t>
      </w:r>
      <w:r w:rsidRPr="008A4E3B">
        <w:rPr>
          <w:rFonts w:asciiTheme="minorHAnsi" w:hAnsiTheme="minorHAnsi" w:cs="Arial"/>
          <w:color w:val="000000" w:themeColor="text1"/>
          <w:lang w:eastAsia="cs-CZ"/>
        </w:rPr>
        <w:t xml:space="preserve">cen identických léčiv, </w:t>
      </w:r>
      <w:r w:rsidR="00A118F4">
        <w:rPr>
          <w:rFonts w:asciiTheme="minorHAnsi" w:hAnsiTheme="minorHAnsi" w:cs="Arial"/>
          <w:color w:val="000000" w:themeColor="text1"/>
          <w:lang w:eastAsia="cs-CZ"/>
        </w:rPr>
        <w:t xml:space="preserve">resp. </w:t>
      </w:r>
      <w:r w:rsidRPr="008A4E3B">
        <w:rPr>
          <w:rFonts w:asciiTheme="minorHAnsi" w:hAnsiTheme="minorHAnsi" w:cs="Arial"/>
          <w:color w:val="000000" w:themeColor="text1"/>
          <w:lang w:eastAsia="cs-CZ"/>
        </w:rPr>
        <w:t>přehled rozdílů mezi nejnižší</w:t>
      </w:r>
      <w:r w:rsidR="00A118F4">
        <w:rPr>
          <w:rFonts w:asciiTheme="minorHAnsi" w:hAnsiTheme="minorHAnsi" w:cs="Arial"/>
          <w:color w:val="000000" w:themeColor="text1"/>
          <w:lang w:eastAsia="cs-CZ"/>
        </w:rPr>
        <w:t>mi</w:t>
      </w:r>
      <w:r w:rsidRPr="008A4E3B">
        <w:rPr>
          <w:rFonts w:asciiTheme="minorHAnsi" w:hAnsiTheme="minorHAnsi" w:cs="Arial"/>
          <w:color w:val="000000" w:themeColor="text1"/>
          <w:lang w:eastAsia="cs-CZ"/>
        </w:rPr>
        <w:t xml:space="preserve"> a nejvyšší</w:t>
      </w:r>
      <w:r w:rsidR="00A118F4">
        <w:rPr>
          <w:rFonts w:asciiTheme="minorHAnsi" w:hAnsiTheme="minorHAnsi" w:cs="Arial"/>
          <w:color w:val="000000" w:themeColor="text1"/>
          <w:lang w:eastAsia="cs-CZ"/>
        </w:rPr>
        <w:t>mi</w:t>
      </w:r>
      <w:r w:rsidRPr="008A4E3B">
        <w:rPr>
          <w:rFonts w:asciiTheme="minorHAnsi" w:hAnsiTheme="minorHAnsi" w:cs="Arial"/>
          <w:color w:val="000000" w:themeColor="text1"/>
          <w:lang w:eastAsia="cs-CZ"/>
        </w:rPr>
        <w:t xml:space="preserve"> </w:t>
      </w:r>
      <w:r w:rsidR="00DC4075">
        <w:rPr>
          <w:rFonts w:asciiTheme="minorHAnsi" w:hAnsiTheme="minorHAnsi" w:cs="Arial"/>
          <w:color w:val="000000" w:themeColor="text1"/>
          <w:lang w:eastAsia="cs-CZ"/>
        </w:rPr>
        <w:t>pořizovací</w:t>
      </w:r>
      <w:r w:rsidR="00A118F4">
        <w:rPr>
          <w:rFonts w:asciiTheme="minorHAnsi" w:hAnsiTheme="minorHAnsi" w:cs="Arial"/>
          <w:color w:val="000000" w:themeColor="text1"/>
          <w:lang w:eastAsia="cs-CZ"/>
        </w:rPr>
        <w:t>mi</w:t>
      </w:r>
      <w:r w:rsidR="00DC4075" w:rsidDel="00DC4075">
        <w:rPr>
          <w:rFonts w:asciiTheme="minorHAnsi" w:hAnsiTheme="minorHAnsi" w:cs="Arial"/>
          <w:color w:val="000000" w:themeColor="text1"/>
          <w:lang w:eastAsia="cs-CZ"/>
        </w:rPr>
        <w:t xml:space="preserve"> </w:t>
      </w:r>
      <w:r w:rsidRPr="008A4E3B">
        <w:rPr>
          <w:rFonts w:asciiTheme="minorHAnsi" w:hAnsiTheme="minorHAnsi" w:cs="Arial"/>
          <w:color w:val="000000" w:themeColor="text1"/>
          <w:lang w:eastAsia="cs-CZ"/>
        </w:rPr>
        <w:t>cen</w:t>
      </w:r>
      <w:r w:rsidR="00A118F4">
        <w:rPr>
          <w:rFonts w:asciiTheme="minorHAnsi" w:hAnsiTheme="minorHAnsi" w:cs="Arial"/>
          <w:color w:val="000000" w:themeColor="text1"/>
          <w:lang w:eastAsia="cs-CZ"/>
        </w:rPr>
        <w:t>ami</w:t>
      </w:r>
      <w:r w:rsidRPr="008A4E3B">
        <w:rPr>
          <w:rFonts w:asciiTheme="minorHAnsi" w:hAnsiTheme="minorHAnsi" w:cs="Arial"/>
          <w:color w:val="000000" w:themeColor="text1"/>
          <w:lang w:eastAsia="cs-CZ"/>
        </w:rPr>
        <w:t xml:space="preserve"> kontrolovaného vzorku léčiv ATC skupin „J“ a „L“ včetně procentního rozdílu, uv</w:t>
      </w:r>
      <w:r w:rsidR="00A118F4">
        <w:rPr>
          <w:rFonts w:asciiTheme="minorHAnsi" w:hAnsiTheme="minorHAnsi" w:cs="Arial"/>
          <w:color w:val="000000" w:themeColor="text1"/>
          <w:lang w:eastAsia="cs-CZ"/>
        </w:rPr>
        <w:t>ádějí</w:t>
      </w:r>
      <w:r w:rsidRPr="008A4E3B">
        <w:rPr>
          <w:rFonts w:asciiTheme="minorHAnsi" w:hAnsiTheme="minorHAnsi" w:cs="Arial"/>
          <w:color w:val="000000" w:themeColor="text1"/>
          <w:lang w:eastAsia="cs-CZ"/>
        </w:rPr>
        <w:t xml:space="preserve"> příloh</w:t>
      </w:r>
      <w:r w:rsidR="00A118F4">
        <w:rPr>
          <w:rFonts w:asciiTheme="minorHAnsi" w:hAnsiTheme="minorHAnsi" w:cs="Arial"/>
          <w:color w:val="000000" w:themeColor="text1"/>
          <w:lang w:eastAsia="cs-CZ"/>
        </w:rPr>
        <w:t>y</w:t>
      </w:r>
      <w:r w:rsidRPr="008A4E3B">
        <w:rPr>
          <w:rFonts w:asciiTheme="minorHAnsi" w:hAnsiTheme="minorHAnsi" w:cs="Arial"/>
          <w:color w:val="000000" w:themeColor="text1"/>
          <w:lang w:eastAsia="cs-CZ"/>
        </w:rPr>
        <w:t xml:space="preserve"> č. 2 a 3 tohoto kontrolního závěru.</w:t>
      </w:r>
    </w:p>
    <w:p w14:paraId="46283B00" w14:textId="05582491" w:rsidR="003A0458" w:rsidRPr="008F6DAB" w:rsidRDefault="00A118F4" w:rsidP="00297272">
      <w:pPr>
        <w:pStyle w:val="Odstavecseseznamem"/>
        <w:numPr>
          <w:ilvl w:val="0"/>
          <w:numId w:val="30"/>
        </w:numPr>
        <w:autoSpaceDE w:val="0"/>
        <w:autoSpaceDN w:val="0"/>
        <w:adjustRightInd w:val="0"/>
        <w:spacing w:before="120"/>
        <w:ind w:left="284" w:hanging="284"/>
        <w:jc w:val="both"/>
        <w:rPr>
          <w:rFonts w:asciiTheme="minorHAnsi" w:hAnsiTheme="minorHAnsi" w:cs="Arial"/>
          <w:color w:val="000000" w:themeColor="text1"/>
          <w:lang w:eastAsia="cs-CZ"/>
        </w:rPr>
      </w:pPr>
      <w:r>
        <w:rPr>
          <w:rFonts w:asciiTheme="minorHAnsi" w:hAnsiTheme="minorHAnsi" w:cs="Arial"/>
          <w:color w:val="000000" w:themeColor="text1"/>
          <w:lang w:eastAsia="cs-CZ"/>
        </w:rPr>
        <w:t xml:space="preserve">Kontrolou zaměřenou na </w:t>
      </w:r>
      <w:r w:rsidR="004C4773" w:rsidRPr="008F6DAB">
        <w:rPr>
          <w:rFonts w:asciiTheme="minorHAnsi" w:hAnsiTheme="minorHAnsi" w:cs="Arial"/>
          <w:color w:val="000000" w:themeColor="text1"/>
          <w:lang w:eastAsia="cs-CZ"/>
        </w:rPr>
        <w:t>vybran</w:t>
      </w:r>
      <w:r>
        <w:rPr>
          <w:rFonts w:asciiTheme="minorHAnsi" w:hAnsiTheme="minorHAnsi" w:cs="Arial"/>
          <w:color w:val="000000" w:themeColor="text1"/>
          <w:lang w:eastAsia="cs-CZ"/>
        </w:rPr>
        <w:t>á</w:t>
      </w:r>
      <w:r w:rsidR="004C4773" w:rsidRPr="008F6DAB">
        <w:rPr>
          <w:rFonts w:asciiTheme="minorHAnsi" w:hAnsiTheme="minorHAnsi" w:cs="Arial"/>
          <w:color w:val="000000" w:themeColor="text1"/>
          <w:lang w:eastAsia="cs-CZ"/>
        </w:rPr>
        <w:t xml:space="preserve"> léčiv</w:t>
      </w:r>
      <w:r>
        <w:rPr>
          <w:rFonts w:asciiTheme="minorHAnsi" w:hAnsiTheme="minorHAnsi" w:cs="Arial"/>
          <w:color w:val="000000" w:themeColor="text1"/>
          <w:lang w:eastAsia="cs-CZ"/>
        </w:rPr>
        <w:t>a</w:t>
      </w:r>
      <w:r w:rsidR="004C4773" w:rsidRPr="008F6DAB">
        <w:rPr>
          <w:rFonts w:asciiTheme="minorHAnsi" w:hAnsiTheme="minorHAnsi" w:cs="Arial"/>
          <w:color w:val="000000" w:themeColor="text1"/>
          <w:lang w:eastAsia="cs-CZ"/>
        </w:rPr>
        <w:t xml:space="preserve"> ATC skupiny </w:t>
      </w:r>
      <w:r w:rsidR="00615D7F" w:rsidRPr="008F6DAB">
        <w:rPr>
          <w:rFonts w:asciiTheme="minorHAnsi" w:hAnsiTheme="minorHAnsi" w:cs="Arial"/>
          <w:color w:val="000000" w:themeColor="text1"/>
          <w:lang w:eastAsia="cs-CZ"/>
        </w:rPr>
        <w:t>„</w:t>
      </w:r>
      <w:r w:rsidR="004C4773" w:rsidRPr="008F6DAB">
        <w:rPr>
          <w:rFonts w:asciiTheme="minorHAnsi" w:hAnsiTheme="minorHAnsi" w:cs="Arial"/>
          <w:color w:val="000000" w:themeColor="text1"/>
          <w:lang w:eastAsia="cs-CZ"/>
        </w:rPr>
        <w:t>J</w:t>
      </w:r>
      <w:r w:rsidR="00615D7F" w:rsidRPr="008F6DAB">
        <w:rPr>
          <w:rFonts w:asciiTheme="minorHAnsi" w:hAnsiTheme="minorHAnsi" w:cs="Arial"/>
          <w:color w:val="000000" w:themeColor="text1"/>
          <w:lang w:eastAsia="cs-CZ"/>
        </w:rPr>
        <w:t>“</w:t>
      </w:r>
      <w:r w:rsidR="004C4773" w:rsidRPr="008F6DAB">
        <w:rPr>
          <w:rFonts w:asciiTheme="minorHAnsi" w:hAnsiTheme="minorHAnsi" w:cs="Arial"/>
          <w:color w:val="000000" w:themeColor="text1"/>
          <w:lang w:eastAsia="cs-CZ"/>
        </w:rPr>
        <w:t xml:space="preserve"> byly zjištěny </w:t>
      </w:r>
      <w:r w:rsidR="00D40C02">
        <w:rPr>
          <w:rFonts w:asciiTheme="minorHAnsi" w:hAnsiTheme="minorHAnsi" w:cs="Arial"/>
          <w:color w:val="000000" w:themeColor="text1"/>
          <w:lang w:eastAsia="cs-CZ"/>
        </w:rPr>
        <w:t>cenové</w:t>
      </w:r>
      <w:r w:rsidR="00D40C02" w:rsidRPr="008F6DAB">
        <w:rPr>
          <w:rFonts w:asciiTheme="minorHAnsi" w:hAnsiTheme="minorHAnsi" w:cs="Arial"/>
          <w:color w:val="000000" w:themeColor="text1"/>
          <w:lang w:eastAsia="cs-CZ"/>
        </w:rPr>
        <w:t xml:space="preserve"> </w:t>
      </w:r>
      <w:r w:rsidR="004C4773" w:rsidRPr="008F6DAB">
        <w:rPr>
          <w:rFonts w:asciiTheme="minorHAnsi" w:hAnsiTheme="minorHAnsi" w:cs="Arial"/>
          <w:color w:val="000000" w:themeColor="text1"/>
          <w:lang w:eastAsia="cs-CZ"/>
        </w:rPr>
        <w:t>rozdíly</w:t>
      </w:r>
      <w:r w:rsidR="004D6856" w:rsidRPr="008F6DAB">
        <w:rPr>
          <w:rFonts w:asciiTheme="minorHAnsi" w:hAnsiTheme="minorHAnsi" w:cs="Arial"/>
          <w:color w:val="000000" w:themeColor="text1"/>
          <w:lang w:eastAsia="cs-CZ"/>
        </w:rPr>
        <w:t xml:space="preserve"> </w:t>
      </w:r>
      <w:r w:rsidR="00615D7F" w:rsidRPr="008F6DAB">
        <w:rPr>
          <w:rFonts w:asciiTheme="minorHAnsi" w:hAnsiTheme="minorHAnsi" w:cs="Arial"/>
          <w:color w:val="000000" w:themeColor="text1"/>
          <w:lang w:eastAsia="cs-CZ"/>
        </w:rPr>
        <w:t>u</w:t>
      </w:r>
      <w:r w:rsidR="0050620E">
        <w:rPr>
          <w:rFonts w:asciiTheme="minorHAnsi" w:hAnsiTheme="minorHAnsi" w:cs="Arial"/>
          <w:color w:val="000000" w:themeColor="text1"/>
          <w:lang w:eastAsia="cs-CZ"/>
        </w:rPr>
        <w:t> </w:t>
      </w:r>
      <w:r w:rsidR="00615D7F" w:rsidRPr="008F6DAB">
        <w:rPr>
          <w:rFonts w:asciiTheme="minorHAnsi" w:hAnsiTheme="minorHAnsi" w:cs="Arial"/>
          <w:color w:val="000000" w:themeColor="text1"/>
          <w:lang w:eastAsia="cs-CZ"/>
        </w:rPr>
        <w:t>17</w:t>
      </w:r>
      <w:r w:rsidR="0050620E">
        <w:rPr>
          <w:rFonts w:asciiTheme="minorHAnsi" w:hAnsiTheme="minorHAnsi" w:cs="Arial"/>
          <w:color w:val="000000" w:themeColor="text1"/>
          <w:lang w:eastAsia="cs-CZ"/>
        </w:rPr>
        <w:t> </w:t>
      </w:r>
      <w:r w:rsidR="00615D7F" w:rsidRPr="008F6DAB">
        <w:rPr>
          <w:rFonts w:asciiTheme="minorHAnsi" w:hAnsiTheme="minorHAnsi" w:cs="Arial"/>
          <w:color w:val="000000" w:themeColor="text1"/>
          <w:lang w:eastAsia="cs-CZ"/>
        </w:rPr>
        <w:t xml:space="preserve">identických kódů </w:t>
      </w:r>
      <w:r w:rsidR="004D6856" w:rsidRPr="008F6DAB">
        <w:rPr>
          <w:rFonts w:asciiTheme="minorHAnsi" w:hAnsiTheme="minorHAnsi" w:cs="Arial"/>
          <w:color w:val="000000" w:themeColor="text1"/>
          <w:lang w:eastAsia="cs-CZ"/>
        </w:rPr>
        <w:t>(viz </w:t>
      </w:r>
      <w:r w:rsidR="00EB1143">
        <w:rPr>
          <w:rFonts w:asciiTheme="minorHAnsi" w:hAnsiTheme="minorHAnsi" w:cs="Arial"/>
          <w:color w:val="000000" w:themeColor="text1"/>
          <w:lang w:eastAsia="cs-CZ"/>
        </w:rPr>
        <w:t>p</w:t>
      </w:r>
      <w:r w:rsidR="00EB1143" w:rsidRPr="008F6DAB">
        <w:rPr>
          <w:rFonts w:asciiTheme="minorHAnsi" w:hAnsiTheme="minorHAnsi" w:cs="Arial"/>
          <w:color w:val="000000" w:themeColor="text1"/>
          <w:lang w:eastAsia="cs-CZ"/>
        </w:rPr>
        <w:t>říloha </w:t>
      </w:r>
      <w:r w:rsidR="004D6856" w:rsidRPr="008F6DAB">
        <w:rPr>
          <w:rFonts w:asciiTheme="minorHAnsi" w:hAnsiTheme="minorHAnsi" w:cs="Arial"/>
          <w:color w:val="000000" w:themeColor="text1"/>
          <w:lang w:eastAsia="cs-CZ"/>
        </w:rPr>
        <w:t>č.</w:t>
      </w:r>
      <w:r w:rsidR="00665D98" w:rsidRPr="008F6DAB">
        <w:rPr>
          <w:rFonts w:asciiTheme="minorHAnsi" w:hAnsiTheme="minorHAnsi" w:cs="Arial"/>
          <w:color w:val="000000" w:themeColor="text1"/>
          <w:lang w:eastAsia="cs-CZ"/>
        </w:rPr>
        <w:t> </w:t>
      </w:r>
      <w:r w:rsidR="00EB1143">
        <w:rPr>
          <w:rFonts w:asciiTheme="minorHAnsi" w:hAnsiTheme="minorHAnsi" w:cs="Arial"/>
          <w:color w:val="000000" w:themeColor="text1"/>
          <w:lang w:eastAsia="cs-CZ"/>
        </w:rPr>
        <w:t>2</w:t>
      </w:r>
      <w:r w:rsidR="004D6856" w:rsidRPr="008F6DAB">
        <w:rPr>
          <w:rFonts w:asciiTheme="minorHAnsi" w:hAnsiTheme="minorHAnsi" w:cs="Arial"/>
          <w:color w:val="000000" w:themeColor="text1"/>
          <w:lang w:eastAsia="cs-CZ"/>
        </w:rPr>
        <w:t>)</w:t>
      </w:r>
      <w:r w:rsidR="00ED4B7D">
        <w:rPr>
          <w:rFonts w:asciiTheme="minorHAnsi" w:hAnsiTheme="minorHAnsi" w:cs="Arial"/>
          <w:color w:val="000000" w:themeColor="text1"/>
          <w:lang w:eastAsia="cs-CZ"/>
        </w:rPr>
        <w:t>, a to</w:t>
      </w:r>
      <w:r w:rsidR="003A0458" w:rsidRPr="008F6DAB">
        <w:rPr>
          <w:rFonts w:asciiTheme="minorHAnsi" w:hAnsiTheme="minorHAnsi" w:cs="Arial"/>
          <w:color w:val="000000" w:themeColor="text1"/>
          <w:lang w:eastAsia="cs-CZ"/>
        </w:rPr>
        <w:t>:</w:t>
      </w:r>
    </w:p>
    <w:p w14:paraId="106C579A" w14:textId="180B3EFA" w:rsidR="00F443E4" w:rsidRDefault="00F443E4" w:rsidP="00912B63">
      <w:pPr>
        <w:pStyle w:val="Odstavecseseznamem"/>
        <w:numPr>
          <w:ilvl w:val="0"/>
          <w:numId w:val="31"/>
        </w:numPr>
        <w:autoSpaceDE w:val="0"/>
        <w:autoSpaceDN w:val="0"/>
        <w:adjustRightInd w:val="0"/>
        <w:ind w:left="567" w:hanging="283"/>
        <w:jc w:val="both"/>
        <w:rPr>
          <w:rFonts w:asciiTheme="minorHAnsi" w:hAnsiTheme="minorHAnsi" w:cs="Arial"/>
          <w:color w:val="000000" w:themeColor="text1"/>
          <w:lang w:eastAsia="cs-CZ"/>
        </w:rPr>
      </w:pPr>
      <w:r>
        <w:rPr>
          <w:rFonts w:asciiTheme="minorHAnsi" w:hAnsiTheme="minorHAnsi" w:cs="Arial"/>
          <w:color w:val="000000" w:themeColor="text1"/>
          <w:lang w:eastAsia="cs-CZ"/>
        </w:rPr>
        <w:t>do 5 % u šesti kódů;</w:t>
      </w:r>
    </w:p>
    <w:p w14:paraId="2769784D" w14:textId="721C1C33" w:rsidR="00F443E4" w:rsidRDefault="00F443E4" w:rsidP="00912B63">
      <w:pPr>
        <w:pStyle w:val="Odstavecseseznamem"/>
        <w:numPr>
          <w:ilvl w:val="0"/>
          <w:numId w:val="31"/>
        </w:numPr>
        <w:autoSpaceDE w:val="0"/>
        <w:autoSpaceDN w:val="0"/>
        <w:adjustRightInd w:val="0"/>
        <w:ind w:left="567" w:hanging="283"/>
        <w:jc w:val="both"/>
        <w:rPr>
          <w:rFonts w:asciiTheme="minorHAnsi" w:hAnsiTheme="minorHAnsi" w:cs="Arial"/>
          <w:color w:val="000000" w:themeColor="text1"/>
          <w:lang w:eastAsia="cs-CZ"/>
        </w:rPr>
      </w:pPr>
      <w:r>
        <w:rPr>
          <w:rFonts w:asciiTheme="minorHAnsi" w:hAnsiTheme="minorHAnsi" w:cs="Arial"/>
          <w:color w:val="000000" w:themeColor="text1"/>
          <w:lang w:eastAsia="cs-CZ"/>
        </w:rPr>
        <w:t xml:space="preserve">do 30 % u </w:t>
      </w:r>
      <w:r w:rsidR="00BA2783">
        <w:rPr>
          <w:rFonts w:asciiTheme="minorHAnsi" w:hAnsiTheme="minorHAnsi" w:cs="Arial"/>
          <w:color w:val="000000" w:themeColor="text1"/>
          <w:lang w:eastAsia="cs-CZ"/>
        </w:rPr>
        <w:t xml:space="preserve">sedmi </w:t>
      </w:r>
      <w:r>
        <w:rPr>
          <w:rFonts w:asciiTheme="minorHAnsi" w:hAnsiTheme="minorHAnsi" w:cs="Arial"/>
          <w:color w:val="000000" w:themeColor="text1"/>
          <w:lang w:eastAsia="cs-CZ"/>
        </w:rPr>
        <w:t xml:space="preserve">kódů, z toho </w:t>
      </w:r>
      <w:r w:rsidR="00BF618B">
        <w:rPr>
          <w:rFonts w:asciiTheme="minorHAnsi" w:hAnsiTheme="minorHAnsi" w:cs="Arial"/>
          <w:color w:val="000000" w:themeColor="text1"/>
          <w:lang w:eastAsia="cs-CZ"/>
        </w:rPr>
        <w:t>nejvyšší</w:t>
      </w:r>
      <w:r>
        <w:rPr>
          <w:rFonts w:asciiTheme="minorHAnsi" w:hAnsiTheme="minorHAnsi" w:cs="Arial"/>
          <w:color w:val="000000" w:themeColor="text1"/>
          <w:lang w:eastAsia="cs-CZ"/>
        </w:rPr>
        <w:t xml:space="preserve"> </w:t>
      </w:r>
      <w:r w:rsidR="00064908">
        <w:rPr>
          <w:rFonts w:asciiTheme="minorHAnsi" w:hAnsiTheme="minorHAnsi" w:cs="Arial"/>
          <w:color w:val="000000" w:themeColor="text1"/>
          <w:lang w:eastAsia="cs-CZ"/>
        </w:rPr>
        <w:t>cenový</w:t>
      </w:r>
      <w:r>
        <w:rPr>
          <w:rFonts w:asciiTheme="minorHAnsi" w:hAnsiTheme="minorHAnsi" w:cs="Arial"/>
          <w:color w:val="000000" w:themeColor="text1"/>
          <w:lang w:eastAsia="cs-CZ"/>
        </w:rPr>
        <w:t xml:space="preserve"> rozdíl činil 1 951 Kč;</w:t>
      </w:r>
    </w:p>
    <w:p w14:paraId="1438F525" w14:textId="77777777" w:rsidR="00F443E4" w:rsidRDefault="00F443E4" w:rsidP="00912B63">
      <w:pPr>
        <w:pStyle w:val="Odstavecseseznamem"/>
        <w:numPr>
          <w:ilvl w:val="0"/>
          <w:numId w:val="31"/>
        </w:numPr>
        <w:autoSpaceDE w:val="0"/>
        <w:autoSpaceDN w:val="0"/>
        <w:adjustRightInd w:val="0"/>
        <w:ind w:left="567" w:hanging="283"/>
        <w:jc w:val="both"/>
        <w:rPr>
          <w:rFonts w:asciiTheme="minorHAnsi" w:hAnsiTheme="minorHAnsi" w:cs="Arial"/>
          <w:color w:val="000000" w:themeColor="text1"/>
          <w:lang w:eastAsia="cs-CZ"/>
        </w:rPr>
      </w:pPr>
      <w:r>
        <w:rPr>
          <w:rFonts w:asciiTheme="minorHAnsi" w:hAnsiTheme="minorHAnsi" w:cs="Arial"/>
          <w:color w:val="000000" w:themeColor="text1"/>
          <w:lang w:eastAsia="cs-CZ"/>
        </w:rPr>
        <w:t xml:space="preserve">do 50 % u dvou kódů, z toho </w:t>
      </w:r>
      <w:r w:rsidR="00BF618B">
        <w:rPr>
          <w:rFonts w:asciiTheme="minorHAnsi" w:hAnsiTheme="minorHAnsi" w:cs="Arial"/>
          <w:color w:val="000000" w:themeColor="text1"/>
          <w:lang w:eastAsia="cs-CZ"/>
        </w:rPr>
        <w:t xml:space="preserve">nejvyšší </w:t>
      </w:r>
      <w:r w:rsidR="00064908">
        <w:rPr>
          <w:rFonts w:asciiTheme="minorHAnsi" w:hAnsiTheme="minorHAnsi" w:cs="Arial"/>
          <w:color w:val="000000" w:themeColor="text1"/>
          <w:lang w:eastAsia="cs-CZ"/>
        </w:rPr>
        <w:t>cenový</w:t>
      </w:r>
      <w:r>
        <w:rPr>
          <w:rFonts w:asciiTheme="minorHAnsi" w:hAnsiTheme="minorHAnsi" w:cs="Arial"/>
          <w:color w:val="000000" w:themeColor="text1"/>
          <w:lang w:eastAsia="cs-CZ"/>
        </w:rPr>
        <w:t xml:space="preserve"> rozdíl činil 1 334 Kč;</w:t>
      </w:r>
    </w:p>
    <w:p w14:paraId="682157BE" w14:textId="77777777" w:rsidR="00F443E4" w:rsidRDefault="00F443E4" w:rsidP="00912B63">
      <w:pPr>
        <w:pStyle w:val="Odstavecseseznamem"/>
        <w:numPr>
          <w:ilvl w:val="0"/>
          <w:numId w:val="31"/>
        </w:numPr>
        <w:autoSpaceDE w:val="0"/>
        <w:autoSpaceDN w:val="0"/>
        <w:adjustRightInd w:val="0"/>
        <w:ind w:left="567" w:hanging="283"/>
        <w:jc w:val="both"/>
        <w:rPr>
          <w:rFonts w:asciiTheme="minorHAnsi" w:hAnsiTheme="minorHAnsi" w:cs="Arial"/>
          <w:color w:val="000000" w:themeColor="text1"/>
          <w:lang w:eastAsia="cs-CZ"/>
        </w:rPr>
      </w:pPr>
      <w:r>
        <w:rPr>
          <w:rFonts w:asciiTheme="minorHAnsi" w:hAnsiTheme="minorHAnsi" w:cs="Arial"/>
          <w:color w:val="000000" w:themeColor="text1"/>
          <w:lang w:eastAsia="cs-CZ"/>
        </w:rPr>
        <w:t xml:space="preserve">do 100 % u šesti kódů, z toho </w:t>
      </w:r>
      <w:r w:rsidR="00BF618B">
        <w:rPr>
          <w:rFonts w:asciiTheme="minorHAnsi" w:hAnsiTheme="minorHAnsi" w:cs="Arial"/>
          <w:color w:val="000000" w:themeColor="text1"/>
          <w:lang w:eastAsia="cs-CZ"/>
        </w:rPr>
        <w:t xml:space="preserve">nejvyšší </w:t>
      </w:r>
      <w:r w:rsidR="00064908">
        <w:rPr>
          <w:rFonts w:asciiTheme="minorHAnsi" w:hAnsiTheme="minorHAnsi" w:cs="Arial"/>
          <w:color w:val="000000" w:themeColor="text1"/>
          <w:lang w:eastAsia="cs-CZ"/>
        </w:rPr>
        <w:t>cenový</w:t>
      </w:r>
      <w:r>
        <w:rPr>
          <w:rFonts w:asciiTheme="minorHAnsi" w:hAnsiTheme="minorHAnsi" w:cs="Arial"/>
          <w:color w:val="000000" w:themeColor="text1"/>
          <w:lang w:eastAsia="cs-CZ"/>
        </w:rPr>
        <w:t xml:space="preserve"> rozdíl činil 2 825 Kč;</w:t>
      </w:r>
    </w:p>
    <w:p w14:paraId="1E013978" w14:textId="6C664DCF" w:rsidR="00A76400" w:rsidRPr="00846F14" w:rsidRDefault="00F443E4" w:rsidP="00FA51F7">
      <w:pPr>
        <w:pStyle w:val="Odstavecseseznamem"/>
        <w:numPr>
          <w:ilvl w:val="0"/>
          <w:numId w:val="31"/>
        </w:numPr>
        <w:autoSpaceDE w:val="0"/>
        <w:autoSpaceDN w:val="0"/>
        <w:adjustRightInd w:val="0"/>
        <w:ind w:left="567" w:hanging="283"/>
        <w:jc w:val="both"/>
        <w:rPr>
          <w:rFonts w:asciiTheme="minorHAnsi" w:hAnsiTheme="minorHAnsi" w:cs="Arial"/>
          <w:color w:val="000000" w:themeColor="text1"/>
          <w:lang w:eastAsia="cs-CZ"/>
        </w:rPr>
      </w:pPr>
      <w:r w:rsidRPr="00846F14">
        <w:rPr>
          <w:rFonts w:asciiTheme="minorHAnsi" w:hAnsiTheme="minorHAnsi" w:cs="Arial"/>
          <w:color w:val="000000" w:themeColor="text1"/>
          <w:lang w:eastAsia="cs-CZ"/>
        </w:rPr>
        <w:t>více než 100 % u šesti kódů</w:t>
      </w:r>
      <w:r w:rsidR="00A76400" w:rsidRPr="00A76400">
        <w:rPr>
          <w:rFonts w:asciiTheme="minorHAnsi" w:hAnsiTheme="minorHAnsi" w:cs="Arial"/>
          <w:color w:val="000000" w:themeColor="text1"/>
          <w:lang w:eastAsia="cs-CZ"/>
        </w:rPr>
        <w:t>.</w:t>
      </w:r>
    </w:p>
    <w:p w14:paraId="66ECC49D" w14:textId="6AFE2DE5" w:rsidR="004D6856" w:rsidRPr="008F6DAB" w:rsidRDefault="00BF618B" w:rsidP="00ED4B7D">
      <w:pPr>
        <w:autoSpaceDE w:val="0"/>
        <w:autoSpaceDN w:val="0"/>
        <w:adjustRightInd w:val="0"/>
        <w:ind w:left="284"/>
        <w:jc w:val="both"/>
        <w:rPr>
          <w:rFonts w:asciiTheme="minorHAnsi" w:hAnsiTheme="minorHAnsi" w:cs="Arial"/>
          <w:color w:val="000000" w:themeColor="text1"/>
          <w:lang w:eastAsia="cs-CZ"/>
        </w:rPr>
      </w:pPr>
      <w:r>
        <w:rPr>
          <w:rFonts w:asciiTheme="minorHAnsi" w:hAnsiTheme="minorHAnsi" w:cs="Arial"/>
          <w:color w:val="000000" w:themeColor="text1"/>
          <w:lang w:eastAsia="cs-CZ"/>
        </w:rPr>
        <w:t>Nejvyšší</w:t>
      </w:r>
      <w:r w:rsidRPr="008F6DAB">
        <w:rPr>
          <w:rFonts w:asciiTheme="minorHAnsi" w:hAnsiTheme="minorHAnsi" w:cs="Arial"/>
          <w:color w:val="000000" w:themeColor="text1"/>
          <w:lang w:eastAsia="cs-CZ"/>
        </w:rPr>
        <w:t xml:space="preserve"> </w:t>
      </w:r>
      <w:r w:rsidR="00B15EFE">
        <w:rPr>
          <w:rFonts w:asciiTheme="minorHAnsi" w:hAnsiTheme="minorHAnsi" w:cs="Arial"/>
          <w:color w:val="000000" w:themeColor="text1"/>
          <w:lang w:eastAsia="cs-CZ"/>
        </w:rPr>
        <w:t>cenový</w:t>
      </w:r>
      <w:r w:rsidR="00B15EFE" w:rsidRPr="008F6DAB">
        <w:rPr>
          <w:rFonts w:asciiTheme="minorHAnsi" w:hAnsiTheme="minorHAnsi" w:cs="Arial"/>
          <w:color w:val="000000" w:themeColor="text1"/>
          <w:lang w:eastAsia="cs-CZ"/>
        </w:rPr>
        <w:t xml:space="preserve"> </w:t>
      </w:r>
      <w:r w:rsidR="004C4773" w:rsidRPr="008F6DAB">
        <w:rPr>
          <w:rFonts w:asciiTheme="minorHAnsi" w:hAnsiTheme="minorHAnsi" w:cs="Arial"/>
          <w:color w:val="000000" w:themeColor="text1"/>
          <w:lang w:eastAsia="cs-CZ"/>
        </w:rPr>
        <w:t xml:space="preserve">rozdíl </w:t>
      </w:r>
      <w:r w:rsidR="00D1320E">
        <w:rPr>
          <w:rFonts w:asciiTheme="minorHAnsi" w:hAnsiTheme="minorHAnsi" w:cs="Arial"/>
          <w:color w:val="000000" w:themeColor="text1"/>
          <w:lang w:eastAsia="cs-CZ"/>
        </w:rPr>
        <w:t xml:space="preserve">byl zjištěn </w:t>
      </w:r>
      <w:r w:rsidR="004C4773" w:rsidRPr="008F6DAB">
        <w:rPr>
          <w:rFonts w:asciiTheme="minorHAnsi" w:hAnsiTheme="minorHAnsi" w:cs="Arial"/>
          <w:color w:val="000000" w:themeColor="text1"/>
          <w:lang w:eastAsia="cs-CZ"/>
        </w:rPr>
        <w:t xml:space="preserve">u kódu </w:t>
      </w:r>
      <w:r w:rsidR="002F217B" w:rsidRPr="008F6DAB">
        <w:rPr>
          <w:rFonts w:asciiTheme="minorHAnsi" w:hAnsiTheme="minorHAnsi" w:cs="Arial"/>
          <w:color w:val="000000" w:themeColor="text1"/>
          <w:lang w:eastAsia="cs-CZ"/>
        </w:rPr>
        <w:t>141836</w:t>
      </w:r>
      <w:r w:rsidR="00183922" w:rsidRPr="008F6DAB">
        <w:rPr>
          <w:rFonts w:asciiTheme="minorHAnsi" w:hAnsiTheme="minorHAnsi" w:cs="Arial"/>
          <w:color w:val="000000" w:themeColor="text1"/>
          <w:lang w:eastAsia="cs-CZ"/>
        </w:rPr>
        <w:t xml:space="preserve"> </w:t>
      </w:r>
      <w:r w:rsidR="00D1320E">
        <w:rPr>
          <w:rFonts w:asciiTheme="minorHAnsi" w:hAnsiTheme="minorHAnsi" w:cs="Arial"/>
          <w:color w:val="000000" w:themeColor="text1"/>
          <w:lang w:eastAsia="cs-CZ"/>
        </w:rPr>
        <w:t xml:space="preserve">a </w:t>
      </w:r>
      <w:r w:rsidR="00D1320E" w:rsidRPr="008F6DAB">
        <w:rPr>
          <w:rFonts w:asciiTheme="minorHAnsi" w:hAnsiTheme="minorHAnsi" w:cs="Arial"/>
          <w:color w:val="000000" w:themeColor="text1"/>
          <w:lang w:eastAsia="cs-CZ"/>
        </w:rPr>
        <w:t xml:space="preserve">činil </w:t>
      </w:r>
      <w:r w:rsidR="00D1320E">
        <w:rPr>
          <w:rFonts w:asciiTheme="minorHAnsi" w:hAnsiTheme="minorHAnsi" w:cs="Arial"/>
          <w:color w:val="000000" w:themeColor="text1"/>
          <w:lang w:eastAsia="cs-CZ"/>
        </w:rPr>
        <w:t>desetinásobek</w:t>
      </w:r>
      <w:r w:rsidR="00D1320E" w:rsidRPr="008F6DAB">
        <w:rPr>
          <w:rFonts w:asciiTheme="minorHAnsi" w:hAnsiTheme="minorHAnsi" w:cs="Arial"/>
          <w:color w:val="000000" w:themeColor="text1"/>
          <w:lang w:eastAsia="cs-CZ"/>
        </w:rPr>
        <w:t xml:space="preserve"> </w:t>
      </w:r>
      <w:r w:rsidR="00183922" w:rsidRPr="008F6DAB">
        <w:rPr>
          <w:rFonts w:asciiTheme="minorHAnsi" w:hAnsiTheme="minorHAnsi" w:cs="Arial"/>
          <w:color w:val="000000" w:themeColor="text1"/>
          <w:lang w:eastAsia="cs-CZ"/>
        </w:rPr>
        <w:t>(</w:t>
      </w:r>
      <w:r w:rsidR="00064908">
        <w:rPr>
          <w:rFonts w:asciiTheme="minorHAnsi" w:hAnsiTheme="minorHAnsi" w:cs="Arial"/>
          <w:color w:val="000000" w:themeColor="text1"/>
          <w:lang w:eastAsia="cs-CZ"/>
        </w:rPr>
        <w:t xml:space="preserve">rozdíl mezi </w:t>
      </w:r>
      <w:r w:rsidR="00D1320E">
        <w:rPr>
          <w:rFonts w:asciiTheme="minorHAnsi" w:hAnsiTheme="minorHAnsi" w:cs="Arial"/>
          <w:color w:val="000000" w:themeColor="text1"/>
          <w:lang w:eastAsia="cs-CZ"/>
        </w:rPr>
        <w:t xml:space="preserve">nejvyšší </w:t>
      </w:r>
      <w:r w:rsidR="00C76CAB">
        <w:rPr>
          <w:rFonts w:asciiTheme="minorHAnsi" w:hAnsiTheme="minorHAnsi" w:cs="Arial"/>
          <w:color w:val="000000" w:themeColor="text1"/>
          <w:lang w:eastAsia="cs-CZ"/>
        </w:rPr>
        <w:t>pořizovací</w:t>
      </w:r>
      <w:r w:rsidR="00C76CAB" w:rsidRPr="006201A3">
        <w:rPr>
          <w:rFonts w:asciiTheme="minorHAnsi" w:hAnsiTheme="minorHAnsi" w:cs="Arial"/>
          <w:color w:val="000000" w:themeColor="text1"/>
          <w:lang w:eastAsia="cs-CZ"/>
        </w:rPr>
        <w:t xml:space="preserve"> </w:t>
      </w:r>
      <w:r w:rsidR="00D1320E">
        <w:rPr>
          <w:rFonts w:asciiTheme="minorHAnsi" w:hAnsiTheme="minorHAnsi" w:cs="Arial"/>
          <w:color w:val="000000" w:themeColor="text1"/>
          <w:lang w:eastAsia="cs-CZ"/>
        </w:rPr>
        <w:t>cenou 820 Kč</w:t>
      </w:r>
      <w:r w:rsidR="00D1320E" w:rsidRPr="008F6DAB">
        <w:rPr>
          <w:rFonts w:asciiTheme="minorHAnsi" w:hAnsiTheme="minorHAnsi" w:cs="Arial"/>
          <w:color w:val="000000" w:themeColor="text1"/>
          <w:lang w:eastAsia="cs-CZ"/>
        </w:rPr>
        <w:t>/balení</w:t>
      </w:r>
      <w:r w:rsidR="00D1320E">
        <w:rPr>
          <w:rFonts w:asciiTheme="minorHAnsi" w:hAnsiTheme="minorHAnsi" w:cs="Arial"/>
          <w:color w:val="000000" w:themeColor="text1"/>
          <w:lang w:eastAsia="cs-CZ"/>
        </w:rPr>
        <w:t xml:space="preserve"> a </w:t>
      </w:r>
      <w:r w:rsidR="00064908">
        <w:rPr>
          <w:rFonts w:asciiTheme="minorHAnsi" w:hAnsiTheme="minorHAnsi" w:cs="Arial"/>
          <w:color w:val="000000" w:themeColor="text1"/>
          <w:lang w:eastAsia="cs-CZ"/>
        </w:rPr>
        <w:t xml:space="preserve">nejnižší </w:t>
      </w:r>
      <w:r w:rsidR="00C76CAB">
        <w:rPr>
          <w:rFonts w:asciiTheme="minorHAnsi" w:hAnsiTheme="minorHAnsi" w:cs="Arial"/>
          <w:color w:val="000000" w:themeColor="text1"/>
          <w:lang w:eastAsia="cs-CZ"/>
        </w:rPr>
        <w:t>pořizovací</w:t>
      </w:r>
      <w:r w:rsidR="00C76CAB" w:rsidDel="00C76CAB">
        <w:rPr>
          <w:rFonts w:asciiTheme="minorHAnsi" w:hAnsiTheme="minorHAnsi" w:cs="Arial"/>
          <w:color w:val="000000" w:themeColor="text1"/>
          <w:lang w:eastAsia="cs-CZ"/>
        </w:rPr>
        <w:t xml:space="preserve"> </w:t>
      </w:r>
      <w:r w:rsidR="00064908">
        <w:rPr>
          <w:rFonts w:asciiTheme="minorHAnsi" w:hAnsiTheme="minorHAnsi" w:cs="Arial"/>
          <w:color w:val="000000" w:themeColor="text1"/>
          <w:lang w:eastAsia="cs-CZ"/>
        </w:rPr>
        <w:t>cenou ve výši 82 Kč/balení</w:t>
      </w:r>
      <w:r w:rsidR="00137474" w:rsidRPr="008F6DAB">
        <w:rPr>
          <w:rFonts w:asciiTheme="minorHAnsi" w:hAnsiTheme="minorHAnsi" w:cs="Arial"/>
          <w:color w:val="000000" w:themeColor="text1"/>
          <w:lang w:eastAsia="cs-CZ"/>
        </w:rPr>
        <w:t>)</w:t>
      </w:r>
      <w:r w:rsidR="00137474">
        <w:rPr>
          <w:rFonts w:asciiTheme="minorHAnsi" w:hAnsiTheme="minorHAnsi" w:cs="Arial"/>
          <w:color w:val="000000" w:themeColor="text1"/>
          <w:lang w:eastAsia="cs-CZ"/>
        </w:rPr>
        <w:t>. Dále např.</w:t>
      </w:r>
      <w:r w:rsidR="0050620E">
        <w:rPr>
          <w:rFonts w:asciiTheme="minorHAnsi" w:hAnsiTheme="minorHAnsi" w:cs="Arial"/>
          <w:color w:val="000000" w:themeColor="text1"/>
          <w:lang w:eastAsia="cs-CZ"/>
        </w:rPr>
        <w:t> </w:t>
      </w:r>
      <w:r w:rsidR="00257F25">
        <w:rPr>
          <w:rFonts w:asciiTheme="minorHAnsi" w:hAnsiTheme="minorHAnsi" w:cs="Arial"/>
          <w:color w:val="000000" w:themeColor="text1"/>
          <w:lang w:eastAsia="cs-CZ"/>
        </w:rPr>
        <w:t xml:space="preserve">u kódu 113453 </w:t>
      </w:r>
      <w:r w:rsidR="00D1320E">
        <w:rPr>
          <w:rFonts w:asciiTheme="minorHAnsi" w:hAnsiTheme="minorHAnsi" w:cs="Arial"/>
          <w:color w:val="000000" w:themeColor="text1"/>
          <w:lang w:eastAsia="cs-CZ"/>
        </w:rPr>
        <w:t>byl</w:t>
      </w:r>
      <w:r w:rsidR="00137474">
        <w:rPr>
          <w:rFonts w:asciiTheme="minorHAnsi" w:hAnsiTheme="minorHAnsi" w:cs="Arial"/>
          <w:color w:val="000000" w:themeColor="text1"/>
          <w:lang w:eastAsia="cs-CZ"/>
        </w:rPr>
        <w:t xml:space="preserve"> rozdíl </w:t>
      </w:r>
      <w:r w:rsidR="00D1320E">
        <w:rPr>
          <w:rFonts w:asciiTheme="minorHAnsi" w:hAnsiTheme="minorHAnsi" w:cs="Arial"/>
          <w:color w:val="000000" w:themeColor="text1"/>
          <w:lang w:eastAsia="cs-CZ"/>
        </w:rPr>
        <w:t>téměř trojnásob</w:t>
      </w:r>
      <w:r w:rsidR="00FA51F7">
        <w:rPr>
          <w:rFonts w:asciiTheme="minorHAnsi" w:hAnsiTheme="minorHAnsi" w:cs="Arial"/>
          <w:color w:val="000000" w:themeColor="text1"/>
          <w:lang w:eastAsia="cs-CZ"/>
        </w:rPr>
        <w:t>ný</w:t>
      </w:r>
      <w:r w:rsidR="00137474">
        <w:rPr>
          <w:rFonts w:asciiTheme="minorHAnsi" w:hAnsiTheme="minorHAnsi" w:cs="Arial"/>
          <w:color w:val="000000" w:themeColor="text1"/>
          <w:lang w:eastAsia="cs-CZ"/>
        </w:rPr>
        <w:t xml:space="preserve"> </w:t>
      </w:r>
      <w:r w:rsidR="00257F25" w:rsidRPr="008F6DAB">
        <w:rPr>
          <w:rFonts w:asciiTheme="minorHAnsi" w:hAnsiTheme="minorHAnsi" w:cs="Arial"/>
          <w:color w:val="000000" w:themeColor="text1"/>
          <w:lang w:eastAsia="cs-CZ"/>
        </w:rPr>
        <w:t>(</w:t>
      </w:r>
      <w:r w:rsidR="00257F25">
        <w:rPr>
          <w:rFonts w:asciiTheme="minorHAnsi" w:hAnsiTheme="minorHAnsi" w:cs="Arial"/>
          <w:color w:val="000000" w:themeColor="text1"/>
          <w:lang w:eastAsia="cs-CZ"/>
        </w:rPr>
        <w:t xml:space="preserve">rozdíl mezi </w:t>
      </w:r>
      <w:r w:rsidR="00D1320E">
        <w:rPr>
          <w:rFonts w:asciiTheme="minorHAnsi" w:hAnsiTheme="minorHAnsi" w:cs="Arial"/>
          <w:color w:val="000000" w:themeColor="text1"/>
          <w:lang w:eastAsia="cs-CZ"/>
        </w:rPr>
        <w:t xml:space="preserve">nejvyšší </w:t>
      </w:r>
      <w:r w:rsidR="00C76CAB">
        <w:rPr>
          <w:rFonts w:asciiTheme="minorHAnsi" w:hAnsiTheme="minorHAnsi" w:cs="Arial"/>
          <w:color w:val="000000" w:themeColor="text1"/>
          <w:lang w:eastAsia="cs-CZ"/>
        </w:rPr>
        <w:t>pořizovací</w:t>
      </w:r>
      <w:r w:rsidR="00C76CAB" w:rsidDel="00C76CAB">
        <w:rPr>
          <w:rFonts w:asciiTheme="minorHAnsi" w:hAnsiTheme="minorHAnsi" w:cs="Arial"/>
          <w:color w:val="000000" w:themeColor="text1"/>
          <w:lang w:eastAsia="cs-CZ"/>
        </w:rPr>
        <w:t xml:space="preserve"> </w:t>
      </w:r>
      <w:r w:rsidR="00D1320E">
        <w:rPr>
          <w:rFonts w:asciiTheme="minorHAnsi" w:hAnsiTheme="minorHAnsi" w:cs="Arial"/>
          <w:color w:val="000000" w:themeColor="text1"/>
          <w:lang w:eastAsia="cs-CZ"/>
        </w:rPr>
        <w:t>cenou 2</w:t>
      </w:r>
      <w:r w:rsidR="00FA51F7">
        <w:rPr>
          <w:rFonts w:asciiTheme="minorHAnsi" w:hAnsiTheme="minorHAnsi" w:cs="Arial"/>
          <w:color w:val="000000" w:themeColor="text1"/>
          <w:lang w:eastAsia="cs-CZ"/>
        </w:rPr>
        <w:t> </w:t>
      </w:r>
      <w:r w:rsidR="00D1320E">
        <w:rPr>
          <w:rFonts w:asciiTheme="minorHAnsi" w:hAnsiTheme="minorHAnsi" w:cs="Arial"/>
          <w:color w:val="000000" w:themeColor="text1"/>
          <w:lang w:eastAsia="cs-CZ"/>
        </w:rPr>
        <w:t>125</w:t>
      </w:r>
      <w:r w:rsidR="0050620E">
        <w:rPr>
          <w:rFonts w:asciiTheme="minorHAnsi" w:hAnsiTheme="minorHAnsi" w:cs="Arial"/>
          <w:color w:val="000000" w:themeColor="text1"/>
          <w:lang w:eastAsia="cs-CZ"/>
        </w:rPr>
        <w:t> </w:t>
      </w:r>
      <w:r w:rsidR="00D1320E">
        <w:rPr>
          <w:rFonts w:asciiTheme="minorHAnsi" w:hAnsiTheme="minorHAnsi" w:cs="Arial"/>
          <w:color w:val="000000" w:themeColor="text1"/>
          <w:lang w:eastAsia="cs-CZ"/>
        </w:rPr>
        <w:t>Kč</w:t>
      </w:r>
      <w:r w:rsidR="00D1320E" w:rsidRPr="008F6DAB">
        <w:rPr>
          <w:rFonts w:asciiTheme="minorHAnsi" w:hAnsiTheme="minorHAnsi" w:cs="Arial"/>
          <w:color w:val="000000" w:themeColor="text1"/>
          <w:lang w:eastAsia="cs-CZ"/>
        </w:rPr>
        <w:t>/balení</w:t>
      </w:r>
      <w:r w:rsidR="00D1320E">
        <w:rPr>
          <w:rFonts w:asciiTheme="minorHAnsi" w:hAnsiTheme="minorHAnsi" w:cs="Arial"/>
          <w:color w:val="000000" w:themeColor="text1"/>
          <w:lang w:eastAsia="cs-CZ"/>
        </w:rPr>
        <w:t xml:space="preserve"> a </w:t>
      </w:r>
      <w:r w:rsidR="00257F25">
        <w:rPr>
          <w:rFonts w:asciiTheme="minorHAnsi" w:hAnsiTheme="minorHAnsi" w:cs="Arial"/>
          <w:color w:val="000000" w:themeColor="text1"/>
          <w:lang w:eastAsia="cs-CZ"/>
        </w:rPr>
        <w:t xml:space="preserve">nejnižší </w:t>
      </w:r>
      <w:r w:rsidR="00C76CAB">
        <w:rPr>
          <w:rFonts w:asciiTheme="minorHAnsi" w:hAnsiTheme="minorHAnsi" w:cs="Arial"/>
          <w:color w:val="000000" w:themeColor="text1"/>
          <w:lang w:eastAsia="cs-CZ"/>
        </w:rPr>
        <w:t>pořizovací</w:t>
      </w:r>
      <w:r w:rsidR="00C76CAB" w:rsidDel="00C76CAB">
        <w:rPr>
          <w:rFonts w:asciiTheme="minorHAnsi" w:hAnsiTheme="minorHAnsi" w:cs="Arial"/>
          <w:color w:val="000000" w:themeColor="text1"/>
          <w:lang w:eastAsia="cs-CZ"/>
        </w:rPr>
        <w:t xml:space="preserve"> </w:t>
      </w:r>
      <w:r w:rsidR="00257F25">
        <w:rPr>
          <w:rFonts w:asciiTheme="minorHAnsi" w:hAnsiTheme="minorHAnsi" w:cs="Arial"/>
          <w:color w:val="000000" w:themeColor="text1"/>
          <w:lang w:eastAsia="cs-CZ"/>
        </w:rPr>
        <w:t>cenou ve výši 770 Kč/balení</w:t>
      </w:r>
      <w:r w:rsidR="00137474">
        <w:rPr>
          <w:rFonts w:asciiTheme="minorHAnsi" w:hAnsiTheme="minorHAnsi" w:cs="Arial"/>
          <w:color w:val="000000" w:themeColor="text1"/>
          <w:lang w:eastAsia="cs-CZ"/>
        </w:rPr>
        <w:t>).</w:t>
      </w:r>
      <w:r w:rsidR="00257F25">
        <w:rPr>
          <w:rFonts w:asciiTheme="minorHAnsi" w:hAnsiTheme="minorHAnsi" w:cs="Arial"/>
          <w:color w:val="000000" w:themeColor="text1"/>
          <w:lang w:eastAsia="cs-CZ"/>
        </w:rPr>
        <w:t xml:space="preserve"> </w:t>
      </w:r>
      <w:r w:rsidR="00137474">
        <w:rPr>
          <w:rFonts w:asciiTheme="minorHAnsi" w:hAnsiTheme="minorHAnsi" w:cs="Arial"/>
          <w:color w:val="000000" w:themeColor="text1"/>
          <w:lang w:eastAsia="cs-CZ"/>
        </w:rPr>
        <w:t>V obou případech se j</w:t>
      </w:r>
      <w:r w:rsidR="001A677E">
        <w:rPr>
          <w:rFonts w:asciiTheme="minorHAnsi" w:hAnsiTheme="minorHAnsi" w:cs="Arial"/>
          <w:color w:val="000000" w:themeColor="text1"/>
          <w:lang w:eastAsia="cs-CZ"/>
        </w:rPr>
        <w:t>ednalo o </w:t>
      </w:r>
      <w:r w:rsidR="00137474">
        <w:rPr>
          <w:rFonts w:asciiTheme="minorHAnsi" w:hAnsiTheme="minorHAnsi" w:cs="Arial"/>
          <w:color w:val="000000" w:themeColor="text1"/>
          <w:lang w:eastAsia="cs-CZ"/>
        </w:rPr>
        <w:t xml:space="preserve">stejného </w:t>
      </w:r>
      <w:r w:rsidR="00064908">
        <w:rPr>
          <w:rFonts w:asciiTheme="minorHAnsi" w:hAnsiTheme="minorHAnsi" w:cs="Arial"/>
          <w:color w:val="000000" w:themeColor="text1"/>
          <w:lang w:eastAsia="cs-CZ"/>
        </w:rPr>
        <w:t>dodavatele do všech tří kontrolovaných nemocnic.</w:t>
      </w:r>
    </w:p>
    <w:p w14:paraId="3ADC91E5" w14:textId="56D66B15" w:rsidR="00D96272" w:rsidRPr="008F6DAB" w:rsidRDefault="00FA51F7" w:rsidP="00BF626C">
      <w:pPr>
        <w:pStyle w:val="Odstavecseseznamem"/>
        <w:numPr>
          <w:ilvl w:val="0"/>
          <w:numId w:val="30"/>
        </w:numPr>
        <w:autoSpaceDE w:val="0"/>
        <w:autoSpaceDN w:val="0"/>
        <w:adjustRightInd w:val="0"/>
        <w:spacing w:before="120"/>
        <w:ind w:left="284" w:hanging="284"/>
        <w:jc w:val="both"/>
        <w:rPr>
          <w:rFonts w:asciiTheme="minorHAnsi" w:hAnsiTheme="minorHAnsi" w:cs="Arial"/>
          <w:color w:val="000000" w:themeColor="text1"/>
          <w:lang w:eastAsia="cs-CZ"/>
        </w:rPr>
      </w:pPr>
      <w:r>
        <w:rPr>
          <w:rFonts w:asciiTheme="minorHAnsi" w:hAnsiTheme="minorHAnsi" w:cs="Arial"/>
          <w:color w:val="000000" w:themeColor="text1"/>
          <w:lang w:eastAsia="cs-CZ"/>
        </w:rPr>
        <w:t xml:space="preserve">Kontrolou zaměřenou na </w:t>
      </w:r>
      <w:r w:rsidR="00D96272" w:rsidRPr="008F6DAB">
        <w:rPr>
          <w:rFonts w:asciiTheme="minorHAnsi" w:hAnsiTheme="minorHAnsi" w:cs="Arial"/>
          <w:color w:val="000000" w:themeColor="text1"/>
          <w:lang w:eastAsia="cs-CZ"/>
        </w:rPr>
        <w:t>vybran</w:t>
      </w:r>
      <w:r>
        <w:rPr>
          <w:rFonts w:asciiTheme="minorHAnsi" w:hAnsiTheme="minorHAnsi" w:cs="Arial"/>
          <w:color w:val="000000" w:themeColor="text1"/>
          <w:lang w:eastAsia="cs-CZ"/>
        </w:rPr>
        <w:t>á</w:t>
      </w:r>
      <w:r w:rsidR="00D96272" w:rsidRPr="008F6DAB">
        <w:rPr>
          <w:rFonts w:asciiTheme="minorHAnsi" w:hAnsiTheme="minorHAnsi" w:cs="Arial"/>
          <w:color w:val="000000" w:themeColor="text1"/>
          <w:lang w:eastAsia="cs-CZ"/>
        </w:rPr>
        <w:t xml:space="preserve"> léčiv</w:t>
      </w:r>
      <w:r>
        <w:rPr>
          <w:rFonts w:asciiTheme="minorHAnsi" w:hAnsiTheme="minorHAnsi" w:cs="Arial"/>
          <w:color w:val="000000" w:themeColor="text1"/>
          <w:lang w:eastAsia="cs-CZ"/>
        </w:rPr>
        <w:t>a</w:t>
      </w:r>
      <w:r w:rsidR="00D96272" w:rsidRPr="008F6DAB">
        <w:rPr>
          <w:rFonts w:asciiTheme="minorHAnsi" w:hAnsiTheme="minorHAnsi" w:cs="Arial"/>
          <w:color w:val="000000" w:themeColor="text1"/>
          <w:lang w:eastAsia="cs-CZ"/>
        </w:rPr>
        <w:t xml:space="preserve"> ATC skupiny </w:t>
      </w:r>
      <w:r w:rsidR="00615D7F" w:rsidRPr="008F6DAB">
        <w:rPr>
          <w:rFonts w:asciiTheme="minorHAnsi" w:hAnsiTheme="minorHAnsi" w:cs="Arial"/>
          <w:color w:val="000000" w:themeColor="text1"/>
          <w:lang w:eastAsia="cs-CZ"/>
        </w:rPr>
        <w:t>„</w:t>
      </w:r>
      <w:r w:rsidR="00D96272" w:rsidRPr="008F6DAB">
        <w:rPr>
          <w:rFonts w:asciiTheme="minorHAnsi" w:hAnsiTheme="minorHAnsi" w:cs="Arial"/>
          <w:color w:val="000000" w:themeColor="text1"/>
          <w:lang w:eastAsia="cs-CZ"/>
        </w:rPr>
        <w:t>L</w:t>
      </w:r>
      <w:r w:rsidR="00615D7F" w:rsidRPr="008F6DAB">
        <w:rPr>
          <w:rFonts w:asciiTheme="minorHAnsi" w:hAnsiTheme="minorHAnsi" w:cs="Arial"/>
          <w:color w:val="000000" w:themeColor="text1"/>
          <w:lang w:eastAsia="cs-CZ"/>
        </w:rPr>
        <w:t>“</w:t>
      </w:r>
      <w:r w:rsidR="00D96272" w:rsidRPr="008F6DAB">
        <w:rPr>
          <w:rFonts w:asciiTheme="minorHAnsi" w:hAnsiTheme="minorHAnsi" w:cs="Arial"/>
          <w:color w:val="000000" w:themeColor="text1"/>
          <w:lang w:eastAsia="cs-CZ"/>
        </w:rPr>
        <w:t xml:space="preserve"> byly zjištěny </w:t>
      </w:r>
      <w:r w:rsidR="00D40C02">
        <w:rPr>
          <w:rFonts w:asciiTheme="minorHAnsi" w:hAnsiTheme="minorHAnsi" w:cs="Arial"/>
          <w:color w:val="000000" w:themeColor="text1"/>
          <w:lang w:eastAsia="cs-CZ"/>
        </w:rPr>
        <w:t>cenové</w:t>
      </w:r>
      <w:r w:rsidR="00D40C02" w:rsidRPr="008F6DAB">
        <w:rPr>
          <w:rFonts w:asciiTheme="minorHAnsi" w:hAnsiTheme="minorHAnsi" w:cs="Arial"/>
          <w:color w:val="000000" w:themeColor="text1"/>
          <w:lang w:eastAsia="cs-CZ"/>
        </w:rPr>
        <w:t xml:space="preserve"> </w:t>
      </w:r>
      <w:r w:rsidR="00D96272" w:rsidRPr="008F6DAB">
        <w:rPr>
          <w:rFonts w:asciiTheme="minorHAnsi" w:hAnsiTheme="minorHAnsi" w:cs="Arial"/>
          <w:color w:val="000000" w:themeColor="text1"/>
          <w:lang w:eastAsia="cs-CZ"/>
        </w:rPr>
        <w:t xml:space="preserve">rozdíly </w:t>
      </w:r>
      <w:r w:rsidR="00615D7F" w:rsidRPr="008F6DAB">
        <w:rPr>
          <w:rFonts w:asciiTheme="minorHAnsi" w:hAnsiTheme="minorHAnsi" w:cs="Arial"/>
          <w:color w:val="000000" w:themeColor="text1"/>
          <w:lang w:eastAsia="cs-CZ"/>
        </w:rPr>
        <w:t>u</w:t>
      </w:r>
      <w:r w:rsidR="0050620E">
        <w:rPr>
          <w:rFonts w:asciiTheme="minorHAnsi" w:hAnsiTheme="minorHAnsi" w:cs="Arial"/>
          <w:color w:val="000000" w:themeColor="text1"/>
          <w:lang w:eastAsia="cs-CZ"/>
        </w:rPr>
        <w:t> </w:t>
      </w:r>
      <w:r w:rsidR="00615D7F" w:rsidRPr="008F6DAB">
        <w:rPr>
          <w:rFonts w:asciiTheme="minorHAnsi" w:hAnsiTheme="minorHAnsi" w:cs="Arial"/>
          <w:color w:val="000000" w:themeColor="text1"/>
          <w:lang w:eastAsia="cs-CZ"/>
        </w:rPr>
        <w:t>21</w:t>
      </w:r>
      <w:r w:rsidR="0050620E">
        <w:rPr>
          <w:rFonts w:asciiTheme="minorHAnsi" w:hAnsiTheme="minorHAnsi" w:cs="Arial"/>
          <w:color w:val="000000" w:themeColor="text1"/>
          <w:lang w:eastAsia="cs-CZ"/>
        </w:rPr>
        <w:t> </w:t>
      </w:r>
      <w:r w:rsidR="00615D7F" w:rsidRPr="008F6DAB">
        <w:rPr>
          <w:rFonts w:asciiTheme="minorHAnsi" w:hAnsiTheme="minorHAnsi" w:cs="Arial"/>
          <w:color w:val="000000" w:themeColor="text1"/>
          <w:lang w:eastAsia="cs-CZ"/>
        </w:rPr>
        <w:t xml:space="preserve">identických kódů </w:t>
      </w:r>
      <w:r w:rsidR="00D96272" w:rsidRPr="008F6DAB">
        <w:rPr>
          <w:rFonts w:asciiTheme="minorHAnsi" w:hAnsiTheme="minorHAnsi" w:cs="Arial"/>
          <w:color w:val="000000" w:themeColor="text1"/>
          <w:lang w:eastAsia="cs-CZ"/>
        </w:rPr>
        <w:t xml:space="preserve">(viz příloha č. </w:t>
      </w:r>
      <w:r w:rsidR="00EB1143">
        <w:rPr>
          <w:rFonts w:asciiTheme="minorHAnsi" w:hAnsiTheme="minorHAnsi" w:cs="Arial"/>
          <w:color w:val="000000" w:themeColor="text1"/>
          <w:lang w:eastAsia="cs-CZ"/>
        </w:rPr>
        <w:t>3</w:t>
      </w:r>
      <w:r w:rsidR="00D96272" w:rsidRPr="008F6DAB">
        <w:rPr>
          <w:rFonts w:asciiTheme="minorHAnsi" w:hAnsiTheme="minorHAnsi" w:cs="Arial"/>
          <w:color w:val="000000" w:themeColor="text1"/>
          <w:lang w:eastAsia="cs-CZ"/>
        </w:rPr>
        <w:t>)</w:t>
      </w:r>
      <w:r w:rsidR="00370B50">
        <w:rPr>
          <w:rFonts w:asciiTheme="minorHAnsi" w:hAnsiTheme="minorHAnsi" w:cs="Arial"/>
          <w:color w:val="000000" w:themeColor="text1"/>
          <w:lang w:eastAsia="cs-CZ"/>
        </w:rPr>
        <w:t>, a to</w:t>
      </w:r>
      <w:r w:rsidR="00D96272" w:rsidRPr="008F6DAB">
        <w:rPr>
          <w:rFonts w:asciiTheme="minorHAnsi" w:hAnsiTheme="minorHAnsi" w:cs="Arial"/>
          <w:color w:val="000000" w:themeColor="text1"/>
          <w:lang w:eastAsia="cs-CZ"/>
        </w:rPr>
        <w:t>:</w:t>
      </w:r>
    </w:p>
    <w:p w14:paraId="58BD24C3" w14:textId="396EB455" w:rsidR="00257F25" w:rsidRDefault="00257F25" w:rsidP="00846F14">
      <w:pPr>
        <w:pStyle w:val="Odstavecseseznamem"/>
        <w:numPr>
          <w:ilvl w:val="0"/>
          <w:numId w:val="41"/>
        </w:numPr>
        <w:autoSpaceDE w:val="0"/>
        <w:autoSpaceDN w:val="0"/>
        <w:adjustRightInd w:val="0"/>
        <w:jc w:val="both"/>
        <w:rPr>
          <w:rFonts w:asciiTheme="minorHAnsi" w:hAnsiTheme="minorHAnsi" w:cs="Arial"/>
          <w:color w:val="000000" w:themeColor="text1"/>
          <w:lang w:eastAsia="cs-CZ"/>
        </w:rPr>
      </w:pPr>
      <w:r>
        <w:rPr>
          <w:rFonts w:asciiTheme="minorHAnsi" w:hAnsiTheme="minorHAnsi" w:cs="Arial"/>
          <w:color w:val="000000" w:themeColor="text1"/>
          <w:lang w:eastAsia="cs-CZ"/>
        </w:rPr>
        <w:t>do 5 % u 18 kódů;</w:t>
      </w:r>
    </w:p>
    <w:p w14:paraId="6B381F09" w14:textId="145CEB3E" w:rsidR="00257F25" w:rsidRDefault="00257F25" w:rsidP="00846F14">
      <w:pPr>
        <w:pStyle w:val="Odstavecseseznamem"/>
        <w:numPr>
          <w:ilvl w:val="0"/>
          <w:numId w:val="41"/>
        </w:numPr>
        <w:autoSpaceDE w:val="0"/>
        <w:autoSpaceDN w:val="0"/>
        <w:adjustRightInd w:val="0"/>
        <w:jc w:val="both"/>
        <w:rPr>
          <w:rFonts w:asciiTheme="minorHAnsi" w:hAnsiTheme="minorHAnsi" w:cs="Arial"/>
          <w:color w:val="000000" w:themeColor="text1"/>
          <w:lang w:eastAsia="cs-CZ"/>
        </w:rPr>
      </w:pPr>
      <w:r>
        <w:rPr>
          <w:rFonts w:asciiTheme="minorHAnsi" w:hAnsiTheme="minorHAnsi" w:cs="Arial"/>
          <w:color w:val="000000" w:themeColor="text1"/>
          <w:lang w:eastAsia="cs-CZ"/>
        </w:rPr>
        <w:t xml:space="preserve">do 30 % u </w:t>
      </w:r>
      <w:r w:rsidR="001612C3">
        <w:rPr>
          <w:rFonts w:asciiTheme="minorHAnsi" w:hAnsiTheme="minorHAnsi" w:cs="Arial"/>
          <w:color w:val="000000" w:themeColor="text1"/>
          <w:lang w:eastAsia="cs-CZ"/>
        </w:rPr>
        <w:t xml:space="preserve">14 </w:t>
      </w:r>
      <w:r>
        <w:rPr>
          <w:rFonts w:asciiTheme="minorHAnsi" w:hAnsiTheme="minorHAnsi" w:cs="Arial"/>
          <w:color w:val="000000" w:themeColor="text1"/>
          <w:lang w:eastAsia="cs-CZ"/>
        </w:rPr>
        <w:t>kódů, z toho nejvyšší cenový rozdíl činil 9 157 Kč;</w:t>
      </w:r>
    </w:p>
    <w:p w14:paraId="630B8012" w14:textId="246E61BC" w:rsidR="00257F25" w:rsidRDefault="00257F25" w:rsidP="00846F14">
      <w:pPr>
        <w:pStyle w:val="Odstavecseseznamem"/>
        <w:numPr>
          <w:ilvl w:val="0"/>
          <w:numId w:val="41"/>
        </w:numPr>
        <w:autoSpaceDE w:val="0"/>
        <w:autoSpaceDN w:val="0"/>
        <w:adjustRightInd w:val="0"/>
        <w:jc w:val="both"/>
        <w:rPr>
          <w:rFonts w:asciiTheme="minorHAnsi" w:hAnsiTheme="minorHAnsi" w:cs="Arial"/>
          <w:color w:val="000000" w:themeColor="text1"/>
          <w:lang w:eastAsia="cs-CZ"/>
        </w:rPr>
      </w:pPr>
      <w:r>
        <w:rPr>
          <w:rFonts w:asciiTheme="minorHAnsi" w:hAnsiTheme="minorHAnsi" w:cs="Arial"/>
          <w:color w:val="000000" w:themeColor="text1"/>
          <w:lang w:eastAsia="cs-CZ"/>
        </w:rPr>
        <w:t>do 50 % u jednoho kód</w:t>
      </w:r>
      <w:r w:rsidR="00D601D8">
        <w:rPr>
          <w:rFonts w:asciiTheme="minorHAnsi" w:hAnsiTheme="minorHAnsi" w:cs="Arial"/>
          <w:color w:val="000000" w:themeColor="text1"/>
          <w:lang w:eastAsia="cs-CZ"/>
        </w:rPr>
        <w:t>u</w:t>
      </w:r>
      <w:r>
        <w:rPr>
          <w:rFonts w:asciiTheme="minorHAnsi" w:hAnsiTheme="minorHAnsi" w:cs="Arial"/>
          <w:color w:val="000000" w:themeColor="text1"/>
          <w:lang w:eastAsia="cs-CZ"/>
        </w:rPr>
        <w:t xml:space="preserve">, </w:t>
      </w:r>
      <w:r w:rsidR="00B15EFE">
        <w:rPr>
          <w:rFonts w:asciiTheme="minorHAnsi" w:hAnsiTheme="minorHAnsi" w:cs="Arial"/>
          <w:color w:val="000000" w:themeColor="text1"/>
          <w:lang w:eastAsia="cs-CZ"/>
        </w:rPr>
        <w:t xml:space="preserve">nejvyšší </w:t>
      </w:r>
      <w:r>
        <w:rPr>
          <w:rFonts w:asciiTheme="minorHAnsi" w:hAnsiTheme="minorHAnsi" w:cs="Arial"/>
          <w:color w:val="000000" w:themeColor="text1"/>
          <w:lang w:eastAsia="cs-CZ"/>
        </w:rPr>
        <w:t>cenový rozdíl činil 2 537 Kč;</w:t>
      </w:r>
    </w:p>
    <w:p w14:paraId="4B3D30A5" w14:textId="39A83D4B" w:rsidR="00257F25" w:rsidRDefault="00257F25" w:rsidP="00846F14">
      <w:pPr>
        <w:pStyle w:val="Odstavecseseznamem"/>
        <w:numPr>
          <w:ilvl w:val="0"/>
          <w:numId w:val="41"/>
        </w:numPr>
        <w:autoSpaceDE w:val="0"/>
        <w:autoSpaceDN w:val="0"/>
        <w:adjustRightInd w:val="0"/>
        <w:jc w:val="both"/>
        <w:rPr>
          <w:rFonts w:asciiTheme="minorHAnsi" w:hAnsiTheme="minorHAnsi" w:cs="Arial"/>
          <w:color w:val="000000" w:themeColor="text1"/>
          <w:lang w:eastAsia="cs-CZ"/>
        </w:rPr>
      </w:pPr>
      <w:r>
        <w:rPr>
          <w:rFonts w:asciiTheme="minorHAnsi" w:hAnsiTheme="minorHAnsi" w:cs="Arial"/>
          <w:color w:val="000000" w:themeColor="text1"/>
          <w:lang w:eastAsia="cs-CZ"/>
        </w:rPr>
        <w:t>do 100 % u tří kódů, z toho nejvyšší cenový rozdíl činil 15 333 Kč</w:t>
      </w:r>
      <w:r w:rsidR="007763F6" w:rsidRPr="007763F6">
        <w:rPr>
          <w:rFonts w:asciiTheme="minorHAnsi" w:hAnsiTheme="minorHAnsi" w:cs="Arial"/>
          <w:color w:val="000000" w:themeColor="text1"/>
          <w:lang w:eastAsia="cs-CZ"/>
        </w:rPr>
        <w:t xml:space="preserve"> </w:t>
      </w:r>
      <w:r w:rsidR="007763F6" w:rsidRPr="008F6DAB">
        <w:rPr>
          <w:rFonts w:asciiTheme="minorHAnsi" w:hAnsiTheme="minorHAnsi" w:cs="Arial"/>
          <w:color w:val="000000" w:themeColor="text1"/>
          <w:lang w:eastAsia="cs-CZ"/>
        </w:rPr>
        <w:t>(</w:t>
      </w:r>
      <w:r w:rsidR="007763F6">
        <w:rPr>
          <w:rFonts w:asciiTheme="minorHAnsi" w:hAnsiTheme="minorHAnsi" w:cs="Arial"/>
          <w:color w:val="000000" w:themeColor="text1"/>
          <w:lang w:eastAsia="cs-CZ"/>
        </w:rPr>
        <w:t xml:space="preserve">rozdíl mezi nejvyšší </w:t>
      </w:r>
      <w:r w:rsidR="00C76CAB">
        <w:rPr>
          <w:rFonts w:asciiTheme="minorHAnsi" w:hAnsiTheme="minorHAnsi" w:cs="Arial"/>
          <w:color w:val="000000" w:themeColor="text1"/>
          <w:lang w:eastAsia="cs-CZ"/>
        </w:rPr>
        <w:t>pořizovací</w:t>
      </w:r>
      <w:r w:rsidR="00C76CAB" w:rsidDel="00C76CAB">
        <w:rPr>
          <w:rFonts w:asciiTheme="minorHAnsi" w:hAnsiTheme="minorHAnsi" w:cs="Arial"/>
          <w:color w:val="000000" w:themeColor="text1"/>
          <w:lang w:eastAsia="cs-CZ"/>
        </w:rPr>
        <w:t xml:space="preserve"> </w:t>
      </w:r>
      <w:r w:rsidR="007763F6">
        <w:rPr>
          <w:rFonts w:asciiTheme="minorHAnsi" w:hAnsiTheme="minorHAnsi" w:cs="Arial"/>
          <w:color w:val="000000" w:themeColor="text1"/>
          <w:lang w:eastAsia="cs-CZ"/>
        </w:rPr>
        <w:t>cenou 30 953 Kč</w:t>
      </w:r>
      <w:r w:rsidR="007763F6" w:rsidRPr="008F6DAB">
        <w:rPr>
          <w:rFonts w:asciiTheme="minorHAnsi" w:hAnsiTheme="minorHAnsi" w:cs="Arial"/>
          <w:color w:val="000000" w:themeColor="text1"/>
          <w:lang w:eastAsia="cs-CZ"/>
        </w:rPr>
        <w:t>/balení</w:t>
      </w:r>
      <w:r w:rsidR="007763F6">
        <w:rPr>
          <w:rFonts w:asciiTheme="minorHAnsi" w:hAnsiTheme="minorHAnsi" w:cs="Arial"/>
          <w:color w:val="000000" w:themeColor="text1"/>
          <w:lang w:eastAsia="cs-CZ"/>
        </w:rPr>
        <w:t xml:space="preserve"> a nejnižší </w:t>
      </w:r>
      <w:r w:rsidR="00C76CAB">
        <w:rPr>
          <w:rFonts w:asciiTheme="minorHAnsi" w:hAnsiTheme="minorHAnsi" w:cs="Arial"/>
          <w:color w:val="000000" w:themeColor="text1"/>
          <w:lang w:eastAsia="cs-CZ"/>
        </w:rPr>
        <w:t>pořizovací</w:t>
      </w:r>
      <w:r w:rsidR="00C76CAB" w:rsidDel="00C76CAB">
        <w:rPr>
          <w:rFonts w:asciiTheme="minorHAnsi" w:hAnsiTheme="minorHAnsi" w:cs="Arial"/>
          <w:color w:val="000000" w:themeColor="text1"/>
          <w:lang w:eastAsia="cs-CZ"/>
        </w:rPr>
        <w:t xml:space="preserve"> </w:t>
      </w:r>
      <w:r w:rsidR="007763F6">
        <w:rPr>
          <w:rFonts w:asciiTheme="minorHAnsi" w:hAnsiTheme="minorHAnsi" w:cs="Arial"/>
          <w:color w:val="000000" w:themeColor="text1"/>
          <w:lang w:eastAsia="cs-CZ"/>
        </w:rPr>
        <w:t>cenou ve výši 15 620 Kč/balení).</w:t>
      </w:r>
    </w:p>
    <w:p w14:paraId="1966151E" w14:textId="7FB3AA08" w:rsidR="00257F25" w:rsidRPr="00F45802" w:rsidRDefault="009C50C6" w:rsidP="002605DD">
      <w:pPr>
        <w:autoSpaceDE w:val="0"/>
        <w:autoSpaceDN w:val="0"/>
        <w:adjustRightInd w:val="0"/>
        <w:spacing w:after="120"/>
        <w:ind w:left="284"/>
        <w:jc w:val="both"/>
        <w:rPr>
          <w:rFonts w:asciiTheme="minorHAnsi" w:hAnsiTheme="minorHAnsi" w:cs="Arial"/>
          <w:color w:val="000000" w:themeColor="text1"/>
          <w:lang w:eastAsia="cs-CZ"/>
        </w:rPr>
      </w:pPr>
      <w:r w:rsidRPr="00F45802">
        <w:rPr>
          <w:rFonts w:asciiTheme="minorHAnsi" w:hAnsiTheme="minorHAnsi" w:cs="Arial"/>
          <w:color w:val="000000" w:themeColor="text1"/>
          <w:lang w:eastAsia="cs-CZ"/>
        </w:rPr>
        <w:t xml:space="preserve">Od </w:t>
      </w:r>
      <w:r w:rsidR="00B15EFE" w:rsidRPr="00F45802">
        <w:rPr>
          <w:rFonts w:asciiTheme="minorHAnsi" w:hAnsiTheme="minorHAnsi" w:cs="Arial"/>
          <w:color w:val="000000" w:themeColor="text1"/>
          <w:lang w:eastAsia="cs-CZ"/>
        </w:rPr>
        <w:t xml:space="preserve">stejného </w:t>
      </w:r>
      <w:r w:rsidRPr="00F45802">
        <w:rPr>
          <w:rFonts w:asciiTheme="minorHAnsi" w:hAnsiTheme="minorHAnsi" w:cs="Arial"/>
          <w:color w:val="000000" w:themeColor="text1"/>
          <w:lang w:eastAsia="cs-CZ"/>
        </w:rPr>
        <w:t xml:space="preserve">dodavatele do </w:t>
      </w:r>
      <w:r w:rsidR="0037243E" w:rsidRPr="00F45802">
        <w:rPr>
          <w:rFonts w:asciiTheme="minorHAnsi" w:hAnsiTheme="minorHAnsi" w:cs="Arial"/>
          <w:color w:val="000000" w:themeColor="text1"/>
          <w:lang w:eastAsia="cs-CZ"/>
        </w:rPr>
        <w:t>více</w:t>
      </w:r>
      <w:r w:rsidRPr="00F45802">
        <w:rPr>
          <w:rFonts w:asciiTheme="minorHAnsi" w:hAnsiTheme="minorHAnsi" w:cs="Arial"/>
          <w:color w:val="000000" w:themeColor="text1"/>
          <w:lang w:eastAsia="cs-CZ"/>
        </w:rPr>
        <w:t xml:space="preserve"> nemocnic činil </w:t>
      </w:r>
      <w:r w:rsidR="0037243E" w:rsidRPr="00F45802">
        <w:rPr>
          <w:rFonts w:asciiTheme="minorHAnsi" w:hAnsiTheme="minorHAnsi" w:cs="Arial"/>
          <w:color w:val="000000" w:themeColor="text1"/>
          <w:lang w:eastAsia="cs-CZ"/>
        </w:rPr>
        <w:t xml:space="preserve">cenový </w:t>
      </w:r>
      <w:r w:rsidRPr="00F45802">
        <w:rPr>
          <w:rFonts w:asciiTheme="minorHAnsi" w:hAnsiTheme="minorHAnsi" w:cs="Arial"/>
          <w:color w:val="000000" w:themeColor="text1"/>
          <w:lang w:eastAsia="cs-CZ"/>
        </w:rPr>
        <w:t xml:space="preserve">rozdíl </w:t>
      </w:r>
      <w:r w:rsidR="0037243E" w:rsidRPr="00F45802">
        <w:rPr>
          <w:rFonts w:asciiTheme="minorHAnsi" w:hAnsiTheme="minorHAnsi" w:cs="Arial"/>
          <w:color w:val="000000" w:themeColor="text1"/>
          <w:lang w:eastAsia="cs-CZ"/>
        </w:rPr>
        <w:t>až</w:t>
      </w:r>
      <w:r w:rsidRPr="00F45802">
        <w:rPr>
          <w:rFonts w:asciiTheme="minorHAnsi" w:hAnsiTheme="minorHAnsi" w:cs="Arial"/>
          <w:color w:val="000000" w:themeColor="text1"/>
          <w:lang w:eastAsia="cs-CZ"/>
        </w:rPr>
        <w:t xml:space="preserve"> 17 %</w:t>
      </w:r>
      <w:r w:rsidR="00257F25" w:rsidRPr="00F45802">
        <w:rPr>
          <w:rFonts w:asciiTheme="minorHAnsi" w:hAnsiTheme="minorHAnsi" w:cs="Arial"/>
          <w:color w:val="000000" w:themeColor="text1"/>
          <w:lang w:eastAsia="cs-CZ"/>
        </w:rPr>
        <w:t xml:space="preserve"> </w:t>
      </w:r>
      <w:r w:rsidR="007763F6" w:rsidRPr="00F45802">
        <w:rPr>
          <w:rFonts w:asciiTheme="minorHAnsi" w:hAnsiTheme="minorHAnsi" w:cs="Arial"/>
          <w:color w:val="000000" w:themeColor="text1"/>
          <w:lang w:eastAsia="cs-CZ"/>
        </w:rPr>
        <w:t xml:space="preserve">celkem </w:t>
      </w:r>
      <w:r w:rsidR="00B15EFE" w:rsidRPr="00F45802">
        <w:rPr>
          <w:rFonts w:asciiTheme="minorHAnsi" w:hAnsiTheme="minorHAnsi" w:cs="Arial"/>
          <w:color w:val="000000" w:themeColor="text1"/>
          <w:lang w:eastAsia="cs-CZ"/>
        </w:rPr>
        <w:t>u tří kódů</w:t>
      </w:r>
      <w:r w:rsidR="00257F25" w:rsidRPr="00F45802">
        <w:rPr>
          <w:rFonts w:asciiTheme="minorHAnsi" w:hAnsiTheme="minorHAnsi" w:cs="Arial"/>
          <w:color w:val="000000" w:themeColor="text1"/>
          <w:lang w:eastAsia="cs-CZ"/>
        </w:rPr>
        <w:t>.</w:t>
      </w:r>
    </w:p>
    <w:p w14:paraId="33212B5B" w14:textId="0644317A" w:rsidR="00973787" w:rsidRPr="00F45802" w:rsidRDefault="00973787" w:rsidP="00973787">
      <w:pPr>
        <w:shd w:val="clear" w:color="auto" w:fill="DAEEF3" w:themeFill="accent5" w:themeFillTint="33"/>
        <w:autoSpaceDE w:val="0"/>
        <w:autoSpaceDN w:val="0"/>
        <w:adjustRightInd w:val="0"/>
        <w:jc w:val="both"/>
        <w:rPr>
          <w:rFonts w:asciiTheme="minorHAnsi" w:hAnsiTheme="minorHAnsi" w:cstheme="minorHAnsi"/>
          <w:color w:val="000000" w:themeColor="text1"/>
        </w:rPr>
      </w:pPr>
      <w:r w:rsidRPr="00F45802">
        <w:rPr>
          <w:rFonts w:asciiTheme="minorHAnsi" w:hAnsiTheme="minorHAnsi"/>
          <w:color w:val="000000" w:themeColor="text1"/>
        </w:rPr>
        <w:t>Ze zjištění NKÚ vyplývá, že m</w:t>
      </w:r>
      <w:r w:rsidR="003E3B01" w:rsidRPr="00F45802">
        <w:rPr>
          <w:rFonts w:asciiTheme="minorHAnsi" w:hAnsiTheme="minorHAnsi" w:cs="Arial"/>
          <w:color w:val="000000" w:themeColor="text1"/>
          <w:lang w:eastAsia="cs-CZ"/>
        </w:rPr>
        <w:t xml:space="preserve">ezi </w:t>
      </w:r>
      <w:r w:rsidR="00B15EFE" w:rsidRPr="00F45802">
        <w:rPr>
          <w:rFonts w:asciiTheme="minorHAnsi" w:hAnsiTheme="minorHAnsi" w:cs="Arial"/>
          <w:color w:val="000000" w:themeColor="text1"/>
          <w:lang w:eastAsia="cs-CZ"/>
        </w:rPr>
        <w:t xml:space="preserve">kontrolovanými </w:t>
      </w:r>
      <w:r w:rsidR="003E3B01" w:rsidRPr="00F45802">
        <w:rPr>
          <w:rFonts w:asciiTheme="minorHAnsi" w:hAnsiTheme="minorHAnsi" w:cs="Arial"/>
          <w:color w:val="000000" w:themeColor="text1"/>
          <w:lang w:eastAsia="cs-CZ"/>
        </w:rPr>
        <w:t xml:space="preserve">nemocnicemi </w:t>
      </w:r>
      <w:r w:rsidR="005D080F" w:rsidRPr="00F45802">
        <w:rPr>
          <w:rFonts w:asciiTheme="minorHAnsi" w:hAnsiTheme="minorHAnsi" w:cs="Arial"/>
          <w:color w:val="000000" w:themeColor="text1"/>
          <w:lang w:eastAsia="cs-CZ"/>
        </w:rPr>
        <w:t xml:space="preserve">byly </w:t>
      </w:r>
      <w:r w:rsidR="003E3B01" w:rsidRPr="00F45802">
        <w:rPr>
          <w:rFonts w:asciiTheme="minorHAnsi" w:hAnsiTheme="minorHAnsi" w:cs="Arial"/>
          <w:color w:val="000000" w:themeColor="text1"/>
          <w:lang w:eastAsia="cs-CZ"/>
        </w:rPr>
        <w:t>v </w:t>
      </w:r>
      <w:r w:rsidR="00C76CAB" w:rsidRPr="00F45802">
        <w:rPr>
          <w:rFonts w:asciiTheme="minorHAnsi" w:hAnsiTheme="minorHAnsi" w:cs="Arial"/>
          <w:color w:val="000000" w:themeColor="text1"/>
          <w:lang w:eastAsia="cs-CZ"/>
        </w:rPr>
        <w:t>pořizovacích</w:t>
      </w:r>
      <w:r w:rsidR="00C76CAB" w:rsidRPr="00F45802" w:rsidDel="00C76CAB">
        <w:rPr>
          <w:rFonts w:asciiTheme="minorHAnsi" w:hAnsiTheme="minorHAnsi" w:cs="Arial"/>
          <w:color w:val="000000" w:themeColor="text1"/>
          <w:lang w:eastAsia="cs-CZ"/>
        </w:rPr>
        <w:t xml:space="preserve"> </w:t>
      </w:r>
      <w:r w:rsidR="003E3B01" w:rsidRPr="00F45802">
        <w:rPr>
          <w:rFonts w:asciiTheme="minorHAnsi" w:hAnsiTheme="minorHAnsi" w:cs="Arial"/>
          <w:color w:val="000000" w:themeColor="text1"/>
          <w:lang w:eastAsia="cs-CZ"/>
        </w:rPr>
        <w:t xml:space="preserve">cenách </w:t>
      </w:r>
      <w:r w:rsidR="007750C7" w:rsidRPr="00F45802">
        <w:rPr>
          <w:rFonts w:asciiTheme="minorHAnsi" w:hAnsiTheme="minorHAnsi" w:cs="Arial"/>
          <w:color w:val="000000" w:themeColor="text1"/>
          <w:lang w:eastAsia="cs-CZ"/>
        </w:rPr>
        <w:t xml:space="preserve">vybraného vzorku léčiv </w:t>
      </w:r>
      <w:r w:rsidR="003E3B01" w:rsidRPr="00F45802">
        <w:rPr>
          <w:rFonts w:asciiTheme="minorHAnsi" w:hAnsiTheme="minorHAnsi" w:cs="Arial"/>
          <w:color w:val="000000" w:themeColor="text1"/>
          <w:lang w:eastAsia="cs-CZ"/>
        </w:rPr>
        <w:t xml:space="preserve">v mnoha případech </w:t>
      </w:r>
      <w:r w:rsidR="005D080F" w:rsidRPr="00F45802">
        <w:rPr>
          <w:rFonts w:asciiTheme="minorHAnsi" w:hAnsiTheme="minorHAnsi" w:cs="Arial"/>
          <w:color w:val="000000" w:themeColor="text1"/>
          <w:lang w:eastAsia="cs-CZ"/>
        </w:rPr>
        <w:t xml:space="preserve">cenové </w:t>
      </w:r>
      <w:r w:rsidR="003E3B01" w:rsidRPr="00F45802">
        <w:rPr>
          <w:rFonts w:asciiTheme="minorHAnsi" w:hAnsiTheme="minorHAnsi" w:cs="Arial"/>
          <w:color w:val="000000" w:themeColor="text1"/>
          <w:lang w:eastAsia="cs-CZ"/>
        </w:rPr>
        <w:t>rozdíly</w:t>
      </w:r>
      <w:r w:rsidR="003E3B01" w:rsidRPr="00F45802">
        <w:rPr>
          <w:rFonts w:asciiTheme="minorHAnsi" w:hAnsiTheme="minorHAnsi" w:cstheme="minorHAnsi"/>
          <w:color w:val="000000" w:themeColor="text1"/>
        </w:rPr>
        <w:t>.</w:t>
      </w:r>
      <w:r w:rsidR="00D83910" w:rsidRPr="00F45802">
        <w:rPr>
          <w:rFonts w:asciiTheme="minorHAnsi" w:hAnsiTheme="minorHAnsi" w:cstheme="minorHAnsi"/>
          <w:color w:val="000000" w:themeColor="text1"/>
        </w:rPr>
        <w:t xml:space="preserve"> </w:t>
      </w:r>
      <w:r w:rsidR="00B76D71" w:rsidRPr="00F45802">
        <w:rPr>
          <w:rFonts w:asciiTheme="minorHAnsi" w:hAnsiTheme="minorHAnsi" w:cs="Arial"/>
          <w:color w:val="000000" w:themeColor="text1"/>
          <w:lang w:eastAsia="cs-CZ"/>
        </w:rPr>
        <w:t>Nemocnice nakupovaly shodná léčiva za rozdílné ceny i od stejných dodavatelů.</w:t>
      </w:r>
      <w:r w:rsidRPr="00F45802">
        <w:rPr>
          <w:rFonts w:asciiTheme="minorHAnsi" w:hAnsiTheme="minorHAnsi" w:cstheme="minorHAnsi"/>
          <w:color w:val="000000" w:themeColor="text1"/>
        </w:rPr>
        <w:t xml:space="preserve"> Ze zjištěných rozdílů v </w:t>
      </w:r>
      <w:r w:rsidRPr="00F45802">
        <w:rPr>
          <w:rFonts w:asciiTheme="minorHAnsi" w:hAnsiTheme="minorHAnsi" w:cs="Arial"/>
          <w:color w:val="000000" w:themeColor="text1"/>
          <w:lang w:eastAsia="cs-CZ"/>
        </w:rPr>
        <w:t>pořizovacích</w:t>
      </w:r>
      <w:r w:rsidRPr="00F45802" w:rsidDel="00C76CAB">
        <w:rPr>
          <w:rFonts w:asciiTheme="minorHAnsi" w:hAnsiTheme="minorHAnsi" w:cstheme="minorHAnsi"/>
          <w:color w:val="000000" w:themeColor="text1"/>
        </w:rPr>
        <w:t xml:space="preserve"> </w:t>
      </w:r>
      <w:r w:rsidRPr="00F45802">
        <w:rPr>
          <w:rFonts w:asciiTheme="minorHAnsi" w:hAnsiTheme="minorHAnsi" w:cstheme="minorHAnsi"/>
          <w:color w:val="000000" w:themeColor="text1"/>
        </w:rPr>
        <w:t>cenách léčiv vyplývá, že existuje prostor pro snižování nákladů nemocnic.</w:t>
      </w:r>
    </w:p>
    <w:p w14:paraId="326D6F93" w14:textId="600B0DEC" w:rsidR="00D83910" w:rsidRPr="00F45802" w:rsidRDefault="00D83910" w:rsidP="00D83910">
      <w:pPr>
        <w:shd w:val="clear" w:color="auto" w:fill="DAEEF3" w:themeFill="accent5" w:themeFillTint="33"/>
        <w:autoSpaceDE w:val="0"/>
        <w:autoSpaceDN w:val="0"/>
        <w:adjustRightInd w:val="0"/>
        <w:jc w:val="both"/>
        <w:rPr>
          <w:rFonts w:asciiTheme="minorHAnsi" w:hAnsiTheme="minorHAnsi" w:cstheme="minorHAnsi"/>
          <w:color w:val="000000" w:themeColor="text1"/>
        </w:rPr>
      </w:pPr>
      <w:r w:rsidRPr="00F45802">
        <w:rPr>
          <w:rFonts w:asciiTheme="minorHAnsi" w:hAnsiTheme="minorHAnsi" w:cs="Arial"/>
          <w:color w:val="000000" w:themeColor="text1"/>
          <w:lang w:eastAsia="cs-CZ"/>
        </w:rPr>
        <w:t xml:space="preserve">Rozdílnost cen vybraných léčiv dodávaných nemocnicím </w:t>
      </w:r>
      <w:r w:rsidR="00211B6B" w:rsidRPr="00F45802">
        <w:rPr>
          <w:rFonts w:asciiTheme="minorHAnsi" w:hAnsiTheme="minorHAnsi" w:cs="Arial"/>
          <w:color w:val="000000" w:themeColor="text1"/>
          <w:lang w:eastAsia="cs-CZ"/>
        </w:rPr>
        <w:t>však lze v některých případech akceptovat vzhledem k</w:t>
      </w:r>
      <w:r w:rsidR="007B39D6" w:rsidRPr="00F45802">
        <w:rPr>
          <w:rFonts w:asciiTheme="minorHAnsi" w:hAnsiTheme="minorHAnsi" w:cs="Arial"/>
          <w:color w:val="000000" w:themeColor="text1"/>
          <w:lang w:eastAsia="cs-CZ"/>
        </w:rPr>
        <w:t> rozdílným podmínkám jednotlivých nákupů</w:t>
      </w:r>
      <w:r w:rsidR="00562447" w:rsidRPr="00F45802">
        <w:rPr>
          <w:rFonts w:asciiTheme="minorHAnsi" w:hAnsiTheme="minorHAnsi" w:cs="Arial"/>
          <w:color w:val="000000" w:themeColor="text1"/>
          <w:lang w:eastAsia="cs-CZ"/>
        </w:rPr>
        <w:t>,</w:t>
      </w:r>
      <w:r w:rsidR="007B39D6" w:rsidRPr="00F45802">
        <w:rPr>
          <w:rFonts w:asciiTheme="minorHAnsi" w:hAnsiTheme="minorHAnsi" w:cs="Arial"/>
          <w:color w:val="000000" w:themeColor="text1"/>
          <w:lang w:eastAsia="cs-CZ"/>
        </w:rPr>
        <w:t xml:space="preserve"> tj. k </w:t>
      </w:r>
      <w:r w:rsidR="00211B6B" w:rsidRPr="00F45802">
        <w:rPr>
          <w:rFonts w:asciiTheme="minorHAnsi" w:hAnsiTheme="minorHAnsi" w:cs="Arial"/>
          <w:color w:val="000000" w:themeColor="text1"/>
          <w:lang w:eastAsia="cs-CZ"/>
        </w:rPr>
        <w:t>jejich odebranému množství, požadavkům</w:t>
      </w:r>
      <w:r w:rsidRPr="00F45802">
        <w:rPr>
          <w:rFonts w:asciiTheme="minorHAnsi" w:hAnsiTheme="minorHAnsi" w:cs="Arial"/>
          <w:color w:val="000000" w:themeColor="text1"/>
          <w:lang w:eastAsia="cs-CZ"/>
        </w:rPr>
        <w:t xml:space="preserve"> na termíny dodání, </w:t>
      </w:r>
      <w:r w:rsidR="0026353F" w:rsidRPr="00F45802">
        <w:rPr>
          <w:rFonts w:asciiTheme="minorHAnsi" w:hAnsiTheme="minorHAnsi" w:cs="Arial"/>
          <w:color w:val="000000" w:themeColor="text1"/>
          <w:lang w:eastAsia="cs-CZ"/>
        </w:rPr>
        <w:t>dob</w:t>
      </w:r>
      <w:r w:rsidR="00562447" w:rsidRPr="00F45802">
        <w:rPr>
          <w:rFonts w:asciiTheme="minorHAnsi" w:hAnsiTheme="minorHAnsi" w:cs="Arial"/>
          <w:color w:val="000000" w:themeColor="text1"/>
          <w:lang w:eastAsia="cs-CZ"/>
        </w:rPr>
        <w:t>ě</w:t>
      </w:r>
      <w:r w:rsidR="0026353F" w:rsidRPr="00F45802">
        <w:rPr>
          <w:rFonts w:asciiTheme="minorHAnsi" w:hAnsiTheme="minorHAnsi" w:cs="Arial"/>
          <w:color w:val="000000" w:themeColor="text1"/>
          <w:lang w:eastAsia="cs-CZ"/>
        </w:rPr>
        <w:t xml:space="preserve"> expirace, </w:t>
      </w:r>
      <w:r w:rsidR="00211B6B" w:rsidRPr="00F45802">
        <w:rPr>
          <w:rFonts w:asciiTheme="minorHAnsi" w:hAnsiTheme="minorHAnsi" w:cs="Arial"/>
          <w:color w:val="000000" w:themeColor="text1"/>
          <w:lang w:eastAsia="cs-CZ"/>
        </w:rPr>
        <w:t xml:space="preserve">příp. </w:t>
      </w:r>
      <w:r w:rsidR="000A105B" w:rsidRPr="00F45802">
        <w:rPr>
          <w:rFonts w:asciiTheme="minorHAnsi" w:hAnsiTheme="minorHAnsi" w:cs="Arial"/>
          <w:color w:val="000000" w:themeColor="text1"/>
          <w:lang w:eastAsia="cs-CZ"/>
        </w:rPr>
        <w:t xml:space="preserve">k </w:t>
      </w:r>
      <w:r w:rsidR="00211B6B" w:rsidRPr="00F45802">
        <w:rPr>
          <w:rFonts w:asciiTheme="minorHAnsi" w:hAnsiTheme="minorHAnsi" w:cs="Arial"/>
          <w:color w:val="000000" w:themeColor="text1"/>
          <w:lang w:eastAsia="cs-CZ"/>
        </w:rPr>
        <w:t>jejich</w:t>
      </w:r>
      <w:r w:rsidR="0012318F" w:rsidRPr="00F45802">
        <w:rPr>
          <w:rFonts w:asciiTheme="minorHAnsi" w:hAnsiTheme="minorHAnsi" w:cs="Arial"/>
          <w:color w:val="000000" w:themeColor="text1"/>
          <w:lang w:eastAsia="cs-CZ"/>
        </w:rPr>
        <w:t xml:space="preserve"> nedostatk</w:t>
      </w:r>
      <w:r w:rsidR="00562447" w:rsidRPr="00F45802">
        <w:rPr>
          <w:rFonts w:asciiTheme="minorHAnsi" w:hAnsiTheme="minorHAnsi" w:cs="Arial"/>
          <w:color w:val="000000" w:themeColor="text1"/>
          <w:lang w:eastAsia="cs-CZ"/>
        </w:rPr>
        <w:t>u</w:t>
      </w:r>
      <w:r w:rsidRPr="00F45802">
        <w:rPr>
          <w:rFonts w:asciiTheme="minorHAnsi" w:hAnsiTheme="minorHAnsi" w:cs="Arial"/>
          <w:color w:val="000000" w:themeColor="text1"/>
          <w:lang w:eastAsia="cs-CZ"/>
        </w:rPr>
        <w:t xml:space="preserve"> na trhu</w:t>
      </w:r>
      <w:r w:rsidR="0026353F" w:rsidRPr="00F45802">
        <w:rPr>
          <w:rFonts w:asciiTheme="minorHAnsi" w:hAnsiTheme="minorHAnsi" w:cs="Arial"/>
          <w:color w:val="000000" w:themeColor="text1"/>
          <w:lang w:eastAsia="cs-CZ"/>
        </w:rPr>
        <w:t xml:space="preserve"> zejména vlivem reexportu</w:t>
      </w:r>
      <w:r w:rsidRPr="00F45802">
        <w:rPr>
          <w:rFonts w:asciiTheme="minorHAnsi" w:hAnsiTheme="minorHAnsi" w:cs="Arial"/>
          <w:color w:val="000000" w:themeColor="text1"/>
          <w:lang w:eastAsia="cs-CZ"/>
        </w:rPr>
        <w:t xml:space="preserve">. </w:t>
      </w:r>
      <w:r w:rsidRPr="00F45802">
        <w:rPr>
          <w:rFonts w:asciiTheme="minorHAnsi" w:hAnsiTheme="minorHAnsi"/>
        </w:rPr>
        <w:t xml:space="preserve">Na ceny léčiv měla vliv i sjednaná výše finančních bonusů. </w:t>
      </w:r>
    </w:p>
    <w:p w14:paraId="21B66CF0" w14:textId="569A9F39" w:rsidR="00E4421E" w:rsidRPr="00B16AFB" w:rsidRDefault="00E4421E" w:rsidP="005E6DD1">
      <w:pPr>
        <w:pStyle w:val="Odstavecseseznamem1"/>
        <w:keepNext/>
        <w:spacing w:before="120" w:after="0" w:line="240" w:lineRule="auto"/>
        <w:ind w:left="0"/>
        <w:contextualSpacing w:val="0"/>
        <w:jc w:val="both"/>
        <w:rPr>
          <w:rFonts w:asciiTheme="minorHAnsi" w:hAnsiTheme="minorHAnsi" w:cs="Arial"/>
          <w:color w:val="000000" w:themeColor="text1"/>
          <w:sz w:val="24"/>
          <w:szCs w:val="24"/>
          <w:lang w:eastAsia="cs-CZ"/>
        </w:rPr>
      </w:pPr>
      <w:r w:rsidRPr="00F45802">
        <w:rPr>
          <w:rFonts w:asciiTheme="minorHAnsi" w:hAnsiTheme="minorHAnsi" w:cstheme="minorHAnsi"/>
          <w:color w:val="000000" w:themeColor="text1"/>
          <w:sz w:val="24"/>
        </w:rPr>
        <w:t xml:space="preserve">Kontrolou bylo dále zjištěno, že </w:t>
      </w:r>
      <w:r w:rsidRPr="00F45802">
        <w:rPr>
          <w:rFonts w:asciiTheme="minorHAnsi" w:hAnsiTheme="minorHAnsi" w:cs="Arial"/>
          <w:color w:val="000000" w:themeColor="text1"/>
          <w:sz w:val="24"/>
          <w:szCs w:val="24"/>
          <w:lang w:eastAsia="cs-CZ"/>
        </w:rPr>
        <w:t xml:space="preserve">nemocnice nezohlednily vůči ZP případy, kdy </w:t>
      </w:r>
      <w:r w:rsidR="00C76CAB" w:rsidRPr="002605DD">
        <w:rPr>
          <w:rFonts w:asciiTheme="minorHAnsi" w:hAnsiTheme="minorHAnsi" w:cs="Arial"/>
          <w:color w:val="000000" w:themeColor="text1"/>
          <w:sz w:val="24"/>
          <w:szCs w:val="24"/>
          <w:lang w:eastAsia="cs-CZ"/>
        </w:rPr>
        <w:t>pořizovací</w:t>
      </w:r>
      <w:r w:rsidR="00C76CAB" w:rsidRPr="00F45802" w:rsidDel="00C76CAB">
        <w:rPr>
          <w:rFonts w:asciiTheme="minorHAnsi" w:hAnsiTheme="minorHAnsi" w:cs="Arial"/>
          <w:color w:val="000000" w:themeColor="text1"/>
          <w:sz w:val="24"/>
          <w:szCs w:val="24"/>
          <w:lang w:eastAsia="cs-CZ"/>
        </w:rPr>
        <w:t xml:space="preserve"> </w:t>
      </w:r>
      <w:r w:rsidRPr="00F45802">
        <w:rPr>
          <w:rFonts w:asciiTheme="minorHAnsi" w:hAnsiTheme="minorHAnsi" w:cs="Arial"/>
          <w:color w:val="000000" w:themeColor="text1"/>
          <w:sz w:val="24"/>
          <w:szCs w:val="24"/>
          <w:lang w:eastAsia="cs-CZ"/>
        </w:rPr>
        <w:t>cena</w:t>
      </w:r>
      <w:r w:rsidRPr="00B16AFB">
        <w:rPr>
          <w:rFonts w:asciiTheme="minorHAnsi" w:hAnsiTheme="minorHAnsi" w:cs="Arial"/>
          <w:color w:val="000000" w:themeColor="text1"/>
          <w:sz w:val="24"/>
          <w:szCs w:val="24"/>
          <w:lang w:eastAsia="cs-CZ"/>
        </w:rPr>
        <w:t xml:space="preserve"> </w:t>
      </w:r>
      <w:r w:rsidRPr="00B16AFB">
        <w:rPr>
          <w:rFonts w:asciiTheme="minorHAnsi" w:hAnsiTheme="minorHAnsi"/>
          <w:color w:val="000000" w:themeColor="text1"/>
          <w:sz w:val="24"/>
          <w:szCs w:val="24"/>
        </w:rPr>
        <w:t xml:space="preserve">zvlášť účtovaných léčiv (dále také „ZULP“) </w:t>
      </w:r>
      <w:r w:rsidRPr="00B16AFB">
        <w:rPr>
          <w:rFonts w:asciiTheme="minorHAnsi" w:hAnsiTheme="minorHAnsi" w:cs="Arial"/>
          <w:color w:val="000000" w:themeColor="text1"/>
          <w:sz w:val="24"/>
          <w:szCs w:val="24"/>
          <w:lang w:eastAsia="cs-CZ"/>
        </w:rPr>
        <w:t>byla nižší než</w:t>
      </w:r>
      <w:r w:rsidR="00B96731">
        <w:rPr>
          <w:rFonts w:asciiTheme="minorHAnsi" w:hAnsiTheme="minorHAnsi" w:cs="Arial"/>
          <w:color w:val="000000" w:themeColor="text1"/>
          <w:sz w:val="24"/>
          <w:szCs w:val="24"/>
          <w:lang w:eastAsia="cs-CZ"/>
        </w:rPr>
        <w:t xml:space="preserve"> </w:t>
      </w:r>
      <w:r w:rsidRPr="00B16AFB">
        <w:rPr>
          <w:rFonts w:asciiTheme="minorHAnsi" w:hAnsiTheme="minorHAnsi" w:cs="Arial"/>
          <w:color w:val="000000" w:themeColor="text1"/>
          <w:sz w:val="24"/>
          <w:szCs w:val="24"/>
          <w:lang w:eastAsia="cs-CZ"/>
        </w:rPr>
        <w:t xml:space="preserve">cena MAX dle </w:t>
      </w:r>
      <w:r w:rsidR="00B96731">
        <w:rPr>
          <w:rFonts w:asciiTheme="minorHAnsi" w:hAnsiTheme="minorHAnsi" w:cs="Arial"/>
          <w:i/>
          <w:color w:val="000000" w:themeColor="text1"/>
          <w:sz w:val="24"/>
          <w:szCs w:val="24"/>
          <w:lang w:eastAsia="cs-CZ"/>
        </w:rPr>
        <w:t>s</w:t>
      </w:r>
      <w:r w:rsidR="001C0D76" w:rsidRPr="00B96731">
        <w:rPr>
          <w:rFonts w:asciiTheme="minorHAnsi" w:hAnsiTheme="minorHAnsi" w:cs="Arial"/>
          <w:i/>
          <w:color w:val="000000" w:themeColor="text1"/>
          <w:sz w:val="24"/>
          <w:szCs w:val="24"/>
          <w:lang w:eastAsia="cs-CZ"/>
        </w:rPr>
        <w:t>eznamu</w:t>
      </w:r>
      <w:r w:rsidR="00B96731" w:rsidRPr="002605DD">
        <w:rPr>
          <w:rFonts w:asciiTheme="minorHAnsi" w:hAnsiTheme="minorHAnsi"/>
          <w:i/>
          <w:sz w:val="24"/>
          <w:szCs w:val="24"/>
        </w:rPr>
        <w:t xml:space="preserve"> cen a úhrad léčivých přípravků a potravin pro zvláštní lékařské účely</w:t>
      </w:r>
      <w:r w:rsidRPr="00B16AFB">
        <w:rPr>
          <w:rFonts w:asciiTheme="minorHAnsi" w:hAnsiTheme="minorHAnsi" w:cs="Arial"/>
          <w:i/>
          <w:color w:val="000000" w:themeColor="text1"/>
          <w:sz w:val="24"/>
          <w:szCs w:val="24"/>
          <w:lang w:eastAsia="cs-CZ"/>
        </w:rPr>
        <w:t>.</w:t>
      </w:r>
      <w:r w:rsidRPr="00B16AFB">
        <w:rPr>
          <w:rFonts w:asciiTheme="minorHAnsi" w:hAnsiTheme="minorHAnsi" w:cs="Arial"/>
          <w:color w:val="000000" w:themeColor="text1"/>
          <w:sz w:val="24"/>
          <w:szCs w:val="24"/>
          <w:lang w:eastAsia="cs-CZ"/>
        </w:rPr>
        <w:t xml:space="preserve"> V těchto případech nemocnice </w:t>
      </w:r>
      <w:r w:rsidR="00C70DD7">
        <w:rPr>
          <w:rFonts w:asciiTheme="minorHAnsi" w:hAnsiTheme="minorHAnsi" w:cs="Arial"/>
          <w:color w:val="000000" w:themeColor="text1"/>
          <w:sz w:val="24"/>
          <w:szCs w:val="24"/>
          <w:lang w:eastAsia="cs-CZ"/>
        </w:rPr>
        <w:t>měly</w:t>
      </w:r>
      <w:r w:rsidR="00C70DD7" w:rsidRPr="00B16AFB">
        <w:rPr>
          <w:rFonts w:asciiTheme="minorHAnsi" w:hAnsiTheme="minorHAnsi" w:cs="Arial"/>
          <w:color w:val="000000" w:themeColor="text1"/>
          <w:sz w:val="24"/>
          <w:szCs w:val="24"/>
          <w:lang w:eastAsia="cs-CZ"/>
        </w:rPr>
        <w:t xml:space="preserve"> </w:t>
      </w:r>
      <w:r w:rsidRPr="00B16AFB">
        <w:rPr>
          <w:rFonts w:asciiTheme="minorHAnsi" w:hAnsiTheme="minorHAnsi" w:cs="Arial"/>
          <w:color w:val="000000" w:themeColor="text1"/>
          <w:sz w:val="24"/>
          <w:szCs w:val="24"/>
          <w:lang w:eastAsia="cs-CZ"/>
        </w:rPr>
        <w:lastRenderedPageBreak/>
        <w:t>ZP vykázat cenu, j</w:t>
      </w:r>
      <w:r>
        <w:rPr>
          <w:rFonts w:asciiTheme="minorHAnsi" w:hAnsiTheme="minorHAnsi" w:cs="Arial"/>
          <w:color w:val="000000" w:themeColor="text1"/>
          <w:sz w:val="24"/>
          <w:szCs w:val="24"/>
          <w:lang w:eastAsia="cs-CZ"/>
        </w:rPr>
        <w:t>ak j</w:t>
      </w:r>
      <w:r w:rsidR="003B3DCE">
        <w:rPr>
          <w:rFonts w:asciiTheme="minorHAnsi" w:hAnsiTheme="minorHAnsi" w:cs="Arial"/>
          <w:color w:val="000000" w:themeColor="text1"/>
          <w:sz w:val="24"/>
          <w:szCs w:val="24"/>
          <w:lang w:eastAsia="cs-CZ"/>
        </w:rPr>
        <w:t>i</w:t>
      </w:r>
      <w:r>
        <w:rPr>
          <w:rFonts w:asciiTheme="minorHAnsi" w:hAnsiTheme="minorHAnsi" w:cs="Arial"/>
          <w:color w:val="000000" w:themeColor="text1"/>
          <w:sz w:val="24"/>
          <w:szCs w:val="24"/>
          <w:lang w:eastAsia="cs-CZ"/>
        </w:rPr>
        <w:t xml:space="preserve"> stanovily smlouvy se ZP a</w:t>
      </w:r>
      <w:r w:rsidR="00AD230A">
        <w:rPr>
          <w:rFonts w:asciiTheme="minorHAnsi" w:hAnsiTheme="minorHAnsi" w:cs="Arial"/>
          <w:color w:val="000000" w:themeColor="text1"/>
          <w:sz w:val="24"/>
          <w:szCs w:val="24"/>
          <w:lang w:eastAsia="cs-CZ"/>
        </w:rPr>
        <w:t xml:space="preserve"> </w:t>
      </w:r>
      <w:r w:rsidR="003B3DCE">
        <w:rPr>
          <w:rFonts w:asciiTheme="minorHAnsi" w:hAnsiTheme="minorHAnsi" w:cs="Arial"/>
          <w:i/>
          <w:color w:val="000000" w:themeColor="text1"/>
          <w:sz w:val="24"/>
          <w:szCs w:val="24"/>
          <w:lang w:eastAsia="cs-CZ"/>
        </w:rPr>
        <w:t>m</w:t>
      </w:r>
      <w:r w:rsidRPr="00B16AFB">
        <w:rPr>
          <w:rFonts w:asciiTheme="minorHAnsi" w:hAnsiTheme="minorHAnsi" w:cs="Arial"/>
          <w:i/>
          <w:color w:val="000000" w:themeColor="text1"/>
          <w:sz w:val="24"/>
          <w:szCs w:val="24"/>
          <w:lang w:eastAsia="cs-CZ"/>
        </w:rPr>
        <w:t>etodika VZP ČR</w:t>
      </w:r>
      <w:r w:rsidRPr="00B16AFB">
        <w:rPr>
          <w:rFonts w:asciiTheme="minorHAnsi" w:hAnsiTheme="minorHAnsi" w:cs="Arial"/>
          <w:color w:val="000000" w:themeColor="text1"/>
          <w:sz w:val="24"/>
          <w:szCs w:val="24"/>
          <w:lang w:eastAsia="cs-CZ"/>
        </w:rPr>
        <w:t>, tj. cenu, za</w:t>
      </w:r>
      <w:r w:rsidR="00AD230A">
        <w:rPr>
          <w:rFonts w:asciiTheme="minorHAnsi" w:hAnsiTheme="minorHAnsi" w:cs="Arial"/>
          <w:color w:val="000000" w:themeColor="text1"/>
          <w:sz w:val="24"/>
          <w:szCs w:val="24"/>
          <w:lang w:eastAsia="cs-CZ"/>
        </w:rPr>
        <w:t xml:space="preserve"> </w:t>
      </w:r>
      <w:r w:rsidRPr="00B16AFB">
        <w:rPr>
          <w:rFonts w:asciiTheme="minorHAnsi" w:hAnsiTheme="minorHAnsi" w:cs="Arial"/>
          <w:color w:val="000000" w:themeColor="text1"/>
          <w:sz w:val="24"/>
          <w:szCs w:val="24"/>
          <w:lang w:eastAsia="cs-CZ"/>
        </w:rPr>
        <w:t xml:space="preserve">kterou </w:t>
      </w:r>
      <w:r w:rsidRPr="00B16AFB">
        <w:rPr>
          <w:rFonts w:asciiTheme="minorHAnsi" w:hAnsiTheme="minorHAnsi"/>
          <w:color w:val="000000" w:themeColor="text1"/>
          <w:sz w:val="24"/>
          <w:szCs w:val="24"/>
        </w:rPr>
        <w:t xml:space="preserve">ZULP </w:t>
      </w:r>
      <w:r w:rsidR="00C76CAB">
        <w:rPr>
          <w:rFonts w:asciiTheme="minorHAnsi" w:hAnsiTheme="minorHAnsi" w:cs="Arial"/>
          <w:color w:val="000000" w:themeColor="text1"/>
          <w:sz w:val="24"/>
          <w:szCs w:val="24"/>
          <w:lang w:eastAsia="cs-CZ"/>
        </w:rPr>
        <w:t>pořídily</w:t>
      </w:r>
      <w:r w:rsidRPr="003B3DCE">
        <w:rPr>
          <w:rFonts w:asciiTheme="minorHAnsi" w:hAnsiTheme="minorHAnsi" w:cs="Arial"/>
          <w:color w:val="000000" w:themeColor="text1"/>
          <w:sz w:val="24"/>
          <w:szCs w:val="24"/>
          <w:lang w:eastAsia="cs-CZ"/>
        </w:rPr>
        <w:t>.</w:t>
      </w:r>
      <w:r w:rsidRPr="00687B81">
        <w:rPr>
          <w:rStyle w:val="Znakapoznpodarou"/>
          <w:rFonts w:asciiTheme="minorHAnsi" w:hAnsiTheme="minorHAnsi" w:cs="Arial"/>
          <w:color w:val="000000" w:themeColor="text1"/>
          <w:sz w:val="24"/>
          <w:szCs w:val="24"/>
          <w:lang w:eastAsia="cs-CZ"/>
        </w:rPr>
        <w:footnoteReference w:id="37"/>
      </w:r>
      <w:r w:rsidRPr="00B16AFB">
        <w:rPr>
          <w:rFonts w:asciiTheme="minorHAnsi" w:hAnsiTheme="minorHAnsi" w:cs="Arial"/>
          <w:color w:val="000000" w:themeColor="text1"/>
          <w:sz w:val="24"/>
          <w:szCs w:val="24"/>
          <w:lang w:eastAsia="cs-CZ"/>
        </w:rPr>
        <w:t xml:space="preserve"> Např.:</w:t>
      </w:r>
    </w:p>
    <w:p w14:paraId="6E7DED7B" w14:textId="7A66C40D" w:rsidR="00E4421E" w:rsidRPr="00B16AFB" w:rsidRDefault="00E4421E" w:rsidP="00846F14">
      <w:pPr>
        <w:pStyle w:val="Odstavecseseznamem"/>
        <w:numPr>
          <w:ilvl w:val="0"/>
          <w:numId w:val="44"/>
        </w:numPr>
        <w:ind w:left="284" w:hanging="284"/>
        <w:jc w:val="both"/>
        <w:rPr>
          <w:rFonts w:asciiTheme="minorHAnsi" w:hAnsiTheme="minorHAnsi"/>
          <w:color w:val="000000" w:themeColor="text1"/>
        </w:rPr>
      </w:pPr>
      <w:r w:rsidRPr="00B16AFB">
        <w:rPr>
          <w:rFonts w:asciiTheme="minorHAnsi" w:hAnsiTheme="minorHAnsi" w:cs="Arial"/>
          <w:color w:val="000000" w:themeColor="text1"/>
          <w:lang w:eastAsia="cs-CZ"/>
        </w:rPr>
        <w:t xml:space="preserve">NNH </w:t>
      </w:r>
      <w:r w:rsidRPr="00B16AFB">
        <w:rPr>
          <w:rFonts w:asciiTheme="minorHAnsi" w:hAnsiTheme="minorHAnsi"/>
          <w:color w:val="000000" w:themeColor="text1"/>
        </w:rPr>
        <w:t xml:space="preserve">zdravotním pojišťovnám vykazovala některé ZULP </w:t>
      </w:r>
      <w:r w:rsidRPr="00B16AFB">
        <w:rPr>
          <w:rFonts w:asciiTheme="minorHAnsi" w:hAnsiTheme="minorHAnsi" w:cs="Arial"/>
          <w:color w:val="000000" w:themeColor="text1"/>
          <w:lang w:eastAsia="cs-CZ"/>
        </w:rPr>
        <w:t>v cenách MAX</w:t>
      </w:r>
      <w:r w:rsidR="003B3DCE">
        <w:rPr>
          <w:rFonts w:asciiTheme="minorHAnsi" w:hAnsiTheme="minorHAnsi" w:cs="Arial"/>
          <w:color w:val="000000" w:themeColor="text1"/>
          <w:lang w:eastAsia="cs-CZ"/>
        </w:rPr>
        <w:t>,</w:t>
      </w:r>
      <w:r w:rsidRPr="00B16AFB">
        <w:rPr>
          <w:rFonts w:asciiTheme="minorHAnsi" w:hAnsiTheme="minorHAnsi" w:cs="Arial"/>
          <w:color w:val="000000" w:themeColor="text1"/>
          <w:lang w:eastAsia="cs-CZ"/>
        </w:rPr>
        <w:t xml:space="preserve"> </w:t>
      </w:r>
      <w:r w:rsidRPr="00B16AFB">
        <w:rPr>
          <w:rFonts w:asciiTheme="minorHAnsi" w:hAnsiTheme="minorHAnsi"/>
          <w:color w:val="000000" w:themeColor="text1"/>
        </w:rPr>
        <w:t>a</w:t>
      </w:r>
      <w:r w:rsidRPr="00B16AFB">
        <w:rPr>
          <w:rFonts w:asciiTheme="minorHAnsi" w:hAnsiTheme="minorHAnsi"/>
          <w:i/>
          <w:color w:val="000000" w:themeColor="text1"/>
        </w:rPr>
        <w:t xml:space="preserve"> </w:t>
      </w:r>
      <w:r w:rsidRPr="00B16AFB">
        <w:rPr>
          <w:rFonts w:asciiTheme="minorHAnsi" w:hAnsiTheme="minorHAnsi"/>
          <w:color w:val="000000" w:themeColor="text1"/>
        </w:rPr>
        <w:t>nikoli v </w:t>
      </w:r>
      <w:r w:rsidR="00C76CAB">
        <w:rPr>
          <w:rFonts w:asciiTheme="minorHAnsi" w:hAnsiTheme="minorHAnsi" w:cs="Arial"/>
          <w:color w:val="000000" w:themeColor="text1"/>
          <w:lang w:eastAsia="cs-CZ"/>
        </w:rPr>
        <w:t>pořizovací</w:t>
      </w:r>
      <w:r w:rsidR="00C70DD7">
        <w:rPr>
          <w:rFonts w:asciiTheme="minorHAnsi" w:hAnsiTheme="minorHAnsi" w:cs="Arial"/>
          <w:color w:val="000000" w:themeColor="text1"/>
          <w:lang w:eastAsia="cs-CZ"/>
        </w:rPr>
        <w:t>ch</w:t>
      </w:r>
      <w:r w:rsidR="00C76CAB" w:rsidRPr="00B16AFB" w:rsidDel="00C76CAB">
        <w:rPr>
          <w:rFonts w:asciiTheme="minorHAnsi" w:hAnsiTheme="minorHAnsi"/>
          <w:color w:val="000000" w:themeColor="text1"/>
        </w:rPr>
        <w:t xml:space="preserve"> </w:t>
      </w:r>
      <w:r w:rsidRPr="00B16AFB">
        <w:rPr>
          <w:rFonts w:asciiTheme="minorHAnsi" w:hAnsiTheme="minorHAnsi"/>
          <w:color w:val="000000" w:themeColor="text1"/>
        </w:rPr>
        <w:t xml:space="preserve">cenách; </w:t>
      </w:r>
    </w:p>
    <w:p w14:paraId="4E900EF8" w14:textId="537C304A" w:rsidR="00282BAD" w:rsidRPr="006F0C8C" w:rsidRDefault="00E4421E" w:rsidP="00846F14">
      <w:pPr>
        <w:pStyle w:val="Odstavecseseznamem1"/>
        <w:numPr>
          <w:ilvl w:val="0"/>
          <w:numId w:val="44"/>
        </w:numPr>
        <w:spacing w:after="0" w:line="240" w:lineRule="auto"/>
        <w:ind w:left="284" w:hanging="284"/>
        <w:jc w:val="both"/>
        <w:rPr>
          <w:rFonts w:asciiTheme="minorHAnsi" w:hAnsiTheme="minorHAnsi" w:cs="Arial"/>
          <w:color w:val="000000" w:themeColor="text1"/>
          <w:sz w:val="24"/>
          <w:szCs w:val="24"/>
          <w:lang w:eastAsia="cs-CZ"/>
        </w:rPr>
      </w:pPr>
      <w:r w:rsidRPr="00B16AFB">
        <w:rPr>
          <w:rFonts w:asciiTheme="minorHAnsi" w:hAnsiTheme="minorHAnsi"/>
          <w:color w:val="000000" w:themeColor="text1"/>
          <w:sz w:val="24"/>
          <w:szCs w:val="24"/>
        </w:rPr>
        <w:t xml:space="preserve">FNO zdravotním pojišťovnám vykazovala ZULP </w:t>
      </w:r>
      <w:r w:rsidRPr="00B16AFB">
        <w:rPr>
          <w:rFonts w:asciiTheme="minorHAnsi" w:hAnsiTheme="minorHAnsi" w:cs="Arial"/>
          <w:color w:val="000000" w:themeColor="text1"/>
          <w:sz w:val="24"/>
          <w:szCs w:val="24"/>
          <w:lang w:eastAsia="cs-CZ"/>
        </w:rPr>
        <w:t>v cenách MAX</w:t>
      </w:r>
      <w:r w:rsidR="003B3DCE">
        <w:rPr>
          <w:rFonts w:asciiTheme="minorHAnsi" w:hAnsiTheme="minorHAnsi" w:cs="Arial"/>
          <w:color w:val="000000" w:themeColor="text1"/>
          <w:sz w:val="24"/>
          <w:szCs w:val="24"/>
          <w:lang w:eastAsia="cs-CZ"/>
        </w:rPr>
        <w:t>,</w:t>
      </w:r>
      <w:r w:rsidRPr="00B16AFB">
        <w:rPr>
          <w:rFonts w:asciiTheme="minorHAnsi" w:hAnsiTheme="minorHAnsi" w:cs="Arial"/>
          <w:color w:val="000000" w:themeColor="text1"/>
          <w:sz w:val="24"/>
          <w:szCs w:val="24"/>
          <w:lang w:eastAsia="cs-CZ"/>
        </w:rPr>
        <w:t xml:space="preserve"> </w:t>
      </w:r>
      <w:r w:rsidRPr="00B16AFB">
        <w:rPr>
          <w:rFonts w:asciiTheme="minorHAnsi" w:hAnsiTheme="minorHAnsi"/>
          <w:color w:val="000000" w:themeColor="text1"/>
          <w:sz w:val="24"/>
          <w:szCs w:val="24"/>
        </w:rPr>
        <w:t>a</w:t>
      </w:r>
      <w:r w:rsidRPr="00B16AFB">
        <w:rPr>
          <w:rFonts w:asciiTheme="minorHAnsi" w:hAnsiTheme="minorHAnsi"/>
          <w:i/>
          <w:color w:val="000000" w:themeColor="text1"/>
          <w:sz w:val="24"/>
          <w:szCs w:val="24"/>
        </w:rPr>
        <w:t xml:space="preserve"> </w:t>
      </w:r>
      <w:r w:rsidRPr="00B16AFB">
        <w:rPr>
          <w:rFonts w:asciiTheme="minorHAnsi" w:hAnsiTheme="minorHAnsi"/>
          <w:color w:val="000000" w:themeColor="text1"/>
          <w:sz w:val="24"/>
          <w:szCs w:val="24"/>
        </w:rPr>
        <w:t xml:space="preserve">nikoliv </w:t>
      </w:r>
      <w:r w:rsidRPr="00B96731">
        <w:rPr>
          <w:rFonts w:asciiTheme="minorHAnsi" w:hAnsiTheme="minorHAnsi"/>
          <w:color w:val="000000" w:themeColor="text1"/>
          <w:sz w:val="24"/>
          <w:szCs w:val="24"/>
        </w:rPr>
        <w:t>v </w:t>
      </w:r>
      <w:r w:rsidR="00C76CAB" w:rsidRPr="00F21001">
        <w:rPr>
          <w:rFonts w:asciiTheme="minorHAnsi" w:hAnsiTheme="minorHAnsi" w:cs="Arial"/>
          <w:color w:val="000000" w:themeColor="text1"/>
          <w:sz w:val="24"/>
          <w:szCs w:val="24"/>
          <w:lang w:eastAsia="cs-CZ"/>
        </w:rPr>
        <w:t>pořizovací</w:t>
      </w:r>
      <w:r w:rsidR="00C70DD7" w:rsidRPr="00F21001">
        <w:rPr>
          <w:rFonts w:asciiTheme="minorHAnsi" w:hAnsiTheme="minorHAnsi" w:cs="Arial"/>
          <w:color w:val="000000" w:themeColor="text1"/>
          <w:sz w:val="24"/>
          <w:szCs w:val="24"/>
          <w:lang w:eastAsia="cs-CZ"/>
        </w:rPr>
        <w:t>ch</w:t>
      </w:r>
      <w:r w:rsidR="00C76CAB" w:rsidRPr="00B16AFB" w:rsidDel="00C76CAB">
        <w:rPr>
          <w:rFonts w:asciiTheme="minorHAnsi" w:hAnsiTheme="minorHAnsi"/>
          <w:color w:val="000000" w:themeColor="text1"/>
          <w:sz w:val="24"/>
          <w:szCs w:val="24"/>
        </w:rPr>
        <w:t xml:space="preserve"> </w:t>
      </w:r>
      <w:r w:rsidRPr="00B16AFB">
        <w:rPr>
          <w:rFonts w:asciiTheme="minorHAnsi" w:hAnsiTheme="minorHAnsi"/>
          <w:color w:val="000000" w:themeColor="text1"/>
          <w:sz w:val="24"/>
          <w:szCs w:val="24"/>
        </w:rPr>
        <w:t>cenách</w:t>
      </w:r>
      <w:r>
        <w:rPr>
          <w:rFonts w:asciiTheme="minorHAnsi" w:hAnsiTheme="minorHAnsi"/>
          <w:color w:val="000000" w:themeColor="text1"/>
          <w:sz w:val="24"/>
          <w:szCs w:val="24"/>
        </w:rPr>
        <w:t>.</w:t>
      </w:r>
    </w:p>
    <w:p w14:paraId="66629DE9" w14:textId="1B4C2097" w:rsidR="00282BAD" w:rsidRPr="00A4134F" w:rsidRDefault="006F0C8C" w:rsidP="006F0C8C">
      <w:pPr>
        <w:jc w:val="both"/>
        <w:rPr>
          <w:rFonts w:asciiTheme="minorHAnsi" w:hAnsiTheme="minorHAnsi" w:cs="Calibri"/>
          <w:strike/>
        </w:rPr>
      </w:pPr>
      <w:r>
        <w:rPr>
          <w:rFonts w:asciiTheme="minorHAnsi" w:hAnsiTheme="minorHAnsi" w:cs="Calibri"/>
        </w:rPr>
        <w:t xml:space="preserve">Celkový objem </w:t>
      </w:r>
      <w:r w:rsidR="003B3DCE">
        <w:rPr>
          <w:rFonts w:asciiTheme="minorHAnsi" w:hAnsiTheme="minorHAnsi" w:cs="Calibri"/>
        </w:rPr>
        <w:t>ZULP vykázaných zdravotním pojišťovnám</w:t>
      </w:r>
      <w:r>
        <w:rPr>
          <w:rFonts w:asciiTheme="minorHAnsi" w:hAnsiTheme="minorHAnsi" w:cs="Calibri"/>
        </w:rPr>
        <w:t xml:space="preserve"> </w:t>
      </w:r>
      <w:r w:rsidR="003B3DCE">
        <w:rPr>
          <w:rFonts w:asciiTheme="minorHAnsi" w:hAnsiTheme="minorHAnsi" w:cs="Calibri"/>
        </w:rPr>
        <w:t xml:space="preserve">nesprávně </w:t>
      </w:r>
      <w:r w:rsidR="00886C0D">
        <w:rPr>
          <w:rFonts w:asciiTheme="minorHAnsi" w:hAnsiTheme="minorHAnsi" w:cs="Calibri"/>
        </w:rPr>
        <w:t>nebylo možné</w:t>
      </w:r>
      <w:r>
        <w:rPr>
          <w:rFonts w:asciiTheme="minorHAnsi" w:hAnsiTheme="minorHAnsi" w:cs="Calibri"/>
        </w:rPr>
        <w:t xml:space="preserve"> kontrolou NKÚ ověřit</w:t>
      </w:r>
      <w:r w:rsidR="003268F7">
        <w:rPr>
          <w:rFonts w:asciiTheme="minorHAnsi" w:hAnsiTheme="minorHAnsi" w:cs="Calibri"/>
        </w:rPr>
        <w:t>.</w:t>
      </w:r>
      <w:r w:rsidR="00B47C22">
        <w:rPr>
          <w:rStyle w:val="Znakapoznpodarou"/>
          <w:rFonts w:asciiTheme="minorHAnsi" w:hAnsiTheme="minorHAnsi" w:cs="Calibri"/>
        </w:rPr>
        <w:footnoteReference w:id="38"/>
      </w:r>
      <w:r>
        <w:rPr>
          <w:rFonts w:asciiTheme="minorHAnsi" w:hAnsiTheme="minorHAnsi" w:cs="Calibri"/>
        </w:rPr>
        <w:t xml:space="preserve"> </w:t>
      </w:r>
    </w:p>
    <w:p w14:paraId="4446030C" w14:textId="439D4F93" w:rsidR="00DC692C" w:rsidRPr="006F0C8C" w:rsidRDefault="00F805A0" w:rsidP="00366BED">
      <w:pPr>
        <w:pStyle w:val="Odstavecseseznamem1"/>
        <w:spacing w:before="240" w:after="0" w:line="240" w:lineRule="auto"/>
        <w:ind w:left="284"/>
        <w:contextualSpacing w:val="0"/>
        <w:jc w:val="both"/>
        <w:rPr>
          <w:rFonts w:asciiTheme="minorHAnsi" w:hAnsiTheme="minorHAnsi"/>
          <w:b/>
          <w:color w:val="000000" w:themeColor="text1"/>
          <w:sz w:val="24"/>
          <w:szCs w:val="24"/>
        </w:rPr>
      </w:pPr>
      <w:r w:rsidRPr="006F0C8C">
        <w:rPr>
          <w:rFonts w:asciiTheme="minorHAnsi" w:hAnsiTheme="minorHAnsi"/>
          <w:b/>
          <w:color w:val="000000" w:themeColor="text1"/>
          <w:sz w:val="24"/>
          <w:szCs w:val="24"/>
        </w:rPr>
        <w:t>2.</w:t>
      </w:r>
      <w:r w:rsidR="00B86977" w:rsidRPr="006F0C8C">
        <w:rPr>
          <w:rFonts w:asciiTheme="minorHAnsi" w:hAnsiTheme="minorHAnsi"/>
          <w:b/>
          <w:color w:val="000000" w:themeColor="text1"/>
          <w:sz w:val="24"/>
          <w:szCs w:val="24"/>
        </w:rPr>
        <w:t>2</w:t>
      </w:r>
      <w:r w:rsidRPr="006F0C8C">
        <w:rPr>
          <w:rFonts w:asciiTheme="minorHAnsi" w:hAnsiTheme="minorHAnsi"/>
          <w:b/>
          <w:color w:val="000000" w:themeColor="text1"/>
          <w:sz w:val="24"/>
          <w:szCs w:val="24"/>
        </w:rPr>
        <w:t>.1.</w:t>
      </w:r>
      <w:r w:rsidR="00B86977" w:rsidRPr="006F0C8C">
        <w:rPr>
          <w:rFonts w:asciiTheme="minorHAnsi" w:hAnsiTheme="minorHAnsi"/>
          <w:b/>
          <w:color w:val="000000" w:themeColor="text1"/>
          <w:sz w:val="24"/>
          <w:szCs w:val="24"/>
        </w:rPr>
        <w:t>1.</w:t>
      </w:r>
      <w:r w:rsidR="00EB1143" w:rsidRPr="006F0C8C">
        <w:rPr>
          <w:rFonts w:asciiTheme="minorHAnsi" w:hAnsiTheme="minorHAnsi"/>
          <w:b/>
          <w:color w:val="000000" w:themeColor="text1"/>
          <w:sz w:val="24"/>
          <w:szCs w:val="24"/>
        </w:rPr>
        <w:t xml:space="preserve">3 </w:t>
      </w:r>
      <w:r w:rsidR="00DF51D3" w:rsidRPr="006F0C8C">
        <w:rPr>
          <w:rFonts w:asciiTheme="minorHAnsi" w:hAnsiTheme="minorHAnsi"/>
          <w:b/>
          <w:color w:val="000000" w:themeColor="text1"/>
          <w:sz w:val="24"/>
          <w:szCs w:val="24"/>
        </w:rPr>
        <w:t>L</w:t>
      </w:r>
      <w:r w:rsidR="00DC692C" w:rsidRPr="006F0C8C">
        <w:rPr>
          <w:rFonts w:asciiTheme="minorHAnsi" w:hAnsiTheme="minorHAnsi"/>
          <w:b/>
          <w:color w:val="000000" w:themeColor="text1"/>
          <w:sz w:val="24"/>
          <w:szCs w:val="24"/>
        </w:rPr>
        <w:t>ikvidace léčiv</w:t>
      </w:r>
      <w:r w:rsidR="002254E8" w:rsidRPr="006F0C8C">
        <w:rPr>
          <w:rFonts w:asciiTheme="minorHAnsi" w:hAnsiTheme="minorHAnsi"/>
          <w:b/>
          <w:color w:val="000000" w:themeColor="text1"/>
          <w:sz w:val="24"/>
          <w:szCs w:val="24"/>
        </w:rPr>
        <w:t>ých přípravků</w:t>
      </w:r>
    </w:p>
    <w:p w14:paraId="4CEFBE19" w14:textId="7E806ADA" w:rsidR="00873A30" w:rsidRDefault="008F7300" w:rsidP="00F21001">
      <w:pPr>
        <w:pStyle w:val="Nadpis3"/>
        <w:keepNext w:val="0"/>
        <w:spacing w:before="120" w:after="120"/>
        <w:jc w:val="both"/>
        <w:rPr>
          <w:rFonts w:asciiTheme="minorHAnsi" w:hAnsiTheme="minorHAnsi"/>
          <w:color w:val="000000" w:themeColor="text1"/>
        </w:rPr>
      </w:pPr>
      <w:r w:rsidRPr="008F6DAB">
        <w:rPr>
          <w:rFonts w:asciiTheme="minorHAnsi" w:hAnsiTheme="minorHAnsi"/>
          <w:b w:val="0"/>
          <w:color w:val="000000" w:themeColor="text1"/>
          <w:sz w:val="24"/>
          <w:szCs w:val="24"/>
        </w:rPr>
        <w:t xml:space="preserve">Kontrola NKÚ </w:t>
      </w:r>
      <w:r w:rsidR="00B86977" w:rsidRPr="008F6DAB">
        <w:rPr>
          <w:rFonts w:asciiTheme="minorHAnsi" w:hAnsiTheme="minorHAnsi"/>
          <w:b w:val="0"/>
          <w:color w:val="000000" w:themeColor="text1"/>
          <w:sz w:val="24"/>
          <w:szCs w:val="24"/>
        </w:rPr>
        <w:t>prověřila</w:t>
      </w:r>
      <w:r w:rsidRPr="008F6DAB">
        <w:rPr>
          <w:rFonts w:asciiTheme="minorHAnsi" w:hAnsiTheme="minorHAnsi"/>
          <w:b w:val="0"/>
          <w:color w:val="000000" w:themeColor="text1"/>
          <w:sz w:val="24"/>
          <w:szCs w:val="24"/>
        </w:rPr>
        <w:t xml:space="preserve">, zda kontrolované nemocnice </w:t>
      </w:r>
      <w:r w:rsidR="005F4097" w:rsidRPr="008F6DAB">
        <w:rPr>
          <w:rFonts w:asciiTheme="minorHAnsi" w:hAnsiTheme="minorHAnsi"/>
          <w:b w:val="0"/>
          <w:color w:val="000000" w:themeColor="text1"/>
          <w:sz w:val="24"/>
          <w:szCs w:val="24"/>
        </w:rPr>
        <w:t xml:space="preserve">prováděly likvidaci léčiv prostřednictvím osob k tomu oprávněných </w:t>
      </w:r>
      <w:r w:rsidRPr="008F6DAB">
        <w:rPr>
          <w:rFonts w:asciiTheme="minorHAnsi" w:hAnsiTheme="minorHAnsi"/>
          <w:b w:val="0"/>
          <w:color w:val="000000" w:themeColor="text1"/>
          <w:sz w:val="24"/>
          <w:szCs w:val="24"/>
        </w:rPr>
        <w:t>a zda realiz</w:t>
      </w:r>
      <w:r w:rsidR="005F4097" w:rsidRPr="008F6DAB">
        <w:rPr>
          <w:rFonts w:asciiTheme="minorHAnsi" w:hAnsiTheme="minorHAnsi"/>
          <w:b w:val="0"/>
          <w:color w:val="000000" w:themeColor="text1"/>
          <w:sz w:val="24"/>
          <w:szCs w:val="24"/>
        </w:rPr>
        <w:t>ovaly</w:t>
      </w:r>
      <w:r w:rsidRPr="008F6DAB">
        <w:rPr>
          <w:rFonts w:asciiTheme="minorHAnsi" w:hAnsiTheme="minorHAnsi"/>
          <w:b w:val="0"/>
          <w:color w:val="000000" w:themeColor="text1"/>
          <w:sz w:val="24"/>
          <w:szCs w:val="24"/>
        </w:rPr>
        <w:t xml:space="preserve"> taková opatření, aby minimalizovaly množství likvidovaných léčiv, zejména z důvodu jejich expirace. </w:t>
      </w:r>
      <w:r w:rsidR="005F4097" w:rsidRPr="008F6DAB">
        <w:rPr>
          <w:rFonts w:asciiTheme="minorHAnsi" w:hAnsiTheme="minorHAnsi"/>
          <w:b w:val="0"/>
          <w:color w:val="000000" w:themeColor="text1"/>
          <w:sz w:val="24"/>
          <w:szCs w:val="24"/>
        </w:rPr>
        <w:t xml:space="preserve">Bylo zjištěno, že likvidaci </w:t>
      </w:r>
      <w:r w:rsidR="00DC692C" w:rsidRPr="008F6DAB">
        <w:rPr>
          <w:rFonts w:asciiTheme="minorHAnsi" w:hAnsiTheme="minorHAnsi"/>
          <w:b w:val="0"/>
          <w:color w:val="000000" w:themeColor="text1"/>
          <w:sz w:val="24"/>
          <w:szCs w:val="24"/>
        </w:rPr>
        <w:t>léčiv</w:t>
      </w:r>
      <w:r w:rsidR="00DF51D3" w:rsidRPr="008F6DAB">
        <w:rPr>
          <w:rStyle w:val="Znakapoznpodarou"/>
          <w:rFonts w:asciiTheme="minorHAnsi" w:hAnsiTheme="minorHAnsi"/>
          <w:b w:val="0"/>
          <w:color w:val="000000" w:themeColor="text1"/>
          <w:sz w:val="24"/>
          <w:szCs w:val="24"/>
        </w:rPr>
        <w:footnoteReference w:id="39"/>
      </w:r>
      <w:r w:rsidR="00DC692C" w:rsidRPr="008F6DAB">
        <w:rPr>
          <w:rFonts w:asciiTheme="minorHAnsi" w:hAnsiTheme="minorHAnsi"/>
          <w:b w:val="0"/>
          <w:color w:val="000000" w:themeColor="text1"/>
          <w:sz w:val="24"/>
          <w:szCs w:val="24"/>
        </w:rPr>
        <w:t xml:space="preserve"> nemocnice</w:t>
      </w:r>
      <w:r w:rsidR="008454E9" w:rsidRPr="008F6DAB">
        <w:rPr>
          <w:rFonts w:asciiTheme="minorHAnsi" w:hAnsiTheme="minorHAnsi"/>
          <w:b w:val="0"/>
          <w:color w:val="000000" w:themeColor="text1"/>
          <w:sz w:val="24"/>
          <w:szCs w:val="24"/>
        </w:rPr>
        <w:t xml:space="preserve"> </w:t>
      </w:r>
      <w:r w:rsidR="00DC692C" w:rsidRPr="008F6DAB">
        <w:rPr>
          <w:rFonts w:asciiTheme="minorHAnsi" w:hAnsiTheme="minorHAnsi"/>
          <w:b w:val="0"/>
          <w:color w:val="000000" w:themeColor="text1"/>
          <w:sz w:val="24"/>
          <w:szCs w:val="24"/>
        </w:rPr>
        <w:t>zajišťov</w:t>
      </w:r>
      <w:r w:rsidR="00A132E4" w:rsidRPr="008F6DAB">
        <w:rPr>
          <w:rFonts w:asciiTheme="minorHAnsi" w:hAnsiTheme="minorHAnsi"/>
          <w:b w:val="0"/>
          <w:color w:val="000000" w:themeColor="text1"/>
          <w:sz w:val="24"/>
          <w:szCs w:val="24"/>
        </w:rPr>
        <w:t>aly</w:t>
      </w:r>
      <w:r w:rsidR="00DC692C" w:rsidRPr="008F6DAB">
        <w:rPr>
          <w:rFonts w:asciiTheme="minorHAnsi" w:hAnsiTheme="minorHAnsi"/>
          <w:b w:val="0"/>
          <w:color w:val="000000" w:themeColor="text1"/>
          <w:sz w:val="24"/>
          <w:szCs w:val="24"/>
        </w:rPr>
        <w:t xml:space="preserve"> dodavatelsky</w:t>
      </w:r>
      <w:r w:rsidR="00A132E4" w:rsidRPr="008F6DAB">
        <w:rPr>
          <w:rFonts w:asciiTheme="minorHAnsi" w:hAnsiTheme="minorHAnsi"/>
          <w:b w:val="0"/>
          <w:color w:val="000000" w:themeColor="text1"/>
          <w:sz w:val="24"/>
          <w:szCs w:val="24"/>
        </w:rPr>
        <w:t xml:space="preserve"> na základě s</w:t>
      </w:r>
      <w:r w:rsidR="00DC692C" w:rsidRPr="008F6DAB">
        <w:rPr>
          <w:rFonts w:asciiTheme="minorHAnsi" w:hAnsiTheme="minorHAnsi"/>
          <w:b w:val="0"/>
          <w:color w:val="000000" w:themeColor="text1"/>
          <w:sz w:val="24"/>
          <w:szCs w:val="24"/>
        </w:rPr>
        <w:t>mluv uzavře</w:t>
      </w:r>
      <w:r w:rsidR="00A132E4" w:rsidRPr="008F6DAB">
        <w:rPr>
          <w:rFonts w:asciiTheme="minorHAnsi" w:hAnsiTheme="minorHAnsi"/>
          <w:b w:val="0"/>
          <w:color w:val="000000" w:themeColor="text1"/>
          <w:sz w:val="24"/>
          <w:szCs w:val="24"/>
        </w:rPr>
        <w:t>ných</w:t>
      </w:r>
      <w:r w:rsidR="00DC692C" w:rsidRPr="008F6DAB">
        <w:rPr>
          <w:rFonts w:asciiTheme="minorHAnsi" w:hAnsiTheme="minorHAnsi"/>
          <w:b w:val="0"/>
          <w:color w:val="000000" w:themeColor="text1"/>
          <w:sz w:val="24"/>
          <w:szCs w:val="24"/>
        </w:rPr>
        <w:t xml:space="preserve"> na likvidaci veškerého odpadu jako celk</w:t>
      </w:r>
      <w:r w:rsidR="00A132E4" w:rsidRPr="008F6DAB">
        <w:rPr>
          <w:rFonts w:asciiTheme="minorHAnsi" w:hAnsiTheme="minorHAnsi"/>
          <w:b w:val="0"/>
          <w:color w:val="000000" w:themeColor="text1"/>
          <w:sz w:val="24"/>
          <w:szCs w:val="24"/>
        </w:rPr>
        <w:t>u</w:t>
      </w:r>
      <w:r w:rsidR="005F4097" w:rsidRPr="008F6DAB">
        <w:rPr>
          <w:rFonts w:asciiTheme="minorHAnsi" w:hAnsiTheme="minorHAnsi"/>
          <w:b w:val="0"/>
          <w:color w:val="000000" w:themeColor="text1"/>
          <w:sz w:val="24"/>
          <w:szCs w:val="24"/>
        </w:rPr>
        <w:t xml:space="preserve"> a že l</w:t>
      </w:r>
      <w:r w:rsidR="00DC692C" w:rsidRPr="008F6DAB">
        <w:rPr>
          <w:rFonts w:asciiTheme="minorHAnsi" w:hAnsiTheme="minorHAnsi"/>
          <w:b w:val="0"/>
          <w:color w:val="000000" w:themeColor="text1"/>
          <w:sz w:val="24"/>
          <w:szCs w:val="24"/>
        </w:rPr>
        <w:t>ikvidaci léčiv p</w:t>
      </w:r>
      <w:r w:rsidR="00AD230A">
        <w:rPr>
          <w:rFonts w:asciiTheme="minorHAnsi" w:hAnsiTheme="minorHAnsi"/>
          <w:b w:val="0"/>
          <w:color w:val="000000" w:themeColor="text1"/>
          <w:sz w:val="24"/>
          <w:szCs w:val="24"/>
        </w:rPr>
        <w:t>r</w:t>
      </w:r>
      <w:r w:rsidR="00DC692C" w:rsidRPr="008F6DAB">
        <w:rPr>
          <w:rFonts w:asciiTheme="minorHAnsi" w:hAnsiTheme="minorHAnsi"/>
          <w:b w:val="0"/>
          <w:color w:val="000000" w:themeColor="text1"/>
          <w:sz w:val="24"/>
          <w:szCs w:val="24"/>
        </w:rPr>
        <w:t xml:space="preserve">ováděly společnosti, které k tomu </w:t>
      </w:r>
      <w:r w:rsidR="00A132E4" w:rsidRPr="008F6DAB">
        <w:rPr>
          <w:rFonts w:asciiTheme="minorHAnsi" w:hAnsiTheme="minorHAnsi"/>
          <w:b w:val="0"/>
          <w:color w:val="000000" w:themeColor="text1"/>
          <w:sz w:val="24"/>
          <w:szCs w:val="24"/>
        </w:rPr>
        <w:t>měly patřičné oprávnění.</w:t>
      </w:r>
      <w:r w:rsidR="00DC692C" w:rsidRPr="008F6DAB">
        <w:rPr>
          <w:rFonts w:asciiTheme="minorHAnsi" w:hAnsiTheme="minorHAnsi"/>
          <w:b w:val="0"/>
          <w:color w:val="000000" w:themeColor="text1"/>
          <w:sz w:val="24"/>
          <w:szCs w:val="24"/>
        </w:rPr>
        <w:t xml:space="preserve"> </w:t>
      </w:r>
    </w:p>
    <w:p w14:paraId="1018B79C" w14:textId="1549F13D" w:rsidR="00DC692C" w:rsidRPr="00A4134F" w:rsidRDefault="002E3E20" w:rsidP="00846F14">
      <w:pPr>
        <w:pStyle w:val="Nadpis3"/>
        <w:keepNext w:val="0"/>
        <w:jc w:val="both"/>
        <w:rPr>
          <w:rFonts w:ascii="Calibri" w:eastAsia="Calibri" w:hAnsi="Calibri"/>
          <w:bCs w:val="0"/>
          <w:color w:val="auto"/>
          <w:sz w:val="24"/>
          <w:szCs w:val="24"/>
          <w:lang w:eastAsia="en-US"/>
        </w:rPr>
      </w:pPr>
      <w:r w:rsidRPr="00A4134F">
        <w:rPr>
          <w:rFonts w:asciiTheme="minorHAnsi" w:hAnsiTheme="minorHAnsi"/>
          <w:b w:val="0"/>
          <w:color w:val="auto"/>
          <w:sz w:val="24"/>
          <w:szCs w:val="24"/>
        </w:rPr>
        <w:t>B</w:t>
      </w:r>
      <w:r w:rsidR="005252E3" w:rsidRPr="00A4134F">
        <w:rPr>
          <w:rFonts w:asciiTheme="minorHAnsi" w:hAnsiTheme="minorHAnsi"/>
          <w:b w:val="0"/>
          <w:color w:val="auto"/>
          <w:sz w:val="24"/>
          <w:szCs w:val="24"/>
        </w:rPr>
        <w:t>ylo zjištěno, že</w:t>
      </w:r>
      <w:r w:rsidR="00873A30" w:rsidRPr="00A4134F">
        <w:rPr>
          <w:rFonts w:asciiTheme="minorHAnsi" w:hAnsiTheme="minorHAnsi"/>
          <w:b w:val="0"/>
          <w:color w:val="auto"/>
          <w:sz w:val="24"/>
          <w:szCs w:val="24"/>
        </w:rPr>
        <w:t xml:space="preserve"> </w:t>
      </w:r>
      <w:r w:rsidR="009B2C1B" w:rsidRPr="00A4134F">
        <w:rPr>
          <w:rFonts w:asciiTheme="minorHAnsi" w:hAnsiTheme="minorHAnsi" w:cs="Arial"/>
          <w:b w:val="0"/>
          <w:bCs w:val="0"/>
          <w:color w:val="auto"/>
          <w:sz w:val="24"/>
          <w:szCs w:val="24"/>
        </w:rPr>
        <w:t xml:space="preserve">FNO </w:t>
      </w:r>
      <w:r w:rsidR="00AD230A">
        <w:rPr>
          <w:rFonts w:asciiTheme="minorHAnsi" w:hAnsiTheme="minorHAnsi" w:cstheme="minorHAnsi"/>
          <w:b w:val="0"/>
          <w:color w:val="auto"/>
          <w:sz w:val="24"/>
          <w:szCs w:val="24"/>
        </w:rPr>
        <w:t>ne</w:t>
      </w:r>
      <w:r w:rsidR="00ED5FD7" w:rsidRPr="00A4134F">
        <w:rPr>
          <w:rFonts w:asciiTheme="minorHAnsi" w:hAnsiTheme="minorHAnsi" w:cstheme="minorHAnsi"/>
          <w:b w:val="0"/>
          <w:color w:val="auto"/>
          <w:sz w:val="24"/>
          <w:szCs w:val="24"/>
        </w:rPr>
        <w:t>sledov</w:t>
      </w:r>
      <w:r w:rsidR="00AD230A">
        <w:rPr>
          <w:rFonts w:asciiTheme="minorHAnsi" w:hAnsiTheme="minorHAnsi" w:cstheme="minorHAnsi"/>
          <w:b w:val="0"/>
          <w:color w:val="auto"/>
          <w:sz w:val="24"/>
          <w:szCs w:val="24"/>
        </w:rPr>
        <w:t>ala</w:t>
      </w:r>
      <w:r w:rsidR="00ED5FD7" w:rsidRPr="00A4134F">
        <w:rPr>
          <w:rFonts w:asciiTheme="minorHAnsi" w:hAnsiTheme="minorHAnsi" w:cstheme="minorHAnsi"/>
          <w:b w:val="0"/>
          <w:color w:val="auto"/>
          <w:sz w:val="24"/>
          <w:szCs w:val="24"/>
        </w:rPr>
        <w:t xml:space="preserve">, jak velký objem léčiv ve finančním vyjádření byl na pracovištích z různých důvodů likvidován. Nemocnice tak nemohla přijímat </w:t>
      </w:r>
      <w:r w:rsidR="00C76CAB">
        <w:rPr>
          <w:rFonts w:asciiTheme="minorHAnsi" w:hAnsiTheme="minorHAnsi" w:cstheme="minorHAnsi"/>
          <w:b w:val="0"/>
          <w:color w:val="auto"/>
          <w:sz w:val="24"/>
          <w:szCs w:val="24"/>
        </w:rPr>
        <w:t xml:space="preserve">opatření </w:t>
      </w:r>
      <w:r w:rsidR="00ED5FD7" w:rsidRPr="00A4134F">
        <w:rPr>
          <w:rFonts w:asciiTheme="minorHAnsi" w:hAnsiTheme="minorHAnsi" w:cstheme="minorHAnsi"/>
          <w:b w:val="0"/>
          <w:color w:val="auto"/>
          <w:sz w:val="24"/>
          <w:szCs w:val="24"/>
        </w:rPr>
        <w:t>pro minimalizaci likvidovaných léčiv, a t</w:t>
      </w:r>
      <w:r w:rsidR="00AD230A">
        <w:rPr>
          <w:rFonts w:asciiTheme="minorHAnsi" w:hAnsiTheme="minorHAnsi" w:cstheme="minorHAnsi"/>
          <w:b w:val="0"/>
          <w:color w:val="auto"/>
          <w:sz w:val="24"/>
          <w:szCs w:val="24"/>
        </w:rPr>
        <w:t>udíž</w:t>
      </w:r>
      <w:r w:rsidR="00ED5FD7" w:rsidRPr="00A4134F">
        <w:rPr>
          <w:rFonts w:asciiTheme="minorHAnsi" w:hAnsiTheme="minorHAnsi" w:cstheme="minorHAnsi"/>
          <w:b w:val="0"/>
          <w:color w:val="auto"/>
          <w:sz w:val="24"/>
          <w:szCs w:val="24"/>
        </w:rPr>
        <w:t xml:space="preserve"> nepostupovala nejhospodárnějším způsobem.</w:t>
      </w:r>
      <w:r w:rsidR="00ED5FD7" w:rsidRPr="00A4134F">
        <w:rPr>
          <w:rStyle w:val="Znakapoznpodarou"/>
          <w:rFonts w:asciiTheme="minorHAnsi" w:hAnsiTheme="minorHAnsi" w:cs="Arial"/>
          <w:b w:val="0"/>
          <w:bCs w:val="0"/>
          <w:color w:val="auto"/>
          <w:sz w:val="24"/>
          <w:szCs w:val="24"/>
        </w:rPr>
        <w:footnoteReference w:id="40"/>
      </w:r>
    </w:p>
    <w:p w14:paraId="1F488808" w14:textId="77777777" w:rsidR="00DC692C" w:rsidRPr="008F6DAB" w:rsidRDefault="00DC692C" w:rsidP="00366BED">
      <w:pPr>
        <w:pStyle w:val="Odstavecseseznamem"/>
        <w:numPr>
          <w:ilvl w:val="3"/>
          <w:numId w:val="12"/>
        </w:numPr>
        <w:autoSpaceDE w:val="0"/>
        <w:autoSpaceDN w:val="0"/>
        <w:adjustRightInd w:val="0"/>
        <w:spacing w:before="240"/>
        <w:ind w:left="1135" w:hanging="851"/>
        <w:rPr>
          <w:rFonts w:ascii="Calibri" w:eastAsia="Calibri" w:hAnsi="Calibri"/>
          <w:b/>
          <w:color w:val="000000" w:themeColor="text1"/>
        </w:rPr>
      </w:pPr>
      <w:r w:rsidRPr="008F6DAB">
        <w:rPr>
          <w:rFonts w:ascii="Calibri" w:eastAsia="Calibri" w:hAnsi="Calibri"/>
          <w:b/>
          <w:color w:val="000000" w:themeColor="text1"/>
        </w:rPr>
        <w:t>Zdravotnické prostředky</w:t>
      </w:r>
    </w:p>
    <w:p w14:paraId="3C9762C3" w14:textId="25C925C9" w:rsidR="006A46A5" w:rsidRPr="008F6DAB" w:rsidRDefault="006A46A5" w:rsidP="00912B63">
      <w:pPr>
        <w:spacing w:before="120"/>
        <w:jc w:val="both"/>
        <w:rPr>
          <w:rFonts w:ascii="Calibri" w:hAnsi="Calibri" w:cs="Arial"/>
          <w:color w:val="000000" w:themeColor="text1"/>
          <w:lang w:eastAsia="cs-CZ"/>
        </w:rPr>
      </w:pPr>
      <w:r w:rsidRPr="008F6DAB">
        <w:rPr>
          <w:rFonts w:ascii="Calibri" w:hAnsi="Calibri" w:cs="Courier New"/>
          <w:color w:val="000000" w:themeColor="text1"/>
        </w:rPr>
        <w:t xml:space="preserve">Při nákupu </w:t>
      </w:r>
      <w:r w:rsidR="00134572">
        <w:rPr>
          <w:rFonts w:ascii="Calibri" w:hAnsi="Calibri" w:cs="Courier New"/>
          <w:color w:val="000000" w:themeColor="text1"/>
        </w:rPr>
        <w:t>zdravotnických prostředků</w:t>
      </w:r>
      <w:r w:rsidRPr="008F6DAB">
        <w:rPr>
          <w:rFonts w:ascii="Calibri" w:hAnsi="Calibri" w:cs="Courier New"/>
          <w:color w:val="000000" w:themeColor="text1"/>
        </w:rPr>
        <w:t xml:space="preserve"> využívaly nemocnice údaje z </w:t>
      </w:r>
      <w:r w:rsidRPr="008F6DAB">
        <w:rPr>
          <w:rFonts w:ascii="Calibri" w:hAnsi="Calibri" w:cs="Arial"/>
          <w:i/>
          <w:color w:val="000000" w:themeColor="text1"/>
          <w:lang w:eastAsia="cs-CZ"/>
        </w:rPr>
        <w:t xml:space="preserve">Úhradového katalogu zdravotnických prostředků VZP </w:t>
      </w:r>
      <w:r w:rsidR="004760E2" w:rsidRPr="00846F14">
        <w:rPr>
          <w:rFonts w:ascii="Calibri" w:hAnsi="Calibri" w:cs="Arial"/>
          <w:color w:val="000000" w:themeColor="text1"/>
          <w:lang w:eastAsia="cs-CZ"/>
        </w:rPr>
        <w:t>(dále také „</w:t>
      </w:r>
      <w:r w:rsidR="00332B94">
        <w:rPr>
          <w:rFonts w:ascii="Calibri" w:hAnsi="Calibri" w:cs="Arial"/>
          <w:i/>
          <w:color w:val="000000" w:themeColor="text1"/>
          <w:lang w:eastAsia="cs-CZ"/>
        </w:rPr>
        <w:t>č</w:t>
      </w:r>
      <w:r w:rsidR="004760E2" w:rsidRPr="006F0C8C">
        <w:rPr>
          <w:rFonts w:ascii="Calibri" w:hAnsi="Calibri" w:cs="Arial"/>
          <w:i/>
          <w:color w:val="000000" w:themeColor="text1"/>
          <w:lang w:eastAsia="cs-CZ"/>
        </w:rPr>
        <w:t>íselník VZP</w:t>
      </w:r>
      <w:r w:rsidR="004760E2" w:rsidRPr="00846F14">
        <w:rPr>
          <w:rFonts w:ascii="Calibri" w:hAnsi="Calibri" w:cs="Arial"/>
          <w:color w:val="000000" w:themeColor="text1"/>
          <w:lang w:eastAsia="cs-CZ"/>
        </w:rPr>
        <w:t>“)</w:t>
      </w:r>
      <w:r w:rsidR="00DF3528" w:rsidRPr="008F6DAB">
        <w:rPr>
          <w:rFonts w:ascii="Calibri" w:hAnsi="Calibri" w:cs="Arial"/>
          <w:i/>
          <w:color w:val="000000" w:themeColor="text1"/>
          <w:lang w:eastAsia="cs-CZ"/>
        </w:rPr>
        <w:t>.</w:t>
      </w:r>
      <w:r w:rsidRPr="008F6DAB">
        <w:rPr>
          <w:rFonts w:ascii="Calibri" w:hAnsi="Calibri" w:cs="Arial"/>
          <w:color w:val="000000" w:themeColor="text1"/>
          <w:vertAlign w:val="superscript"/>
          <w:lang w:eastAsia="cs-CZ"/>
        </w:rPr>
        <w:footnoteReference w:id="41"/>
      </w:r>
      <w:r w:rsidRPr="008F6DAB">
        <w:rPr>
          <w:rFonts w:ascii="Calibri" w:hAnsi="Calibri" w:cs="Arial"/>
          <w:color w:val="000000" w:themeColor="text1"/>
          <w:lang w:eastAsia="cs-CZ"/>
        </w:rPr>
        <w:t xml:space="preserve"> </w:t>
      </w:r>
      <w:r w:rsidRPr="008F6DAB">
        <w:rPr>
          <w:rFonts w:ascii="Calibri" w:hAnsi="Calibri" w:cs="Courier New"/>
          <w:color w:val="000000" w:themeColor="text1"/>
        </w:rPr>
        <w:t xml:space="preserve">Dle </w:t>
      </w:r>
      <w:r w:rsidR="00796116" w:rsidRPr="008F6DAB">
        <w:rPr>
          <w:rFonts w:ascii="Calibri" w:hAnsi="Calibri" w:cs="Arial"/>
          <w:color w:val="000000" w:themeColor="text1"/>
          <w:lang w:eastAsia="cs-CZ"/>
        </w:rPr>
        <w:t>části M</w:t>
      </w:r>
      <w:r w:rsidR="00796116" w:rsidRPr="008F6DAB">
        <w:rPr>
          <w:rFonts w:ascii="Calibri" w:hAnsi="Calibri" w:cs="Courier New"/>
          <w:color w:val="000000" w:themeColor="text1"/>
        </w:rPr>
        <w:t xml:space="preserve"> </w:t>
      </w:r>
      <w:r w:rsidRPr="008F6DAB">
        <w:rPr>
          <w:rFonts w:ascii="Calibri" w:hAnsi="Calibri" w:cs="Courier New"/>
          <w:color w:val="000000" w:themeColor="text1"/>
        </w:rPr>
        <w:t xml:space="preserve">platné </w:t>
      </w:r>
      <w:r w:rsidRPr="00796116">
        <w:rPr>
          <w:rFonts w:ascii="Calibri" w:hAnsi="Calibri" w:cs="Arial"/>
          <w:i/>
          <w:color w:val="000000" w:themeColor="text1"/>
          <w:lang w:eastAsia="cs-CZ"/>
        </w:rPr>
        <w:t>Metodiky</w:t>
      </w:r>
      <w:r w:rsidR="002D71F3" w:rsidRPr="00F21001">
        <w:rPr>
          <w:rFonts w:ascii="Calibri" w:hAnsi="Calibri" w:cs="Arial"/>
          <w:i/>
          <w:color w:val="000000" w:themeColor="text1"/>
          <w:lang w:eastAsia="cs-CZ"/>
        </w:rPr>
        <w:t xml:space="preserve"> k</w:t>
      </w:r>
      <w:r w:rsidR="00134572">
        <w:rPr>
          <w:rFonts w:ascii="Calibri" w:hAnsi="Calibri" w:cs="Arial"/>
          <w:i/>
          <w:color w:val="000000" w:themeColor="text1"/>
          <w:lang w:eastAsia="cs-CZ"/>
        </w:rPr>
        <w:t> </w:t>
      </w:r>
      <w:r w:rsidR="00796116" w:rsidRPr="00F21001">
        <w:rPr>
          <w:rFonts w:ascii="Calibri" w:hAnsi="Calibri" w:cs="Arial"/>
          <w:i/>
          <w:color w:val="000000" w:themeColor="text1"/>
          <w:lang w:eastAsia="cs-CZ"/>
        </w:rPr>
        <w:t>Ú</w:t>
      </w:r>
      <w:r w:rsidR="002D71F3" w:rsidRPr="00F21001">
        <w:rPr>
          <w:rFonts w:ascii="Calibri" w:hAnsi="Calibri" w:cs="Arial"/>
          <w:i/>
          <w:color w:val="000000" w:themeColor="text1"/>
          <w:lang w:eastAsia="cs-CZ"/>
        </w:rPr>
        <w:t>hradovému katalogu</w:t>
      </w:r>
      <w:r w:rsidR="00796116" w:rsidRPr="00F21001">
        <w:rPr>
          <w:rFonts w:ascii="Calibri" w:hAnsi="Calibri" w:cs="Arial"/>
          <w:i/>
          <w:color w:val="000000" w:themeColor="text1"/>
          <w:lang w:eastAsia="cs-CZ"/>
        </w:rPr>
        <w:t xml:space="preserve"> VZP – ZP</w:t>
      </w:r>
      <w:r w:rsidR="002D71F3" w:rsidRPr="00F21001">
        <w:rPr>
          <w:rFonts w:ascii="Calibri" w:hAnsi="Calibri" w:cs="Arial"/>
          <w:i/>
          <w:color w:val="000000" w:themeColor="text1"/>
          <w:lang w:eastAsia="cs-CZ"/>
        </w:rPr>
        <w:t xml:space="preserve"> </w:t>
      </w:r>
      <w:r w:rsidRPr="008F6DAB">
        <w:rPr>
          <w:rFonts w:ascii="Calibri" w:hAnsi="Calibri" w:cs="Arial"/>
          <w:color w:val="000000" w:themeColor="text1"/>
          <w:lang w:eastAsia="cs-CZ"/>
        </w:rPr>
        <w:t xml:space="preserve">byl </w:t>
      </w:r>
      <w:r w:rsidR="006D7563" w:rsidRPr="008F6DAB">
        <w:rPr>
          <w:rFonts w:ascii="Calibri" w:hAnsi="Calibri" w:cs="Arial"/>
          <w:color w:val="000000" w:themeColor="text1"/>
          <w:lang w:eastAsia="cs-CZ"/>
        </w:rPr>
        <w:t xml:space="preserve">zvlášť účtovaný materiál </w:t>
      </w:r>
      <w:r w:rsidR="006D7563" w:rsidRPr="008F6DAB">
        <w:rPr>
          <w:rFonts w:asciiTheme="minorHAnsi" w:hAnsiTheme="minorHAnsi" w:cs="Arial"/>
          <w:color w:val="000000" w:themeColor="text1"/>
          <w:lang w:eastAsia="cs-CZ"/>
        </w:rPr>
        <w:t>(dále také „ZUM“)</w:t>
      </w:r>
      <w:r w:rsidR="006D7563" w:rsidRPr="008F6DAB">
        <w:rPr>
          <w:rFonts w:ascii="Calibri" w:hAnsi="Calibri" w:cs="Arial"/>
          <w:color w:val="000000" w:themeColor="text1"/>
          <w:lang w:eastAsia="cs-CZ"/>
        </w:rPr>
        <w:t xml:space="preserve"> </w:t>
      </w:r>
      <w:r w:rsidRPr="008F6DAB">
        <w:rPr>
          <w:rFonts w:ascii="Calibri" w:hAnsi="Calibri" w:cs="Arial"/>
          <w:color w:val="000000" w:themeColor="text1"/>
          <w:lang w:eastAsia="cs-CZ"/>
        </w:rPr>
        <w:t xml:space="preserve">systemizován do 34 skupin. </w:t>
      </w:r>
    </w:p>
    <w:p w14:paraId="16B4B41A" w14:textId="5D6006CB" w:rsidR="008D1BD9" w:rsidRPr="008F6DAB" w:rsidRDefault="008D1BD9" w:rsidP="00912B63">
      <w:pPr>
        <w:spacing w:before="120"/>
        <w:jc w:val="both"/>
        <w:rPr>
          <w:rFonts w:ascii="Calibri" w:hAnsi="Calibri" w:cs="Arial"/>
          <w:color w:val="000000" w:themeColor="text1"/>
          <w:lang w:eastAsia="cs-CZ"/>
        </w:rPr>
      </w:pPr>
      <w:r w:rsidRPr="008F6DAB">
        <w:rPr>
          <w:rFonts w:ascii="Calibri" w:hAnsi="Calibri" w:cs="Arial"/>
          <w:color w:val="000000" w:themeColor="text1"/>
          <w:lang w:eastAsia="cs-CZ"/>
        </w:rPr>
        <w:t xml:space="preserve">Nákup ZPr komplikovala nejednotnost v klasifikaci </w:t>
      </w:r>
      <w:r w:rsidR="005252E3" w:rsidRPr="008F6DAB">
        <w:rPr>
          <w:rFonts w:ascii="Calibri" w:hAnsi="Calibri" w:cs="Arial"/>
          <w:color w:val="000000" w:themeColor="text1"/>
          <w:lang w:eastAsia="cs-CZ"/>
        </w:rPr>
        <w:t>ZPr</w:t>
      </w:r>
      <w:r w:rsidRPr="008F6DAB">
        <w:rPr>
          <w:rFonts w:ascii="Calibri" w:hAnsi="Calibri" w:cs="Arial"/>
          <w:color w:val="000000" w:themeColor="text1"/>
          <w:lang w:eastAsia="cs-CZ"/>
        </w:rPr>
        <w:t xml:space="preserve">, </w:t>
      </w:r>
      <w:r w:rsidR="00332B94">
        <w:rPr>
          <w:rFonts w:ascii="Calibri" w:hAnsi="Calibri" w:cs="Arial"/>
          <w:color w:val="000000" w:themeColor="text1"/>
          <w:lang w:eastAsia="cs-CZ"/>
        </w:rPr>
        <w:t>to znamená</w:t>
      </w:r>
      <w:r w:rsidR="00D83910">
        <w:rPr>
          <w:rFonts w:ascii="Calibri" w:hAnsi="Calibri" w:cs="Arial"/>
          <w:color w:val="000000" w:themeColor="text1"/>
          <w:lang w:eastAsia="cs-CZ"/>
        </w:rPr>
        <w:t>,</w:t>
      </w:r>
      <w:r w:rsidRPr="008F6DAB">
        <w:rPr>
          <w:rFonts w:ascii="Calibri" w:hAnsi="Calibri" w:cs="Arial"/>
          <w:color w:val="000000" w:themeColor="text1"/>
          <w:lang w:eastAsia="cs-CZ"/>
        </w:rPr>
        <w:t xml:space="preserve"> </w:t>
      </w:r>
      <w:r w:rsidR="000E0BF4" w:rsidRPr="008F6DAB">
        <w:rPr>
          <w:rFonts w:ascii="Calibri" w:hAnsi="Calibri" w:cs="Arial"/>
          <w:color w:val="000000" w:themeColor="text1"/>
          <w:lang w:eastAsia="cs-CZ"/>
        </w:rPr>
        <w:t xml:space="preserve">že </w:t>
      </w:r>
      <w:r w:rsidR="00BF618B" w:rsidRPr="008F6DAB">
        <w:rPr>
          <w:rFonts w:ascii="Calibri" w:hAnsi="Calibri" w:cs="Arial"/>
          <w:color w:val="000000" w:themeColor="text1"/>
          <w:lang w:eastAsia="cs-CZ"/>
        </w:rPr>
        <w:t>chyb</w:t>
      </w:r>
      <w:r w:rsidR="00BF618B">
        <w:rPr>
          <w:rFonts w:ascii="Calibri" w:hAnsi="Calibri" w:cs="Arial"/>
          <w:color w:val="000000" w:themeColor="text1"/>
          <w:lang w:eastAsia="cs-CZ"/>
        </w:rPr>
        <w:t>ělo</w:t>
      </w:r>
      <w:r w:rsidR="00BF618B" w:rsidRPr="008F6DAB">
        <w:rPr>
          <w:rFonts w:ascii="Calibri" w:hAnsi="Calibri" w:cs="Arial"/>
          <w:color w:val="000000" w:themeColor="text1"/>
          <w:lang w:eastAsia="cs-CZ"/>
        </w:rPr>
        <w:t xml:space="preserve"> </w:t>
      </w:r>
      <w:r w:rsidRPr="008F6DAB">
        <w:rPr>
          <w:rFonts w:ascii="Calibri" w:hAnsi="Calibri" w:cs="Arial"/>
          <w:color w:val="000000" w:themeColor="text1"/>
          <w:lang w:eastAsia="cs-CZ"/>
        </w:rPr>
        <w:t xml:space="preserve">třídění ZPr </w:t>
      </w:r>
      <w:r w:rsidR="00BF618B">
        <w:rPr>
          <w:rFonts w:ascii="Calibri" w:hAnsi="Calibri" w:cs="Arial"/>
          <w:color w:val="000000" w:themeColor="text1"/>
          <w:lang w:eastAsia="cs-CZ"/>
        </w:rPr>
        <w:t xml:space="preserve">do </w:t>
      </w:r>
      <w:r w:rsidRPr="008F6DAB">
        <w:rPr>
          <w:rFonts w:ascii="Calibri" w:hAnsi="Calibri" w:cs="Arial"/>
          <w:color w:val="000000" w:themeColor="text1"/>
          <w:lang w:eastAsia="cs-CZ"/>
        </w:rPr>
        <w:t>skupin dle předem definovaných krit</w:t>
      </w:r>
      <w:r w:rsidR="00332B94">
        <w:rPr>
          <w:rFonts w:ascii="Calibri" w:hAnsi="Calibri" w:cs="Arial"/>
          <w:color w:val="000000" w:themeColor="text1"/>
          <w:lang w:eastAsia="cs-CZ"/>
        </w:rPr>
        <w:t>é</w:t>
      </w:r>
      <w:r w:rsidRPr="008F6DAB">
        <w:rPr>
          <w:rFonts w:ascii="Calibri" w:hAnsi="Calibri" w:cs="Arial"/>
          <w:color w:val="000000" w:themeColor="text1"/>
          <w:lang w:eastAsia="cs-CZ"/>
        </w:rPr>
        <w:t xml:space="preserve">rií (tzv. kategorizace), </w:t>
      </w:r>
      <w:r w:rsidR="006F0C8C" w:rsidRPr="008F6DAB">
        <w:rPr>
          <w:rFonts w:ascii="Calibri" w:hAnsi="Calibri" w:cs="Arial"/>
          <w:color w:val="000000" w:themeColor="text1"/>
          <w:lang w:eastAsia="cs-CZ"/>
        </w:rPr>
        <w:t>kter</w:t>
      </w:r>
      <w:r w:rsidR="006F0C8C">
        <w:rPr>
          <w:rFonts w:ascii="Calibri" w:hAnsi="Calibri" w:cs="Arial"/>
          <w:color w:val="000000" w:themeColor="text1"/>
          <w:lang w:eastAsia="cs-CZ"/>
        </w:rPr>
        <w:t>á</w:t>
      </w:r>
      <w:r w:rsidR="006F0C8C" w:rsidRPr="008F6DAB">
        <w:rPr>
          <w:rFonts w:ascii="Calibri" w:hAnsi="Calibri" w:cs="Arial"/>
          <w:color w:val="000000" w:themeColor="text1"/>
          <w:lang w:eastAsia="cs-CZ"/>
        </w:rPr>
        <w:t xml:space="preserve"> </w:t>
      </w:r>
      <w:r w:rsidRPr="008F6DAB">
        <w:rPr>
          <w:rFonts w:ascii="Calibri" w:hAnsi="Calibri" w:cs="Arial"/>
          <w:color w:val="000000" w:themeColor="text1"/>
          <w:lang w:eastAsia="cs-CZ"/>
        </w:rPr>
        <w:t xml:space="preserve">by </w:t>
      </w:r>
      <w:r w:rsidR="006F0C8C" w:rsidRPr="008F6DAB">
        <w:rPr>
          <w:rFonts w:ascii="Calibri" w:hAnsi="Calibri" w:cs="Arial"/>
          <w:color w:val="000000" w:themeColor="text1"/>
          <w:lang w:eastAsia="cs-CZ"/>
        </w:rPr>
        <w:t>měl</w:t>
      </w:r>
      <w:r w:rsidR="006F0C8C">
        <w:rPr>
          <w:rFonts w:ascii="Calibri" w:hAnsi="Calibri" w:cs="Arial"/>
          <w:color w:val="000000" w:themeColor="text1"/>
          <w:lang w:eastAsia="cs-CZ"/>
        </w:rPr>
        <w:t>a</w:t>
      </w:r>
      <w:r w:rsidR="006F0C8C" w:rsidRPr="008F6DAB">
        <w:rPr>
          <w:rFonts w:ascii="Calibri" w:hAnsi="Calibri" w:cs="Arial"/>
          <w:color w:val="000000" w:themeColor="text1"/>
          <w:lang w:eastAsia="cs-CZ"/>
        </w:rPr>
        <w:t xml:space="preserve"> </w:t>
      </w:r>
      <w:r w:rsidR="00BF618B">
        <w:rPr>
          <w:rFonts w:ascii="Calibri" w:hAnsi="Calibri" w:cs="Arial"/>
          <w:color w:val="000000" w:themeColor="text1"/>
          <w:lang w:eastAsia="cs-CZ"/>
        </w:rPr>
        <w:t>mj.</w:t>
      </w:r>
      <w:r w:rsidR="00E03926">
        <w:rPr>
          <w:rFonts w:ascii="Calibri" w:hAnsi="Calibri" w:cs="Arial"/>
          <w:color w:val="000000" w:themeColor="text1"/>
          <w:lang w:eastAsia="cs-CZ"/>
        </w:rPr>
        <w:t xml:space="preserve"> sledovat vývoj </w:t>
      </w:r>
      <w:r w:rsidR="00687168">
        <w:rPr>
          <w:rFonts w:ascii="Calibri" w:hAnsi="Calibri" w:cs="Arial"/>
          <w:color w:val="000000" w:themeColor="text1"/>
          <w:lang w:eastAsia="cs-CZ"/>
        </w:rPr>
        <w:t xml:space="preserve">cen </w:t>
      </w:r>
      <w:r w:rsidR="00E03926">
        <w:rPr>
          <w:rFonts w:ascii="Calibri" w:hAnsi="Calibri" w:cs="Arial"/>
          <w:color w:val="000000" w:themeColor="text1"/>
          <w:lang w:eastAsia="cs-CZ"/>
        </w:rPr>
        <w:t>a </w:t>
      </w:r>
      <w:r w:rsidRPr="008F6DAB">
        <w:rPr>
          <w:rFonts w:ascii="Calibri" w:hAnsi="Calibri" w:cs="Arial"/>
          <w:color w:val="000000" w:themeColor="text1"/>
          <w:lang w:eastAsia="cs-CZ"/>
        </w:rPr>
        <w:t>reagovat na změny trhu</w:t>
      </w:r>
      <w:r w:rsidR="00282BAD">
        <w:rPr>
          <w:rFonts w:ascii="Calibri" w:hAnsi="Calibri" w:cs="Arial"/>
          <w:color w:val="000000" w:themeColor="text1"/>
          <w:lang w:eastAsia="cs-CZ"/>
        </w:rPr>
        <w:t xml:space="preserve"> </w:t>
      </w:r>
      <w:r w:rsidR="00282BAD" w:rsidRPr="006F0C8C">
        <w:rPr>
          <w:rFonts w:asciiTheme="minorHAnsi" w:hAnsiTheme="minorHAnsi"/>
        </w:rPr>
        <w:t>a měla by vést ke změně dosud existujícího systému finančních bonusů</w:t>
      </w:r>
      <w:r w:rsidRPr="008F6DAB">
        <w:rPr>
          <w:rFonts w:ascii="Calibri" w:hAnsi="Calibri" w:cs="Arial"/>
          <w:color w:val="000000" w:themeColor="text1"/>
          <w:lang w:eastAsia="cs-CZ"/>
        </w:rPr>
        <w:t xml:space="preserve">. </w:t>
      </w:r>
    </w:p>
    <w:p w14:paraId="2D6DF415" w14:textId="1B994DE6" w:rsidR="001A2490" w:rsidRPr="008F6DAB" w:rsidRDefault="004760E2" w:rsidP="00912B63">
      <w:pPr>
        <w:spacing w:before="120"/>
        <w:jc w:val="both"/>
        <w:rPr>
          <w:rFonts w:ascii="Calibri" w:hAnsi="Calibri" w:cs="Arial"/>
          <w:color w:val="000000" w:themeColor="text1"/>
          <w:lang w:eastAsia="cs-CZ"/>
        </w:rPr>
      </w:pPr>
      <w:r>
        <w:rPr>
          <w:rFonts w:ascii="Calibri" w:hAnsi="Calibri" w:cs="Arial"/>
          <w:color w:val="000000" w:themeColor="text1"/>
          <w:lang w:eastAsia="cs-CZ"/>
        </w:rPr>
        <w:t xml:space="preserve">V kontrolovaném období cenu při zařazení nových ZPr </w:t>
      </w:r>
      <w:r w:rsidR="00104CE3">
        <w:rPr>
          <w:rFonts w:ascii="Calibri" w:hAnsi="Calibri" w:cs="Arial"/>
          <w:color w:val="000000" w:themeColor="text1"/>
          <w:lang w:eastAsia="cs-CZ"/>
        </w:rPr>
        <w:t xml:space="preserve">nebo </w:t>
      </w:r>
      <w:r>
        <w:rPr>
          <w:rFonts w:ascii="Calibri" w:hAnsi="Calibri" w:cs="Arial"/>
          <w:color w:val="000000" w:themeColor="text1"/>
          <w:lang w:eastAsia="cs-CZ"/>
        </w:rPr>
        <w:t>změnu</w:t>
      </w:r>
      <w:r w:rsidR="00104CE3">
        <w:rPr>
          <w:rFonts w:ascii="Calibri" w:hAnsi="Calibri" w:cs="Arial"/>
          <w:color w:val="000000" w:themeColor="text1"/>
          <w:lang w:eastAsia="cs-CZ"/>
        </w:rPr>
        <w:t xml:space="preserve"> cen</w:t>
      </w:r>
      <w:r>
        <w:rPr>
          <w:rFonts w:ascii="Calibri" w:hAnsi="Calibri" w:cs="Arial"/>
          <w:color w:val="000000" w:themeColor="text1"/>
          <w:lang w:eastAsia="cs-CZ"/>
        </w:rPr>
        <w:t xml:space="preserve"> již zařazených ZPr stanovovala VZP ČR v </w:t>
      </w:r>
      <w:r w:rsidR="00104CE3">
        <w:rPr>
          <w:rFonts w:ascii="Calibri" w:hAnsi="Calibri" w:cs="Arial"/>
          <w:i/>
          <w:color w:val="000000" w:themeColor="text1"/>
          <w:lang w:eastAsia="cs-CZ"/>
        </w:rPr>
        <w:t>č</w:t>
      </w:r>
      <w:r w:rsidRPr="00846F14">
        <w:rPr>
          <w:rFonts w:ascii="Calibri" w:hAnsi="Calibri" w:cs="Arial"/>
          <w:i/>
          <w:color w:val="000000" w:themeColor="text1"/>
          <w:lang w:eastAsia="cs-CZ"/>
        </w:rPr>
        <w:t>íselníku VZP</w:t>
      </w:r>
      <w:r w:rsidR="00370B50">
        <w:rPr>
          <w:rFonts w:ascii="Calibri" w:hAnsi="Calibri" w:cs="Arial"/>
          <w:i/>
          <w:color w:val="000000" w:themeColor="text1"/>
          <w:lang w:eastAsia="cs-CZ"/>
        </w:rPr>
        <w:t xml:space="preserve"> </w:t>
      </w:r>
      <w:r>
        <w:rPr>
          <w:rFonts w:ascii="Calibri" w:hAnsi="Calibri" w:cs="Arial"/>
          <w:color w:val="000000" w:themeColor="text1"/>
          <w:lang w:eastAsia="cs-CZ"/>
        </w:rPr>
        <w:t>na základě žádost</w:t>
      </w:r>
      <w:r w:rsidR="00104CE3">
        <w:rPr>
          <w:rFonts w:ascii="Calibri" w:hAnsi="Calibri" w:cs="Arial"/>
          <w:color w:val="000000" w:themeColor="text1"/>
          <w:lang w:eastAsia="cs-CZ"/>
        </w:rPr>
        <w:t>í</w:t>
      </w:r>
      <w:r>
        <w:rPr>
          <w:rFonts w:ascii="Calibri" w:hAnsi="Calibri" w:cs="Arial"/>
          <w:color w:val="000000" w:themeColor="text1"/>
          <w:lang w:eastAsia="cs-CZ"/>
        </w:rPr>
        <w:t xml:space="preserve"> jednotlivých dodavatelů. </w:t>
      </w:r>
      <w:r w:rsidR="001A2490" w:rsidRPr="008F6DAB">
        <w:rPr>
          <w:rFonts w:ascii="Calibri" w:hAnsi="Calibri" w:cs="Arial"/>
          <w:color w:val="000000" w:themeColor="text1"/>
          <w:lang w:eastAsia="cs-CZ"/>
        </w:rPr>
        <w:t xml:space="preserve">Od roku 2017 je uplatňována </w:t>
      </w:r>
      <w:r w:rsidR="006F0C8C">
        <w:rPr>
          <w:rFonts w:ascii="Calibri" w:hAnsi="Calibri" w:cs="Arial"/>
          <w:color w:val="000000" w:themeColor="text1"/>
          <w:lang w:eastAsia="cs-CZ"/>
        </w:rPr>
        <w:t xml:space="preserve">také </w:t>
      </w:r>
      <w:r w:rsidR="001A2490" w:rsidRPr="008F6DAB">
        <w:rPr>
          <w:rFonts w:ascii="Calibri" w:hAnsi="Calibri" w:cs="Arial"/>
          <w:color w:val="000000" w:themeColor="text1"/>
          <w:lang w:eastAsia="cs-CZ"/>
        </w:rPr>
        <w:t xml:space="preserve">nová </w:t>
      </w:r>
      <w:r w:rsidR="00104CE3">
        <w:rPr>
          <w:rFonts w:ascii="Calibri" w:hAnsi="Calibri" w:cs="Arial"/>
          <w:color w:val="000000" w:themeColor="text1"/>
          <w:lang w:eastAsia="cs-CZ"/>
        </w:rPr>
        <w:t xml:space="preserve">metodika </w:t>
      </w:r>
      <w:r w:rsidR="001A2490" w:rsidRPr="008F6DAB">
        <w:rPr>
          <w:rFonts w:ascii="Calibri" w:hAnsi="Calibri" w:cs="Arial"/>
          <w:color w:val="000000" w:themeColor="text1"/>
          <w:lang w:eastAsia="cs-CZ"/>
        </w:rPr>
        <w:t xml:space="preserve">kategorizace </w:t>
      </w:r>
      <w:r w:rsidR="009F23EE" w:rsidRPr="008F6DAB">
        <w:rPr>
          <w:rFonts w:ascii="Calibri" w:hAnsi="Calibri" w:cs="Arial"/>
          <w:color w:val="000000" w:themeColor="text1"/>
          <w:lang w:eastAsia="cs-CZ"/>
        </w:rPr>
        <w:t xml:space="preserve">a oceňování ZT a </w:t>
      </w:r>
      <w:r w:rsidR="001A2490" w:rsidRPr="008F6DAB">
        <w:rPr>
          <w:rFonts w:ascii="Calibri" w:hAnsi="Calibri" w:cs="Arial"/>
          <w:color w:val="000000" w:themeColor="text1"/>
          <w:lang w:eastAsia="cs-CZ"/>
        </w:rPr>
        <w:t>ZPr, kterou vydal Ústav zdravotnických informací a statistiky ČR.</w:t>
      </w:r>
    </w:p>
    <w:p w14:paraId="6E398AAA" w14:textId="77777777" w:rsidR="00DC692C" w:rsidRPr="008F6DAB" w:rsidRDefault="007661E4" w:rsidP="001540BD">
      <w:pPr>
        <w:keepNext/>
        <w:spacing w:before="240"/>
        <w:ind w:left="284"/>
        <w:rPr>
          <w:rFonts w:ascii="Calibri" w:hAnsi="Calibri" w:cs="Courier New"/>
          <w:b/>
          <w:color w:val="000000" w:themeColor="text1"/>
        </w:rPr>
      </w:pPr>
      <w:r w:rsidRPr="008F6DAB">
        <w:rPr>
          <w:rFonts w:ascii="Calibri" w:hAnsi="Calibri" w:cs="Courier New"/>
          <w:b/>
          <w:color w:val="000000" w:themeColor="text1"/>
        </w:rPr>
        <w:lastRenderedPageBreak/>
        <w:t>2.</w:t>
      </w:r>
      <w:r w:rsidR="006D7563" w:rsidRPr="008F6DAB">
        <w:rPr>
          <w:rFonts w:ascii="Calibri" w:hAnsi="Calibri" w:cs="Courier New"/>
          <w:b/>
          <w:color w:val="000000" w:themeColor="text1"/>
        </w:rPr>
        <w:t>2</w:t>
      </w:r>
      <w:r w:rsidR="00F805A0" w:rsidRPr="008F6DAB">
        <w:rPr>
          <w:rFonts w:ascii="Calibri" w:hAnsi="Calibri" w:cs="Courier New"/>
          <w:b/>
          <w:color w:val="000000" w:themeColor="text1"/>
        </w:rPr>
        <w:t>.1</w:t>
      </w:r>
      <w:r w:rsidR="006D7563" w:rsidRPr="008F6DAB">
        <w:rPr>
          <w:rFonts w:ascii="Calibri" w:hAnsi="Calibri" w:cs="Courier New"/>
          <w:b/>
          <w:color w:val="000000" w:themeColor="text1"/>
        </w:rPr>
        <w:t>.2.1</w:t>
      </w:r>
      <w:r w:rsidR="00F805A0" w:rsidRPr="008F6DAB">
        <w:rPr>
          <w:rFonts w:ascii="Calibri" w:hAnsi="Calibri" w:cs="Courier New"/>
          <w:b/>
          <w:color w:val="000000" w:themeColor="text1"/>
        </w:rPr>
        <w:t xml:space="preserve"> </w:t>
      </w:r>
      <w:r w:rsidR="00DC692C" w:rsidRPr="008F6DAB">
        <w:rPr>
          <w:rFonts w:ascii="Calibri" w:hAnsi="Calibri" w:cs="Courier New"/>
          <w:b/>
          <w:color w:val="000000" w:themeColor="text1"/>
        </w:rPr>
        <w:t>N</w:t>
      </w:r>
      <w:r w:rsidRPr="008F6DAB">
        <w:rPr>
          <w:rFonts w:ascii="Calibri" w:hAnsi="Calibri" w:cs="Courier New"/>
          <w:b/>
          <w:color w:val="000000" w:themeColor="text1"/>
        </w:rPr>
        <w:t>ákup zdravotnických prostředků</w:t>
      </w:r>
    </w:p>
    <w:p w14:paraId="30898F13" w14:textId="712F2322" w:rsidR="00A42DC9" w:rsidRPr="008F6DAB" w:rsidRDefault="00A42DC9" w:rsidP="001540BD">
      <w:pPr>
        <w:spacing w:before="120" w:after="120"/>
        <w:jc w:val="both"/>
        <w:rPr>
          <w:rFonts w:ascii="Calibri" w:hAnsi="Calibri" w:cs="Arial"/>
          <w:color w:val="000000" w:themeColor="text1"/>
          <w:lang w:eastAsia="cs-CZ"/>
        </w:rPr>
      </w:pPr>
      <w:r w:rsidRPr="008F6DAB">
        <w:rPr>
          <w:rFonts w:ascii="Calibri" w:hAnsi="Calibri" w:cs="Arial"/>
          <w:color w:val="000000" w:themeColor="text1"/>
          <w:lang w:eastAsia="cs-CZ"/>
        </w:rPr>
        <w:t xml:space="preserve">Ze </w:t>
      </w:r>
      <w:r w:rsidR="007661E4" w:rsidRPr="008F6DAB">
        <w:rPr>
          <w:rFonts w:ascii="Calibri" w:hAnsi="Calibri" w:cs="Arial"/>
          <w:color w:val="000000" w:themeColor="text1"/>
          <w:lang w:eastAsia="cs-CZ"/>
        </w:rPr>
        <w:t>ZPr</w:t>
      </w:r>
      <w:r w:rsidRPr="008F6DAB">
        <w:rPr>
          <w:rFonts w:ascii="Calibri" w:hAnsi="Calibri" w:cs="Arial"/>
          <w:color w:val="000000" w:themeColor="text1"/>
          <w:lang w:eastAsia="cs-CZ"/>
        </w:rPr>
        <w:t xml:space="preserve"> byly k</w:t>
      </w:r>
      <w:r w:rsidR="00DC692C" w:rsidRPr="008F6DAB">
        <w:rPr>
          <w:rFonts w:ascii="Calibri" w:hAnsi="Calibri" w:cs="Arial"/>
          <w:color w:val="000000" w:themeColor="text1"/>
          <w:lang w:eastAsia="cs-CZ"/>
        </w:rPr>
        <w:t>ontrolován</w:t>
      </w:r>
      <w:r w:rsidRPr="008F6DAB">
        <w:rPr>
          <w:rFonts w:ascii="Calibri" w:hAnsi="Calibri" w:cs="Arial"/>
          <w:color w:val="000000" w:themeColor="text1"/>
          <w:lang w:eastAsia="cs-CZ"/>
        </w:rPr>
        <w:t xml:space="preserve">y </w:t>
      </w:r>
      <w:r w:rsidR="00DC692C" w:rsidRPr="008F6DAB">
        <w:rPr>
          <w:rFonts w:ascii="Calibri" w:hAnsi="Calibri" w:cs="Arial"/>
          <w:color w:val="000000" w:themeColor="text1"/>
          <w:lang w:eastAsia="cs-CZ"/>
        </w:rPr>
        <w:t>nákup</w:t>
      </w:r>
      <w:r w:rsidRPr="008F6DAB">
        <w:rPr>
          <w:rFonts w:ascii="Calibri" w:hAnsi="Calibri" w:cs="Arial"/>
          <w:color w:val="000000" w:themeColor="text1"/>
          <w:lang w:eastAsia="cs-CZ"/>
        </w:rPr>
        <w:t>y</w:t>
      </w:r>
      <w:r w:rsidR="00DC692C" w:rsidRPr="008F6DAB">
        <w:rPr>
          <w:rFonts w:ascii="Calibri" w:hAnsi="Calibri" w:cs="Arial"/>
          <w:color w:val="000000" w:themeColor="text1"/>
          <w:lang w:eastAsia="cs-CZ"/>
        </w:rPr>
        <w:t xml:space="preserve"> </w:t>
      </w:r>
      <w:r w:rsidR="006D7563" w:rsidRPr="008F6DAB">
        <w:rPr>
          <w:rFonts w:ascii="Calibri" w:hAnsi="Calibri" w:cs="Arial"/>
          <w:color w:val="000000" w:themeColor="text1"/>
          <w:lang w:eastAsia="cs-CZ"/>
        </w:rPr>
        <w:t>kardioverterů, ko</w:t>
      </w:r>
      <w:r w:rsidR="00072D49">
        <w:rPr>
          <w:rFonts w:ascii="Calibri" w:hAnsi="Calibri" w:cs="Arial"/>
          <w:color w:val="000000" w:themeColor="text1"/>
          <w:lang w:eastAsia="cs-CZ"/>
        </w:rPr>
        <w:t>mponent pro náhrady kolenního a </w:t>
      </w:r>
      <w:r w:rsidR="006D7563" w:rsidRPr="008F6DAB">
        <w:rPr>
          <w:rFonts w:ascii="Calibri" w:hAnsi="Calibri" w:cs="Arial"/>
          <w:color w:val="000000" w:themeColor="text1"/>
          <w:lang w:eastAsia="cs-CZ"/>
        </w:rPr>
        <w:t>kyčelního kloubu</w:t>
      </w:r>
      <w:r w:rsidR="00370B50">
        <w:rPr>
          <w:rFonts w:ascii="Calibri" w:hAnsi="Calibri" w:cs="Arial"/>
          <w:color w:val="000000" w:themeColor="text1"/>
          <w:lang w:eastAsia="cs-CZ"/>
        </w:rPr>
        <w:t xml:space="preserve"> </w:t>
      </w:r>
      <w:r w:rsidR="00370B50" w:rsidRPr="008F6DAB">
        <w:rPr>
          <w:rFonts w:asciiTheme="minorHAnsi" w:hAnsiTheme="minorHAnsi"/>
          <w:color w:val="000000" w:themeColor="text1"/>
        </w:rPr>
        <w:t>(dále také „komponenty pro TEP“)</w:t>
      </w:r>
      <w:r w:rsidR="006D7563" w:rsidRPr="008F6DAB">
        <w:rPr>
          <w:rFonts w:ascii="Calibri" w:hAnsi="Calibri" w:cs="Arial"/>
          <w:color w:val="000000" w:themeColor="text1"/>
          <w:lang w:eastAsia="cs-CZ"/>
        </w:rPr>
        <w:t xml:space="preserve">, </w:t>
      </w:r>
      <w:r w:rsidR="00DC692C" w:rsidRPr="008F6DAB">
        <w:rPr>
          <w:rFonts w:ascii="Calibri" w:hAnsi="Calibri" w:cs="Arial"/>
          <w:color w:val="000000" w:themeColor="text1"/>
          <w:lang w:eastAsia="cs-CZ"/>
        </w:rPr>
        <w:t xml:space="preserve">kardiostimulátorů, chlopní, </w:t>
      </w:r>
      <w:r w:rsidR="00E03926">
        <w:rPr>
          <w:rFonts w:ascii="Calibri" w:hAnsi="Calibri" w:cs="Arial"/>
          <w:color w:val="000000" w:themeColor="text1"/>
          <w:lang w:eastAsia="cs-CZ"/>
        </w:rPr>
        <w:t>stentů a </w:t>
      </w:r>
      <w:r w:rsidR="00DC692C" w:rsidRPr="008F6DAB">
        <w:rPr>
          <w:rFonts w:ascii="Calibri" w:hAnsi="Calibri" w:cs="Arial"/>
          <w:color w:val="000000" w:themeColor="text1"/>
          <w:lang w:eastAsia="cs-CZ"/>
        </w:rPr>
        <w:t xml:space="preserve">katetrů. </w:t>
      </w:r>
    </w:p>
    <w:p w14:paraId="2842945C" w14:textId="5A5AABE9" w:rsidR="005252E3" w:rsidRPr="008F6DAB" w:rsidRDefault="00DC692C" w:rsidP="00912B63">
      <w:pPr>
        <w:jc w:val="both"/>
        <w:rPr>
          <w:rFonts w:ascii="Calibri" w:hAnsi="Calibri" w:cs="Arial"/>
          <w:color w:val="000000" w:themeColor="text1"/>
          <w:lang w:eastAsia="cs-CZ"/>
        </w:rPr>
      </w:pPr>
      <w:r w:rsidRPr="008F6DAB">
        <w:rPr>
          <w:rFonts w:ascii="Calibri" w:hAnsi="Calibri" w:cs="Arial"/>
          <w:color w:val="000000" w:themeColor="text1"/>
          <w:lang w:eastAsia="cs-CZ"/>
        </w:rPr>
        <w:t>Významná část nákup</w:t>
      </w:r>
      <w:r w:rsidR="00104CE3">
        <w:rPr>
          <w:rFonts w:ascii="Calibri" w:hAnsi="Calibri" w:cs="Arial"/>
          <w:color w:val="000000" w:themeColor="text1"/>
          <w:lang w:eastAsia="cs-CZ"/>
        </w:rPr>
        <w:t>ů</w:t>
      </w:r>
      <w:r w:rsidRPr="008F6DAB">
        <w:rPr>
          <w:rFonts w:ascii="Calibri" w:hAnsi="Calibri" w:cs="Arial"/>
          <w:color w:val="000000" w:themeColor="text1"/>
          <w:lang w:eastAsia="cs-CZ"/>
        </w:rPr>
        <w:t xml:space="preserve"> těchto ZPr probíhala přes tzv. konsignační sklady</w:t>
      </w:r>
      <w:r w:rsidR="00A42DC9" w:rsidRPr="008F6DAB">
        <w:rPr>
          <w:rStyle w:val="Znakapoznpodarou"/>
          <w:rFonts w:ascii="Calibri" w:hAnsi="Calibri" w:cs="Arial"/>
          <w:color w:val="000000" w:themeColor="text1"/>
          <w:lang w:eastAsia="cs-CZ"/>
        </w:rPr>
        <w:footnoteReference w:id="42"/>
      </w:r>
      <w:r w:rsidRPr="008F6DAB">
        <w:rPr>
          <w:rFonts w:ascii="Calibri" w:hAnsi="Calibri" w:cs="Arial"/>
          <w:color w:val="000000" w:themeColor="text1"/>
          <w:lang w:eastAsia="cs-CZ"/>
        </w:rPr>
        <w:t xml:space="preserve">, </w:t>
      </w:r>
      <w:r w:rsidR="00641B48" w:rsidRPr="008F6DAB">
        <w:rPr>
          <w:rFonts w:ascii="Calibri" w:hAnsi="Calibri" w:cs="Arial"/>
          <w:color w:val="000000" w:themeColor="text1"/>
          <w:lang w:eastAsia="cs-CZ"/>
        </w:rPr>
        <w:t>kdy</w:t>
      </w:r>
      <w:r w:rsidRPr="008F6DAB">
        <w:rPr>
          <w:rFonts w:ascii="Calibri" w:hAnsi="Calibri" w:cs="Arial"/>
          <w:color w:val="000000" w:themeColor="text1"/>
          <w:lang w:eastAsia="cs-CZ"/>
        </w:rPr>
        <w:t xml:space="preserve"> nemocnice </w:t>
      </w:r>
      <w:r w:rsidR="00A42DC9" w:rsidRPr="008F6DAB">
        <w:rPr>
          <w:rFonts w:ascii="Calibri" w:hAnsi="Calibri" w:cs="Arial"/>
          <w:color w:val="000000" w:themeColor="text1"/>
          <w:lang w:eastAsia="cs-CZ"/>
        </w:rPr>
        <w:t xml:space="preserve">dodavatelům </w:t>
      </w:r>
      <w:r w:rsidR="00104CE3" w:rsidRPr="008F6DAB">
        <w:rPr>
          <w:rFonts w:ascii="Calibri" w:hAnsi="Calibri" w:cs="Arial"/>
          <w:color w:val="000000" w:themeColor="text1"/>
          <w:lang w:eastAsia="cs-CZ"/>
        </w:rPr>
        <w:t xml:space="preserve">hradily </w:t>
      </w:r>
      <w:r w:rsidR="00641B48" w:rsidRPr="008F6DAB">
        <w:rPr>
          <w:rFonts w:ascii="Calibri" w:hAnsi="Calibri" w:cs="Arial"/>
          <w:color w:val="000000" w:themeColor="text1"/>
          <w:lang w:eastAsia="cs-CZ"/>
        </w:rPr>
        <w:t xml:space="preserve">ZPr </w:t>
      </w:r>
      <w:r w:rsidRPr="008F6DAB">
        <w:rPr>
          <w:rFonts w:ascii="Calibri" w:hAnsi="Calibri" w:cs="Arial"/>
          <w:color w:val="000000" w:themeColor="text1"/>
          <w:lang w:eastAsia="cs-CZ"/>
        </w:rPr>
        <w:t>až po je</w:t>
      </w:r>
      <w:r w:rsidR="00A42DC9" w:rsidRPr="008F6DAB">
        <w:rPr>
          <w:rFonts w:ascii="Calibri" w:hAnsi="Calibri" w:cs="Arial"/>
          <w:color w:val="000000" w:themeColor="text1"/>
          <w:lang w:eastAsia="cs-CZ"/>
        </w:rPr>
        <w:t>jich</w:t>
      </w:r>
      <w:r w:rsidRPr="008F6DAB">
        <w:rPr>
          <w:rFonts w:ascii="Calibri" w:hAnsi="Calibri" w:cs="Arial"/>
          <w:color w:val="000000" w:themeColor="text1"/>
          <w:lang w:eastAsia="cs-CZ"/>
        </w:rPr>
        <w:t xml:space="preserve"> </w:t>
      </w:r>
      <w:r w:rsidR="00A42DC9" w:rsidRPr="008F6DAB">
        <w:rPr>
          <w:rFonts w:ascii="Calibri" w:hAnsi="Calibri" w:cs="Arial"/>
          <w:color w:val="000000" w:themeColor="text1"/>
          <w:lang w:eastAsia="cs-CZ"/>
        </w:rPr>
        <w:t>použití</w:t>
      </w:r>
      <w:r w:rsidRPr="008F6DAB">
        <w:rPr>
          <w:rFonts w:ascii="Calibri" w:hAnsi="Calibri" w:cs="Arial"/>
          <w:color w:val="000000" w:themeColor="text1"/>
          <w:lang w:eastAsia="cs-CZ"/>
        </w:rPr>
        <w:t xml:space="preserve">. </w:t>
      </w:r>
      <w:r w:rsidR="005252E3" w:rsidRPr="008F6DAB">
        <w:rPr>
          <w:rFonts w:ascii="Calibri" w:hAnsi="Calibri" w:cs="Arial"/>
          <w:color w:val="000000" w:themeColor="text1"/>
          <w:lang w:eastAsia="cs-CZ"/>
        </w:rPr>
        <w:t>Bylo zjištěno, že</w:t>
      </w:r>
      <w:r w:rsidR="004E441B">
        <w:rPr>
          <w:rFonts w:ascii="Calibri" w:hAnsi="Calibri" w:cs="Arial"/>
          <w:color w:val="000000" w:themeColor="text1"/>
          <w:lang w:eastAsia="cs-CZ"/>
        </w:rPr>
        <w:t>:</w:t>
      </w:r>
      <w:r w:rsidR="00C24E57">
        <w:rPr>
          <w:rFonts w:ascii="Calibri" w:hAnsi="Calibri" w:cs="Arial"/>
          <w:color w:val="000000" w:themeColor="text1"/>
          <w:lang w:eastAsia="cs-CZ"/>
        </w:rPr>
        <w:t xml:space="preserve"> </w:t>
      </w:r>
    </w:p>
    <w:p w14:paraId="1577FE6C" w14:textId="26DE22BC" w:rsidR="00C8735C" w:rsidRPr="008F6DAB" w:rsidRDefault="00766EBB" w:rsidP="00912B63">
      <w:pPr>
        <w:pStyle w:val="Odstavecseseznamem"/>
        <w:numPr>
          <w:ilvl w:val="0"/>
          <w:numId w:val="22"/>
        </w:numPr>
        <w:ind w:left="284" w:hanging="284"/>
        <w:jc w:val="both"/>
        <w:rPr>
          <w:rFonts w:ascii="Calibri" w:hAnsi="Calibri" w:cs="Arial"/>
          <w:color w:val="000000" w:themeColor="text1"/>
          <w:lang w:eastAsia="cs-CZ"/>
        </w:rPr>
      </w:pPr>
      <w:r w:rsidRPr="008F6DAB">
        <w:rPr>
          <w:rFonts w:ascii="Calibri" w:hAnsi="Calibri" w:cs="Arial"/>
          <w:color w:val="000000" w:themeColor="text1"/>
          <w:lang w:eastAsia="cs-CZ"/>
        </w:rPr>
        <w:t xml:space="preserve">NNH </w:t>
      </w:r>
      <w:r w:rsidR="009F23EE" w:rsidRPr="008F6DAB">
        <w:rPr>
          <w:rFonts w:ascii="Calibri" w:hAnsi="Calibri" w:cs="Arial"/>
          <w:color w:val="000000" w:themeColor="text1"/>
          <w:lang w:eastAsia="cs-CZ"/>
        </w:rPr>
        <w:t>v roce 2016 u</w:t>
      </w:r>
      <w:r w:rsidRPr="008F6DAB">
        <w:rPr>
          <w:rFonts w:ascii="Calibri" w:hAnsi="Calibri" w:cs="Arial"/>
          <w:color w:val="000000" w:themeColor="text1"/>
          <w:lang w:eastAsia="cs-CZ"/>
        </w:rPr>
        <w:t xml:space="preserve"> nově uzavřených </w:t>
      </w:r>
      <w:r w:rsidR="009F23EE" w:rsidRPr="008F6DAB">
        <w:rPr>
          <w:rFonts w:ascii="Calibri" w:hAnsi="Calibri" w:cs="Arial"/>
          <w:color w:val="000000" w:themeColor="text1"/>
          <w:lang w:eastAsia="cs-CZ"/>
        </w:rPr>
        <w:t xml:space="preserve">14 </w:t>
      </w:r>
      <w:r w:rsidRPr="008F6DAB">
        <w:rPr>
          <w:rFonts w:ascii="Calibri" w:hAnsi="Calibri" w:cs="Arial"/>
          <w:color w:val="000000" w:themeColor="text1"/>
          <w:lang w:eastAsia="cs-CZ"/>
        </w:rPr>
        <w:t xml:space="preserve">smluv v pěti případech </w:t>
      </w:r>
      <w:r w:rsidR="009F23EE" w:rsidRPr="008F6DAB">
        <w:rPr>
          <w:rFonts w:ascii="Calibri" w:hAnsi="Calibri" w:cs="Arial"/>
          <w:color w:val="000000" w:themeColor="text1"/>
          <w:lang w:eastAsia="cs-CZ"/>
        </w:rPr>
        <w:t xml:space="preserve">s dodavateli </w:t>
      </w:r>
      <w:r w:rsidRPr="008F6DAB">
        <w:rPr>
          <w:rFonts w:ascii="Calibri" w:hAnsi="Calibri" w:cs="Arial"/>
          <w:color w:val="000000" w:themeColor="text1"/>
          <w:lang w:eastAsia="cs-CZ"/>
        </w:rPr>
        <w:t>nesjednala</w:t>
      </w:r>
      <w:r w:rsidR="00C24E57">
        <w:rPr>
          <w:rFonts w:ascii="Calibri" w:hAnsi="Calibri" w:cs="Arial"/>
          <w:color w:val="000000" w:themeColor="text1"/>
          <w:lang w:eastAsia="cs-CZ"/>
        </w:rPr>
        <w:t xml:space="preserve"> nájemné</w:t>
      </w:r>
      <w:r w:rsidR="00C8735C" w:rsidRPr="008F6DAB">
        <w:rPr>
          <w:rFonts w:ascii="Calibri" w:hAnsi="Calibri" w:cs="Arial"/>
          <w:color w:val="000000" w:themeColor="text1"/>
          <w:lang w:eastAsia="cs-CZ"/>
        </w:rPr>
        <w:t>;</w:t>
      </w:r>
    </w:p>
    <w:p w14:paraId="37683945" w14:textId="083D6684" w:rsidR="009F23EE" w:rsidRDefault="00A42DC9" w:rsidP="00912B63">
      <w:pPr>
        <w:pStyle w:val="Odstavecseseznamem"/>
        <w:numPr>
          <w:ilvl w:val="0"/>
          <w:numId w:val="22"/>
        </w:numPr>
        <w:ind w:left="284" w:hanging="284"/>
        <w:jc w:val="both"/>
        <w:rPr>
          <w:rFonts w:ascii="Calibri" w:hAnsi="Calibri" w:cs="Arial"/>
          <w:color w:val="000000" w:themeColor="text1"/>
          <w:lang w:eastAsia="cs-CZ"/>
        </w:rPr>
      </w:pPr>
      <w:r w:rsidRPr="008F6DAB">
        <w:rPr>
          <w:rFonts w:ascii="Calibri" w:hAnsi="Calibri" w:cs="Arial"/>
          <w:color w:val="000000" w:themeColor="text1"/>
          <w:lang w:eastAsia="cs-CZ"/>
        </w:rPr>
        <w:t xml:space="preserve">FNP nájemné za konsignační sklady </w:t>
      </w:r>
      <w:r w:rsidR="00104CE3" w:rsidRPr="008F6DAB">
        <w:rPr>
          <w:rFonts w:ascii="Calibri" w:hAnsi="Calibri" w:cs="Arial"/>
          <w:color w:val="000000" w:themeColor="text1"/>
          <w:lang w:eastAsia="cs-CZ"/>
        </w:rPr>
        <w:t xml:space="preserve">neměla </w:t>
      </w:r>
      <w:r w:rsidRPr="008F6DAB">
        <w:rPr>
          <w:rFonts w:ascii="Calibri" w:hAnsi="Calibri" w:cs="Arial"/>
          <w:color w:val="000000" w:themeColor="text1"/>
          <w:lang w:eastAsia="cs-CZ"/>
        </w:rPr>
        <w:t xml:space="preserve">s dodavateli </w:t>
      </w:r>
      <w:r w:rsidR="00C8735C" w:rsidRPr="008F6DAB">
        <w:rPr>
          <w:rFonts w:ascii="Calibri" w:hAnsi="Calibri" w:cs="Arial"/>
          <w:color w:val="000000" w:themeColor="text1"/>
          <w:lang w:eastAsia="cs-CZ"/>
        </w:rPr>
        <w:t>sjednáno vůbec.</w:t>
      </w:r>
    </w:p>
    <w:p w14:paraId="3469E336" w14:textId="77777777" w:rsidR="004E441B" w:rsidRPr="00846F14" w:rsidRDefault="004E441B" w:rsidP="00846F14">
      <w:pPr>
        <w:jc w:val="both"/>
        <w:rPr>
          <w:rFonts w:ascii="Calibri" w:hAnsi="Calibri" w:cs="Arial"/>
          <w:color w:val="000000" w:themeColor="text1"/>
          <w:lang w:eastAsia="cs-CZ"/>
        </w:rPr>
      </w:pPr>
      <w:r>
        <w:rPr>
          <w:rFonts w:ascii="Calibri" w:hAnsi="Calibri" w:cs="Arial"/>
          <w:color w:val="000000" w:themeColor="text1"/>
          <w:lang w:eastAsia="cs-CZ"/>
        </w:rPr>
        <w:t>Postup nemocnic v uvedených případech považuje NKÚ za nehospodárný.</w:t>
      </w:r>
      <w:r>
        <w:rPr>
          <w:rStyle w:val="Znakapoznpodarou"/>
          <w:rFonts w:ascii="Calibri" w:hAnsi="Calibri" w:cs="Arial"/>
          <w:color w:val="000000" w:themeColor="text1"/>
          <w:lang w:eastAsia="cs-CZ"/>
        </w:rPr>
        <w:footnoteReference w:id="43"/>
      </w:r>
    </w:p>
    <w:p w14:paraId="5D3E4B9B" w14:textId="77777777" w:rsidR="00C24E57" w:rsidRPr="00846F14" w:rsidRDefault="00C24E57" w:rsidP="00846F14">
      <w:pPr>
        <w:jc w:val="both"/>
        <w:rPr>
          <w:rFonts w:ascii="Calibri" w:hAnsi="Calibri" w:cs="Arial"/>
          <w:color w:val="000000" w:themeColor="text1"/>
          <w:lang w:eastAsia="cs-CZ"/>
        </w:rPr>
      </w:pPr>
    </w:p>
    <w:p w14:paraId="39E773F8" w14:textId="46A650DC" w:rsidR="00641B48" w:rsidRPr="008F6DAB" w:rsidRDefault="00641B48" w:rsidP="002A5DBA">
      <w:pPr>
        <w:tabs>
          <w:tab w:val="right" w:pos="9498"/>
        </w:tabs>
        <w:jc w:val="both"/>
        <w:rPr>
          <w:rFonts w:asciiTheme="minorHAnsi" w:hAnsiTheme="minorHAnsi" w:cs="Arial"/>
          <w:color w:val="000000" w:themeColor="text1"/>
          <w:lang w:eastAsia="cs-CZ"/>
        </w:rPr>
      </w:pPr>
      <w:r w:rsidRPr="008F6DAB">
        <w:rPr>
          <w:rFonts w:asciiTheme="minorHAnsi" w:hAnsiTheme="minorHAnsi" w:cs="Arial"/>
          <w:color w:val="000000" w:themeColor="text1"/>
          <w:lang w:eastAsia="cs-CZ"/>
        </w:rPr>
        <w:t xml:space="preserve">Tabulka č. </w:t>
      </w:r>
      <w:r w:rsidR="004064C9">
        <w:rPr>
          <w:rFonts w:asciiTheme="minorHAnsi" w:hAnsiTheme="minorHAnsi" w:cs="Arial"/>
          <w:color w:val="000000" w:themeColor="text1"/>
          <w:lang w:eastAsia="cs-CZ"/>
        </w:rPr>
        <w:t>6</w:t>
      </w:r>
      <w:r w:rsidR="004064C9" w:rsidRPr="008F6DAB">
        <w:rPr>
          <w:rFonts w:asciiTheme="minorHAnsi" w:hAnsiTheme="minorHAnsi" w:cs="Arial"/>
          <w:color w:val="000000" w:themeColor="text1"/>
          <w:lang w:eastAsia="cs-CZ"/>
        </w:rPr>
        <w:t xml:space="preserve"> </w:t>
      </w:r>
      <w:r w:rsidRPr="008F6DAB">
        <w:rPr>
          <w:rFonts w:asciiTheme="minorHAnsi" w:hAnsiTheme="minorHAnsi" w:cs="Arial"/>
          <w:color w:val="000000" w:themeColor="text1"/>
          <w:lang w:eastAsia="cs-CZ"/>
        </w:rPr>
        <w:t>uvádí objemy nákupů ZPr v letech 2014</w:t>
      </w:r>
      <w:r w:rsidR="00CD3B12" w:rsidRPr="008F6DAB">
        <w:rPr>
          <w:rFonts w:asciiTheme="minorHAnsi" w:hAnsiTheme="minorHAnsi" w:cs="Arial"/>
          <w:color w:val="000000" w:themeColor="text1"/>
          <w:lang w:eastAsia="cs-CZ"/>
        </w:rPr>
        <w:t xml:space="preserve"> až </w:t>
      </w:r>
      <w:r w:rsidRPr="008F6DAB">
        <w:rPr>
          <w:rFonts w:asciiTheme="minorHAnsi" w:hAnsiTheme="minorHAnsi" w:cs="Arial"/>
          <w:color w:val="000000" w:themeColor="text1"/>
          <w:lang w:eastAsia="cs-CZ"/>
        </w:rPr>
        <w:t xml:space="preserve">2016 </w:t>
      </w:r>
      <w:r w:rsidR="00CD3B12" w:rsidRPr="008F6DAB">
        <w:rPr>
          <w:rFonts w:asciiTheme="minorHAnsi" w:hAnsiTheme="minorHAnsi" w:cs="Arial"/>
          <w:color w:val="000000" w:themeColor="text1"/>
          <w:lang w:eastAsia="cs-CZ"/>
        </w:rPr>
        <w:t xml:space="preserve">realizovaných jak na základě výsledků </w:t>
      </w:r>
      <w:r w:rsidR="00056850" w:rsidRPr="008F6DAB">
        <w:rPr>
          <w:rFonts w:asciiTheme="minorHAnsi" w:hAnsiTheme="minorHAnsi" w:cs="Arial"/>
          <w:color w:val="000000" w:themeColor="text1"/>
          <w:lang w:eastAsia="cs-CZ"/>
        </w:rPr>
        <w:t>ZŘ</w:t>
      </w:r>
      <w:r w:rsidR="00CD3B12" w:rsidRPr="008F6DAB">
        <w:rPr>
          <w:rFonts w:asciiTheme="minorHAnsi" w:hAnsiTheme="minorHAnsi" w:cs="Arial"/>
          <w:color w:val="000000" w:themeColor="text1"/>
          <w:lang w:eastAsia="cs-CZ"/>
        </w:rPr>
        <w:t xml:space="preserve"> podle ZVZ, případně </w:t>
      </w:r>
      <w:r w:rsidR="00056850" w:rsidRPr="008F6DAB">
        <w:rPr>
          <w:rFonts w:asciiTheme="minorHAnsi" w:hAnsiTheme="minorHAnsi" w:cs="Arial"/>
          <w:color w:val="000000" w:themeColor="text1"/>
          <w:lang w:eastAsia="cs-CZ"/>
        </w:rPr>
        <w:t xml:space="preserve">formou </w:t>
      </w:r>
      <w:r w:rsidRPr="008F6DAB">
        <w:rPr>
          <w:rFonts w:asciiTheme="minorHAnsi" w:hAnsiTheme="minorHAnsi" w:cs="Arial"/>
          <w:color w:val="000000" w:themeColor="text1"/>
          <w:lang w:eastAsia="cs-CZ"/>
        </w:rPr>
        <w:t>VZMR</w:t>
      </w:r>
      <w:r w:rsidR="00056850" w:rsidRPr="008F6DAB">
        <w:rPr>
          <w:rFonts w:asciiTheme="minorHAnsi" w:hAnsiTheme="minorHAnsi" w:cs="Arial"/>
          <w:color w:val="000000" w:themeColor="text1"/>
          <w:lang w:eastAsia="cs-CZ"/>
        </w:rPr>
        <w:t>,</w:t>
      </w:r>
      <w:r w:rsidR="00CD3B12" w:rsidRPr="008F6DAB">
        <w:rPr>
          <w:rFonts w:asciiTheme="minorHAnsi" w:hAnsiTheme="minorHAnsi" w:cs="Arial"/>
          <w:color w:val="000000" w:themeColor="text1"/>
          <w:lang w:eastAsia="cs-CZ"/>
        </w:rPr>
        <w:t xml:space="preserve"> tak bez provedení ZŘ</w:t>
      </w:r>
      <w:r w:rsidRPr="008F6DAB">
        <w:rPr>
          <w:rFonts w:asciiTheme="minorHAnsi" w:hAnsiTheme="minorHAnsi" w:cs="Arial"/>
          <w:color w:val="000000" w:themeColor="text1"/>
          <w:lang w:eastAsia="cs-CZ"/>
        </w:rPr>
        <w:t>.</w:t>
      </w:r>
    </w:p>
    <w:p w14:paraId="7F5225E5" w14:textId="77777777" w:rsidR="005A049B" w:rsidRDefault="005A049B" w:rsidP="004064C9">
      <w:pPr>
        <w:tabs>
          <w:tab w:val="right" w:pos="9498"/>
        </w:tabs>
        <w:ind w:left="1276" w:hanging="1276"/>
        <w:rPr>
          <w:rFonts w:asciiTheme="minorHAnsi" w:hAnsiTheme="minorHAnsi" w:cs="Arial"/>
          <w:b/>
          <w:color w:val="000000" w:themeColor="text1"/>
          <w:sz w:val="22"/>
          <w:lang w:eastAsia="cs-CZ"/>
        </w:rPr>
      </w:pPr>
    </w:p>
    <w:p w14:paraId="08AB0FD3" w14:textId="736809FB" w:rsidR="00641B48" w:rsidRPr="001540BD" w:rsidRDefault="00641B48" w:rsidP="001540BD">
      <w:pPr>
        <w:tabs>
          <w:tab w:val="right" w:pos="9498"/>
        </w:tabs>
        <w:ind w:left="1247" w:hanging="1247"/>
        <w:rPr>
          <w:rFonts w:asciiTheme="minorHAnsi" w:hAnsiTheme="minorHAnsi" w:cs="Arial"/>
          <w:b/>
          <w:color w:val="000000" w:themeColor="text1"/>
          <w:sz w:val="22"/>
          <w:lang w:eastAsia="cs-CZ"/>
        </w:rPr>
      </w:pPr>
      <w:r w:rsidRPr="008F6DAB">
        <w:rPr>
          <w:rFonts w:asciiTheme="minorHAnsi" w:hAnsiTheme="minorHAnsi" w:cs="Arial"/>
          <w:b/>
          <w:color w:val="000000" w:themeColor="text1"/>
          <w:sz w:val="22"/>
          <w:lang w:eastAsia="cs-CZ"/>
        </w:rPr>
        <w:t xml:space="preserve">Tabulka č. </w:t>
      </w:r>
      <w:r w:rsidR="004064C9">
        <w:rPr>
          <w:rFonts w:asciiTheme="minorHAnsi" w:hAnsiTheme="minorHAnsi" w:cs="Arial"/>
          <w:b/>
          <w:color w:val="000000" w:themeColor="text1"/>
          <w:sz w:val="22"/>
          <w:lang w:eastAsia="cs-CZ"/>
        </w:rPr>
        <w:t>6</w:t>
      </w:r>
      <w:r w:rsidR="00A242AF" w:rsidRPr="009A5E3D">
        <w:rPr>
          <w:rFonts w:asciiTheme="minorHAnsi" w:hAnsiTheme="minorHAnsi" w:cs="Arial"/>
          <w:b/>
          <w:color w:val="000000" w:themeColor="text1"/>
          <w:sz w:val="22"/>
          <w:lang w:eastAsia="cs-CZ"/>
        </w:rPr>
        <w:t>:</w:t>
      </w:r>
      <w:r w:rsidRPr="001540BD">
        <w:rPr>
          <w:rFonts w:asciiTheme="minorHAnsi" w:hAnsiTheme="minorHAnsi" w:cs="Arial"/>
          <w:b/>
          <w:color w:val="000000" w:themeColor="text1"/>
          <w:sz w:val="22"/>
          <w:lang w:eastAsia="cs-CZ"/>
        </w:rPr>
        <w:t xml:space="preserve"> </w:t>
      </w:r>
      <w:r w:rsidR="00366BED" w:rsidRPr="001540BD">
        <w:rPr>
          <w:rFonts w:asciiTheme="minorHAnsi" w:hAnsiTheme="minorHAnsi" w:cs="Arial"/>
          <w:b/>
          <w:color w:val="000000" w:themeColor="text1"/>
          <w:sz w:val="22"/>
          <w:lang w:eastAsia="cs-CZ"/>
        </w:rPr>
        <w:tab/>
      </w:r>
      <w:r w:rsidRPr="001540BD">
        <w:rPr>
          <w:rFonts w:asciiTheme="minorHAnsi" w:hAnsiTheme="minorHAnsi" w:cs="Arial"/>
          <w:b/>
          <w:color w:val="000000" w:themeColor="text1"/>
          <w:sz w:val="22"/>
          <w:lang w:eastAsia="cs-CZ"/>
        </w:rPr>
        <w:t xml:space="preserve">Nákupy </w:t>
      </w:r>
      <w:r w:rsidR="003D352D" w:rsidRPr="001540BD">
        <w:rPr>
          <w:rFonts w:asciiTheme="minorHAnsi" w:hAnsiTheme="minorHAnsi" w:cs="Arial"/>
          <w:b/>
          <w:color w:val="000000" w:themeColor="text1"/>
          <w:sz w:val="22"/>
          <w:lang w:eastAsia="cs-CZ"/>
        </w:rPr>
        <w:t>zdravotnických prostředků</w:t>
      </w:r>
      <w:r w:rsidR="002F6C5B" w:rsidRPr="001540BD">
        <w:rPr>
          <w:rFonts w:asciiTheme="minorHAnsi" w:hAnsiTheme="minorHAnsi" w:cs="Arial"/>
          <w:b/>
          <w:color w:val="000000" w:themeColor="text1"/>
          <w:sz w:val="22"/>
          <w:lang w:eastAsia="cs-CZ"/>
        </w:rPr>
        <w:t xml:space="preserve"> na základě výsledků ZŘ a bez provedení ZŘ</w:t>
      </w:r>
      <w:r w:rsidR="00E03926" w:rsidRPr="001540BD">
        <w:rPr>
          <w:rFonts w:asciiTheme="minorHAnsi" w:hAnsiTheme="minorHAnsi" w:cs="Arial"/>
          <w:b/>
          <w:color w:val="000000" w:themeColor="text1"/>
          <w:sz w:val="22"/>
          <w:lang w:eastAsia="cs-CZ"/>
        </w:rPr>
        <w:t xml:space="preserve"> v letech 2014–</w:t>
      </w:r>
      <w:r w:rsidR="004064C9" w:rsidRPr="001540BD">
        <w:rPr>
          <w:rFonts w:asciiTheme="minorHAnsi" w:hAnsiTheme="minorHAnsi" w:cs="Arial"/>
          <w:b/>
          <w:color w:val="000000" w:themeColor="text1"/>
          <w:sz w:val="22"/>
          <w:lang w:eastAsia="cs-CZ"/>
        </w:rPr>
        <w:t>2016</w:t>
      </w:r>
      <w:r w:rsidR="00A242AF" w:rsidRPr="001540BD">
        <w:rPr>
          <w:rFonts w:asciiTheme="minorHAnsi" w:hAnsiTheme="minorHAnsi" w:cs="Arial"/>
          <w:b/>
          <w:color w:val="000000" w:themeColor="text1"/>
          <w:sz w:val="22"/>
          <w:lang w:eastAsia="cs-CZ"/>
        </w:rPr>
        <w:tab/>
      </w:r>
      <w:r w:rsidRPr="001540BD">
        <w:rPr>
          <w:rFonts w:asciiTheme="minorHAnsi" w:hAnsiTheme="minorHAnsi" w:cs="Arial"/>
          <w:b/>
          <w:color w:val="000000" w:themeColor="text1"/>
          <w:sz w:val="22"/>
          <w:lang w:eastAsia="cs-CZ"/>
        </w:rPr>
        <w:t>(v tis. Kč)</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474"/>
        <w:gridCol w:w="1310"/>
        <w:gridCol w:w="936"/>
        <w:gridCol w:w="938"/>
        <w:gridCol w:w="936"/>
        <w:gridCol w:w="938"/>
        <w:gridCol w:w="936"/>
        <w:gridCol w:w="932"/>
      </w:tblGrid>
      <w:tr w:rsidR="0041121A" w:rsidRPr="00A22856" w14:paraId="19056D37" w14:textId="77777777" w:rsidTr="0041121A">
        <w:tc>
          <w:tcPr>
            <w:tcW w:w="386" w:type="pct"/>
            <w:vMerge w:val="restart"/>
            <w:shd w:val="clear" w:color="auto" w:fill="E5F1FF"/>
            <w:vAlign w:val="center"/>
          </w:tcPr>
          <w:p w14:paraId="258AC43B" w14:textId="417424B0" w:rsidR="00884B80" w:rsidRPr="001540BD" w:rsidRDefault="00884B80" w:rsidP="00912B63">
            <w:pPr>
              <w:jc w:val="center"/>
              <w:rPr>
                <w:rFonts w:asciiTheme="minorHAnsi" w:hAnsiTheme="minorHAnsi" w:cs="Arial"/>
                <w:b/>
                <w:color w:val="000000" w:themeColor="text1"/>
                <w:sz w:val="20"/>
                <w:szCs w:val="20"/>
              </w:rPr>
            </w:pPr>
          </w:p>
        </w:tc>
        <w:tc>
          <w:tcPr>
            <w:tcW w:w="1529" w:type="pct"/>
            <w:gridSpan w:val="2"/>
            <w:shd w:val="clear" w:color="auto" w:fill="E5F1FF"/>
          </w:tcPr>
          <w:p w14:paraId="405D5C66" w14:textId="7953D7D1" w:rsidR="00884B80" w:rsidRPr="001540BD" w:rsidRDefault="00884B80" w:rsidP="009A5E3D">
            <w:pPr>
              <w:jc w:val="center"/>
              <w:rPr>
                <w:rFonts w:asciiTheme="minorHAnsi" w:hAnsiTheme="minorHAnsi" w:cs="Arial"/>
                <w:b/>
                <w:color w:val="000000" w:themeColor="text1"/>
                <w:sz w:val="20"/>
                <w:szCs w:val="20"/>
              </w:rPr>
            </w:pPr>
            <w:r w:rsidRPr="001540BD">
              <w:rPr>
                <w:rFonts w:asciiTheme="minorHAnsi" w:hAnsiTheme="minorHAnsi" w:cs="Arial"/>
                <w:b/>
                <w:color w:val="000000" w:themeColor="text1"/>
                <w:sz w:val="20"/>
                <w:szCs w:val="20"/>
              </w:rPr>
              <w:t>2014</w:t>
            </w:r>
            <w:r w:rsidR="009A5E3D" w:rsidRPr="001540BD">
              <w:rPr>
                <w:rFonts w:asciiTheme="minorHAnsi" w:hAnsiTheme="minorHAnsi" w:cs="Arial"/>
                <w:b/>
                <w:color w:val="000000" w:themeColor="text1"/>
                <w:sz w:val="20"/>
                <w:szCs w:val="20"/>
              </w:rPr>
              <w:t>–</w:t>
            </w:r>
            <w:r w:rsidRPr="001540BD">
              <w:rPr>
                <w:rFonts w:asciiTheme="minorHAnsi" w:hAnsiTheme="minorHAnsi" w:cs="Arial"/>
                <w:b/>
                <w:color w:val="000000" w:themeColor="text1"/>
                <w:sz w:val="20"/>
                <w:szCs w:val="20"/>
              </w:rPr>
              <w:t>2016 celkem</w:t>
            </w:r>
          </w:p>
        </w:tc>
        <w:tc>
          <w:tcPr>
            <w:tcW w:w="1028" w:type="pct"/>
            <w:gridSpan w:val="2"/>
            <w:shd w:val="clear" w:color="auto" w:fill="E5F1FF"/>
            <w:vAlign w:val="center"/>
          </w:tcPr>
          <w:p w14:paraId="5796D636" w14:textId="3E619351" w:rsidR="00884B80" w:rsidRPr="001540BD" w:rsidRDefault="00884B80" w:rsidP="00912B63">
            <w:pPr>
              <w:jc w:val="center"/>
              <w:rPr>
                <w:rFonts w:asciiTheme="minorHAnsi" w:hAnsiTheme="minorHAnsi" w:cs="Arial"/>
                <w:b/>
                <w:color w:val="000000" w:themeColor="text1"/>
                <w:sz w:val="20"/>
                <w:szCs w:val="20"/>
              </w:rPr>
            </w:pPr>
            <w:r w:rsidRPr="001540BD">
              <w:rPr>
                <w:rFonts w:asciiTheme="minorHAnsi" w:hAnsiTheme="minorHAnsi" w:cs="Arial"/>
                <w:b/>
                <w:color w:val="000000" w:themeColor="text1"/>
                <w:sz w:val="20"/>
                <w:szCs w:val="20"/>
              </w:rPr>
              <w:t>2014</w:t>
            </w:r>
          </w:p>
        </w:tc>
        <w:tc>
          <w:tcPr>
            <w:tcW w:w="1028" w:type="pct"/>
            <w:gridSpan w:val="2"/>
            <w:shd w:val="clear" w:color="auto" w:fill="E5F1FF"/>
            <w:vAlign w:val="center"/>
          </w:tcPr>
          <w:p w14:paraId="50A4BA18" w14:textId="77777777" w:rsidR="00884B80" w:rsidRPr="001540BD" w:rsidRDefault="00884B80" w:rsidP="00912B63">
            <w:pPr>
              <w:jc w:val="center"/>
              <w:rPr>
                <w:rFonts w:asciiTheme="minorHAnsi" w:hAnsiTheme="minorHAnsi" w:cs="Arial"/>
                <w:b/>
                <w:color w:val="000000" w:themeColor="text1"/>
                <w:sz w:val="20"/>
                <w:szCs w:val="20"/>
              </w:rPr>
            </w:pPr>
            <w:r w:rsidRPr="001540BD">
              <w:rPr>
                <w:rFonts w:asciiTheme="minorHAnsi" w:hAnsiTheme="minorHAnsi" w:cs="Arial"/>
                <w:b/>
                <w:color w:val="000000" w:themeColor="text1"/>
                <w:sz w:val="20"/>
                <w:szCs w:val="20"/>
              </w:rPr>
              <w:t>2015</w:t>
            </w:r>
          </w:p>
        </w:tc>
        <w:tc>
          <w:tcPr>
            <w:tcW w:w="1028" w:type="pct"/>
            <w:gridSpan w:val="2"/>
            <w:shd w:val="clear" w:color="auto" w:fill="E5F1FF"/>
            <w:vAlign w:val="center"/>
          </w:tcPr>
          <w:p w14:paraId="5A841ACF" w14:textId="77777777" w:rsidR="00884B80" w:rsidRPr="001540BD" w:rsidRDefault="00884B80" w:rsidP="00912B63">
            <w:pPr>
              <w:jc w:val="center"/>
              <w:rPr>
                <w:rFonts w:asciiTheme="minorHAnsi" w:hAnsiTheme="minorHAnsi" w:cs="Arial"/>
                <w:b/>
                <w:color w:val="000000" w:themeColor="text1"/>
                <w:sz w:val="20"/>
                <w:szCs w:val="20"/>
              </w:rPr>
            </w:pPr>
            <w:r w:rsidRPr="001540BD">
              <w:rPr>
                <w:rFonts w:asciiTheme="minorHAnsi" w:hAnsiTheme="minorHAnsi" w:cs="Arial"/>
                <w:b/>
                <w:color w:val="000000" w:themeColor="text1"/>
                <w:sz w:val="20"/>
                <w:szCs w:val="20"/>
              </w:rPr>
              <w:t>2016</w:t>
            </w:r>
          </w:p>
        </w:tc>
      </w:tr>
      <w:tr w:rsidR="0041121A" w:rsidRPr="00A22856" w14:paraId="39E435B7" w14:textId="77777777" w:rsidTr="0041121A">
        <w:trPr>
          <w:trHeight w:val="147"/>
        </w:trPr>
        <w:tc>
          <w:tcPr>
            <w:tcW w:w="386" w:type="pct"/>
            <w:vMerge/>
            <w:shd w:val="clear" w:color="auto" w:fill="E5F1FF"/>
            <w:vAlign w:val="center"/>
          </w:tcPr>
          <w:p w14:paraId="003B8DAF" w14:textId="77777777" w:rsidR="00884B80" w:rsidRPr="001540BD" w:rsidRDefault="00884B80" w:rsidP="00912B63">
            <w:pPr>
              <w:jc w:val="center"/>
              <w:rPr>
                <w:rFonts w:asciiTheme="minorHAnsi" w:hAnsiTheme="minorHAnsi" w:cs="Arial"/>
                <w:b/>
                <w:color w:val="000000" w:themeColor="text1"/>
                <w:sz w:val="20"/>
                <w:szCs w:val="20"/>
              </w:rPr>
            </w:pPr>
          </w:p>
        </w:tc>
        <w:tc>
          <w:tcPr>
            <w:tcW w:w="810" w:type="pct"/>
            <w:shd w:val="clear" w:color="auto" w:fill="E5F1FF"/>
          </w:tcPr>
          <w:p w14:paraId="4930DB88" w14:textId="324F159B" w:rsidR="00884B80" w:rsidRPr="001540BD" w:rsidRDefault="00884B80" w:rsidP="00912B63">
            <w:pPr>
              <w:ind w:left="-100" w:right="-89"/>
              <w:jc w:val="center"/>
              <w:rPr>
                <w:rFonts w:asciiTheme="minorHAnsi" w:hAnsiTheme="minorHAnsi" w:cs="Arial"/>
                <w:b/>
                <w:color w:val="000000" w:themeColor="text1"/>
                <w:sz w:val="20"/>
                <w:szCs w:val="20"/>
              </w:rPr>
            </w:pPr>
            <w:r w:rsidRPr="001540BD">
              <w:rPr>
                <w:rFonts w:asciiTheme="minorHAnsi" w:hAnsiTheme="minorHAnsi" w:cs="Arial"/>
                <w:b/>
                <w:color w:val="000000" w:themeColor="text1"/>
                <w:sz w:val="20"/>
                <w:szCs w:val="20"/>
              </w:rPr>
              <w:t>Nákupy celkem</w:t>
            </w:r>
          </w:p>
        </w:tc>
        <w:tc>
          <w:tcPr>
            <w:tcW w:w="720" w:type="pct"/>
            <w:shd w:val="clear" w:color="auto" w:fill="E5F1FF"/>
          </w:tcPr>
          <w:p w14:paraId="3A090BBF" w14:textId="208B7406" w:rsidR="00884B80" w:rsidRPr="001540BD" w:rsidRDefault="009A5E3D" w:rsidP="009A5E3D">
            <w:pPr>
              <w:ind w:left="-100" w:right="-89"/>
              <w:jc w:val="center"/>
              <w:rPr>
                <w:rFonts w:asciiTheme="minorHAnsi" w:hAnsiTheme="minorHAnsi" w:cs="Arial"/>
                <w:b/>
                <w:color w:val="000000" w:themeColor="text1"/>
                <w:sz w:val="20"/>
                <w:szCs w:val="20"/>
              </w:rPr>
            </w:pPr>
            <w:r w:rsidRPr="001540BD">
              <w:rPr>
                <w:rFonts w:asciiTheme="minorHAnsi" w:hAnsiTheme="minorHAnsi" w:cs="Arial"/>
                <w:b/>
                <w:color w:val="000000" w:themeColor="text1"/>
                <w:sz w:val="20"/>
                <w:szCs w:val="20"/>
              </w:rPr>
              <w:t>- z</w:t>
            </w:r>
            <w:r w:rsidR="00884B80" w:rsidRPr="001540BD">
              <w:rPr>
                <w:rFonts w:asciiTheme="minorHAnsi" w:hAnsiTheme="minorHAnsi" w:cs="Arial"/>
                <w:b/>
                <w:color w:val="000000" w:themeColor="text1"/>
                <w:sz w:val="20"/>
                <w:szCs w:val="20"/>
              </w:rPr>
              <w:t xml:space="preserve"> toho bez ZŘ</w:t>
            </w:r>
          </w:p>
        </w:tc>
        <w:tc>
          <w:tcPr>
            <w:tcW w:w="514" w:type="pct"/>
            <w:shd w:val="clear" w:color="auto" w:fill="E5F1FF"/>
          </w:tcPr>
          <w:p w14:paraId="07B7169E" w14:textId="58AE83F4" w:rsidR="00884B80" w:rsidRPr="001540BD" w:rsidRDefault="00884B80" w:rsidP="00912B63">
            <w:pPr>
              <w:ind w:left="-100" w:right="-89"/>
              <w:jc w:val="center"/>
              <w:rPr>
                <w:rFonts w:asciiTheme="minorHAnsi" w:hAnsiTheme="minorHAnsi" w:cs="Arial"/>
                <w:b/>
                <w:color w:val="000000" w:themeColor="text1"/>
                <w:sz w:val="20"/>
                <w:szCs w:val="20"/>
              </w:rPr>
            </w:pPr>
            <w:r w:rsidRPr="001540BD">
              <w:rPr>
                <w:rFonts w:asciiTheme="minorHAnsi" w:hAnsiTheme="minorHAnsi" w:cs="Arial"/>
                <w:b/>
                <w:color w:val="000000" w:themeColor="text1"/>
                <w:sz w:val="20"/>
                <w:szCs w:val="20"/>
              </w:rPr>
              <w:t>ZŘ</w:t>
            </w:r>
          </w:p>
        </w:tc>
        <w:tc>
          <w:tcPr>
            <w:tcW w:w="515" w:type="pct"/>
            <w:shd w:val="clear" w:color="auto" w:fill="E5F1FF"/>
          </w:tcPr>
          <w:p w14:paraId="15EB6D0A" w14:textId="77777777" w:rsidR="00884B80" w:rsidRPr="001540BD" w:rsidRDefault="00884B80" w:rsidP="00912B63">
            <w:pPr>
              <w:jc w:val="center"/>
              <w:rPr>
                <w:rFonts w:asciiTheme="minorHAnsi" w:hAnsiTheme="minorHAnsi" w:cs="Arial"/>
                <w:b/>
                <w:color w:val="000000" w:themeColor="text1"/>
                <w:sz w:val="20"/>
                <w:szCs w:val="20"/>
              </w:rPr>
            </w:pPr>
            <w:r w:rsidRPr="001540BD">
              <w:rPr>
                <w:rFonts w:asciiTheme="minorHAnsi" w:hAnsiTheme="minorHAnsi" w:cs="Arial"/>
                <w:b/>
                <w:color w:val="000000" w:themeColor="text1"/>
                <w:sz w:val="20"/>
                <w:szCs w:val="20"/>
              </w:rPr>
              <w:t>Bez ZŘ</w:t>
            </w:r>
          </w:p>
        </w:tc>
        <w:tc>
          <w:tcPr>
            <w:tcW w:w="514" w:type="pct"/>
            <w:shd w:val="clear" w:color="auto" w:fill="E5F1FF"/>
          </w:tcPr>
          <w:p w14:paraId="03C2DEFC" w14:textId="77777777" w:rsidR="00884B80" w:rsidRPr="001540BD" w:rsidRDefault="00884B80" w:rsidP="00912B63">
            <w:pPr>
              <w:ind w:left="-100" w:right="-89"/>
              <w:jc w:val="center"/>
              <w:rPr>
                <w:rFonts w:asciiTheme="minorHAnsi" w:hAnsiTheme="minorHAnsi" w:cs="Arial"/>
                <w:b/>
                <w:color w:val="000000" w:themeColor="text1"/>
                <w:sz w:val="20"/>
                <w:szCs w:val="20"/>
              </w:rPr>
            </w:pPr>
            <w:r w:rsidRPr="001540BD">
              <w:rPr>
                <w:rFonts w:asciiTheme="minorHAnsi" w:hAnsiTheme="minorHAnsi" w:cs="Arial"/>
                <w:b/>
                <w:color w:val="000000" w:themeColor="text1"/>
                <w:sz w:val="20"/>
                <w:szCs w:val="20"/>
              </w:rPr>
              <w:t>ZŘ</w:t>
            </w:r>
          </w:p>
        </w:tc>
        <w:tc>
          <w:tcPr>
            <w:tcW w:w="515" w:type="pct"/>
            <w:shd w:val="clear" w:color="auto" w:fill="E5F1FF"/>
          </w:tcPr>
          <w:p w14:paraId="65F12347" w14:textId="77777777" w:rsidR="00884B80" w:rsidRPr="001540BD" w:rsidRDefault="00884B80" w:rsidP="00912B63">
            <w:pPr>
              <w:jc w:val="center"/>
              <w:rPr>
                <w:rFonts w:asciiTheme="minorHAnsi" w:hAnsiTheme="minorHAnsi" w:cs="Arial"/>
                <w:b/>
                <w:color w:val="000000" w:themeColor="text1"/>
                <w:sz w:val="20"/>
                <w:szCs w:val="20"/>
              </w:rPr>
            </w:pPr>
            <w:r w:rsidRPr="001540BD">
              <w:rPr>
                <w:rFonts w:asciiTheme="minorHAnsi" w:hAnsiTheme="minorHAnsi" w:cs="Arial"/>
                <w:b/>
                <w:color w:val="000000" w:themeColor="text1"/>
                <w:sz w:val="20"/>
                <w:szCs w:val="20"/>
              </w:rPr>
              <w:t>Bez ZŘ</w:t>
            </w:r>
          </w:p>
        </w:tc>
        <w:tc>
          <w:tcPr>
            <w:tcW w:w="514" w:type="pct"/>
            <w:shd w:val="clear" w:color="auto" w:fill="E5F1FF"/>
          </w:tcPr>
          <w:p w14:paraId="6EE3460D" w14:textId="77777777" w:rsidR="00884B80" w:rsidRPr="001540BD" w:rsidRDefault="00884B80" w:rsidP="00912B63">
            <w:pPr>
              <w:ind w:left="-100" w:right="-89"/>
              <w:jc w:val="center"/>
              <w:rPr>
                <w:rFonts w:asciiTheme="minorHAnsi" w:hAnsiTheme="minorHAnsi" w:cs="Arial"/>
                <w:b/>
                <w:color w:val="000000" w:themeColor="text1"/>
                <w:sz w:val="20"/>
                <w:szCs w:val="20"/>
              </w:rPr>
            </w:pPr>
            <w:r w:rsidRPr="001540BD">
              <w:rPr>
                <w:rFonts w:asciiTheme="minorHAnsi" w:hAnsiTheme="minorHAnsi" w:cs="Arial"/>
                <w:b/>
                <w:color w:val="000000" w:themeColor="text1"/>
                <w:sz w:val="20"/>
                <w:szCs w:val="20"/>
              </w:rPr>
              <w:t>ZŘ</w:t>
            </w:r>
          </w:p>
        </w:tc>
        <w:tc>
          <w:tcPr>
            <w:tcW w:w="511" w:type="pct"/>
            <w:shd w:val="clear" w:color="auto" w:fill="E5F1FF"/>
          </w:tcPr>
          <w:p w14:paraId="20034E6C" w14:textId="77777777" w:rsidR="00884B80" w:rsidRPr="001540BD" w:rsidRDefault="00884B80" w:rsidP="00912B63">
            <w:pPr>
              <w:jc w:val="center"/>
              <w:rPr>
                <w:rFonts w:asciiTheme="minorHAnsi" w:hAnsiTheme="minorHAnsi" w:cs="Arial"/>
                <w:b/>
                <w:color w:val="000000" w:themeColor="text1"/>
                <w:sz w:val="20"/>
                <w:szCs w:val="20"/>
              </w:rPr>
            </w:pPr>
            <w:r w:rsidRPr="001540BD">
              <w:rPr>
                <w:rFonts w:asciiTheme="minorHAnsi" w:hAnsiTheme="minorHAnsi" w:cs="Arial"/>
                <w:b/>
                <w:color w:val="000000" w:themeColor="text1"/>
                <w:sz w:val="20"/>
                <w:szCs w:val="20"/>
              </w:rPr>
              <w:t>Bez ZŘ</w:t>
            </w:r>
          </w:p>
        </w:tc>
      </w:tr>
      <w:tr w:rsidR="0041121A" w:rsidRPr="00A22856" w14:paraId="4C105D41" w14:textId="77777777" w:rsidTr="0041121A">
        <w:tc>
          <w:tcPr>
            <w:tcW w:w="386" w:type="pct"/>
            <w:vAlign w:val="center"/>
          </w:tcPr>
          <w:p w14:paraId="02ED74F7" w14:textId="20EED0D7" w:rsidR="00884B80" w:rsidRPr="001540BD" w:rsidRDefault="00884B80" w:rsidP="009A5E3D">
            <w:pPr>
              <w:rPr>
                <w:rFonts w:asciiTheme="minorHAnsi" w:hAnsiTheme="minorHAnsi" w:cs="Arial"/>
                <w:color w:val="000000" w:themeColor="text1"/>
                <w:sz w:val="20"/>
                <w:szCs w:val="20"/>
              </w:rPr>
            </w:pPr>
            <w:r w:rsidRPr="001540BD">
              <w:rPr>
                <w:rFonts w:asciiTheme="minorHAnsi" w:hAnsiTheme="minorHAnsi" w:cs="Arial"/>
                <w:color w:val="000000" w:themeColor="text1"/>
                <w:sz w:val="20"/>
                <w:szCs w:val="20"/>
              </w:rPr>
              <w:t>NNH*</w:t>
            </w:r>
          </w:p>
        </w:tc>
        <w:tc>
          <w:tcPr>
            <w:tcW w:w="810" w:type="pct"/>
          </w:tcPr>
          <w:p w14:paraId="547F72D7" w14:textId="52CCC575" w:rsidR="00884B80" w:rsidRPr="001540BD" w:rsidRDefault="00190895" w:rsidP="00912B63">
            <w:pPr>
              <w:ind w:right="-44" w:hanging="108"/>
              <w:jc w:val="right"/>
              <w:rPr>
                <w:rFonts w:asciiTheme="minorHAnsi" w:hAnsiTheme="minorHAnsi" w:cs="Arial"/>
                <w:color w:val="000000" w:themeColor="text1"/>
                <w:sz w:val="20"/>
                <w:szCs w:val="20"/>
              </w:rPr>
            </w:pPr>
            <w:r w:rsidRPr="001540BD">
              <w:rPr>
                <w:rFonts w:asciiTheme="minorHAnsi" w:hAnsiTheme="minorHAnsi" w:cs="Arial"/>
                <w:color w:val="000000" w:themeColor="text1"/>
                <w:sz w:val="20"/>
                <w:szCs w:val="20"/>
              </w:rPr>
              <w:t>2 624 286</w:t>
            </w:r>
          </w:p>
        </w:tc>
        <w:tc>
          <w:tcPr>
            <w:tcW w:w="720" w:type="pct"/>
          </w:tcPr>
          <w:p w14:paraId="12723079" w14:textId="05075A01" w:rsidR="00884B80" w:rsidRPr="001540BD" w:rsidRDefault="00190895" w:rsidP="00912B63">
            <w:pPr>
              <w:ind w:right="-44" w:hanging="108"/>
              <w:jc w:val="right"/>
              <w:rPr>
                <w:rFonts w:asciiTheme="minorHAnsi" w:hAnsiTheme="minorHAnsi" w:cs="Arial"/>
                <w:color w:val="000000" w:themeColor="text1"/>
                <w:sz w:val="20"/>
                <w:szCs w:val="20"/>
              </w:rPr>
            </w:pPr>
            <w:r w:rsidRPr="001540BD">
              <w:rPr>
                <w:rFonts w:asciiTheme="minorHAnsi" w:hAnsiTheme="minorHAnsi" w:cs="Arial"/>
                <w:color w:val="000000" w:themeColor="text1"/>
                <w:sz w:val="20"/>
                <w:szCs w:val="20"/>
              </w:rPr>
              <w:t>2 614 164</w:t>
            </w:r>
          </w:p>
        </w:tc>
        <w:tc>
          <w:tcPr>
            <w:tcW w:w="514" w:type="pct"/>
            <w:shd w:val="clear" w:color="auto" w:fill="auto"/>
            <w:vAlign w:val="center"/>
          </w:tcPr>
          <w:p w14:paraId="6AACE625" w14:textId="08146BA4" w:rsidR="00884B80" w:rsidRPr="001540BD" w:rsidRDefault="00884B80" w:rsidP="00912B63">
            <w:pPr>
              <w:ind w:right="-44" w:hanging="108"/>
              <w:jc w:val="right"/>
              <w:rPr>
                <w:rFonts w:asciiTheme="minorHAnsi" w:hAnsiTheme="minorHAnsi" w:cs="Arial"/>
                <w:color w:val="000000" w:themeColor="text1"/>
                <w:sz w:val="20"/>
                <w:szCs w:val="20"/>
              </w:rPr>
            </w:pPr>
            <w:r w:rsidRPr="001540BD">
              <w:rPr>
                <w:rFonts w:asciiTheme="minorHAnsi" w:hAnsiTheme="minorHAnsi" w:cs="Arial"/>
                <w:color w:val="000000" w:themeColor="text1"/>
                <w:sz w:val="20"/>
                <w:szCs w:val="20"/>
              </w:rPr>
              <w:t>0</w:t>
            </w:r>
          </w:p>
        </w:tc>
        <w:tc>
          <w:tcPr>
            <w:tcW w:w="515" w:type="pct"/>
            <w:shd w:val="clear" w:color="auto" w:fill="auto"/>
            <w:vAlign w:val="center"/>
          </w:tcPr>
          <w:p w14:paraId="0605FF0D" w14:textId="77777777" w:rsidR="00884B80" w:rsidRPr="001540BD" w:rsidRDefault="00884B80" w:rsidP="00912B63">
            <w:pPr>
              <w:jc w:val="right"/>
              <w:rPr>
                <w:rFonts w:asciiTheme="minorHAnsi" w:hAnsiTheme="minorHAnsi" w:cs="Arial"/>
                <w:color w:val="000000" w:themeColor="text1"/>
                <w:sz w:val="20"/>
                <w:szCs w:val="20"/>
              </w:rPr>
            </w:pPr>
            <w:r w:rsidRPr="001540BD">
              <w:rPr>
                <w:rFonts w:asciiTheme="minorHAnsi" w:hAnsiTheme="minorHAnsi" w:cs="Arial"/>
                <w:color w:val="000000" w:themeColor="text1"/>
                <w:sz w:val="20"/>
                <w:szCs w:val="20"/>
              </w:rPr>
              <w:t>857 525</w:t>
            </w:r>
          </w:p>
        </w:tc>
        <w:tc>
          <w:tcPr>
            <w:tcW w:w="514" w:type="pct"/>
            <w:shd w:val="clear" w:color="auto" w:fill="auto"/>
            <w:vAlign w:val="center"/>
          </w:tcPr>
          <w:p w14:paraId="2F164587" w14:textId="77777777" w:rsidR="00884B80" w:rsidRPr="001540BD" w:rsidRDefault="00884B80" w:rsidP="00912B63">
            <w:pPr>
              <w:ind w:right="-44" w:hanging="108"/>
              <w:jc w:val="right"/>
              <w:rPr>
                <w:rFonts w:asciiTheme="minorHAnsi" w:hAnsiTheme="minorHAnsi" w:cs="Arial"/>
                <w:color w:val="000000" w:themeColor="text1"/>
                <w:sz w:val="20"/>
                <w:szCs w:val="20"/>
              </w:rPr>
            </w:pPr>
            <w:r w:rsidRPr="001540BD">
              <w:rPr>
                <w:rFonts w:asciiTheme="minorHAnsi" w:hAnsiTheme="minorHAnsi" w:cs="Arial"/>
                <w:color w:val="000000" w:themeColor="text1"/>
                <w:sz w:val="20"/>
                <w:szCs w:val="20"/>
              </w:rPr>
              <w:t>0</w:t>
            </w:r>
          </w:p>
        </w:tc>
        <w:tc>
          <w:tcPr>
            <w:tcW w:w="515" w:type="pct"/>
            <w:shd w:val="clear" w:color="auto" w:fill="auto"/>
            <w:vAlign w:val="center"/>
          </w:tcPr>
          <w:p w14:paraId="0476218A" w14:textId="77777777" w:rsidR="00884B80" w:rsidRPr="001540BD" w:rsidRDefault="00884B80" w:rsidP="00912B63">
            <w:pPr>
              <w:jc w:val="right"/>
              <w:rPr>
                <w:rFonts w:asciiTheme="minorHAnsi" w:hAnsiTheme="minorHAnsi" w:cs="Arial"/>
                <w:color w:val="000000" w:themeColor="text1"/>
                <w:sz w:val="20"/>
                <w:szCs w:val="20"/>
              </w:rPr>
            </w:pPr>
            <w:r w:rsidRPr="001540BD">
              <w:rPr>
                <w:rFonts w:asciiTheme="minorHAnsi" w:hAnsiTheme="minorHAnsi" w:cs="Arial"/>
                <w:color w:val="000000" w:themeColor="text1"/>
                <w:sz w:val="20"/>
                <w:szCs w:val="20"/>
              </w:rPr>
              <w:t>872 642</w:t>
            </w:r>
          </w:p>
        </w:tc>
        <w:tc>
          <w:tcPr>
            <w:tcW w:w="514" w:type="pct"/>
            <w:shd w:val="clear" w:color="auto" w:fill="auto"/>
            <w:vAlign w:val="center"/>
          </w:tcPr>
          <w:p w14:paraId="42F16846" w14:textId="77777777" w:rsidR="00884B80" w:rsidRPr="001540BD" w:rsidRDefault="00884B80" w:rsidP="00912B63">
            <w:pPr>
              <w:ind w:right="-44" w:hanging="108"/>
              <w:jc w:val="right"/>
              <w:rPr>
                <w:rFonts w:asciiTheme="minorHAnsi" w:hAnsiTheme="minorHAnsi" w:cs="Arial"/>
                <w:color w:val="000000" w:themeColor="text1"/>
                <w:sz w:val="20"/>
                <w:szCs w:val="20"/>
              </w:rPr>
            </w:pPr>
            <w:r w:rsidRPr="001540BD">
              <w:rPr>
                <w:rFonts w:asciiTheme="minorHAnsi" w:hAnsiTheme="minorHAnsi" w:cs="Arial"/>
                <w:color w:val="000000" w:themeColor="text1"/>
                <w:sz w:val="20"/>
                <w:szCs w:val="20"/>
              </w:rPr>
              <w:t xml:space="preserve">10 122 </w:t>
            </w:r>
          </w:p>
        </w:tc>
        <w:tc>
          <w:tcPr>
            <w:tcW w:w="511" w:type="pct"/>
            <w:shd w:val="clear" w:color="auto" w:fill="auto"/>
            <w:vAlign w:val="center"/>
          </w:tcPr>
          <w:p w14:paraId="423A27A9" w14:textId="77777777" w:rsidR="00884B80" w:rsidRPr="001540BD" w:rsidRDefault="00884B80" w:rsidP="00912B63">
            <w:pPr>
              <w:jc w:val="right"/>
              <w:rPr>
                <w:rFonts w:asciiTheme="minorHAnsi" w:hAnsiTheme="minorHAnsi" w:cs="Arial"/>
                <w:color w:val="000000" w:themeColor="text1"/>
                <w:sz w:val="20"/>
                <w:szCs w:val="20"/>
              </w:rPr>
            </w:pPr>
            <w:r w:rsidRPr="001540BD">
              <w:rPr>
                <w:rFonts w:asciiTheme="minorHAnsi" w:hAnsiTheme="minorHAnsi" w:cs="Arial"/>
                <w:color w:val="000000" w:themeColor="text1"/>
                <w:sz w:val="20"/>
                <w:szCs w:val="20"/>
              </w:rPr>
              <w:t>883 997</w:t>
            </w:r>
          </w:p>
        </w:tc>
      </w:tr>
      <w:tr w:rsidR="0041121A" w:rsidRPr="00A22856" w14:paraId="69E3EDED" w14:textId="77777777" w:rsidTr="0041121A">
        <w:trPr>
          <w:trHeight w:val="227"/>
        </w:trPr>
        <w:tc>
          <w:tcPr>
            <w:tcW w:w="386" w:type="pct"/>
            <w:vAlign w:val="center"/>
          </w:tcPr>
          <w:p w14:paraId="2AD65ECE" w14:textId="77777777" w:rsidR="00884B80" w:rsidRPr="001540BD" w:rsidRDefault="00884B80" w:rsidP="00912B63">
            <w:pPr>
              <w:rPr>
                <w:rFonts w:asciiTheme="minorHAnsi" w:hAnsiTheme="minorHAnsi" w:cs="Arial"/>
                <w:color w:val="000000" w:themeColor="text1"/>
                <w:sz w:val="20"/>
                <w:szCs w:val="20"/>
              </w:rPr>
            </w:pPr>
            <w:r w:rsidRPr="001540BD">
              <w:rPr>
                <w:rFonts w:asciiTheme="minorHAnsi" w:hAnsiTheme="minorHAnsi" w:cs="Arial"/>
                <w:color w:val="000000" w:themeColor="text1"/>
                <w:sz w:val="20"/>
                <w:szCs w:val="20"/>
              </w:rPr>
              <w:t>FNO</w:t>
            </w:r>
          </w:p>
        </w:tc>
        <w:tc>
          <w:tcPr>
            <w:tcW w:w="810" w:type="pct"/>
          </w:tcPr>
          <w:p w14:paraId="29E3327B" w14:textId="69EF93A1" w:rsidR="00884B80" w:rsidRPr="001540BD" w:rsidRDefault="00190895" w:rsidP="00912B63">
            <w:pPr>
              <w:ind w:left="-182" w:hanging="40"/>
              <w:jc w:val="right"/>
              <w:rPr>
                <w:rFonts w:asciiTheme="minorHAnsi" w:hAnsiTheme="minorHAnsi" w:cs="Arial"/>
                <w:color w:val="000000" w:themeColor="text1"/>
                <w:sz w:val="20"/>
                <w:szCs w:val="20"/>
              </w:rPr>
            </w:pPr>
            <w:r w:rsidRPr="001540BD">
              <w:rPr>
                <w:rFonts w:asciiTheme="minorHAnsi" w:hAnsiTheme="minorHAnsi" w:cs="Arial"/>
                <w:color w:val="000000" w:themeColor="text1"/>
                <w:sz w:val="20"/>
                <w:szCs w:val="20"/>
              </w:rPr>
              <w:t>1 126 828</w:t>
            </w:r>
          </w:p>
        </w:tc>
        <w:tc>
          <w:tcPr>
            <w:tcW w:w="720" w:type="pct"/>
          </w:tcPr>
          <w:p w14:paraId="223A42AC" w14:textId="26FF76C2" w:rsidR="00884B80" w:rsidRPr="001540BD" w:rsidRDefault="00190895" w:rsidP="00912B63">
            <w:pPr>
              <w:ind w:left="-182" w:hanging="40"/>
              <w:jc w:val="right"/>
              <w:rPr>
                <w:rFonts w:asciiTheme="minorHAnsi" w:hAnsiTheme="minorHAnsi" w:cs="Arial"/>
                <w:color w:val="000000" w:themeColor="text1"/>
                <w:sz w:val="20"/>
                <w:szCs w:val="20"/>
              </w:rPr>
            </w:pPr>
            <w:r w:rsidRPr="001540BD">
              <w:rPr>
                <w:rFonts w:asciiTheme="minorHAnsi" w:hAnsiTheme="minorHAnsi" w:cs="Arial"/>
                <w:color w:val="000000" w:themeColor="text1"/>
                <w:sz w:val="20"/>
                <w:szCs w:val="20"/>
              </w:rPr>
              <w:t>165 695</w:t>
            </w:r>
          </w:p>
        </w:tc>
        <w:tc>
          <w:tcPr>
            <w:tcW w:w="514" w:type="pct"/>
            <w:shd w:val="clear" w:color="auto" w:fill="auto"/>
            <w:vAlign w:val="center"/>
          </w:tcPr>
          <w:p w14:paraId="7CFFD6A7" w14:textId="41BA46C8" w:rsidR="00884B80" w:rsidRPr="001540BD" w:rsidRDefault="00884B80" w:rsidP="00912B63">
            <w:pPr>
              <w:ind w:left="-182" w:hanging="40"/>
              <w:jc w:val="right"/>
              <w:rPr>
                <w:rFonts w:asciiTheme="minorHAnsi" w:hAnsiTheme="minorHAnsi" w:cs="Arial"/>
                <w:color w:val="000000" w:themeColor="text1"/>
                <w:sz w:val="20"/>
                <w:szCs w:val="20"/>
              </w:rPr>
            </w:pPr>
            <w:r w:rsidRPr="001540BD">
              <w:rPr>
                <w:rFonts w:asciiTheme="minorHAnsi" w:hAnsiTheme="minorHAnsi" w:cs="Arial"/>
                <w:color w:val="000000" w:themeColor="text1"/>
                <w:sz w:val="20"/>
                <w:szCs w:val="20"/>
              </w:rPr>
              <w:t>287 217</w:t>
            </w:r>
          </w:p>
        </w:tc>
        <w:tc>
          <w:tcPr>
            <w:tcW w:w="515" w:type="pct"/>
            <w:shd w:val="clear" w:color="auto" w:fill="auto"/>
            <w:vAlign w:val="center"/>
          </w:tcPr>
          <w:p w14:paraId="7DDAD25B" w14:textId="77777777" w:rsidR="00884B80" w:rsidRPr="001540BD" w:rsidRDefault="00884B80" w:rsidP="00912B63">
            <w:pPr>
              <w:ind w:hanging="108"/>
              <w:jc w:val="right"/>
              <w:rPr>
                <w:rFonts w:asciiTheme="minorHAnsi" w:hAnsiTheme="minorHAnsi" w:cs="Arial"/>
                <w:color w:val="000000" w:themeColor="text1"/>
                <w:sz w:val="20"/>
                <w:szCs w:val="20"/>
              </w:rPr>
            </w:pPr>
            <w:r w:rsidRPr="001540BD">
              <w:rPr>
                <w:rFonts w:asciiTheme="minorHAnsi" w:hAnsiTheme="minorHAnsi" w:cs="Arial"/>
                <w:color w:val="000000" w:themeColor="text1"/>
                <w:sz w:val="20"/>
                <w:szCs w:val="20"/>
              </w:rPr>
              <w:t>55 341</w:t>
            </w:r>
          </w:p>
        </w:tc>
        <w:tc>
          <w:tcPr>
            <w:tcW w:w="514" w:type="pct"/>
            <w:shd w:val="clear" w:color="auto" w:fill="auto"/>
            <w:vAlign w:val="center"/>
          </w:tcPr>
          <w:p w14:paraId="4EC4D97B" w14:textId="77777777" w:rsidR="00884B80" w:rsidRPr="001540BD" w:rsidRDefault="00884B80" w:rsidP="00912B63">
            <w:pPr>
              <w:ind w:right="-44" w:hanging="108"/>
              <w:jc w:val="right"/>
              <w:rPr>
                <w:rFonts w:asciiTheme="minorHAnsi" w:hAnsiTheme="minorHAnsi" w:cs="Arial"/>
                <w:color w:val="000000" w:themeColor="text1"/>
                <w:sz w:val="20"/>
                <w:szCs w:val="20"/>
              </w:rPr>
            </w:pPr>
            <w:r w:rsidRPr="001540BD">
              <w:rPr>
                <w:rFonts w:asciiTheme="minorHAnsi" w:hAnsiTheme="minorHAnsi" w:cs="Arial"/>
                <w:color w:val="000000" w:themeColor="text1"/>
                <w:sz w:val="20"/>
                <w:szCs w:val="20"/>
              </w:rPr>
              <w:t>329 719</w:t>
            </w:r>
          </w:p>
        </w:tc>
        <w:tc>
          <w:tcPr>
            <w:tcW w:w="515" w:type="pct"/>
            <w:shd w:val="clear" w:color="auto" w:fill="auto"/>
            <w:vAlign w:val="center"/>
          </w:tcPr>
          <w:p w14:paraId="70D8173A" w14:textId="77777777" w:rsidR="00884B80" w:rsidRPr="001540BD" w:rsidRDefault="00884B80" w:rsidP="00912B63">
            <w:pPr>
              <w:ind w:hanging="108"/>
              <w:jc w:val="right"/>
              <w:rPr>
                <w:rFonts w:asciiTheme="minorHAnsi" w:hAnsiTheme="minorHAnsi" w:cs="Arial"/>
                <w:color w:val="000000" w:themeColor="text1"/>
                <w:sz w:val="20"/>
                <w:szCs w:val="20"/>
              </w:rPr>
            </w:pPr>
            <w:r w:rsidRPr="001540BD">
              <w:rPr>
                <w:rFonts w:asciiTheme="minorHAnsi" w:hAnsiTheme="minorHAnsi" w:cs="Arial"/>
                <w:color w:val="000000" w:themeColor="text1"/>
                <w:sz w:val="20"/>
                <w:szCs w:val="20"/>
              </w:rPr>
              <w:t>55 030</w:t>
            </w:r>
          </w:p>
        </w:tc>
        <w:tc>
          <w:tcPr>
            <w:tcW w:w="514" w:type="pct"/>
            <w:shd w:val="clear" w:color="auto" w:fill="auto"/>
            <w:vAlign w:val="center"/>
          </w:tcPr>
          <w:p w14:paraId="2CFFFA37" w14:textId="77777777" w:rsidR="00884B80" w:rsidRPr="001540BD" w:rsidRDefault="00884B80" w:rsidP="00912B63">
            <w:pPr>
              <w:ind w:hanging="108"/>
              <w:jc w:val="right"/>
              <w:rPr>
                <w:rFonts w:asciiTheme="minorHAnsi" w:hAnsiTheme="minorHAnsi" w:cs="Arial"/>
                <w:color w:val="000000" w:themeColor="text1"/>
                <w:sz w:val="20"/>
                <w:szCs w:val="20"/>
              </w:rPr>
            </w:pPr>
            <w:r w:rsidRPr="001540BD">
              <w:rPr>
                <w:rFonts w:asciiTheme="minorHAnsi" w:hAnsiTheme="minorHAnsi" w:cs="Arial"/>
                <w:color w:val="000000" w:themeColor="text1"/>
                <w:sz w:val="20"/>
                <w:szCs w:val="20"/>
              </w:rPr>
              <w:t>344 197</w:t>
            </w:r>
          </w:p>
        </w:tc>
        <w:tc>
          <w:tcPr>
            <w:tcW w:w="511" w:type="pct"/>
            <w:shd w:val="clear" w:color="auto" w:fill="auto"/>
            <w:vAlign w:val="center"/>
          </w:tcPr>
          <w:p w14:paraId="732EEA6B" w14:textId="77777777" w:rsidR="00884B80" w:rsidRPr="001540BD" w:rsidRDefault="00884B80" w:rsidP="00912B63">
            <w:pPr>
              <w:ind w:hanging="108"/>
              <w:jc w:val="right"/>
              <w:rPr>
                <w:rFonts w:asciiTheme="minorHAnsi" w:hAnsiTheme="minorHAnsi" w:cs="Arial"/>
                <w:color w:val="000000" w:themeColor="text1"/>
                <w:sz w:val="20"/>
                <w:szCs w:val="20"/>
              </w:rPr>
            </w:pPr>
            <w:r w:rsidRPr="001540BD">
              <w:rPr>
                <w:rFonts w:asciiTheme="minorHAnsi" w:hAnsiTheme="minorHAnsi" w:cs="Arial"/>
                <w:color w:val="000000" w:themeColor="text1"/>
                <w:sz w:val="20"/>
                <w:szCs w:val="20"/>
              </w:rPr>
              <w:t>55 324</w:t>
            </w:r>
          </w:p>
        </w:tc>
      </w:tr>
      <w:tr w:rsidR="0041121A" w:rsidRPr="00A22856" w14:paraId="15A557C2" w14:textId="77777777" w:rsidTr="0041121A">
        <w:tc>
          <w:tcPr>
            <w:tcW w:w="386" w:type="pct"/>
            <w:vAlign w:val="center"/>
          </w:tcPr>
          <w:p w14:paraId="682B7C08" w14:textId="77777777" w:rsidR="00884B80" w:rsidRPr="001540BD" w:rsidRDefault="00884B80" w:rsidP="00912B63">
            <w:pPr>
              <w:rPr>
                <w:rFonts w:asciiTheme="minorHAnsi" w:hAnsiTheme="minorHAnsi" w:cs="Arial"/>
                <w:color w:val="000000" w:themeColor="text1"/>
                <w:sz w:val="20"/>
                <w:szCs w:val="20"/>
              </w:rPr>
            </w:pPr>
            <w:r w:rsidRPr="001540BD">
              <w:rPr>
                <w:rFonts w:asciiTheme="minorHAnsi" w:hAnsiTheme="minorHAnsi" w:cs="Arial"/>
                <w:color w:val="000000" w:themeColor="text1"/>
                <w:sz w:val="20"/>
                <w:szCs w:val="20"/>
              </w:rPr>
              <w:t>FNP</w:t>
            </w:r>
          </w:p>
        </w:tc>
        <w:tc>
          <w:tcPr>
            <w:tcW w:w="810" w:type="pct"/>
          </w:tcPr>
          <w:p w14:paraId="072F93B8" w14:textId="532C2BF5" w:rsidR="00884B80" w:rsidRPr="001540BD" w:rsidRDefault="00190895" w:rsidP="00912B63">
            <w:pPr>
              <w:ind w:hanging="108"/>
              <w:jc w:val="right"/>
              <w:rPr>
                <w:rFonts w:asciiTheme="minorHAnsi" w:hAnsiTheme="minorHAnsi" w:cs="Arial"/>
                <w:color w:val="000000" w:themeColor="text1"/>
                <w:sz w:val="20"/>
                <w:szCs w:val="20"/>
              </w:rPr>
            </w:pPr>
            <w:r w:rsidRPr="001540BD">
              <w:rPr>
                <w:rFonts w:asciiTheme="minorHAnsi" w:hAnsiTheme="minorHAnsi" w:cs="Arial"/>
                <w:color w:val="000000" w:themeColor="text1"/>
                <w:sz w:val="20"/>
                <w:szCs w:val="20"/>
              </w:rPr>
              <w:t>1 611 379</w:t>
            </w:r>
          </w:p>
        </w:tc>
        <w:tc>
          <w:tcPr>
            <w:tcW w:w="720" w:type="pct"/>
          </w:tcPr>
          <w:p w14:paraId="4EE9F26B" w14:textId="3950935F" w:rsidR="00884B80" w:rsidRPr="001540BD" w:rsidRDefault="00190895" w:rsidP="00912B63">
            <w:pPr>
              <w:ind w:hanging="108"/>
              <w:jc w:val="right"/>
              <w:rPr>
                <w:rFonts w:asciiTheme="minorHAnsi" w:hAnsiTheme="minorHAnsi" w:cs="Arial"/>
                <w:color w:val="000000" w:themeColor="text1"/>
                <w:sz w:val="20"/>
                <w:szCs w:val="20"/>
              </w:rPr>
            </w:pPr>
            <w:r w:rsidRPr="001540BD">
              <w:rPr>
                <w:rFonts w:asciiTheme="minorHAnsi" w:hAnsiTheme="minorHAnsi" w:cs="Arial"/>
                <w:color w:val="000000" w:themeColor="text1"/>
                <w:sz w:val="20"/>
                <w:szCs w:val="20"/>
              </w:rPr>
              <w:t>1 242 574</w:t>
            </w:r>
          </w:p>
        </w:tc>
        <w:tc>
          <w:tcPr>
            <w:tcW w:w="514" w:type="pct"/>
            <w:shd w:val="clear" w:color="auto" w:fill="auto"/>
            <w:vAlign w:val="center"/>
          </w:tcPr>
          <w:p w14:paraId="67421E10" w14:textId="301C760F" w:rsidR="00884B80" w:rsidRPr="001540BD" w:rsidRDefault="00884B80" w:rsidP="00912B63">
            <w:pPr>
              <w:ind w:hanging="108"/>
              <w:jc w:val="right"/>
              <w:rPr>
                <w:rFonts w:asciiTheme="minorHAnsi" w:hAnsiTheme="minorHAnsi" w:cs="Arial"/>
                <w:color w:val="000000" w:themeColor="text1"/>
                <w:sz w:val="20"/>
                <w:szCs w:val="20"/>
              </w:rPr>
            </w:pPr>
            <w:r w:rsidRPr="001540BD">
              <w:rPr>
                <w:rFonts w:asciiTheme="minorHAnsi" w:hAnsiTheme="minorHAnsi" w:cs="Arial"/>
                <w:color w:val="000000" w:themeColor="text1"/>
                <w:sz w:val="20"/>
                <w:szCs w:val="20"/>
              </w:rPr>
              <w:t>133 893</w:t>
            </w:r>
          </w:p>
        </w:tc>
        <w:tc>
          <w:tcPr>
            <w:tcW w:w="515" w:type="pct"/>
            <w:shd w:val="clear" w:color="auto" w:fill="auto"/>
            <w:vAlign w:val="center"/>
          </w:tcPr>
          <w:p w14:paraId="6E883FE0" w14:textId="77777777" w:rsidR="00884B80" w:rsidRPr="001540BD" w:rsidRDefault="00884B80" w:rsidP="00912B63">
            <w:pPr>
              <w:ind w:hanging="108"/>
              <w:jc w:val="right"/>
              <w:rPr>
                <w:rFonts w:asciiTheme="minorHAnsi" w:hAnsiTheme="minorHAnsi" w:cs="Arial"/>
                <w:color w:val="000000" w:themeColor="text1"/>
                <w:sz w:val="20"/>
                <w:szCs w:val="20"/>
              </w:rPr>
            </w:pPr>
            <w:r w:rsidRPr="001540BD">
              <w:rPr>
                <w:rFonts w:asciiTheme="minorHAnsi" w:hAnsiTheme="minorHAnsi" w:cs="Arial"/>
                <w:color w:val="000000" w:themeColor="text1"/>
                <w:sz w:val="20"/>
                <w:szCs w:val="20"/>
              </w:rPr>
              <w:t>398 013</w:t>
            </w:r>
          </w:p>
        </w:tc>
        <w:tc>
          <w:tcPr>
            <w:tcW w:w="514" w:type="pct"/>
            <w:shd w:val="clear" w:color="auto" w:fill="auto"/>
            <w:vAlign w:val="center"/>
          </w:tcPr>
          <w:p w14:paraId="7C075C13" w14:textId="77777777" w:rsidR="00884B80" w:rsidRPr="001540BD" w:rsidRDefault="00884B80" w:rsidP="00912B63">
            <w:pPr>
              <w:ind w:right="-44" w:hanging="108"/>
              <w:jc w:val="right"/>
              <w:rPr>
                <w:rFonts w:asciiTheme="minorHAnsi" w:hAnsiTheme="minorHAnsi" w:cs="Arial"/>
                <w:color w:val="000000" w:themeColor="text1"/>
                <w:sz w:val="20"/>
                <w:szCs w:val="20"/>
              </w:rPr>
            </w:pPr>
            <w:r w:rsidRPr="001540BD">
              <w:rPr>
                <w:rFonts w:asciiTheme="minorHAnsi" w:hAnsiTheme="minorHAnsi" w:cs="Arial"/>
                <w:color w:val="000000" w:themeColor="text1"/>
                <w:sz w:val="20"/>
                <w:szCs w:val="20"/>
              </w:rPr>
              <w:t>103 696</w:t>
            </w:r>
          </w:p>
        </w:tc>
        <w:tc>
          <w:tcPr>
            <w:tcW w:w="515" w:type="pct"/>
            <w:shd w:val="clear" w:color="auto" w:fill="auto"/>
            <w:vAlign w:val="center"/>
          </w:tcPr>
          <w:p w14:paraId="41642DBA" w14:textId="77777777" w:rsidR="00884B80" w:rsidRPr="001540BD" w:rsidRDefault="00884B80" w:rsidP="00912B63">
            <w:pPr>
              <w:ind w:hanging="108"/>
              <w:jc w:val="right"/>
              <w:rPr>
                <w:rFonts w:asciiTheme="minorHAnsi" w:hAnsiTheme="minorHAnsi" w:cs="Arial"/>
                <w:color w:val="000000" w:themeColor="text1"/>
                <w:sz w:val="20"/>
                <w:szCs w:val="20"/>
              </w:rPr>
            </w:pPr>
            <w:r w:rsidRPr="001540BD">
              <w:rPr>
                <w:rFonts w:asciiTheme="minorHAnsi" w:hAnsiTheme="minorHAnsi" w:cs="Arial"/>
                <w:color w:val="000000" w:themeColor="text1"/>
                <w:sz w:val="20"/>
                <w:szCs w:val="20"/>
              </w:rPr>
              <w:t>441 080</w:t>
            </w:r>
          </w:p>
        </w:tc>
        <w:tc>
          <w:tcPr>
            <w:tcW w:w="514" w:type="pct"/>
            <w:shd w:val="clear" w:color="auto" w:fill="auto"/>
            <w:vAlign w:val="center"/>
          </w:tcPr>
          <w:p w14:paraId="3B3B16E8" w14:textId="77777777" w:rsidR="00884B80" w:rsidRPr="001540BD" w:rsidRDefault="00884B80" w:rsidP="00912B63">
            <w:pPr>
              <w:ind w:hanging="108"/>
              <w:jc w:val="right"/>
              <w:rPr>
                <w:rFonts w:asciiTheme="minorHAnsi" w:hAnsiTheme="minorHAnsi" w:cs="Arial"/>
                <w:color w:val="000000" w:themeColor="text1"/>
                <w:sz w:val="20"/>
                <w:szCs w:val="20"/>
              </w:rPr>
            </w:pPr>
            <w:r w:rsidRPr="001540BD">
              <w:rPr>
                <w:rFonts w:asciiTheme="minorHAnsi" w:hAnsiTheme="minorHAnsi" w:cs="Arial"/>
                <w:color w:val="000000" w:themeColor="text1"/>
                <w:sz w:val="20"/>
                <w:szCs w:val="20"/>
              </w:rPr>
              <w:t>131 216</w:t>
            </w:r>
          </w:p>
        </w:tc>
        <w:tc>
          <w:tcPr>
            <w:tcW w:w="511" w:type="pct"/>
            <w:shd w:val="clear" w:color="auto" w:fill="auto"/>
            <w:vAlign w:val="center"/>
          </w:tcPr>
          <w:p w14:paraId="64EA900E" w14:textId="77777777" w:rsidR="00884B80" w:rsidRPr="001540BD" w:rsidRDefault="00884B80" w:rsidP="00912B63">
            <w:pPr>
              <w:ind w:hanging="108"/>
              <w:jc w:val="right"/>
              <w:rPr>
                <w:rFonts w:asciiTheme="minorHAnsi" w:hAnsiTheme="minorHAnsi" w:cs="Arial"/>
                <w:color w:val="000000" w:themeColor="text1"/>
                <w:sz w:val="20"/>
                <w:szCs w:val="20"/>
              </w:rPr>
            </w:pPr>
            <w:r w:rsidRPr="001540BD">
              <w:rPr>
                <w:rFonts w:asciiTheme="minorHAnsi" w:hAnsiTheme="minorHAnsi" w:cs="Arial"/>
                <w:color w:val="000000" w:themeColor="text1"/>
                <w:sz w:val="20"/>
                <w:szCs w:val="20"/>
              </w:rPr>
              <w:t>403 481</w:t>
            </w:r>
          </w:p>
        </w:tc>
      </w:tr>
    </w:tbl>
    <w:p w14:paraId="03246BD2" w14:textId="020E61CB" w:rsidR="00641B48" w:rsidRPr="001540BD" w:rsidRDefault="00641B48" w:rsidP="009A5E3D">
      <w:pPr>
        <w:ind w:left="567" w:hanging="567"/>
        <w:rPr>
          <w:rFonts w:ascii="Calibri" w:hAnsi="Calibri" w:cs="Arial"/>
          <w:color w:val="000000" w:themeColor="text1"/>
          <w:sz w:val="20"/>
          <w:szCs w:val="20"/>
          <w:lang w:eastAsia="cs-CZ"/>
        </w:rPr>
      </w:pPr>
      <w:r w:rsidRPr="001540BD">
        <w:rPr>
          <w:rFonts w:ascii="Calibri" w:hAnsi="Calibri" w:cs="Arial"/>
          <w:b/>
          <w:color w:val="000000" w:themeColor="text1"/>
          <w:sz w:val="20"/>
          <w:szCs w:val="20"/>
          <w:lang w:eastAsia="cs-CZ"/>
        </w:rPr>
        <w:t>Zdroj:</w:t>
      </w:r>
      <w:r w:rsidR="009A5E3D">
        <w:rPr>
          <w:rFonts w:ascii="Calibri" w:hAnsi="Calibri" w:cs="Arial"/>
          <w:b/>
          <w:color w:val="000000" w:themeColor="text1"/>
          <w:sz w:val="20"/>
          <w:szCs w:val="20"/>
          <w:lang w:eastAsia="cs-CZ"/>
        </w:rPr>
        <w:t xml:space="preserve"> </w:t>
      </w:r>
      <w:r w:rsidR="009A5E3D">
        <w:rPr>
          <w:rFonts w:ascii="Calibri" w:hAnsi="Calibri" w:cs="Arial"/>
          <w:b/>
          <w:color w:val="000000" w:themeColor="text1"/>
          <w:sz w:val="20"/>
          <w:szCs w:val="20"/>
          <w:lang w:eastAsia="cs-CZ"/>
        </w:rPr>
        <w:tab/>
      </w:r>
      <w:r w:rsidR="009A5E3D">
        <w:rPr>
          <w:rFonts w:ascii="Calibri" w:hAnsi="Calibri" w:cs="Arial"/>
          <w:color w:val="000000" w:themeColor="text1"/>
          <w:sz w:val="20"/>
          <w:szCs w:val="20"/>
          <w:lang w:eastAsia="cs-CZ"/>
        </w:rPr>
        <w:t>s</w:t>
      </w:r>
      <w:r w:rsidR="003B680D" w:rsidRPr="001540BD">
        <w:rPr>
          <w:rFonts w:ascii="Calibri" w:hAnsi="Calibri" w:cs="Arial"/>
          <w:color w:val="000000" w:themeColor="text1"/>
          <w:sz w:val="20"/>
          <w:szCs w:val="20"/>
          <w:lang w:eastAsia="cs-CZ"/>
        </w:rPr>
        <w:t>dělení kontrolovaných nemocnic.</w:t>
      </w:r>
    </w:p>
    <w:p w14:paraId="70BC0C63" w14:textId="5DB6AD90" w:rsidR="008D69AF" w:rsidRPr="001540BD" w:rsidRDefault="004E1F5C" w:rsidP="009A5E3D">
      <w:pPr>
        <w:ind w:left="284" w:hanging="284"/>
        <w:jc w:val="both"/>
        <w:rPr>
          <w:rFonts w:ascii="Calibri" w:hAnsi="Calibri" w:cs="Arial"/>
          <w:color w:val="000000" w:themeColor="text1"/>
          <w:sz w:val="20"/>
          <w:szCs w:val="20"/>
          <w:lang w:eastAsia="cs-CZ"/>
        </w:rPr>
      </w:pPr>
      <w:r w:rsidRPr="001540BD">
        <w:rPr>
          <w:rFonts w:ascii="Calibri" w:hAnsi="Calibri" w:cs="Arial"/>
          <w:color w:val="000000" w:themeColor="text1"/>
          <w:sz w:val="20"/>
          <w:szCs w:val="20"/>
          <w:lang w:eastAsia="cs-CZ"/>
        </w:rPr>
        <w:t>*</w:t>
      </w:r>
      <w:r w:rsidR="00ED3BE7" w:rsidRPr="001540BD">
        <w:rPr>
          <w:rFonts w:ascii="Calibri" w:hAnsi="Calibri" w:cs="Arial"/>
          <w:color w:val="000000" w:themeColor="text1"/>
          <w:sz w:val="20"/>
          <w:szCs w:val="20"/>
          <w:lang w:eastAsia="cs-CZ"/>
        </w:rPr>
        <w:t xml:space="preserve"> </w:t>
      </w:r>
      <w:r w:rsidR="009A5E3D">
        <w:rPr>
          <w:rFonts w:ascii="Calibri" w:hAnsi="Calibri" w:cs="Arial"/>
          <w:color w:val="000000" w:themeColor="text1"/>
          <w:sz w:val="20"/>
          <w:szCs w:val="20"/>
          <w:lang w:eastAsia="cs-CZ"/>
        </w:rPr>
        <w:tab/>
      </w:r>
      <w:r w:rsidR="0092625E" w:rsidRPr="001540BD">
        <w:rPr>
          <w:rFonts w:ascii="Calibri" w:hAnsi="Calibri" w:cs="Arial"/>
          <w:color w:val="000000" w:themeColor="text1"/>
          <w:sz w:val="20"/>
          <w:szCs w:val="20"/>
          <w:lang w:eastAsia="cs-CZ"/>
        </w:rPr>
        <w:t>nákupy na základě „</w:t>
      </w:r>
      <w:r w:rsidR="00641B48" w:rsidRPr="001540BD">
        <w:rPr>
          <w:rFonts w:ascii="Calibri" w:hAnsi="Calibri" w:cs="Arial"/>
          <w:color w:val="000000" w:themeColor="text1"/>
          <w:sz w:val="20"/>
          <w:szCs w:val="20"/>
          <w:lang w:eastAsia="cs-CZ"/>
        </w:rPr>
        <w:t>in-house</w:t>
      </w:r>
      <w:r w:rsidR="0092625E" w:rsidRPr="001540BD">
        <w:rPr>
          <w:rFonts w:ascii="Calibri" w:hAnsi="Calibri" w:cs="Arial"/>
          <w:color w:val="000000" w:themeColor="text1"/>
          <w:sz w:val="20"/>
          <w:szCs w:val="20"/>
          <w:lang w:eastAsia="cs-CZ"/>
        </w:rPr>
        <w:t>“</w:t>
      </w:r>
      <w:r w:rsidR="00641B48" w:rsidRPr="001540BD">
        <w:rPr>
          <w:rFonts w:ascii="Calibri" w:hAnsi="Calibri" w:cs="Arial"/>
          <w:color w:val="000000" w:themeColor="text1"/>
          <w:sz w:val="20"/>
          <w:szCs w:val="20"/>
          <w:lang w:eastAsia="cs-CZ"/>
        </w:rPr>
        <w:t xml:space="preserve"> výjimk</w:t>
      </w:r>
      <w:r w:rsidR="002F6C5B" w:rsidRPr="001540BD">
        <w:rPr>
          <w:rFonts w:ascii="Calibri" w:hAnsi="Calibri" w:cs="Arial"/>
          <w:color w:val="000000" w:themeColor="text1"/>
          <w:sz w:val="20"/>
          <w:szCs w:val="20"/>
          <w:lang w:eastAsia="cs-CZ"/>
        </w:rPr>
        <w:t>y</w:t>
      </w:r>
      <w:r w:rsidR="00641B48" w:rsidRPr="001540BD">
        <w:rPr>
          <w:rFonts w:ascii="Calibri" w:hAnsi="Calibri" w:cs="Arial"/>
          <w:color w:val="000000" w:themeColor="text1"/>
          <w:sz w:val="20"/>
          <w:szCs w:val="20"/>
          <w:lang w:eastAsia="cs-CZ"/>
        </w:rPr>
        <w:t xml:space="preserve"> pro dceřinou společnost</w:t>
      </w:r>
      <w:r w:rsidR="002F6C5B" w:rsidRPr="001540BD">
        <w:rPr>
          <w:rFonts w:ascii="Calibri" w:hAnsi="Calibri" w:cs="Arial"/>
          <w:color w:val="000000" w:themeColor="text1"/>
          <w:sz w:val="20"/>
          <w:szCs w:val="20"/>
          <w:lang w:eastAsia="cs-CZ"/>
        </w:rPr>
        <w:t xml:space="preserve"> NNH</w:t>
      </w:r>
      <w:r w:rsidR="00641B48" w:rsidRPr="001540BD">
        <w:rPr>
          <w:rFonts w:ascii="Calibri" w:hAnsi="Calibri" w:cs="Arial"/>
          <w:color w:val="000000" w:themeColor="text1"/>
          <w:sz w:val="20"/>
          <w:szCs w:val="20"/>
          <w:lang w:eastAsia="cs-CZ"/>
        </w:rPr>
        <w:t>; rok 2014 z částky 857 525 tis. Kč částka 826 177 tis. Kč; rok 2015 z částky 872</w:t>
      </w:r>
      <w:r w:rsidR="00DF3528" w:rsidRPr="001540BD">
        <w:rPr>
          <w:rFonts w:ascii="Calibri" w:hAnsi="Calibri" w:cs="Arial"/>
          <w:color w:val="000000" w:themeColor="text1"/>
          <w:sz w:val="20"/>
          <w:szCs w:val="20"/>
          <w:lang w:eastAsia="cs-CZ"/>
        </w:rPr>
        <w:t> </w:t>
      </w:r>
      <w:r w:rsidR="00641B48" w:rsidRPr="001540BD">
        <w:rPr>
          <w:rFonts w:ascii="Calibri" w:hAnsi="Calibri" w:cs="Arial"/>
          <w:color w:val="000000" w:themeColor="text1"/>
          <w:sz w:val="20"/>
          <w:szCs w:val="20"/>
          <w:lang w:eastAsia="cs-CZ"/>
        </w:rPr>
        <w:t>642</w:t>
      </w:r>
      <w:r w:rsidR="00DF3528" w:rsidRPr="001540BD">
        <w:rPr>
          <w:rFonts w:ascii="Calibri" w:hAnsi="Calibri" w:cs="Arial"/>
          <w:color w:val="000000" w:themeColor="text1"/>
          <w:sz w:val="20"/>
          <w:szCs w:val="20"/>
          <w:lang w:eastAsia="cs-CZ"/>
        </w:rPr>
        <w:t> </w:t>
      </w:r>
      <w:r w:rsidR="00641B48" w:rsidRPr="001540BD">
        <w:rPr>
          <w:rFonts w:ascii="Calibri" w:hAnsi="Calibri" w:cs="Arial"/>
          <w:color w:val="000000" w:themeColor="text1"/>
          <w:sz w:val="20"/>
          <w:szCs w:val="20"/>
          <w:lang w:eastAsia="cs-CZ"/>
        </w:rPr>
        <w:t>tis.</w:t>
      </w:r>
      <w:r w:rsidR="00DF3528" w:rsidRPr="001540BD">
        <w:rPr>
          <w:rFonts w:ascii="Calibri" w:hAnsi="Calibri" w:cs="Arial"/>
          <w:color w:val="000000" w:themeColor="text1"/>
          <w:sz w:val="20"/>
          <w:szCs w:val="20"/>
          <w:lang w:eastAsia="cs-CZ"/>
        </w:rPr>
        <w:t> </w:t>
      </w:r>
      <w:r w:rsidR="00641B48" w:rsidRPr="001540BD">
        <w:rPr>
          <w:rFonts w:ascii="Calibri" w:hAnsi="Calibri" w:cs="Arial"/>
          <w:color w:val="000000" w:themeColor="text1"/>
          <w:sz w:val="20"/>
          <w:szCs w:val="20"/>
          <w:lang w:eastAsia="cs-CZ"/>
        </w:rPr>
        <w:t>Kč částka 845 154 tis. Kč; rok 2016 z částky 883 997 tis. Kč částka 862 240 tis. Kč.</w:t>
      </w:r>
    </w:p>
    <w:p w14:paraId="08F744C6" w14:textId="1B4E2F78" w:rsidR="00AA0083" w:rsidRPr="008F6DAB" w:rsidRDefault="00AA0083" w:rsidP="00C76CAB">
      <w:pPr>
        <w:spacing w:before="120"/>
        <w:rPr>
          <w:rFonts w:ascii="Calibri" w:hAnsi="Calibri" w:cs="Arial"/>
          <w:color w:val="000000" w:themeColor="text1"/>
          <w:lang w:eastAsia="cs-CZ"/>
        </w:rPr>
      </w:pPr>
      <w:r w:rsidRPr="008F6DAB">
        <w:rPr>
          <w:rFonts w:ascii="Calibri" w:hAnsi="Calibri" w:cs="Arial"/>
          <w:color w:val="000000" w:themeColor="text1"/>
          <w:lang w:eastAsia="cs-CZ"/>
        </w:rPr>
        <w:t xml:space="preserve">Kontrolou </w:t>
      </w:r>
      <w:r w:rsidR="00D163B8">
        <w:rPr>
          <w:rFonts w:ascii="Calibri" w:hAnsi="Calibri" w:cs="Arial"/>
          <w:color w:val="000000" w:themeColor="text1"/>
          <w:lang w:eastAsia="cs-CZ"/>
        </w:rPr>
        <w:t xml:space="preserve">nákupů </w:t>
      </w:r>
      <w:r w:rsidRPr="008F6DAB">
        <w:rPr>
          <w:rFonts w:ascii="Calibri" w:hAnsi="Calibri" w:cs="Arial"/>
          <w:color w:val="000000" w:themeColor="text1"/>
          <w:lang w:eastAsia="cs-CZ"/>
        </w:rPr>
        <w:t>vybraných ZPr byl</w:t>
      </w:r>
      <w:r w:rsidR="00D163B8">
        <w:rPr>
          <w:rFonts w:ascii="Calibri" w:hAnsi="Calibri" w:cs="Arial"/>
          <w:color w:val="000000" w:themeColor="text1"/>
          <w:lang w:eastAsia="cs-CZ"/>
        </w:rPr>
        <w:t>y</w:t>
      </w:r>
      <w:r w:rsidRPr="008F6DAB">
        <w:rPr>
          <w:rFonts w:ascii="Calibri" w:hAnsi="Calibri" w:cs="Arial"/>
          <w:color w:val="000000" w:themeColor="text1"/>
          <w:lang w:eastAsia="cs-CZ"/>
        </w:rPr>
        <w:t xml:space="preserve"> zjištěn</w:t>
      </w:r>
      <w:r w:rsidR="00D163B8">
        <w:rPr>
          <w:rFonts w:ascii="Calibri" w:hAnsi="Calibri" w:cs="Arial"/>
          <w:color w:val="000000" w:themeColor="text1"/>
          <w:lang w:eastAsia="cs-CZ"/>
        </w:rPr>
        <w:t>y tyto skutečnosti</w:t>
      </w:r>
      <w:r w:rsidRPr="008F6DAB">
        <w:rPr>
          <w:rFonts w:ascii="Calibri" w:hAnsi="Calibri" w:cs="Arial"/>
          <w:color w:val="000000" w:themeColor="text1"/>
          <w:lang w:eastAsia="cs-CZ"/>
        </w:rPr>
        <w:t>:</w:t>
      </w:r>
    </w:p>
    <w:p w14:paraId="111616B5" w14:textId="79CE4361" w:rsidR="00DC692C" w:rsidRPr="008F6DAB" w:rsidRDefault="00DC692C" w:rsidP="00912B63">
      <w:pPr>
        <w:pStyle w:val="Odstavecseseznamem"/>
        <w:numPr>
          <w:ilvl w:val="0"/>
          <w:numId w:val="23"/>
        </w:numPr>
        <w:ind w:left="284" w:hanging="284"/>
        <w:jc w:val="both"/>
        <w:rPr>
          <w:rFonts w:ascii="Calibri" w:hAnsi="Calibri" w:cs="Arial"/>
          <w:color w:val="000000" w:themeColor="text1"/>
          <w:lang w:eastAsia="cs-CZ"/>
        </w:rPr>
      </w:pPr>
      <w:r w:rsidRPr="008F6DAB">
        <w:rPr>
          <w:rFonts w:ascii="Calibri" w:hAnsi="Calibri" w:cs="Arial"/>
          <w:color w:val="000000" w:themeColor="text1"/>
          <w:lang w:eastAsia="cs-CZ"/>
        </w:rPr>
        <w:t>NNH</w:t>
      </w:r>
      <w:r w:rsidR="00AA0083" w:rsidRPr="008F6DAB">
        <w:rPr>
          <w:rFonts w:ascii="Calibri" w:hAnsi="Calibri" w:cs="Arial"/>
          <w:color w:val="000000" w:themeColor="text1"/>
          <w:lang w:eastAsia="cs-CZ"/>
        </w:rPr>
        <w:t xml:space="preserve"> </w:t>
      </w:r>
      <w:r w:rsidR="00BA3B24" w:rsidRPr="008F6DAB">
        <w:rPr>
          <w:rFonts w:ascii="Calibri" w:hAnsi="Calibri" w:cs="Arial"/>
          <w:color w:val="000000" w:themeColor="text1"/>
          <w:lang w:eastAsia="cs-CZ"/>
        </w:rPr>
        <w:t>nakoupila</w:t>
      </w:r>
      <w:r w:rsidR="00AA0083" w:rsidRPr="008F6DAB">
        <w:rPr>
          <w:rFonts w:ascii="Calibri" w:hAnsi="Calibri" w:cs="Arial"/>
          <w:color w:val="000000" w:themeColor="text1"/>
          <w:lang w:eastAsia="cs-CZ"/>
        </w:rPr>
        <w:t xml:space="preserve"> v</w:t>
      </w:r>
      <w:r w:rsidRPr="008F6DAB">
        <w:rPr>
          <w:rFonts w:ascii="Calibri" w:hAnsi="Calibri" w:cs="Arial"/>
          <w:color w:val="000000" w:themeColor="text1"/>
          <w:lang w:eastAsia="cs-CZ"/>
        </w:rPr>
        <w:t xml:space="preserve"> letech 2014 až 2016 </w:t>
      </w:r>
      <w:r w:rsidR="00EB7C43">
        <w:rPr>
          <w:rFonts w:ascii="Calibri" w:hAnsi="Calibri" w:cs="Arial"/>
          <w:color w:val="000000" w:themeColor="text1"/>
          <w:lang w:eastAsia="cs-CZ"/>
        </w:rPr>
        <w:t>převážně</w:t>
      </w:r>
      <w:r w:rsidR="00EB7C43" w:rsidRPr="008F6DAB">
        <w:rPr>
          <w:rFonts w:ascii="Calibri" w:hAnsi="Calibri" w:cs="Arial"/>
          <w:color w:val="000000" w:themeColor="text1"/>
          <w:lang w:eastAsia="cs-CZ"/>
        </w:rPr>
        <w:t xml:space="preserve"> </w:t>
      </w:r>
      <w:r w:rsidRPr="008F6DAB">
        <w:rPr>
          <w:rFonts w:ascii="Calibri" w:hAnsi="Calibri" w:cs="Arial"/>
          <w:color w:val="000000" w:themeColor="text1"/>
          <w:lang w:eastAsia="cs-CZ"/>
        </w:rPr>
        <w:t xml:space="preserve">od </w:t>
      </w:r>
      <w:r w:rsidR="00916D5B" w:rsidRPr="008F6DAB">
        <w:rPr>
          <w:rFonts w:ascii="Calibri" w:hAnsi="Calibri" w:cs="Arial"/>
          <w:color w:val="000000" w:themeColor="text1"/>
          <w:lang w:eastAsia="cs-CZ"/>
        </w:rPr>
        <w:t>své dceřiné společnosti</w:t>
      </w:r>
      <w:r w:rsidR="002F6C5B" w:rsidRPr="008F6DAB">
        <w:rPr>
          <w:rFonts w:ascii="Calibri" w:hAnsi="Calibri" w:cs="Arial"/>
          <w:color w:val="000000" w:themeColor="text1"/>
          <w:lang w:eastAsia="cs-CZ"/>
        </w:rPr>
        <w:t xml:space="preserve"> rozhodující</w:t>
      </w:r>
      <w:r w:rsidR="00E118ED" w:rsidRPr="008F6DAB">
        <w:rPr>
          <w:rFonts w:ascii="Calibri" w:hAnsi="Calibri" w:cs="Arial"/>
          <w:color w:val="000000" w:themeColor="text1"/>
          <w:lang w:eastAsia="cs-CZ"/>
        </w:rPr>
        <w:t xml:space="preserve"> část</w:t>
      </w:r>
      <w:r w:rsidR="002F6C5B" w:rsidRPr="008F6DAB">
        <w:rPr>
          <w:rFonts w:ascii="Calibri" w:hAnsi="Calibri" w:cs="Arial"/>
          <w:color w:val="000000" w:themeColor="text1"/>
          <w:lang w:eastAsia="cs-CZ"/>
        </w:rPr>
        <w:t xml:space="preserve"> dodávek ZPr </w:t>
      </w:r>
      <w:r w:rsidR="00BA3B24" w:rsidRPr="008F6DAB">
        <w:rPr>
          <w:rFonts w:ascii="Calibri" w:hAnsi="Calibri" w:cs="Arial"/>
          <w:color w:val="000000" w:themeColor="text1"/>
          <w:lang w:eastAsia="cs-CZ"/>
        </w:rPr>
        <w:t xml:space="preserve">celkem za </w:t>
      </w:r>
      <w:r w:rsidR="00E118ED" w:rsidRPr="008F6DAB">
        <w:rPr>
          <w:rFonts w:ascii="Calibri" w:hAnsi="Calibri" w:cs="Arial"/>
          <w:color w:val="000000" w:themeColor="text1"/>
          <w:lang w:eastAsia="cs-CZ"/>
        </w:rPr>
        <w:t xml:space="preserve">cca </w:t>
      </w:r>
      <w:r w:rsidR="002A3BF4">
        <w:rPr>
          <w:rFonts w:ascii="Calibri" w:hAnsi="Calibri" w:cs="Arial"/>
          <w:color w:val="000000" w:themeColor="text1"/>
          <w:lang w:eastAsia="cs-CZ"/>
        </w:rPr>
        <w:t>2 614</w:t>
      </w:r>
      <w:r w:rsidR="002A3BF4" w:rsidRPr="008F6DAB">
        <w:rPr>
          <w:rFonts w:ascii="Calibri" w:hAnsi="Calibri" w:cs="Arial"/>
          <w:color w:val="000000" w:themeColor="text1"/>
          <w:lang w:eastAsia="cs-CZ"/>
        </w:rPr>
        <w:t xml:space="preserve"> </w:t>
      </w:r>
      <w:r w:rsidR="002F6C5B" w:rsidRPr="008F6DAB">
        <w:rPr>
          <w:rFonts w:ascii="Calibri" w:hAnsi="Calibri" w:cs="Arial"/>
          <w:color w:val="000000" w:themeColor="text1"/>
          <w:lang w:eastAsia="cs-CZ"/>
        </w:rPr>
        <w:t xml:space="preserve">mil. Kč </w:t>
      </w:r>
      <w:r w:rsidR="00E118ED" w:rsidRPr="008F6DAB">
        <w:rPr>
          <w:rFonts w:ascii="Calibri" w:hAnsi="Calibri" w:cs="Arial"/>
          <w:color w:val="000000" w:themeColor="text1"/>
          <w:lang w:eastAsia="cs-CZ"/>
        </w:rPr>
        <w:t>(tj. 99 %)</w:t>
      </w:r>
      <w:r w:rsidRPr="008F6DAB">
        <w:rPr>
          <w:rFonts w:ascii="Calibri" w:hAnsi="Calibri" w:cs="Arial"/>
          <w:color w:val="000000" w:themeColor="text1"/>
          <w:lang w:eastAsia="cs-CZ"/>
        </w:rPr>
        <w:t xml:space="preserve"> </w:t>
      </w:r>
      <w:r w:rsidR="00EB7C43">
        <w:rPr>
          <w:rFonts w:ascii="Calibri" w:hAnsi="Calibri" w:cs="Arial"/>
          <w:color w:val="000000" w:themeColor="text1"/>
          <w:lang w:eastAsia="cs-CZ"/>
        </w:rPr>
        <w:t>na základě tzv. in-house výjimky.</w:t>
      </w:r>
      <w:r w:rsidR="00EB7C43" w:rsidRPr="008F6DAB">
        <w:rPr>
          <w:rStyle w:val="Znakapoznpodarou"/>
          <w:rFonts w:ascii="Calibri" w:hAnsi="Calibri" w:cs="Arial"/>
          <w:color w:val="000000" w:themeColor="text1"/>
          <w:lang w:eastAsia="cs-CZ"/>
        </w:rPr>
        <w:footnoteReference w:id="44"/>
      </w:r>
      <w:r w:rsidR="00EB7C43">
        <w:rPr>
          <w:rFonts w:ascii="Calibri" w:hAnsi="Calibri" w:cs="Arial"/>
          <w:color w:val="000000" w:themeColor="text1"/>
          <w:lang w:eastAsia="cs-CZ"/>
        </w:rPr>
        <w:t xml:space="preserve"> </w:t>
      </w:r>
      <w:r w:rsidRPr="008F6DAB">
        <w:rPr>
          <w:rFonts w:ascii="Calibri" w:hAnsi="Calibri" w:cs="Arial"/>
          <w:color w:val="000000" w:themeColor="text1"/>
          <w:lang w:eastAsia="cs-CZ"/>
        </w:rPr>
        <w:t xml:space="preserve">Plnění dodavatelů vybraných na základě </w:t>
      </w:r>
      <w:r w:rsidR="00E118ED" w:rsidRPr="008F6DAB">
        <w:rPr>
          <w:rFonts w:ascii="Calibri" w:hAnsi="Calibri" w:cs="Arial"/>
          <w:color w:val="000000" w:themeColor="text1"/>
          <w:lang w:eastAsia="cs-CZ"/>
        </w:rPr>
        <w:t>výsledků ZŘ</w:t>
      </w:r>
      <w:r w:rsidRPr="008F6DAB">
        <w:rPr>
          <w:rFonts w:ascii="Calibri" w:hAnsi="Calibri" w:cs="Arial"/>
          <w:color w:val="000000" w:themeColor="text1"/>
          <w:lang w:eastAsia="cs-CZ"/>
        </w:rPr>
        <w:t xml:space="preserve"> </w:t>
      </w:r>
      <w:r w:rsidR="0084542D" w:rsidRPr="008F6DAB">
        <w:rPr>
          <w:rFonts w:ascii="Calibri" w:hAnsi="Calibri" w:cs="Arial"/>
          <w:color w:val="000000" w:themeColor="text1"/>
          <w:lang w:eastAsia="cs-CZ"/>
        </w:rPr>
        <w:t xml:space="preserve">dosáhlo </w:t>
      </w:r>
      <w:r w:rsidRPr="008F6DAB">
        <w:rPr>
          <w:rFonts w:ascii="Calibri" w:hAnsi="Calibri" w:cs="Arial"/>
          <w:color w:val="000000" w:themeColor="text1"/>
          <w:lang w:eastAsia="cs-CZ"/>
        </w:rPr>
        <w:t xml:space="preserve">v roce 2016 </w:t>
      </w:r>
      <w:r w:rsidR="00E118ED" w:rsidRPr="008F6DAB">
        <w:rPr>
          <w:rFonts w:ascii="Calibri" w:hAnsi="Calibri" w:cs="Arial"/>
          <w:color w:val="000000" w:themeColor="text1"/>
          <w:lang w:eastAsia="cs-CZ"/>
        </w:rPr>
        <w:t xml:space="preserve">cca </w:t>
      </w:r>
      <w:r w:rsidRPr="008F6DAB">
        <w:rPr>
          <w:rFonts w:ascii="Calibri" w:hAnsi="Calibri" w:cs="Arial"/>
          <w:color w:val="000000" w:themeColor="text1"/>
          <w:lang w:eastAsia="cs-CZ"/>
        </w:rPr>
        <w:t xml:space="preserve">10 </w:t>
      </w:r>
      <w:r w:rsidR="00FF65BF" w:rsidRPr="008F6DAB">
        <w:rPr>
          <w:rFonts w:ascii="Calibri" w:hAnsi="Calibri" w:cs="Arial"/>
          <w:color w:val="000000" w:themeColor="text1"/>
          <w:lang w:eastAsia="cs-CZ"/>
        </w:rPr>
        <w:t>mil</w:t>
      </w:r>
      <w:r w:rsidRPr="008F6DAB">
        <w:rPr>
          <w:rFonts w:ascii="Calibri" w:hAnsi="Calibri" w:cs="Arial"/>
          <w:color w:val="000000" w:themeColor="text1"/>
          <w:lang w:eastAsia="cs-CZ"/>
        </w:rPr>
        <w:t>. Kč, tj.</w:t>
      </w:r>
      <w:r w:rsidR="00FD470F">
        <w:rPr>
          <w:rFonts w:ascii="Calibri" w:hAnsi="Calibri" w:cs="Arial"/>
          <w:color w:val="000000" w:themeColor="text1"/>
          <w:lang w:eastAsia="cs-CZ"/>
        </w:rPr>
        <w:t> </w:t>
      </w:r>
      <w:r w:rsidR="00FF65BF" w:rsidRPr="008F6DAB">
        <w:rPr>
          <w:rFonts w:ascii="Calibri" w:hAnsi="Calibri" w:cs="Arial"/>
          <w:color w:val="000000" w:themeColor="text1"/>
          <w:lang w:eastAsia="cs-CZ"/>
        </w:rPr>
        <w:t>cca</w:t>
      </w:r>
      <w:r w:rsidR="00FD470F">
        <w:rPr>
          <w:rFonts w:ascii="Calibri" w:hAnsi="Calibri" w:cs="Arial"/>
          <w:color w:val="000000" w:themeColor="text1"/>
          <w:lang w:eastAsia="cs-CZ"/>
        </w:rPr>
        <w:t> </w:t>
      </w:r>
      <w:r w:rsidRPr="008F6DAB">
        <w:rPr>
          <w:rFonts w:ascii="Calibri" w:hAnsi="Calibri" w:cs="Arial"/>
          <w:color w:val="000000" w:themeColor="text1"/>
          <w:lang w:eastAsia="cs-CZ"/>
        </w:rPr>
        <w:t>1</w:t>
      </w:r>
      <w:r w:rsidR="00FD470F">
        <w:rPr>
          <w:rFonts w:ascii="Calibri" w:hAnsi="Calibri" w:cs="Arial"/>
          <w:color w:val="000000" w:themeColor="text1"/>
          <w:lang w:eastAsia="cs-CZ"/>
        </w:rPr>
        <w:t> </w:t>
      </w:r>
      <w:r w:rsidRPr="008F6DAB">
        <w:rPr>
          <w:rFonts w:ascii="Calibri" w:hAnsi="Calibri" w:cs="Arial"/>
          <w:color w:val="000000" w:themeColor="text1"/>
          <w:lang w:eastAsia="cs-CZ"/>
        </w:rPr>
        <w:t xml:space="preserve">%. </w:t>
      </w:r>
    </w:p>
    <w:p w14:paraId="1771C8C4" w14:textId="7088101C" w:rsidR="00FF65BF" w:rsidRPr="008F6DAB" w:rsidRDefault="00DC692C" w:rsidP="00912B63">
      <w:pPr>
        <w:ind w:left="284"/>
        <w:jc w:val="both"/>
        <w:rPr>
          <w:rFonts w:ascii="Calibri" w:hAnsi="Calibri" w:cs="Arial"/>
          <w:color w:val="000000" w:themeColor="text1"/>
          <w:lang w:eastAsia="cs-CZ"/>
        </w:rPr>
      </w:pPr>
      <w:r w:rsidRPr="008F6DAB">
        <w:rPr>
          <w:rFonts w:ascii="Calibri" w:hAnsi="Calibri" w:cs="Arial"/>
          <w:color w:val="000000" w:themeColor="text1"/>
          <w:lang w:eastAsia="cs-CZ"/>
        </w:rPr>
        <w:t xml:space="preserve">Skutečný tok dodávek ZPr od nájemců konsignačních skladů přes </w:t>
      </w:r>
      <w:r w:rsidR="00916D5B" w:rsidRPr="008F6DAB">
        <w:rPr>
          <w:rFonts w:ascii="Calibri" w:hAnsi="Calibri" w:cs="Arial"/>
          <w:color w:val="000000" w:themeColor="text1"/>
          <w:lang w:eastAsia="cs-CZ"/>
        </w:rPr>
        <w:t>dceřinou společnost</w:t>
      </w:r>
      <w:r w:rsidRPr="008F6DAB">
        <w:rPr>
          <w:rFonts w:ascii="Calibri" w:hAnsi="Calibri" w:cs="Arial"/>
          <w:color w:val="000000" w:themeColor="text1"/>
          <w:lang w:eastAsia="cs-CZ"/>
        </w:rPr>
        <w:t xml:space="preserve"> </w:t>
      </w:r>
      <w:r w:rsidR="00E118ED" w:rsidRPr="008F6DAB">
        <w:rPr>
          <w:rFonts w:ascii="Calibri" w:hAnsi="Calibri" w:cs="Arial"/>
          <w:color w:val="000000" w:themeColor="text1"/>
          <w:lang w:eastAsia="cs-CZ"/>
        </w:rPr>
        <w:t xml:space="preserve">NNH </w:t>
      </w:r>
      <w:r w:rsidRPr="008F6DAB">
        <w:rPr>
          <w:rFonts w:ascii="Calibri" w:hAnsi="Calibri" w:cs="Arial"/>
          <w:color w:val="000000" w:themeColor="text1"/>
          <w:lang w:eastAsia="cs-CZ"/>
        </w:rPr>
        <w:t>nebylo m</w:t>
      </w:r>
      <w:r w:rsidR="00A639E5" w:rsidRPr="008F6DAB">
        <w:rPr>
          <w:rFonts w:ascii="Calibri" w:hAnsi="Calibri" w:cs="Arial"/>
          <w:color w:val="000000" w:themeColor="text1"/>
          <w:lang w:eastAsia="cs-CZ"/>
        </w:rPr>
        <w:t>ožn</w:t>
      </w:r>
      <w:r w:rsidR="0084542D">
        <w:rPr>
          <w:rFonts w:ascii="Calibri" w:hAnsi="Calibri" w:cs="Arial"/>
          <w:color w:val="000000" w:themeColor="text1"/>
          <w:lang w:eastAsia="cs-CZ"/>
        </w:rPr>
        <w:t>é</w:t>
      </w:r>
      <w:r w:rsidR="00A639E5" w:rsidRPr="008F6DAB">
        <w:rPr>
          <w:rFonts w:ascii="Calibri" w:hAnsi="Calibri" w:cs="Arial"/>
          <w:color w:val="000000" w:themeColor="text1"/>
          <w:lang w:eastAsia="cs-CZ"/>
        </w:rPr>
        <w:t xml:space="preserve"> ověřit, neboť </w:t>
      </w:r>
      <w:r w:rsidR="00E118ED" w:rsidRPr="008F6DAB">
        <w:rPr>
          <w:rFonts w:ascii="Calibri" w:hAnsi="Calibri" w:cs="Arial"/>
          <w:color w:val="000000" w:themeColor="text1"/>
          <w:lang w:eastAsia="cs-CZ"/>
        </w:rPr>
        <w:t xml:space="preserve">se </w:t>
      </w:r>
      <w:r w:rsidR="003D0AEA" w:rsidRPr="008F6DAB">
        <w:rPr>
          <w:rFonts w:ascii="Calibri" w:hAnsi="Calibri" w:cs="Arial"/>
          <w:color w:val="000000" w:themeColor="text1"/>
          <w:lang w:eastAsia="cs-CZ"/>
        </w:rPr>
        <w:t xml:space="preserve">na </w:t>
      </w:r>
      <w:r w:rsidR="00E118ED" w:rsidRPr="008F6DAB">
        <w:rPr>
          <w:rFonts w:ascii="Calibri" w:hAnsi="Calibri" w:cs="Arial"/>
          <w:color w:val="000000" w:themeColor="text1"/>
          <w:lang w:eastAsia="cs-CZ"/>
        </w:rPr>
        <w:t xml:space="preserve">tuto </w:t>
      </w:r>
      <w:r w:rsidR="00F5788B" w:rsidRPr="008F6DAB">
        <w:rPr>
          <w:rFonts w:ascii="Calibri" w:hAnsi="Calibri" w:cs="Arial"/>
          <w:color w:val="000000" w:themeColor="text1"/>
          <w:lang w:eastAsia="cs-CZ"/>
        </w:rPr>
        <w:t xml:space="preserve">obchodní </w:t>
      </w:r>
      <w:r w:rsidR="00E118ED" w:rsidRPr="008F6DAB">
        <w:rPr>
          <w:rFonts w:ascii="Calibri" w:hAnsi="Calibri" w:cs="Arial"/>
          <w:color w:val="000000" w:themeColor="text1"/>
          <w:lang w:eastAsia="cs-CZ"/>
        </w:rPr>
        <w:t xml:space="preserve">společnost </w:t>
      </w:r>
      <w:r w:rsidR="003D0AEA" w:rsidRPr="008F6DAB">
        <w:rPr>
          <w:rFonts w:ascii="Calibri" w:hAnsi="Calibri" w:cs="Arial"/>
          <w:color w:val="000000" w:themeColor="text1"/>
          <w:lang w:eastAsia="cs-CZ"/>
        </w:rPr>
        <w:t>nevztahovala působnost</w:t>
      </w:r>
      <w:r w:rsidRPr="008F6DAB">
        <w:rPr>
          <w:rFonts w:ascii="Calibri" w:hAnsi="Calibri" w:cs="Arial"/>
          <w:color w:val="000000" w:themeColor="text1"/>
          <w:lang w:eastAsia="cs-CZ"/>
        </w:rPr>
        <w:t xml:space="preserve"> NKÚ</w:t>
      </w:r>
      <w:r w:rsidR="00AB52E8">
        <w:rPr>
          <w:rFonts w:ascii="Calibri" w:hAnsi="Calibri" w:cs="Arial"/>
          <w:color w:val="000000" w:themeColor="text1"/>
          <w:lang w:eastAsia="cs-CZ"/>
        </w:rPr>
        <w:t>.</w:t>
      </w:r>
    </w:p>
    <w:p w14:paraId="032FC4B9" w14:textId="3B1D7DA0" w:rsidR="00A639E5" w:rsidRPr="008F6DAB" w:rsidRDefault="00DC692C" w:rsidP="00912B63">
      <w:pPr>
        <w:pStyle w:val="Odstavecseseznamem"/>
        <w:numPr>
          <w:ilvl w:val="0"/>
          <w:numId w:val="24"/>
        </w:numPr>
        <w:ind w:left="284" w:hanging="284"/>
        <w:jc w:val="both"/>
        <w:rPr>
          <w:rFonts w:ascii="Calibri" w:hAnsi="Calibri" w:cs="Arial"/>
          <w:color w:val="000000" w:themeColor="text1"/>
          <w:lang w:eastAsia="cs-CZ"/>
        </w:rPr>
      </w:pPr>
      <w:r w:rsidRPr="008F6DAB">
        <w:rPr>
          <w:rFonts w:ascii="Calibri" w:hAnsi="Calibri" w:cs="Arial"/>
          <w:color w:val="000000" w:themeColor="text1"/>
          <w:lang w:eastAsia="cs-CZ"/>
        </w:rPr>
        <w:t>FNO</w:t>
      </w:r>
      <w:r w:rsidR="00FF65BF" w:rsidRPr="008F6DAB">
        <w:rPr>
          <w:rFonts w:ascii="Calibri" w:hAnsi="Calibri" w:cs="Arial"/>
          <w:color w:val="000000" w:themeColor="text1"/>
          <w:lang w:eastAsia="cs-CZ"/>
        </w:rPr>
        <w:t xml:space="preserve"> </w:t>
      </w:r>
      <w:r w:rsidR="00BA3B24" w:rsidRPr="008F6DAB">
        <w:rPr>
          <w:rFonts w:ascii="Calibri" w:hAnsi="Calibri" w:cs="Arial"/>
          <w:color w:val="000000" w:themeColor="text1"/>
          <w:lang w:eastAsia="cs-CZ"/>
        </w:rPr>
        <w:t>nakoupila</w:t>
      </w:r>
      <w:r w:rsidR="00FF65BF" w:rsidRPr="008F6DAB">
        <w:rPr>
          <w:rFonts w:ascii="Calibri" w:hAnsi="Calibri" w:cs="Arial"/>
          <w:color w:val="000000" w:themeColor="text1"/>
          <w:lang w:eastAsia="cs-CZ"/>
        </w:rPr>
        <w:t xml:space="preserve"> </w:t>
      </w:r>
      <w:r w:rsidR="00E118ED" w:rsidRPr="008F6DAB">
        <w:rPr>
          <w:rFonts w:ascii="Calibri" w:hAnsi="Calibri" w:cs="Arial"/>
          <w:color w:val="000000" w:themeColor="text1"/>
          <w:lang w:eastAsia="cs-CZ"/>
        </w:rPr>
        <w:t xml:space="preserve">v letech 2014 až 2016 </w:t>
      </w:r>
      <w:r w:rsidR="00916D5B" w:rsidRPr="008F6DAB">
        <w:rPr>
          <w:rFonts w:ascii="Calibri" w:hAnsi="Calibri" w:cs="Arial"/>
          <w:color w:val="000000" w:themeColor="text1"/>
          <w:lang w:eastAsia="cs-CZ"/>
        </w:rPr>
        <w:t xml:space="preserve">ZPr </w:t>
      </w:r>
      <w:r w:rsidR="00E118ED" w:rsidRPr="008F6DAB">
        <w:rPr>
          <w:rFonts w:ascii="Calibri" w:hAnsi="Calibri" w:cs="Arial"/>
          <w:color w:val="000000" w:themeColor="text1"/>
          <w:lang w:eastAsia="cs-CZ"/>
        </w:rPr>
        <w:t>na základě výsledků ZŘ</w:t>
      </w:r>
      <w:r w:rsidR="00FF65BF" w:rsidRPr="008F6DAB">
        <w:rPr>
          <w:rFonts w:ascii="Calibri" w:hAnsi="Calibri" w:cs="Arial"/>
          <w:color w:val="000000" w:themeColor="text1"/>
          <w:lang w:eastAsia="cs-CZ"/>
        </w:rPr>
        <w:t xml:space="preserve"> </w:t>
      </w:r>
      <w:r w:rsidR="00BA3B24" w:rsidRPr="008F6DAB">
        <w:rPr>
          <w:rFonts w:ascii="Calibri" w:hAnsi="Calibri" w:cs="Arial"/>
          <w:color w:val="000000" w:themeColor="text1"/>
          <w:lang w:eastAsia="cs-CZ"/>
        </w:rPr>
        <w:t>celkem za</w:t>
      </w:r>
      <w:r w:rsidR="00FF65BF" w:rsidRPr="008F6DAB">
        <w:rPr>
          <w:rFonts w:ascii="Calibri" w:hAnsi="Calibri" w:cs="Arial"/>
          <w:color w:val="000000" w:themeColor="text1"/>
          <w:lang w:eastAsia="cs-CZ"/>
        </w:rPr>
        <w:t xml:space="preserve"> </w:t>
      </w:r>
      <w:r w:rsidR="00E118ED" w:rsidRPr="008F6DAB">
        <w:rPr>
          <w:rFonts w:ascii="Calibri" w:hAnsi="Calibri" w:cs="Arial"/>
          <w:color w:val="000000" w:themeColor="text1"/>
          <w:lang w:eastAsia="cs-CZ"/>
        </w:rPr>
        <w:t xml:space="preserve">cca </w:t>
      </w:r>
      <w:r w:rsidR="00FF65BF" w:rsidRPr="008F6DAB">
        <w:rPr>
          <w:rFonts w:ascii="Calibri" w:hAnsi="Calibri" w:cs="Arial"/>
          <w:color w:val="000000" w:themeColor="text1"/>
          <w:lang w:eastAsia="cs-CZ"/>
        </w:rPr>
        <w:t>961 mil. Kč, tj.</w:t>
      </w:r>
      <w:r w:rsidR="009D0870" w:rsidRPr="008F6DAB">
        <w:rPr>
          <w:rFonts w:ascii="Calibri" w:hAnsi="Calibri" w:cs="Arial"/>
          <w:color w:val="000000" w:themeColor="text1"/>
          <w:lang w:eastAsia="cs-CZ"/>
        </w:rPr>
        <w:t> </w:t>
      </w:r>
      <w:r w:rsidR="00FF65BF" w:rsidRPr="008F6DAB">
        <w:rPr>
          <w:rFonts w:ascii="Calibri" w:hAnsi="Calibri" w:cs="Arial"/>
          <w:color w:val="000000" w:themeColor="text1"/>
          <w:lang w:eastAsia="cs-CZ"/>
        </w:rPr>
        <w:t>85</w:t>
      </w:r>
      <w:r w:rsidR="00ED3BE7" w:rsidRPr="008F6DAB">
        <w:rPr>
          <w:rFonts w:ascii="Calibri" w:hAnsi="Calibri" w:cs="Arial"/>
          <w:color w:val="000000" w:themeColor="text1"/>
          <w:lang w:eastAsia="cs-CZ"/>
        </w:rPr>
        <w:t> </w:t>
      </w:r>
      <w:r w:rsidR="00FF65BF" w:rsidRPr="008F6DAB">
        <w:rPr>
          <w:rFonts w:ascii="Calibri" w:hAnsi="Calibri" w:cs="Arial"/>
          <w:color w:val="000000" w:themeColor="text1"/>
          <w:lang w:eastAsia="cs-CZ"/>
        </w:rPr>
        <w:t xml:space="preserve">% z celkového objemu pořízených ZPr. </w:t>
      </w:r>
      <w:r w:rsidR="00E118ED" w:rsidRPr="008F6DAB">
        <w:rPr>
          <w:rFonts w:ascii="Calibri" w:hAnsi="Calibri" w:cs="Arial"/>
          <w:color w:val="000000" w:themeColor="text1"/>
          <w:lang w:eastAsia="cs-CZ"/>
        </w:rPr>
        <w:t>P</w:t>
      </w:r>
      <w:r w:rsidR="00FF65BF" w:rsidRPr="008F6DAB">
        <w:rPr>
          <w:rFonts w:ascii="Calibri" w:hAnsi="Calibri" w:cs="Arial"/>
          <w:color w:val="000000" w:themeColor="text1"/>
          <w:lang w:eastAsia="cs-CZ"/>
        </w:rPr>
        <w:t xml:space="preserve">lnění od </w:t>
      </w:r>
      <w:r w:rsidR="00837926" w:rsidRPr="008F6DAB">
        <w:rPr>
          <w:rFonts w:ascii="Calibri" w:hAnsi="Calibri" w:cs="Arial"/>
          <w:color w:val="000000" w:themeColor="text1"/>
          <w:lang w:eastAsia="cs-CZ"/>
        </w:rPr>
        <w:t>d</w:t>
      </w:r>
      <w:r w:rsidR="00837926">
        <w:rPr>
          <w:rFonts w:ascii="Calibri" w:hAnsi="Calibri" w:cs="Arial"/>
          <w:color w:val="000000" w:themeColor="text1"/>
          <w:lang w:eastAsia="cs-CZ"/>
        </w:rPr>
        <w:t>o</w:t>
      </w:r>
      <w:r w:rsidR="00837926" w:rsidRPr="008F6DAB">
        <w:rPr>
          <w:rFonts w:ascii="Calibri" w:hAnsi="Calibri" w:cs="Arial"/>
          <w:color w:val="000000" w:themeColor="text1"/>
          <w:lang w:eastAsia="cs-CZ"/>
        </w:rPr>
        <w:t xml:space="preserve">davatelů </w:t>
      </w:r>
      <w:r w:rsidR="00FF65BF" w:rsidRPr="008F6DAB">
        <w:rPr>
          <w:rFonts w:ascii="Calibri" w:hAnsi="Calibri" w:cs="Arial"/>
          <w:color w:val="000000" w:themeColor="text1"/>
          <w:lang w:eastAsia="cs-CZ"/>
        </w:rPr>
        <w:t xml:space="preserve">vybraných </w:t>
      </w:r>
      <w:r w:rsidR="00E118ED" w:rsidRPr="008F6DAB">
        <w:rPr>
          <w:rFonts w:ascii="Calibri" w:hAnsi="Calibri" w:cs="Arial"/>
          <w:color w:val="000000" w:themeColor="text1"/>
          <w:lang w:eastAsia="cs-CZ"/>
        </w:rPr>
        <w:t>bez provedeného ZŘ</w:t>
      </w:r>
      <w:r w:rsidR="00A639E5" w:rsidRPr="008F6DAB">
        <w:rPr>
          <w:rFonts w:ascii="Calibri" w:hAnsi="Calibri" w:cs="Arial"/>
          <w:color w:val="000000" w:themeColor="text1"/>
          <w:lang w:eastAsia="cs-CZ"/>
        </w:rPr>
        <w:t xml:space="preserve"> </w:t>
      </w:r>
      <w:r w:rsidR="00FF65BF" w:rsidRPr="008F6DAB">
        <w:rPr>
          <w:rFonts w:ascii="Calibri" w:hAnsi="Calibri" w:cs="Arial"/>
          <w:color w:val="000000" w:themeColor="text1"/>
          <w:lang w:eastAsia="cs-CZ"/>
        </w:rPr>
        <w:t>činil</w:t>
      </w:r>
      <w:r w:rsidR="00BA3B24" w:rsidRPr="008F6DAB">
        <w:rPr>
          <w:rFonts w:ascii="Calibri" w:hAnsi="Calibri" w:cs="Arial"/>
          <w:color w:val="000000" w:themeColor="text1"/>
          <w:lang w:eastAsia="cs-CZ"/>
        </w:rPr>
        <w:t>o</w:t>
      </w:r>
      <w:r w:rsidR="00FF65BF" w:rsidRPr="008F6DAB">
        <w:rPr>
          <w:rFonts w:ascii="Calibri" w:hAnsi="Calibri" w:cs="Arial"/>
          <w:color w:val="000000" w:themeColor="text1"/>
          <w:lang w:eastAsia="cs-CZ"/>
        </w:rPr>
        <w:t xml:space="preserve"> </w:t>
      </w:r>
      <w:r w:rsidR="00E118ED" w:rsidRPr="008F6DAB">
        <w:rPr>
          <w:rFonts w:ascii="Calibri" w:hAnsi="Calibri" w:cs="Arial"/>
          <w:color w:val="000000" w:themeColor="text1"/>
          <w:lang w:eastAsia="cs-CZ"/>
        </w:rPr>
        <w:t xml:space="preserve">cca </w:t>
      </w:r>
      <w:r w:rsidR="00FF65BF" w:rsidRPr="008F6DAB">
        <w:rPr>
          <w:rFonts w:ascii="Calibri" w:hAnsi="Calibri" w:cs="Arial"/>
          <w:color w:val="000000" w:themeColor="text1"/>
          <w:lang w:eastAsia="cs-CZ"/>
        </w:rPr>
        <w:t>16</w:t>
      </w:r>
      <w:r w:rsidR="00E118ED" w:rsidRPr="008F6DAB">
        <w:rPr>
          <w:rFonts w:ascii="Calibri" w:hAnsi="Calibri" w:cs="Arial"/>
          <w:color w:val="000000" w:themeColor="text1"/>
          <w:lang w:eastAsia="cs-CZ"/>
        </w:rPr>
        <w:t>6</w:t>
      </w:r>
      <w:r w:rsidR="00FF65BF" w:rsidRPr="008F6DAB">
        <w:rPr>
          <w:rFonts w:ascii="Calibri" w:hAnsi="Calibri" w:cs="Arial"/>
          <w:color w:val="000000" w:themeColor="text1"/>
          <w:lang w:eastAsia="cs-CZ"/>
        </w:rPr>
        <w:t xml:space="preserve"> mil. Kč</w:t>
      </w:r>
      <w:r w:rsidR="00A639E5" w:rsidRPr="008F6DAB">
        <w:rPr>
          <w:rFonts w:ascii="Calibri" w:hAnsi="Calibri" w:cs="Arial"/>
          <w:color w:val="000000" w:themeColor="text1"/>
          <w:lang w:eastAsia="cs-CZ"/>
        </w:rPr>
        <w:t>, z</w:t>
      </w:r>
      <w:r w:rsidR="00A242AF" w:rsidRPr="008F6DAB">
        <w:rPr>
          <w:rFonts w:ascii="Calibri" w:hAnsi="Calibri" w:cs="Arial"/>
          <w:color w:val="000000" w:themeColor="text1"/>
          <w:lang w:eastAsia="cs-CZ"/>
        </w:rPr>
        <w:t> </w:t>
      </w:r>
      <w:r w:rsidR="00A639E5" w:rsidRPr="008F6DAB">
        <w:rPr>
          <w:rFonts w:ascii="Calibri" w:hAnsi="Calibri" w:cs="Arial"/>
          <w:color w:val="000000" w:themeColor="text1"/>
          <w:lang w:eastAsia="cs-CZ"/>
        </w:rPr>
        <w:t>toho</w:t>
      </w:r>
      <w:r w:rsidR="00E118ED" w:rsidRPr="008F6DAB">
        <w:rPr>
          <w:rFonts w:ascii="Calibri" w:hAnsi="Calibri" w:cs="Arial"/>
          <w:color w:val="000000" w:themeColor="text1"/>
          <w:lang w:eastAsia="cs-CZ"/>
        </w:rPr>
        <w:t xml:space="preserve"> cca </w:t>
      </w:r>
      <w:r w:rsidR="00A639E5" w:rsidRPr="008F6DAB">
        <w:rPr>
          <w:rFonts w:ascii="Calibri" w:hAnsi="Calibri" w:cs="Arial"/>
          <w:color w:val="000000" w:themeColor="text1"/>
          <w:lang w:eastAsia="cs-CZ"/>
        </w:rPr>
        <w:t>42</w:t>
      </w:r>
      <w:r w:rsidR="009D0870" w:rsidRPr="008F6DAB">
        <w:rPr>
          <w:rFonts w:ascii="Calibri" w:hAnsi="Calibri" w:cs="Arial"/>
          <w:color w:val="000000" w:themeColor="text1"/>
          <w:lang w:eastAsia="cs-CZ"/>
        </w:rPr>
        <w:t> </w:t>
      </w:r>
      <w:r w:rsidR="00A639E5" w:rsidRPr="008F6DAB">
        <w:rPr>
          <w:rFonts w:ascii="Calibri" w:hAnsi="Calibri" w:cs="Arial"/>
          <w:color w:val="000000" w:themeColor="text1"/>
          <w:lang w:eastAsia="cs-CZ"/>
        </w:rPr>
        <w:t>mil.</w:t>
      </w:r>
      <w:r w:rsidR="009D0870" w:rsidRPr="008F6DAB">
        <w:rPr>
          <w:rFonts w:ascii="Calibri" w:hAnsi="Calibri" w:cs="Arial"/>
          <w:color w:val="000000" w:themeColor="text1"/>
          <w:lang w:eastAsia="cs-CZ"/>
        </w:rPr>
        <w:t> </w:t>
      </w:r>
      <w:r w:rsidR="00A639E5" w:rsidRPr="008F6DAB">
        <w:rPr>
          <w:rFonts w:ascii="Calibri" w:hAnsi="Calibri" w:cs="Arial"/>
          <w:color w:val="000000" w:themeColor="text1"/>
          <w:lang w:eastAsia="cs-CZ"/>
        </w:rPr>
        <w:t>Kč byly nákupy na základě smluv do 300 tis.</w:t>
      </w:r>
      <w:r w:rsidR="00E118ED" w:rsidRPr="008F6DAB">
        <w:rPr>
          <w:rFonts w:ascii="Calibri" w:hAnsi="Calibri" w:cs="Arial"/>
          <w:color w:val="000000" w:themeColor="text1"/>
          <w:lang w:eastAsia="cs-CZ"/>
        </w:rPr>
        <w:t> </w:t>
      </w:r>
      <w:r w:rsidR="00A639E5" w:rsidRPr="008F6DAB">
        <w:rPr>
          <w:rFonts w:ascii="Calibri" w:hAnsi="Calibri" w:cs="Arial"/>
          <w:color w:val="000000" w:themeColor="text1"/>
          <w:lang w:eastAsia="cs-CZ"/>
        </w:rPr>
        <w:t>Kč</w:t>
      </w:r>
      <w:r w:rsidR="00AB52E8">
        <w:rPr>
          <w:rFonts w:ascii="Calibri" w:hAnsi="Calibri" w:cs="Arial"/>
          <w:color w:val="000000" w:themeColor="text1"/>
          <w:lang w:eastAsia="cs-CZ"/>
        </w:rPr>
        <w:t>.</w:t>
      </w:r>
      <w:r w:rsidR="00A639E5" w:rsidRPr="008F6DAB">
        <w:rPr>
          <w:rFonts w:ascii="Calibri" w:hAnsi="Calibri" w:cs="Arial"/>
          <w:color w:val="000000" w:themeColor="text1"/>
          <w:lang w:eastAsia="cs-CZ"/>
        </w:rPr>
        <w:t xml:space="preserve"> </w:t>
      </w:r>
    </w:p>
    <w:p w14:paraId="5A9AA58D" w14:textId="0645F6AE" w:rsidR="00E118ED" w:rsidRPr="008F6DAB" w:rsidRDefault="00E118ED" w:rsidP="00912B63">
      <w:pPr>
        <w:pStyle w:val="Odstavecseseznamem"/>
        <w:numPr>
          <w:ilvl w:val="0"/>
          <w:numId w:val="24"/>
        </w:numPr>
        <w:ind w:left="284" w:hanging="284"/>
        <w:jc w:val="both"/>
        <w:rPr>
          <w:rFonts w:ascii="Calibri" w:hAnsi="Calibri" w:cs="Arial"/>
          <w:color w:val="000000" w:themeColor="text1"/>
          <w:lang w:eastAsia="cs-CZ"/>
        </w:rPr>
      </w:pPr>
      <w:r w:rsidRPr="008F6DAB">
        <w:rPr>
          <w:rFonts w:asciiTheme="minorHAnsi" w:hAnsiTheme="minorHAnsi" w:cs="Arial"/>
          <w:bCs/>
          <w:color w:val="000000" w:themeColor="text1"/>
        </w:rPr>
        <w:t xml:space="preserve">FNO v jednom případě </w:t>
      </w:r>
      <w:r w:rsidR="00FD470F">
        <w:rPr>
          <w:rFonts w:asciiTheme="minorHAnsi" w:hAnsiTheme="minorHAnsi" w:cs="Arial"/>
          <w:bCs/>
          <w:color w:val="000000" w:themeColor="text1"/>
        </w:rPr>
        <w:t>ne</w:t>
      </w:r>
      <w:r w:rsidR="00FD470F" w:rsidRPr="008F6DAB">
        <w:rPr>
          <w:rFonts w:asciiTheme="minorHAnsi" w:hAnsiTheme="minorHAnsi" w:cs="Arial"/>
          <w:bCs/>
          <w:color w:val="000000" w:themeColor="text1"/>
        </w:rPr>
        <w:t xml:space="preserve">správně </w:t>
      </w:r>
      <w:r w:rsidRPr="008F6DAB">
        <w:rPr>
          <w:rFonts w:asciiTheme="minorHAnsi" w:hAnsiTheme="minorHAnsi" w:cs="Arial"/>
          <w:bCs/>
          <w:color w:val="000000" w:themeColor="text1"/>
        </w:rPr>
        <w:t>stanovila předpokládanou hodnotu VZ. V důsledku toho nakoupila</w:t>
      </w:r>
      <w:r w:rsidRPr="008F6DAB">
        <w:rPr>
          <w:rFonts w:asciiTheme="minorHAnsi" w:hAnsiTheme="minorHAnsi"/>
          <w:color w:val="000000" w:themeColor="text1"/>
        </w:rPr>
        <w:t xml:space="preserve"> ZPr</w:t>
      </w:r>
      <w:r w:rsidRPr="008F6DAB">
        <w:rPr>
          <w:rFonts w:asciiTheme="minorHAnsi" w:hAnsiTheme="minorHAnsi" w:cs="Arial"/>
          <w:bCs/>
          <w:color w:val="000000" w:themeColor="text1"/>
        </w:rPr>
        <w:t xml:space="preserve"> na základě 13 VZMR (každá v hodnotě 300</w:t>
      </w:r>
      <w:r w:rsidR="00FD470F">
        <w:rPr>
          <w:rFonts w:asciiTheme="minorHAnsi" w:hAnsiTheme="minorHAnsi" w:cs="Arial"/>
          <w:bCs/>
          <w:color w:val="000000" w:themeColor="text1"/>
        </w:rPr>
        <w:t xml:space="preserve"> </w:t>
      </w:r>
      <w:r w:rsidRPr="008F6DAB">
        <w:rPr>
          <w:rFonts w:asciiTheme="minorHAnsi" w:hAnsiTheme="minorHAnsi" w:cs="Arial"/>
          <w:bCs/>
          <w:color w:val="000000" w:themeColor="text1"/>
        </w:rPr>
        <w:t>tis. Kč bez DPH), přestože se jednalo o</w:t>
      </w:r>
      <w:r w:rsidR="00BA3B24" w:rsidRPr="008F6DAB">
        <w:rPr>
          <w:rFonts w:asciiTheme="minorHAnsi" w:hAnsiTheme="minorHAnsi" w:cs="Arial"/>
          <w:bCs/>
          <w:color w:val="000000" w:themeColor="text1"/>
        </w:rPr>
        <w:t> </w:t>
      </w:r>
      <w:r w:rsidRPr="008F6DAB">
        <w:rPr>
          <w:rFonts w:asciiTheme="minorHAnsi" w:hAnsiTheme="minorHAnsi" w:cs="Arial"/>
          <w:bCs/>
          <w:color w:val="000000" w:themeColor="text1"/>
        </w:rPr>
        <w:t xml:space="preserve">stejný, resp. obdobný předmět plnění a nákup provedla v rozmezí jednoho týdne. </w:t>
      </w:r>
      <w:r w:rsidR="00BA3B24" w:rsidRPr="008F6DAB">
        <w:rPr>
          <w:rFonts w:asciiTheme="minorHAnsi" w:hAnsiTheme="minorHAnsi" w:cs="Arial"/>
          <w:bCs/>
          <w:color w:val="000000" w:themeColor="text1"/>
        </w:rPr>
        <w:lastRenderedPageBreak/>
        <w:t>FNO nepostupovala v souladu se ZZVZ</w:t>
      </w:r>
      <w:r w:rsidR="00BA3B24" w:rsidRPr="008F6DAB">
        <w:rPr>
          <w:rFonts w:asciiTheme="minorHAnsi" w:hAnsiTheme="minorHAnsi" w:cs="Arial"/>
          <w:bCs/>
          <w:color w:val="000000" w:themeColor="text1"/>
          <w:vertAlign w:val="superscript"/>
        </w:rPr>
        <w:footnoteReference w:id="45"/>
      </w:r>
      <w:r w:rsidR="00BA3B24" w:rsidRPr="008F6DAB">
        <w:rPr>
          <w:rFonts w:asciiTheme="minorHAnsi" w:hAnsiTheme="minorHAnsi" w:cs="Arial"/>
          <w:bCs/>
          <w:color w:val="000000" w:themeColor="text1"/>
        </w:rPr>
        <w:t>, neboť celková smluvní cena těchto VZMR činila cca 4 mil. Kč bez</w:t>
      </w:r>
      <w:r w:rsidR="00FD470F">
        <w:rPr>
          <w:rFonts w:asciiTheme="minorHAnsi" w:hAnsiTheme="minorHAnsi" w:cs="Arial"/>
          <w:bCs/>
          <w:color w:val="000000" w:themeColor="text1"/>
        </w:rPr>
        <w:t xml:space="preserve"> </w:t>
      </w:r>
      <w:r w:rsidR="00BA3B24" w:rsidRPr="008F6DAB">
        <w:rPr>
          <w:rFonts w:asciiTheme="minorHAnsi" w:hAnsiTheme="minorHAnsi"/>
          <w:color w:val="000000" w:themeColor="text1"/>
        </w:rPr>
        <w:t>DPH</w:t>
      </w:r>
      <w:r w:rsidR="00FD470F">
        <w:rPr>
          <w:rFonts w:asciiTheme="minorHAnsi" w:hAnsiTheme="minorHAnsi"/>
          <w:color w:val="000000" w:themeColor="text1"/>
        </w:rPr>
        <w:t>,</w:t>
      </w:r>
      <w:r w:rsidR="00BA3B24" w:rsidRPr="008F6DAB">
        <w:rPr>
          <w:rFonts w:asciiTheme="minorHAnsi" w:hAnsiTheme="minorHAnsi"/>
          <w:color w:val="000000" w:themeColor="text1"/>
        </w:rPr>
        <w:t xml:space="preserve"> zakázka </w:t>
      </w:r>
      <w:r w:rsidR="00FD470F">
        <w:rPr>
          <w:rFonts w:asciiTheme="minorHAnsi" w:hAnsiTheme="minorHAnsi"/>
          <w:color w:val="000000" w:themeColor="text1"/>
        </w:rPr>
        <w:t xml:space="preserve">tedy </w:t>
      </w:r>
      <w:r w:rsidR="00BA3B24" w:rsidRPr="008F6DAB">
        <w:rPr>
          <w:rFonts w:asciiTheme="minorHAnsi" w:hAnsiTheme="minorHAnsi"/>
          <w:color w:val="000000" w:themeColor="text1"/>
        </w:rPr>
        <w:t>měla být zadána v některém z druhů ZŘ</w:t>
      </w:r>
      <w:r w:rsidR="00056850" w:rsidRPr="008F6DAB">
        <w:rPr>
          <w:rFonts w:asciiTheme="minorHAnsi" w:hAnsiTheme="minorHAnsi"/>
          <w:color w:val="000000" w:themeColor="text1"/>
        </w:rPr>
        <w:t xml:space="preserve"> dle ZZVZ</w:t>
      </w:r>
      <w:r w:rsidR="00AB52E8">
        <w:rPr>
          <w:rFonts w:asciiTheme="minorHAnsi" w:hAnsiTheme="minorHAnsi"/>
          <w:color w:val="000000" w:themeColor="text1"/>
        </w:rPr>
        <w:t>.</w:t>
      </w:r>
      <w:r w:rsidR="00BA3B24" w:rsidRPr="008F6DAB">
        <w:rPr>
          <w:rFonts w:asciiTheme="minorHAnsi" w:hAnsiTheme="minorHAnsi" w:cs="Arial"/>
          <w:bCs/>
          <w:color w:val="000000" w:themeColor="text1"/>
        </w:rPr>
        <w:t xml:space="preserve"> </w:t>
      </w:r>
    </w:p>
    <w:p w14:paraId="79CE02D7" w14:textId="2F8896FD" w:rsidR="00DC692C" w:rsidRDefault="00DC692C" w:rsidP="009E401B">
      <w:pPr>
        <w:pStyle w:val="Odstavecseseznamem"/>
        <w:numPr>
          <w:ilvl w:val="0"/>
          <w:numId w:val="24"/>
        </w:numPr>
        <w:spacing w:after="120"/>
        <w:ind w:left="284" w:hanging="284"/>
        <w:jc w:val="both"/>
        <w:rPr>
          <w:rFonts w:ascii="Calibri" w:hAnsi="Calibri" w:cs="Arial"/>
          <w:color w:val="000000" w:themeColor="text1"/>
          <w:lang w:eastAsia="cs-CZ"/>
        </w:rPr>
      </w:pPr>
      <w:r w:rsidRPr="008F6DAB">
        <w:rPr>
          <w:rFonts w:ascii="Calibri" w:hAnsi="Calibri" w:cs="Arial"/>
          <w:color w:val="000000" w:themeColor="text1"/>
          <w:lang w:eastAsia="cs-CZ"/>
        </w:rPr>
        <w:t>FNP</w:t>
      </w:r>
      <w:r w:rsidR="00A639E5" w:rsidRPr="008F6DAB">
        <w:rPr>
          <w:rFonts w:ascii="Calibri" w:hAnsi="Calibri" w:cs="Arial"/>
          <w:color w:val="000000" w:themeColor="text1"/>
          <w:lang w:eastAsia="cs-CZ"/>
        </w:rPr>
        <w:t xml:space="preserve"> </w:t>
      </w:r>
      <w:r w:rsidR="00BA3B24" w:rsidRPr="008F6DAB">
        <w:rPr>
          <w:rFonts w:ascii="Calibri" w:hAnsi="Calibri" w:cs="Arial"/>
          <w:color w:val="000000" w:themeColor="text1"/>
          <w:lang w:eastAsia="cs-CZ"/>
        </w:rPr>
        <w:t xml:space="preserve">nakoupila </w:t>
      </w:r>
      <w:r w:rsidR="00A639E5" w:rsidRPr="008F6DAB">
        <w:rPr>
          <w:rFonts w:ascii="Calibri" w:hAnsi="Calibri" w:cs="Arial"/>
          <w:color w:val="000000" w:themeColor="text1"/>
          <w:lang w:eastAsia="cs-CZ"/>
        </w:rPr>
        <w:t xml:space="preserve">v letech 2014 až 2016 </w:t>
      </w:r>
      <w:r w:rsidR="00BA3B24" w:rsidRPr="008F6DAB">
        <w:rPr>
          <w:rFonts w:ascii="Calibri" w:hAnsi="Calibri" w:cs="Arial"/>
          <w:color w:val="000000" w:themeColor="text1"/>
          <w:lang w:eastAsia="cs-CZ"/>
        </w:rPr>
        <w:t>ZPr na základě výsledků ZŘ celkem za</w:t>
      </w:r>
      <w:r w:rsidR="00A639E5" w:rsidRPr="008F6DAB">
        <w:rPr>
          <w:rFonts w:ascii="Calibri" w:hAnsi="Calibri" w:cs="Arial"/>
          <w:color w:val="000000" w:themeColor="text1"/>
          <w:lang w:eastAsia="cs-CZ"/>
        </w:rPr>
        <w:t xml:space="preserve"> </w:t>
      </w:r>
      <w:r w:rsidR="00BA3B24" w:rsidRPr="008F6DAB">
        <w:rPr>
          <w:rFonts w:ascii="Calibri" w:hAnsi="Calibri" w:cs="Arial"/>
          <w:color w:val="000000" w:themeColor="text1"/>
          <w:lang w:eastAsia="cs-CZ"/>
        </w:rPr>
        <w:t xml:space="preserve">cca </w:t>
      </w:r>
      <w:r w:rsidR="00A639E5" w:rsidRPr="008F6DAB">
        <w:rPr>
          <w:rFonts w:ascii="Calibri" w:hAnsi="Calibri" w:cs="Arial"/>
          <w:color w:val="000000" w:themeColor="text1"/>
          <w:lang w:eastAsia="cs-CZ"/>
        </w:rPr>
        <w:t>36</w:t>
      </w:r>
      <w:r w:rsidR="00BA3B24" w:rsidRPr="008F6DAB">
        <w:rPr>
          <w:rFonts w:ascii="Calibri" w:hAnsi="Calibri" w:cs="Arial"/>
          <w:color w:val="000000" w:themeColor="text1"/>
          <w:lang w:eastAsia="cs-CZ"/>
        </w:rPr>
        <w:t>9</w:t>
      </w:r>
      <w:r w:rsidR="00A639E5" w:rsidRPr="008F6DAB">
        <w:rPr>
          <w:rFonts w:ascii="Calibri" w:hAnsi="Calibri" w:cs="Arial"/>
          <w:color w:val="000000" w:themeColor="text1"/>
          <w:lang w:eastAsia="cs-CZ"/>
        </w:rPr>
        <w:t xml:space="preserve"> mil. Kč, tj.</w:t>
      </w:r>
      <w:r w:rsidR="009D0870" w:rsidRPr="008F6DAB">
        <w:rPr>
          <w:rFonts w:ascii="Calibri" w:hAnsi="Calibri" w:cs="Arial"/>
          <w:color w:val="000000" w:themeColor="text1"/>
          <w:lang w:eastAsia="cs-CZ"/>
        </w:rPr>
        <w:t> </w:t>
      </w:r>
      <w:r w:rsidR="00A639E5" w:rsidRPr="008F6DAB">
        <w:rPr>
          <w:rFonts w:ascii="Calibri" w:hAnsi="Calibri" w:cs="Arial"/>
          <w:color w:val="000000" w:themeColor="text1"/>
          <w:lang w:eastAsia="cs-CZ"/>
        </w:rPr>
        <w:t>2</w:t>
      </w:r>
      <w:r w:rsidR="00BA3B24" w:rsidRPr="008F6DAB">
        <w:rPr>
          <w:rFonts w:ascii="Calibri" w:hAnsi="Calibri" w:cs="Arial"/>
          <w:color w:val="000000" w:themeColor="text1"/>
          <w:lang w:eastAsia="cs-CZ"/>
        </w:rPr>
        <w:t>3</w:t>
      </w:r>
      <w:r w:rsidR="009D0870" w:rsidRPr="008F6DAB">
        <w:rPr>
          <w:rFonts w:ascii="Calibri" w:hAnsi="Calibri" w:cs="Arial"/>
          <w:color w:val="000000" w:themeColor="text1"/>
          <w:lang w:eastAsia="cs-CZ"/>
        </w:rPr>
        <w:t> </w:t>
      </w:r>
      <w:r w:rsidR="00A639E5" w:rsidRPr="008F6DAB">
        <w:rPr>
          <w:rFonts w:ascii="Calibri" w:hAnsi="Calibri" w:cs="Arial"/>
          <w:color w:val="000000" w:themeColor="text1"/>
          <w:lang w:eastAsia="cs-CZ"/>
        </w:rPr>
        <w:t>% z celkového objemu pořízených ZPr.</w:t>
      </w:r>
      <w:r w:rsidRPr="008F6DAB">
        <w:rPr>
          <w:rFonts w:ascii="Calibri" w:hAnsi="Calibri" w:cs="Arial"/>
          <w:color w:val="000000" w:themeColor="text1"/>
          <w:lang w:eastAsia="cs-CZ"/>
        </w:rPr>
        <w:t xml:space="preserve"> </w:t>
      </w:r>
      <w:r w:rsidR="00BA3B24" w:rsidRPr="008F6DAB">
        <w:rPr>
          <w:rFonts w:ascii="Calibri" w:hAnsi="Calibri" w:cs="Arial"/>
          <w:color w:val="000000" w:themeColor="text1"/>
          <w:lang w:eastAsia="cs-CZ"/>
        </w:rPr>
        <w:t xml:space="preserve">Plnění od </w:t>
      </w:r>
      <w:r w:rsidR="00837926" w:rsidRPr="008F6DAB">
        <w:rPr>
          <w:rFonts w:ascii="Calibri" w:hAnsi="Calibri" w:cs="Arial"/>
          <w:color w:val="000000" w:themeColor="text1"/>
          <w:lang w:eastAsia="cs-CZ"/>
        </w:rPr>
        <w:t>d</w:t>
      </w:r>
      <w:r w:rsidR="00837926">
        <w:rPr>
          <w:rFonts w:ascii="Calibri" w:hAnsi="Calibri" w:cs="Arial"/>
          <w:color w:val="000000" w:themeColor="text1"/>
          <w:lang w:eastAsia="cs-CZ"/>
        </w:rPr>
        <w:t>o</w:t>
      </w:r>
      <w:r w:rsidR="00837926" w:rsidRPr="008F6DAB">
        <w:rPr>
          <w:rFonts w:ascii="Calibri" w:hAnsi="Calibri" w:cs="Arial"/>
          <w:color w:val="000000" w:themeColor="text1"/>
          <w:lang w:eastAsia="cs-CZ"/>
        </w:rPr>
        <w:t xml:space="preserve">davatelů </w:t>
      </w:r>
      <w:r w:rsidR="00BA3B24" w:rsidRPr="008F6DAB">
        <w:rPr>
          <w:rFonts w:ascii="Calibri" w:hAnsi="Calibri" w:cs="Arial"/>
          <w:color w:val="000000" w:themeColor="text1"/>
          <w:lang w:eastAsia="cs-CZ"/>
        </w:rPr>
        <w:t>vybraných bez provedeného ZŘ činilo cca </w:t>
      </w:r>
      <w:r w:rsidRPr="008F6DAB">
        <w:rPr>
          <w:rFonts w:ascii="Calibri" w:hAnsi="Calibri" w:cs="Arial"/>
          <w:color w:val="000000" w:themeColor="text1"/>
          <w:lang w:eastAsia="cs-CZ"/>
        </w:rPr>
        <w:t>1</w:t>
      </w:r>
      <w:r w:rsidR="004051C9" w:rsidRPr="008F6DAB">
        <w:rPr>
          <w:rFonts w:ascii="Calibri" w:hAnsi="Calibri" w:cs="Arial"/>
          <w:color w:val="000000" w:themeColor="text1"/>
          <w:lang w:eastAsia="cs-CZ"/>
        </w:rPr>
        <w:t> </w:t>
      </w:r>
      <w:r w:rsidRPr="008F6DAB">
        <w:rPr>
          <w:rFonts w:ascii="Calibri" w:hAnsi="Calibri" w:cs="Arial"/>
          <w:color w:val="000000" w:themeColor="text1"/>
          <w:lang w:eastAsia="cs-CZ"/>
        </w:rPr>
        <w:t>24</w:t>
      </w:r>
      <w:r w:rsidR="00BA3B24" w:rsidRPr="008F6DAB">
        <w:rPr>
          <w:rFonts w:ascii="Calibri" w:hAnsi="Calibri" w:cs="Arial"/>
          <w:color w:val="000000" w:themeColor="text1"/>
          <w:lang w:eastAsia="cs-CZ"/>
        </w:rPr>
        <w:t>3</w:t>
      </w:r>
      <w:r w:rsidRPr="008F6DAB">
        <w:rPr>
          <w:rFonts w:ascii="Calibri" w:hAnsi="Calibri" w:cs="Arial"/>
          <w:color w:val="000000" w:themeColor="text1"/>
          <w:lang w:eastAsia="cs-CZ"/>
        </w:rPr>
        <w:t xml:space="preserve"> </w:t>
      </w:r>
      <w:r w:rsidR="004051C9" w:rsidRPr="008F6DAB">
        <w:rPr>
          <w:rFonts w:ascii="Calibri" w:hAnsi="Calibri" w:cs="Arial"/>
          <w:color w:val="000000" w:themeColor="text1"/>
          <w:lang w:eastAsia="cs-CZ"/>
        </w:rPr>
        <w:t>mil</w:t>
      </w:r>
      <w:r w:rsidRPr="008F6DAB">
        <w:rPr>
          <w:rFonts w:ascii="Calibri" w:hAnsi="Calibri" w:cs="Arial"/>
          <w:color w:val="000000" w:themeColor="text1"/>
          <w:lang w:eastAsia="cs-CZ"/>
        </w:rPr>
        <w:t>. Kč, tj. 77</w:t>
      </w:r>
      <w:r w:rsidR="009D0870" w:rsidRPr="008F6DAB">
        <w:rPr>
          <w:rFonts w:ascii="Calibri" w:hAnsi="Calibri" w:cs="Arial"/>
          <w:color w:val="000000" w:themeColor="text1"/>
          <w:lang w:eastAsia="cs-CZ"/>
        </w:rPr>
        <w:t> </w:t>
      </w:r>
      <w:r w:rsidRPr="008F6DAB">
        <w:rPr>
          <w:rFonts w:ascii="Calibri" w:hAnsi="Calibri" w:cs="Arial"/>
          <w:color w:val="000000" w:themeColor="text1"/>
          <w:lang w:eastAsia="cs-CZ"/>
        </w:rPr>
        <w:t>%.</w:t>
      </w:r>
    </w:p>
    <w:p w14:paraId="4951E409" w14:textId="45152609" w:rsidR="00ED5FD7" w:rsidRPr="00562447" w:rsidRDefault="00ED5FD7" w:rsidP="00562447">
      <w:pPr>
        <w:shd w:val="clear" w:color="auto" w:fill="DAEEF3" w:themeFill="accent5" w:themeFillTint="33"/>
        <w:spacing w:before="120"/>
        <w:jc w:val="both"/>
        <w:rPr>
          <w:rFonts w:asciiTheme="minorHAnsi" w:hAnsiTheme="minorHAnsi"/>
          <w:color w:val="000000" w:themeColor="text1"/>
        </w:rPr>
      </w:pPr>
      <w:r>
        <w:rPr>
          <w:rFonts w:asciiTheme="minorHAnsi" w:hAnsiTheme="minorHAnsi"/>
          <w:color w:val="000000" w:themeColor="text1"/>
        </w:rPr>
        <w:t>Ze z</w:t>
      </w:r>
      <w:r w:rsidR="00562447">
        <w:rPr>
          <w:rFonts w:asciiTheme="minorHAnsi" w:hAnsiTheme="minorHAnsi"/>
          <w:color w:val="000000" w:themeColor="text1"/>
        </w:rPr>
        <w:t xml:space="preserve">jištění NKÚ vyplývá, že </w:t>
      </w:r>
      <w:r w:rsidRPr="00562447">
        <w:rPr>
          <w:rFonts w:asciiTheme="minorHAnsi" w:hAnsiTheme="minorHAnsi"/>
          <w:color w:val="000000" w:themeColor="text1"/>
        </w:rPr>
        <w:t>nemocnice jako</w:t>
      </w:r>
      <w:r w:rsidR="006E3DD5">
        <w:rPr>
          <w:rFonts w:asciiTheme="minorHAnsi" w:hAnsiTheme="minorHAnsi"/>
          <w:color w:val="000000" w:themeColor="text1"/>
        </w:rPr>
        <w:t>žto</w:t>
      </w:r>
      <w:r w:rsidRPr="00562447">
        <w:rPr>
          <w:rFonts w:asciiTheme="minorHAnsi" w:hAnsiTheme="minorHAnsi"/>
          <w:color w:val="000000" w:themeColor="text1"/>
        </w:rPr>
        <w:t xml:space="preserve"> veřejný zadavatel </w:t>
      </w:r>
      <w:r w:rsidR="00562447">
        <w:rPr>
          <w:rFonts w:asciiTheme="minorHAnsi" w:hAnsiTheme="minorHAnsi"/>
          <w:color w:val="000000" w:themeColor="text1"/>
        </w:rPr>
        <w:t>při nákupech</w:t>
      </w:r>
      <w:r w:rsidR="00562447" w:rsidRPr="00562447">
        <w:rPr>
          <w:rFonts w:asciiTheme="minorHAnsi" w:hAnsiTheme="minorHAnsi"/>
          <w:color w:val="000000" w:themeColor="text1"/>
        </w:rPr>
        <w:t xml:space="preserve"> ZPr </w:t>
      </w:r>
      <w:r w:rsidRPr="00562447">
        <w:rPr>
          <w:rFonts w:asciiTheme="minorHAnsi" w:hAnsiTheme="minorHAnsi"/>
          <w:color w:val="000000" w:themeColor="text1"/>
        </w:rPr>
        <w:t>v</w:t>
      </w:r>
      <w:r w:rsidR="00C70DD7" w:rsidRPr="00562447">
        <w:rPr>
          <w:rFonts w:asciiTheme="minorHAnsi" w:hAnsiTheme="minorHAnsi"/>
          <w:color w:val="000000" w:themeColor="text1"/>
        </w:rPr>
        <w:t xml:space="preserve"> mnoha </w:t>
      </w:r>
      <w:r w:rsidR="00562447" w:rsidRPr="00562447">
        <w:rPr>
          <w:rFonts w:asciiTheme="minorHAnsi" w:hAnsiTheme="minorHAnsi"/>
          <w:color w:val="000000" w:themeColor="text1"/>
        </w:rPr>
        <w:t xml:space="preserve">případech </w:t>
      </w:r>
      <w:r w:rsidRPr="00562447">
        <w:rPr>
          <w:rFonts w:asciiTheme="minorHAnsi" w:hAnsiTheme="minorHAnsi"/>
          <w:color w:val="000000" w:themeColor="text1"/>
        </w:rPr>
        <w:t xml:space="preserve">nepostupovaly </w:t>
      </w:r>
      <w:r w:rsidR="00C70DD7" w:rsidRPr="00562447">
        <w:rPr>
          <w:rFonts w:asciiTheme="minorHAnsi" w:hAnsiTheme="minorHAnsi"/>
          <w:color w:val="000000" w:themeColor="text1"/>
        </w:rPr>
        <w:t>podle</w:t>
      </w:r>
      <w:r w:rsidR="00867E22" w:rsidRPr="00562447">
        <w:rPr>
          <w:rFonts w:asciiTheme="minorHAnsi" w:hAnsiTheme="minorHAnsi"/>
          <w:color w:val="000000" w:themeColor="text1"/>
        </w:rPr>
        <w:t xml:space="preserve"> </w:t>
      </w:r>
      <w:r w:rsidRPr="00562447">
        <w:rPr>
          <w:rFonts w:asciiTheme="minorHAnsi" w:hAnsiTheme="minorHAnsi"/>
          <w:color w:val="000000" w:themeColor="text1"/>
        </w:rPr>
        <w:t>ZVZ, resp</w:t>
      </w:r>
      <w:r w:rsidR="00D83910" w:rsidRPr="00562447">
        <w:rPr>
          <w:rFonts w:asciiTheme="minorHAnsi" w:hAnsiTheme="minorHAnsi"/>
          <w:color w:val="000000" w:themeColor="text1"/>
        </w:rPr>
        <w:t>.</w:t>
      </w:r>
      <w:r w:rsidRPr="00562447">
        <w:rPr>
          <w:rFonts w:asciiTheme="minorHAnsi" w:hAnsiTheme="minorHAnsi"/>
          <w:color w:val="000000" w:themeColor="text1"/>
        </w:rPr>
        <w:t xml:space="preserve"> ZZVZ. </w:t>
      </w:r>
    </w:p>
    <w:p w14:paraId="6F4FE32B" w14:textId="77777777" w:rsidR="00F0616B" w:rsidRPr="008F6DAB" w:rsidRDefault="00F805A0" w:rsidP="00366BED">
      <w:pPr>
        <w:spacing w:before="240"/>
        <w:ind w:left="284"/>
        <w:rPr>
          <w:rFonts w:ascii="Calibri" w:hAnsi="Calibri" w:cs="Courier New"/>
          <w:b/>
          <w:color w:val="000000" w:themeColor="text1"/>
        </w:rPr>
      </w:pPr>
      <w:r w:rsidRPr="008F6DAB">
        <w:rPr>
          <w:rFonts w:ascii="Calibri" w:hAnsi="Calibri" w:cs="Courier New"/>
          <w:b/>
          <w:color w:val="000000" w:themeColor="text1"/>
        </w:rPr>
        <w:t>2.</w:t>
      </w:r>
      <w:r w:rsidR="007E2320" w:rsidRPr="008F6DAB">
        <w:rPr>
          <w:rFonts w:ascii="Calibri" w:hAnsi="Calibri" w:cs="Courier New"/>
          <w:b/>
          <w:color w:val="000000" w:themeColor="text1"/>
        </w:rPr>
        <w:t>2</w:t>
      </w:r>
      <w:r w:rsidRPr="008F6DAB">
        <w:rPr>
          <w:rFonts w:ascii="Calibri" w:hAnsi="Calibri" w:cs="Courier New"/>
          <w:b/>
          <w:color w:val="000000" w:themeColor="text1"/>
        </w:rPr>
        <w:t>.</w:t>
      </w:r>
      <w:r w:rsidR="007E2320" w:rsidRPr="008F6DAB">
        <w:rPr>
          <w:rFonts w:ascii="Calibri" w:hAnsi="Calibri" w:cs="Courier New"/>
          <w:b/>
          <w:color w:val="000000" w:themeColor="text1"/>
        </w:rPr>
        <w:t>1.</w:t>
      </w:r>
      <w:r w:rsidRPr="008F6DAB">
        <w:rPr>
          <w:rFonts w:ascii="Calibri" w:hAnsi="Calibri" w:cs="Courier New"/>
          <w:b/>
          <w:color w:val="000000" w:themeColor="text1"/>
        </w:rPr>
        <w:t xml:space="preserve">2.2 </w:t>
      </w:r>
      <w:r w:rsidR="00F0616B" w:rsidRPr="008F6DAB">
        <w:rPr>
          <w:rFonts w:ascii="Calibri" w:hAnsi="Calibri" w:cs="Courier New"/>
          <w:b/>
          <w:color w:val="000000" w:themeColor="text1"/>
        </w:rPr>
        <w:t>Srovnání cen identi</w:t>
      </w:r>
      <w:r w:rsidR="007661E4" w:rsidRPr="008F6DAB">
        <w:rPr>
          <w:rFonts w:ascii="Calibri" w:hAnsi="Calibri" w:cs="Courier New"/>
          <w:b/>
          <w:color w:val="000000" w:themeColor="text1"/>
        </w:rPr>
        <w:t>ckých zdravotnických prostředků</w:t>
      </w:r>
    </w:p>
    <w:p w14:paraId="66CAEC91" w14:textId="2390C53E" w:rsidR="00056850" w:rsidRPr="008F6DAB" w:rsidRDefault="00056850" w:rsidP="00912B63">
      <w:pPr>
        <w:spacing w:before="120"/>
        <w:jc w:val="both"/>
        <w:rPr>
          <w:rFonts w:asciiTheme="minorHAnsi" w:hAnsiTheme="minorHAnsi"/>
          <w:color w:val="000000" w:themeColor="text1"/>
          <w:lang w:eastAsia="cs-CZ"/>
        </w:rPr>
      </w:pPr>
      <w:r w:rsidRPr="008F6DAB">
        <w:rPr>
          <w:rFonts w:asciiTheme="minorHAnsi" w:hAnsiTheme="minorHAnsi"/>
          <w:color w:val="000000" w:themeColor="text1"/>
          <w:lang w:eastAsia="cs-CZ"/>
        </w:rPr>
        <w:t xml:space="preserve">Kontrolovány byly nákupy objemově významných druhů ZPr </w:t>
      </w:r>
      <w:r w:rsidR="007C17E5">
        <w:rPr>
          <w:rFonts w:asciiTheme="minorHAnsi" w:hAnsiTheme="minorHAnsi"/>
          <w:color w:val="000000" w:themeColor="text1"/>
          <w:lang w:eastAsia="cs-CZ"/>
        </w:rPr>
        <w:t>(</w:t>
      </w:r>
      <w:r w:rsidRPr="008F6DAB">
        <w:rPr>
          <w:rFonts w:asciiTheme="minorHAnsi" w:hAnsiTheme="minorHAnsi"/>
          <w:color w:val="000000" w:themeColor="text1"/>
          <w:lang w:eastAsia="cs-CZ"/>
        </w:rPr>
        <w:t>ZUM</w:t>
      </w:r>
      <w:r w:rsidR="007C17E5">
        <w:rPr>
          <w:rFonts w:asciiTheme="minorHAnsi" w:hAnsiTheme="minorHAnsi"/>
          <w:color w:val="000000" w:themeColor="text1"/>
          <w:lang w:eastAsia="cs-CZ"/>
        </w:rPr>
        <w:t>), které byly</w:t>
      </w:r>
      <w:r w:rsidRPr="008F6DAB">
        <w:rPr>
          <w:rFonts w:asciiTheme="minorHAnsi" w:hAnsiTheme="minorHAnsi"/>
          <w:color w:val="000000" w:themeColor="text1"/>
          <w:lang w:eastAsia="cs-CZ"/>
        </w:rPr>
        <w:t xml:space="preserve"> hrazen</w:t>
      </w:r>
      <w:r w:rsidR="007C17E5">
        <w:rPr>
          <w:rFonts w:asciiTheme="minorHAnsi" w:hAnsiTheme="minorHAnsi"/>
          <w:color w:val="000000" w:themeColor="text1"/>
          <w:lang w:eastAsia="cs-CZ"/>
        </w:rPr>
        <w:t>y</w:t>
      </w:r>
      <w:r w:rsidRPr="008F6DAB">
        <w:rPr>
          <w:rFonts w:asciiTheme="minorHAnsi" w:hAnsiTheme="minorHAnsi"/>
          <w:color w:val="000000" w:themeColor="text1"/>
          <w:lang w:eastAsia="cs-CZ"/>
        </w:rPr>
        <w:t xml:space="preserve"> ze</w:t>
      </w:r>
      <w:r w:rsidR="007C17E5">
        <w:rPr>
          <w:rFonts w:asciiTheme="minorHAnsi" w:hAnsiTheme="minorHAnsi"/>
          <w:color w:val="000000" w:themeColor="text1"/>
          <w:lang w:eastAsia="cs-CZ"/>
        </w:rPr>
        <w:t xml:space="preserve"> </w:t>
      </w:r>
      <w:r w:rsidRPr="008F6DAB">
        <w:rPr>
          <w:rFonts w:asciiTheme="minorHAnsi" w:hAnsiTheme="minorHAnsi"/>
          <w:color w:val="000000" w:themeColor="text1"/>
          <w:lang w:eastAsia="cs-CZ"/>
        </w:rPr>
        <w:t xml:space="preserve">zdravotního pojištění </w:t>
      </w:r>
      <w:r w:rsidR="007C17E5">
        <w:rPr>
          <w:rFonts w:asciiTheme="minorHAnsi" w:hAnsiTheme="minorHAnsi"/>
          <w:color w:val="000000" w:themeColor="text1"/>
          <w:lang w:eastAsia="cs-CZ"/>
        </w:rPr>
        <w:t xml:space="preserve">a </w:t>
      </w:r>
      <w:r w:rsidRPr="008F6DAB">
        <w:rPr>
          <w:rFonts w:asciiTheme="minorHAnsi" w:hAnsiTheme="minorHAnsi"/>
          <w:color w:val="000000" w:themeColor="text1"/>
          <w:lang w:eastAsia="cs-CZ"/>
        </w:rPr>
        <w:t xml:space="preserve">byly shodně identifikovány kódem dle platného </w:t>
      </w:r>
      <w:r w:rsidR="007C17E5">
        <w:rPr>
          <w:rFonts w:asciiTheme="minorHAnsi" w:hAnsiTheme="minorHAnsi"/>
          <w:i/>
          <w:color w:val="000000" w:themeColor="text1"/>
          <w:lang w:eastAsia="cs-CZ"/>
        </w:rPr>
        <w:t>č</w:t>
      </w:r>
      <w:r w:rsidRPr="00846F14">
        <w:rPr>
          <w:rFonts w:asciiTheme="minorHAnsi" w:hAnsiTheme="minorHAnsi"/>
          <w:i/>
          <w:color w:val="000000" w:themeColor="text1"/>
          <w:lang w:eastAsia="cs-CZ"/>
        </w:rPr>
        <w:t>íselníku VZP</w:t>
      </w:r>
      <w:r w:rsidRPr="008F6DAB">
        <w:rPr>
          <w:rFonts w:asciiTheme="minorHAnsi" w:hAnsiTheme="minorHAnsi"/>
          <w:color w:val="000000" w:themeColor="text1"/>
          <w:lang w:eastAsia="cs-CZ"/>
        </w:rPr>
        <w:t>.</w:t>
      </w:r>
      <w:r w:rsidRPr="008F6DAB">
        <w:rPr>
          <w:rFonts w:asciiTheme="minorHAnsi" w:hAnsiTheme="minorHAnsi" w:cs="Arial"/>
          <w:color w:val="000000" w:themeColor="text1"/>
          <w:lang w:eastAsia="cs-CZ"/>
        </w:rPr>
        <w:t xml:space="preserve"> </w:t>
      </w:r>
    </w:p>
    <w:p w14:paraId="11E271F0" w14:textId="7F0AA278" w:rsidR="00E44806" w:rsidRPr="008F6DAB" w:rsidRDefault="00056850" w:rsidP="00912B63">
      <w:pPr>
        <w:spacing w:before="120"/>
        <w:jc w:val="both"/>
        <w:rPr>
          <w:rFonts w:asciiTheme="minorHAnsi" w:hAnsiTheme="minorHAnsi"/>
          <w:color w:val="000000" w:themeColor="text1"/>
        </w:rPr>
      </w:pPr>
      <w:r w:rsidRPr="008F6DAB">
        <w:rPr>
          <w:rFonts w:asciiTheme="minorHAnsi" w:hAnsiTheme="minorHAnsi"/>
          <w:color w:val="000000" w:themeColor="text1"/>
          <w:lang w:eastAsia="cs-CZ"/>
        </w:rPr>
        <w:t xml:space="preserve">Porovnávaný kontrolní vzorek 132 shodných ZPr byl vybrán z pěti skupin ZUM a zahrnoval </w:t>
      </w:r>
      <w:r w:rsidR="00370B50" w:rsidRPr="008F6DAB">
        <w:rPr>
          <w:rFonts w:asciiTheme="minorHAnsi" w:hAnsiTheme="minorHAnsi"/>
          <w:color w:val="000000" w:themeColor="text1"/>
        </w:rPr>
        <w:t>kardiovertery</w:t>
      </w:r>
      <w:r w:rsidR="00370B50">
        <w:rPr>
          <w:rFonts w:asciiTheme="minorHAnsi" w:hAnsiTheme="minorHAnsi"/>
          <w:color w:val="000000" w:themeColor="text1"/>
        </w:rPr>
        <w:t xml:space="preserve"> (41 druhů)</w:t>
      </w:r>
      <w:r w:rsidRPr="008F6DAB">
        <w:rPr>
          <w:rFonts w:asciiTheme="minorHAnsi" w:hAnsiTheme="minorHAnsi"/>
          <w:color w:val="000000" w:themeColor="text1"/>
        </w:rPr>
        <w:t xml:space="preserve">, </w:t>
      </w:r>
      <w:r w:rsidR="00370B50" w:rsidRPr="008F6DAB">
        <w:rPr>
          <w:rFonts w:asciiTheme="minorHAnsi" w:hAnsiTheme="minorHAnsi"/>
          <w:color w:val="000000" w:themeColor="text1"/>
        </w:rPr>
        <w:t>komponenty pro TEP</w:t>
      </w:r>
      <w:r w:rsidR="00370B50">
        <w:rPr>
          <w:rFonts w:asciiTheme="minorHAnsi" w:hAnsiTheme="minorHAnsi"/>
          <w:color w:val="000000" w:themeColor="text1"/>
        </w:rPr>
        <w:t xml:space="preserve"> (47 druhů),</w:t>
      </w:r>
      <w:r w:rsidR="00370B50" w:rsidRPr="008F6DAB">
        <w:rPr>
          <w:rFonts w:asciiTheme="minorHAnsi" w:hAnsiTheme="minorHAnsi"/>
          <w:color w:val="000000" w:themeColor="text1"/>
        </w:rPr>
        <w:t xml:space="preserve"> kardiostimulátory</w:t>
      </w:r>
      <w:r w:rsidR="00370B50">
        <w:rPr>
          <w:rFonts w:asciiTheme="minorHAnsi" w:hAnsiTheme="minorHAnsi"/>
          <w:color w:val="000000" w:themeColor="text1"/>
        </w:rPr>
        <w:t xml:space="preserve"> (21 druhů)</w:t>
      </w:r>
      <w:r w:rsidRPr="008F6DAB">
        <w:rPr>
          <w:rFonts w:asciiTheme="minorHAnsi" w:hAnsiTheme="minorHAnsi"/>
          <w:color w:val="000000" w:themeColor="text1"/>
        </w:rPr>
        <w:t>, chlopně</w:t>
      </w:r>
      <w:r w:rsidR="00370B50">
        <w:rPr>
          <w:rFonts w:asciiTheme="minorHAnsi" w:hAnsiTheme="minorHAnsi"/>
          <w:color w:val="000000" w:themeColor="text1"/>
        </w:rPr>
        <w:t xml:space="preserve"> </w:t>
      </w:r>
      <w:r w:rsidR="00282BAD">
        <w:rPr>
          <w:rFonts w:asciiTheme="minorHAnsi" w:hAnsiTheme="minorHAnsi"/>
          <w:color w:val="000000" w:themeColor="text1"/>
        </w:rPr>
        <w:t>(</w:t>
      </w:r>
      <w:r w:rsidR="00370B50">
        <w:rPr>
          <w:rFonts w:asciiTheme="minorHAnsi" w:hAnsiTheme="minorHAnsi"/>
          <w:color w:val="000000" w:themeColor="text1"/>
        </w:rPr>
        <w:t>9 druhů)</w:t>
      </w:r>
      <w:r w:rsidRPr="008F6DAB">
        <w:rPr>
          <w:rFonts w:asciiTheme="minorHAnsi" w:hAnsiTheme="minorHAnsi"/>
          <w:color w:val="000000" w:themeColor="text1"/>
        </w:rPr>
        <w:t>, stenty</w:t>
      </w:r>
      <w:r w:rsidR="00370B50">
        <w:rPr>
          <w:rFonts w:asciiTheme="minorHAnsi" w:hAnsiTheme="minorHAnsi"/>
          <w:color w:val="000000" w:themeColor="text1"/>
        </w:rPr>
        <w:t xml:space="preserve"> (12 druhů)</w:t>
      </w:r>
      <w:r w:rsidRPr="008F6DAB">
        <w:rPr>
          <w:rFonts w:asciiTheme="minorHAnsi" w:hAnsiTheme="minorHAnsi"/>
          <w:color w:val="000000" w:themeColor="text1"/>
        </w:rPr>
        <w:t xml:space="preserve"> a </w:t>
      </w:r>
      <w:r w:rsidR="00370B50" w:rsidRPr="008F6DAB">
        <w:rPr>
          <w:rFonts w:asciiTheme="minorHAnsi" w:hAnsiTheme="minorHAnsi"/>
          <w:color w:val="000000" w:themeColor="text1"/>
        </w:rPr>
        <w:t>katetry</w:t>
      </w:r>
      <w:r w:rsidR="00370B50">
        <w:rPr>
          <w:rFonts w:asciiTheme="minorHAnsi" w:hAnsiTheme="minorHAnsi"/>
          <w:color w:val="000000" w:themeColor="text1"/>
        </w:rPr>
        <w:t xml:space="preserve"> (2 druhy)</w:t>
      </w:r>
      <w:r w:rsidRPr="008F6DAB">
        <w:rPr>
          <w:rFonts w:asciiTheme="minorHAnsi" w:hAnsiTheme="minorHAnsi"/>
          <w:color w:val="000000" w:themeColor="text1"/>
        </w:rPr>
        <w:t xml:space="preserve">. </w:t>
      </w:r>
      <w:r w:rsidR="00E44806" w:rsidRPr="008F6DAB">
        <w:rPr>
          <w:rFonts w:asciiTheme="minorHAnsi" w:hAnsiTheme="minorHAnsi"/>
          <w:color w:val="000000" w:themeColor="text1"/>
        </w:rPr>
        <w:t>Kontrolou byl</w:t>
      </w:r>
      <w:r w:rsidR="007C17E5">
        <w:rPr>
          <w:rFonts w:asciiTheme="minorHAnsi" w:hAnsiTheme="minorHAnsi"/>
          <w:color w:val="000000" w:themeColor="text1"/>
        </w:rPr>
        <w:t>y</w:t>
      </w:r>
      <w:r w:rsidR="00E44806" w:rsidRPr="008F6DAB">
        <w:rPr>
          <w:rFonts w:asciiTheme="minorHAnsi" w:hAnsiTheme="minorHAnsi"/>
          <w:color w:val="000000" w:themeColor="text1"/>
        </w:rPr>
        <w:t xml:space="preserve"> zjištěn</w:t>
      </w:r>
      <w:r w:rsidR="007C17E5">
        <w:rPr>
          <w:rFonts w:asciiTheme="minorHAnsi" w:hAnsiTheme="minorHAnsi"/>
          <w:color w:val="000000" w:themeColor="text1"/>
        </w:rPr>
        <w:t>y tyto skutečnosti</w:t>
      </w:r>
      <w:r w:rsidR="00E44806" w:rsidRPr="008F6DAB">
        <w:rPr>
          <w:rFonts w:asciiTheme="minorHAnsi" w:hAnsiTheme="minorHAnsi"/>
          <w:color w:val="000000" w:themeColor="text1"/>
        </w:rPr>
        <w:t>:</w:t>
      </w:r>
    </w:p>
    <w:p w14:paraId="499E2D23" w14:textId="650FF2FC" w:rsidR="00E4421E" w:rsidRDefault="00BD4B32" w:rsidP="009001B2">
      <w:pPr>
        <w:pStyle w:val="Odstavecseseznamem"/>
        <w:numPr>
          <w:ilvl w:val="0"/>
          <w:numId w:val="36"/>
        </w:numPr>
        <w:spacing w:before="120"/>
        <w:ind w:left="284" w:hanging="284"/>
        <w:jc w:val="both"/>
        <w:rPr>
          <w:rFonts w:asciiTheme="minorHAnsi" w:hAnsiTheme="minorHAnsi" w:cs="Arial"/>
          <w:color w:val="000000" w:themeColor="text1"/>
          <w:lang w:eastAsia="cs-CZ"/>
        </w:rPr>
      </w:pPr>
      <w:r>
        <w:rPr>
          <w:rFonts w:asciiTheme="minorHAnsi" w:hAnsiTheme="minorHAnsi"/>
          <w:color w:val="000000" w:themeColor="text1"/>
        </w:rPr>
        <w:t>V</w:t>
      </w:r>
      <w:r w:rsidR="00E44806" w:rsidRPr="008F6DAB">
        <w:rPr>
          <w:rFonts w:asciiTheme="minorHAnsi" w:hAnsiTheme="minorHAnsi"/>
          <w:color w:val="000000" w:themeColor="text1"/>
        </w:rPr>
        <w:t xml:space="preserve"> </w:t>
      </w:r>
      <w:r w:rsidR="00E60AA9">
        <w:rPr>
          <w:rFonts w:asciiTheme="minorHAnsi" w:hAnsiTheme="minorHAnsi"/>
          <w:color w:val="000000" w:themeColor="text1"/>
        </w:rPr>
        <w:t>3</w:t>
      </w:r>
      <w:r w:rsidR="00D40C02">
        <w:rPr>
          <w:rFonts w:asciiTheme="minorHAnsi" w:hAnsiTheme="minorHAnsi"/>
          <w:color w:val="000000" w:themeColor="text1"/>
        </w:rPr>
        <w:t>7</w:t>
      </w:r>
      <w:r w:rsidR="00E60AA9" w:rsidRPr="008F6DAB">
        <w:rPr>
          <w:rFonts w:asciiTheme="minorHAnsi" w:hAnsiTheme="minorHAnsi"/>
          <w:color w:val="000000" w:themeColor="text1"/>
        </w:rPr>
        <w:t xml:space="preserve"> </w:t>
      </w:r>
      <w:r w:rsidR="00E44806" w:rsidRPr="008F6DAB">
        <w:rPr>
          <w:rFonts w:asciiTheme="minorHAnsi" w:hAnsiTheme="minorHAnsi"/>
          <w:color w:val="000000" w:themeColor="text1"/>
        </w:rPr>
        <w:t xml:space="preserve">případech </w:t>
      </w:r>
      <w:r w:rsidR="00BF626C">
        <w:rPr>
          <w:rFonts w:asciiTheme="minorHAnsi" w:hAnsiTheme="minorHAnsi"/>
          <w:color w:val="000000" w:themeColor="text1"/>
        </w:rPr>
        <w:t>stejný</w:t>
      </w:r>
      <w:r w:rsidR="00BF626C" w:rsidRPr="008F6DAB">
        <w:rPr>
          <w:rFonts w:asciiTheme="minorHAnsi" w:hAnsiTheme="minorHAnsi"/>
          <w:color w:val="000000" w:themeColor="text1"/>
        </w:rPr>
        <w:t xml:space="preserve"> </w:t>
      </w:r>
      <w:r w:rsidR="00E44806" w:rsidRPr="008F6DAB">
        <w:rPr>
          <w:rFonts w:asciiTheme="minorHAnsi" w:hAnsiTheme="minorHAnsi"/>
          <w:color w:val="000000" w:themeColor="text1"/>
        </w:rPr>
        <w:t xml:space="preserve">dodavatel dodával shodný ZUM do </w:t>
      </w:r>
      <w:r w:rsidR="00D40C02">
        <w:rPr>
          <w:rFonts w:asciiTheme="minorHAnsi" w:hAnsiTheme="minorHAnsi"/>
          <w:color w:val="000000" w:themeColor="text1"/>
        </w:rPr>
        <w:t>více</w:t>
      </w:r>
      <w:r w:rsidR="00E44806" w:rsidRPr="008F6DAB">
        <w:rPr>
          <w:rFonts w:asciiTheme="minorHAnsi" w:hAnsiTheme="minorHAnsi"/>
          <w:color w:val="000000" w:themeColor="text1"/>
        </w:rPr>
        <w:t xml:space="preserve"> nemocnic za </w:t>
      </w:r>
      <w:r w:rsidR="009001B2" w:rsidRPr="008F6DAB">
        <w:rPr>
          <w:rFonts w:asciiTheme="minorHAnsi" w:hAnsiTheme="minorHAnsi"/>
          <w:color w:val="000000" w:themeColor="text1"/>
        </w:rPr>
        <w:t>rozdíln</w:t>
      </w:r>
      <w:r w:rsidR="009001B2">
        <w:rPr>
          <w:rFonts w:asciiTheme="minorHAnsi" w:hAnsiTheme="minorHAnsi"/>
          <w:color w:val="000000" w:themeColor="text1"/>
        </w:rPr>
        <w:t>é</w:t>
      </w:r>
      <w:r w:rsidR="009001B2" w:rsidRPr="008F6DAB">
        <w:rPr>
          <w:rFonts w:asciiTheme="minorHAnsi" w:hAnsiTheme="minorHAnsi"/>
          <w:color w:val="000000" w:themeColor="text1"/>
        </w:rPr>
        <w:t xml:space="preserve"> cen</w:t>
      </w:r>
      <w:r w:rsidR="009001B2">
        <w:rPr>
          <w:rFonts w:asciiTheme="minorHAnsi" w:hAnsiTheme="minorHAnsi"/>
          <w:color w:val="000000" w:themeColor="text1"/>
        </w:rPr>
        <w:t>y</w:t>
      </w:r>
      <w:r w:rsidR="00E44806" w:rsidRPr="008F6DAB">
        <w:rPr>
          <w:rFonts w:asciiTheme="minorHAnsi" w:hAnsiTheme="minorHAnsi"/>
          <w:color w:val="000000" w:themeColor="text1"/>
        </w:rPr>
        <w:t xml:space="preserve">. Např. </w:t>
      </w:r>
      <w:r w:rsidR="00E44806" w:rsidRPr="008F6DAB">
        <w:rPr>
          <w:rFonts w:asciiTheme="minorHAnsi" w:hAnsiTheme="minorHAnsi" w:cs="Arial"/>
          <w:color w:val="000000" w:themeColor="text1"/>
          <w:lang w:eastAsia="cs-CZ"/>
        </w:rPr>
        <w:t xml:space="preserve">ZUM </w:t>
      </w:r>
      <w:r>
        <w:rPr>
          <w:rFonts w:asciiTheme="minorHAnsi" w:hAnsiTheme="minorHAnsi" w:cs="Arial"/>
          <w:color w:val="000000" w:themeColor="text1"/>
          <w:lang w:eastAsia="cs-CZ"/>
        </w:rPr>
        <w:t xml:space="preserve">s </w:t>
      </w:r>
      <w:r w:rsidR="00E44806" w:rsidRPr="008F6DAB">
        <w:rPr>
          <w:rFonts w:asciiTheme="minorHAnsi" w:hAnsiTheme="minorHAnsi" w:cs="Arial"/>
          <w:color w:val="000000" w:themeColor="text1"/>
          <w:lang w:eastAsia="cs-CZ"/>
        </w:rPr>
        <w:t>kód</w:t>
      </w:r>
      <w:r>
        <w:rPr>
          <w:rFonts w:asciiTheme="minorHAnsi" w:hAnsiTheme="minorHAnsi" w:cs="Arial"/>
          <w:color w:val="000000" w:themeColor="text1"/>
          <w:lang w:eastAsia="cs-CZ"/>
        </w:rPr>
        <w:t>em</w:t>
      </w:r>
      <w:r w:rsidR="00E44806" w:rsidRPr="008F6DAB">
        <w:rPr>
          <w:rFonts w:asciiTheme="minorHAnsi" w:hAnsiTheme="minorHAnsi" w:cs="Arial"/>
          <w:color w:val="000000" w:themeColor="text1"/>
          <w:lang w:eastAsia="cs-CZ"/>
        </w:rPr>
        <w:t xml:space="preserve"> 54412 byl v roce 2014 dodán jedné nemocnici za cenu o 43 018 Kč vyšší</w:t>
      </w:r>
      <w:r>
        <w:rPr>
          <w:rFonts w:asciiTheme="minorHAnsi" w:hAnsiTheme="minorHAnsi" w:cs="Arial"/>
          <w:color w:val="000000" w:themeColor="text1"/>
          <w:lang w:eastAsia="cs-CZ"/>
        </w:rPr>
        <w:t>,</w:t>
      </w:r>
      <w:r w:rsidR="00E44806" w:rsidRPr="008F6DAB">
        <w:rPr>
          <w:rFonts w:asciiTheme="minorHAnsi" w:hAnsiTheme="minorHAnsi" w:cs="Arial"/>
          <w:color w:val="000000" w:themeColor="text1"/>
          <w:lang w:eastAsia="cs-CZ"/>
        </w:rPr>
        <w:t xml:space="preserve"> než </w:t>
      </w:r>
      <w:r>
        <w:rPr>
          <w:rFonts w:asciiTheme="minorHAnsi" w:hAnsiTheme="minorHAnsi" w:cs="Arial"/>
          <w:color w:val="000000" w:themeColor="text1"/>
          <w:lang w:eastAsia="cs-CZ"/>
        </w:rPr>
        <w:t xml:space="preserve">jaká byla cena pro </w:t>
      </w:r>
      <w:r w:rsidR="00E44806" w:rsidRPr="008F6DAB">
        <w:rPr>
          <w:rFonts w:asciiTheme="minorHAnsi" w:hAnsiTheme="minorHAnsi" w:cs="Arial"/>
          <w:color w:val="000000" w:themeColor="text1"/>
          <w:lang w:eastAsia="cs-CZ"/>
        </w:rPr>
        <w:t>nemocnici druh</w:t>
      </w:r>
      <w:r w:rsidR="003559EB">
        <w:rPr>
          <w:rFonts w:asciiTheme="minorHAnsi" w:hAnsiTheme="minorHAnsi" w:cs="Arial"/>
          <w:color w:val="000000" w:themeColor="text1"/>
          <w:lang w:eastAsia="cs-CZ"/>
        </w:rPr>
        <w:t>ou</w:t>
      </w:r>
      <w:r w:rsidR="00E44806" w:rsidRPr="008F6DAB">
        <w:rPr>
          <w:rFonts w:asciiTheme="minorHAnsi" w:hAnsiTheme="minorHAnsi" w:cs="Arial"/>
          <w:color w:val="000000" w:themeColor="text1"/>
          <w:lang w:eastAsia="cs-CZ"/>
        </w:rPr>
        <w:t>. V roce 2015 cenový rozdíl dodáv</w:t>
      </w:r>
      <w:r w:rsidR="003559EB">
        <w:rPr>
          <w:rFonts w:asciiTheme="minorHAnsi" w:hAnsiTheme="minorHAnsi" w:cs="Arial"/>
          <w:color w:val="000000" w:themeColor="text1"/>
          <w:lang w:eastAsia="cs-CZ"/>
        </w:rPr>
        <w:t>e</w:t>
      </w:r>
      <w:r w:rsidR="00E44806" w:rsidRPr="008F6DAB">
        <w:rPr>
          <w:rFonts w:asciiTheme="minorHAnsi" w:hAnsiTheme="minorHAnsi" w:cs="Arial"/>
          <w:color w:val="000000" w:themeColor="text1"/>
          <w:lang w:eastAsia="cs-CZ"/>
        </w:rPr>
        <w:t xml:space="preserve">k od stejného dodavatele ZUM </w:t>
      </w:r>
      <w:r w:rsidR="003559EB">
        <w:rPr>
          <w:rFonts w:asciiTheme="minorHAnsi" w:hAnsiTheme="minorHAnsi" w:cs="Arial"/>
          <w:color w:val="000000" w:themeColor="text1"/>
          <w:lang w:eastAsia="cs-CZ"/>
        </w:rPr>
        <w:t xml:space="preserve">s </w:t>
      </w:r>
      <w:r w:rsidR="00E44806" w:rsidRPr="008F6DAB">
        <w:rPr>
          <w:rFonts w:asciiTheme="minorHAnsi" w:hAnsiTheme="minorHAnsi" w:cs="Arial"/>
          <w:color w:val="000000" w:themeColor="text1"/>
          <w:lang w:eastAsia="cs-CZ"/>
        </w:rPr>
        <w:t>kód</w:t>
      </w:r>
      <w:r w:rsidR="003559EB">
        <w:rPr>
          <w:rFonts w:asciiTheme="minorHAnsi" w:hAnsiTheme="minorHAnsi" w:cs="Arial"/>
          <w:color w:val="000000" w:themeColor="text1"/>
          <w:lang w:eastAsia="cs-CZ"/>
        </w:rPr>
        <w:t>em</w:t>
      </w:r>
      <w:r w:rsidR="00E44806" w:rsidRPr="008F6DAB">
        <w:rPr>
          <w:rFonts w:asciiTheme="minorHAnsi" w:hAnsiTheme="minorHAnsi" w:cs="Arial"/>
          <w:color w:val="000000" w:themeColor="text1"/>
          <w:lang w:eastAsia="cs-CZ"/>
        </w:rPr>
        <w:t xml:space="preserve"> 94086 činil až 13 488 Kč a v roce 2016 </w:t>
      </w:r>
      <w:r w:rsidR="003559EB">
        <w:rPr>
          <w:rFonts w:asciiTheme="minorHAnsi" w:hAnsiTheme="minorHAnsi" w:cs="Arial"/>
          <w:color w:val="000000" w:themeColor="text1"/>
          <w:lang w:eastAsia="cs-CZ"/>
        </w:rPr>
        <w:t xml:space="preserve">u </w:t>
      </w:r>
      <w:r w:rsidR="00E44806" w:rsidRPr="008F6DAB">
        <w:rPr>
          <w:rFonts w:asciiTheme="minorHAnsi" w:hAnsiTheme="minorHAnsi" w:cs="Arial"/>
          <w:color w:val="000000" w:themeColor="text1"/>
          <w:lang w:eastAsia="cs-CZ"/>
        </w:rPr>
        <w:t xml:space="preserve">ZUM </w:t>
      </w:r>
      <w:r w:rsidR="003559EB">
        <w:rPr>
          <w:rFonts w:asciiTheme="minorHAnsi" w:hAnsiTheme="minorHAnsi" w:cs="Arial"/>
          <w:color w:val="000000" w:themeColor="text1"/>
          <w:lang w:eastAsia="cs-CZ"/>
        </w:rPr>
        <w:t>s </w:t>
      </w:r>
      <w:r w:rsidR="00E44806" w:rsidRPr="008F6DAB">
        <w:rPr>
          <w:rFonts w:asciiTheme="minorHAnsi" w:hAnsiTheme="minorHAnsi" w:cs="Arial"/>
          <w:color w:val="000000" w:themeColor="text1"/>
          <w:lang w:eastAsia="cs-CZ"/>
        </w:rPr>
        <w:t>kód</w:t>
      </w:r>
      <w:r w:rsidR="003559EB">
        <w:rPr>
          <w:rFonts w:asciiTheme="minorHAnsi" w:hAnsiTheme="minorHAnsi" w:cs="Arial"/>
          <w:color w:val="000000" w:themeColor="text1"/>
          <w:lang w:eastAsia="cs-CZ"/>
        </w:rPr>
        <w:t>em</w:t>
      </w:r>
      <w:r w:rsidR="00E44806" w:rsidRPr="008F6DAB">
        <w:rPr>
          <w:rFonts w:asciiTheme="minorHAnsi" w:hAnsiTheme="minorHAnsi" w:cs="Arial"/>
          <w:color w:val="000000" w:themeColor="text1"/>
          <w:lang w:eastAsia="cs-CZ"/>
        </w:rPr>
        <w:t xml:space="preserve"> 15800 až 12 796 Kč</w:t>
      </w:r>
      <w:r w:rsidR="003559EB">
        <w:rPr>
          <w:rFonts w:asciiTheme="minorHAnsi" w:hAnsiTheme="minorHAnsi" w:cs="Arial"/>
          <w:color w:val="000000" w:themeColor="text1"/>
          <w:lang w:eastAsia="cs-CZ"/>
        </w:rPr>
        <w:t>.</w:t>
      </w:r>
    </w:p>
    <w:p w14:paraId="3B1FB3C0" w14:textId="2FE9A7E8" w:rsidR="00E44806" w:rsidRPr="008F6DAB" w:rsidRDefault="005B3673" w:rsidP="00BF626C">
      <w:pPr>
        <w:pStyle w:val="Odstavecseseznamem"/>
        <w:numPr>
          <w:ilvl w:val="0"/>
          <w:numId w:val="30"/>
        </w:numPr>
        <w:autoSpaceDE w:val="0"/>
        <w:autoSpaceDN w:val="0"/>
        <w:adjustRightInd w:val="0"/>
        <w:spacing w:before="120"/>
        <w:ind w:left="284" w:hanging="284"/>
        <w:jc w:val="both"/>
        <w:rPr>
          <w:rFonts w:asciiTheme="minorHAnsi" w:hAnsiTheme="minorHAnsi" w:cs="Arial"/>
          <w:color w:val="000000" w:themeColor="text1"/>
          <w:lang w:eastAsia="cs-CZ"/>
        </w:rPr>
      </w:pPr>
      <w:r>
        <w:rPr>
          <w:rFonts w:asciiTheme="minorHAnsi" w:hAnsiTheme="minorHAnsi" w:cs="Arial"/>
          <w:color w:val="000000" w:themeColor="text1"/>
          <w:lang w:eastAsia="cs-CZ"/>
        </w:rPr>
        <w:t>U</w:t>
      </w:r>
      <w:r w:rsidR="00E44806" w:rsidRPr="008F6DAB">
        <w:rPr>
          <w:rFonts w:asciiTheme="minorHAnsi" w:hAnsiTheme="minorHAnsi" w:cs="Arial"/>
          <w:color w:val="000000" w:themeColor="text1"/>
          <w:lang w:eastAsia="cs-CZ"/>
        </w:rPr>
        <w:t xml:space="preserve"> vybraných kardioverterů byly zjištěny </w:t>
      </w:r>
      <w:r w:rsidR="00D40C02">
        <w:rPr>
          <w:rFonts w:asciiTheme="minorHAnsi" w:hAnsiTheme="minorHAnsi" w:cs="Arial"/>
          <w:color w:val="000000" w:themeColor="text1"/>
          <w:lang w:eastAsia="cs-CZ"/>
        </w:rPr>
        <w:t xml:space="preserve">cenové </w:t>
      </w:r>
      <w:r w:rsidR="00E44806" w:rsidRPr="008F6DAB">
        <w:rPr>
          <w:rFonts w:asciiTheme="minorHAnsi" w:hAnsiTheme="minorHAnsi" w:cs="Arial"/>
          <w:color w:val="000000" w:themeColor="text1"/>
          <w:lang w:eastAsia="cs-CZ"/>
        </w:rPr>
        <w:t xml:space="preserve">rozdíly u </w:t>
      </w:r>
      <w:r w:rsidR="00F0357D">
        <w:rPr>
          <w:rFonts w:asciiTheme="minorHAnsi" w:hAnsiTheme="minorHAnsi" w:cs="Arial"/>
          <w:color w:val="000000" w:themeColor="text1"/>
          <w:lang w:eastAsia="cs-CZ"/>
        </w:rPr>
        <w:t>29</w:t>
      </w:r>
      <w:r w:rsidR="00F0357D" w:rsidRPr="008F6DAB">
        <w:rPr>
          <w:rFonts w:asciiTheme="minorHAnsi" w:hAnsiTheme="minorHAnsi" w:cs="Arial"/>
          <w:color w:val="000000" w:themeColor="text1"/>
          <w:lang w:eastAsia="cs-CZ"/>
        </w:rPr>
        <w:t xml:space="preserve"> </w:t>
      </w:r>
      <w:r w:rsidR="00E44806" w:rsidRPr="008F6DAB">
        <w:rPr>
          <w:rFonts w:asciiTheme="minorHAnsi" w:hAnsiTheme="minorHAnsi" w:cs="Arial"/>
          <w:color w:val="000000" w:themeColor="text1"/>
          <w:lang w:eastAsia="cs-CZ"/>
        </w:rPr>
        <w:t>identických kódů (viz </w:t>
      </w:r>
      <w:r w:rsidR="00BF626C">
        <w:rPr>
          <w:rFonts w:asciiTheme="minorHAnsi" w:hAnsiTheme="minorHAnsi" w:cs="Arial"/>
          <w:color w:val="000000" w:themeColor="text1"/>
          <w:lang w:eastAsia="cs-CZ"/>
        </w:rPr>
        <w:t>p</w:t>
      </w:r>
      <w:r w:rsidR="00BF626C" w:rsidRPr="008F6DAB">
        <w:rPr>
          <w:rFonts w:asciiTheme="minorHAnsi" w:hAnsiTheme="minorHAnsi" w:cs="Arial"/>
          <w:color w:val="000000" w:themeColor="text1"/>
          <w:lang w:eastAsia="cs-CZ"/>
        </w:rPr>
        <w:t>říloha </w:t>
      </w:r>
      <w:r w:rsidR="00E44806" w:rsidRPr="008F6DAB">
        <w:rPr>
          <w:rFonts w:asciiTheme="minorHAnsi" w:hAnsiTheme="minorHAnsi" w:cs="Arial"/>
          <w:color w:val="000000" w:themeColor="text1"/>
          <w:lang w:eastAsia="cs-CZ"/>
        </w:rPr>
        <w:t>č. 4)</w:t>
      </w:r>
      <w:r w:rsidR="009001B2">
        <w:rPr>
          <w:rFonts w:asciiTheme="minorHAnsi" w:hAnsiTheme="minorHAnsi" w:cs="Arial"/>
          <w:color w:val="000000" w:themeColor="text1"/>
          <w:lang w:eastAsia="cs-CZ"/>
        </w:rPr>
        <w:t>, a to</w:t>
      </w:r>
      <w:r w:rsidR="00E44806" w:rsidRPr="008F6DAB">
        <w:rPr>
          <w:rFonts w:asciiTheme="minorHAnsi" w:hAnsiTheme="minorHAnsi" w:cs="Arial"/>
          <w:color w:val="000000" w:themeColor="text1"/>
          <w:lang w:eastAsia="cs-CZ"/>
        </w:rPr>
        <w:t>:</w:t>
      </w:r>
    </w:p>
    <w:p w14:paraId="08521D25" w14:textId="44FE1596" w:rsidR="00F0357D" w:rsidRDefault="00F0357D" w:rsidP="009001B2">
      <w:pPr>
        <w:pStyle w:val="Odstavecseseznamem"/>
        <w:numPr>
          <w:ilvl w:val="0"/>
          <w:numId w:val="48"/>
        </w:numPr>
        <w:autoSpaceDE w:val="0"/>
        <w:autoSpaceDN w:val="0"/>
        <w:adjustRightInd w:val="0"/>
        <w:ind w:left="567" w:hanging="283"/>
        <w:jc w:val="both"/>
        <w:rPr>
          <w:rFonts w:asciiTheme="minorHAnsi" w:hAnsiTheme="minorHAnsi" w:cs="Arial"/>
          <w:color w:val="000000" w:themeColor="text1"/>
          <w:lang w:eastAsia="cs-CZ"/>
        </w:rPr>
      </w:pPr>
      <w:r>
        <w:rPr>
          <w:rFonts w:asciiTheme="minorHAnsi" w:hAnsiTheme="minorHAnsi" w:cs="Arial"/>
          <w:color w:val="000000" w:themeColor="text1"/>
          <w:lang w:eastAsia="cs-CZ"/>
        </w:rPr>
        <w:t>do 5 % u dvou kódů;</w:t>
      </w:r>
    </w:p>
    <w:p w14:paraId="5134D15B" w14:textId="3ED36CD7" w:rsidR="00F0357D" w:rsidRDefault="00F0357D" w:rsidP="009001B2">
      <w:pPr>
        <w:pStyle w:val="Odstavecseseznamem"/>
        <w:numPr>
          <w:ilvl w:val="0"/>
          <w:numId w:val="48"/>
        </w:numPr>
        <w:autoSpaceDE w:val="0"/>
        <w:autoSpaceDN w:val="0"/>
        <w:adjustRightInd w:val="0"/>
        <w:ind w:left="567" w:hanging="283"/>
        <w:jc w:val="both"/>
        <w:rPr>
          <w:rFonts w:asciiTheme="minorHAnsi" w:hAnsiTheme="minorHAnsi" w:cs="Arial"/>
          <w:color w:val="000000" w:themeColor="text1"/>
          <w:lang w:eastAsia="cs-CZ"/>
        </w:rPr>
      </w:pPr>
      <w:r>
        <w:rPr>
          <w:rFonts w:asciiTheme="minorHAnsi" w:hAnsiTheme="minorHAnsi" w:cs="Arial"/>
          <w:color w:val="000000" w:themeColor="text1"/>
          <w:lang w:eastAsia="cs-CZ"/>
        </w:rPr>
        <w:t>do 30 % u 29 kódů, z toho nejvyšší cenový rozdíl činil 75 900 Kč;</w:t>
      </w:r>
    </w:p>
    <w:p w14:paraId="725083BF" w14:textId="42607527" w:rsidR="00F0357D" w:rsidRDefault="00F0357D" w:rsidP="009001B2">
      <w:pPr>
        <w:pStyle w:val="Odstavecseseznamem"/>
        <w:numPr>
          <w:ilvl w:val="0"/>
          <w:numId w:val="48"/>
        </w:numPr>
        <w:autoSpaceDE w:val="0"/>
        <w:autoSpaceDN w:val="0"/>
        <w:adjustRightInd w:val="0"/>
        <w:ind w:left="567" w:hanging="283"/>
        <w:jc w:val="both"/>
        <w:rPr>
          <w:rFonts w:asciiTheme="minorHAnsi" w:hAnsiTheme="minorHAnsi" w:cs="Arial"/>
          <w:color w:val="000000" w:themeColor="text1"/>
          <w:lang w:eastAsia="cs-CZ"/>
        </w:rPr>
      </w:pPr>
      <w:r>
        <w:rPr>
          <w:rFonts w:asciiTheme="minorHAnsi" w:hAnsiTheme="minorHAnsi" w:cs="Arial"/>
          <w:color w:val="000000" w:themeColor="text1"/>
          <w:lang w:eastAsia="cs-CZ"/>
        </w:rPr>
        <w:t>do 50 % u deseti kódů, z toho nejvyšší cenový rozdíl činil 93 150 Kč</w:t>
      </w:r>
      <w:r w:rsidR="009001B2">
        <w:rPr>
          <w:rFonts w:asciiTheme="minorHAnsi" w:hAnsiTheme="minorHAnsi" w:cs="Arial"/>
          <w:color w:val="000000" w:themeColor="text1"/>
          <w:lang w:eastAsia="cs-CZ"/>
        </w:rPr>
        <w:t xml:space="preserve">, a to celkem u čtyř kódů </w:t>
      </w:r>
      <w:r w:rsidR="009001B2" w:rsidRPr="006201A3">
        <w:rPr>
          <w:rFonts w:asciiTheme="minorHAnsi" w:hAnsiTheme="minorHAnsi" w:cs="Arial"/>
          <w:color w:val="000000" w:themeColor="text1"/>
          <w:lang w:eastAsia="cs-CZ"/>
        </w:rPr>
        <w:t>(</w:t>
      </w:r>
      <w:r w:rsidR="005B3673">
        <w:rPr>
          <w:rFonts w:asciiTheme="minorHAnsi" w:hAnsiTheme="minorHAnsi" w:cs="Arial"/>
          <w:color w:val="000000" w:themeColor="text1"/>
          <w:lang w:eastAsia="cs-CZ"/>
        </w:rPr>
        <w:t xml:space="preserve">tento </w:t>
      </w:r>
      <w:r w:rsidR="009001B2" w:rsidRPr="006201A3">
        <w:rPr>
          <w:rFonts w:asciiTheme="minorHAnsi" w:hAnsiTheme="minorHAnsi" w:cs="Arial"/>
          <w:color w:val="000000" w:themeColor="text1"/>
          <w:lang w:eastAsia="cs-CZ"/>
        </w:rPr>
        <w:t xml:space="preserve">rozdíl </w:t>
      </w:r>
      <w:r w:rsidR="005B3673">
        <w:rPr>
          <w:rFonts w:asciiTheme="minorHAnsi" w:hAnsiTheme="minorHAnsi" w:cs="Arial"/>
          <w:color w:val="000000" w:themeColor="text1"/>
          <w:lang w:eastAsia="cs-CZ"/>
        </w:rPr>
        <w:t xml:space="preserve">byl </w:t>
      </w:r>
      <w:r w:rsidR="009001B2" w:rsidRPr="006201A3">
        <w:rPr>
          <w:rFonts w:asciiTheme="minorHAnsi" w:hAnsiTheme="minorHAnsi" w:cs="Arial"/>
          <w:color w:val="000000" w:themeColor="text1"/>
          <w:lang w:eastAsia="cs-CZ"/>
        </w:rPr>
        <w:t xml:space="preserve">mezi nejvyšší </w:t>
      </w:r>
      <w:r w:rsidR="00C76CAB">
        <w:rPr>
          <w:rFonts w:asciiTheme="minorHAnsi" w:hAnsiTheme="minorHAnsi" w:cs="Arial"/>
          <w:color w:val="000000" w:themeColor="text1"/>
          <w:lang w:eastAsia="cs-CZ"/>
        </w:rPr>
        <w:t>pořizovací</w:t>
      </w:r>
      <w:r w:rsidR="00C76CAB" w:rsidDel="00C76CAB">
        <w:rPr>
          <w:rFonts w:asciiTheme="minorHAnsi" w:hAnsiTheme="minorHAnsi" w:cs="Arial"/>
          <w:color w:val="000000" w:themeColor="text1"/>
          <w:lang w:eastAsia="cs-CZ"/>
        </w:rPr>
        <w:t xml:space="preserve"> </w:t>
      </w:r>
      <w:r w:rsidR="009001B2" w:rsidRPr="006201A3">
        <w:rPr>
          <w:rFonts w:asciiTheme="minorHAnsi" w:hAnsiTheme="minorHAnsi" w:cs="Arial"/>
          <w:color w:val="000000" w:themeColor="text1"/>
          <w:lang w:eastAsia="cs-CZ"/>
        </w:rPr>
        <w:t xml:space="preserve">cenou 345 000 Kč/ks </w:t>
      </w:r>
      <w:r w:rsidR="009001B2">
        <w:rPr>
          <w:rFonts w:asciiTheme="minorHAnsi" w:hAnsiTheme="minorHAnsi" w:cs="Arial"/>
          <w:color w:val="000000" w:themeColor="text1"/>
          <w:lang w:eastAsia="cs-CZ"/>
        </w:rPr>
        <w:t xml:space="preserve">a </w:t>
      </w:r>
      <w:r w:rsidR="009001B2" w:rsidRPr="006201A3">
        <w:rPr>
          <w:rFonts w:asciiTheme="minorHAnsi" w:hAnsiTheme="minorHAnsi" w:cs="Arial"/>
          <w:color w:val="000000" w:themeColor="text1"/>
          <w:lang w:eastAsia="cs-CZ"/>
        </w:rPr>
        <w:t xml:space="preserve">nejnižší </w:t>
      </w:r>
      <w:r w:rsidR="00C76CAB">
        <w:rPr>
          <w:rFonts w:asciiTheme="minorHAnsi" w:hAnsiTheme="minorHAnsi" w:cs="Arial"/>
          <w:color w:val="000000" w:themeColor="text1"/>
          <w:lang w:eastAsia="cs-CZ"/>
        </w:rPr>
        <w:t>pořizovací</w:t>
      </w:r>
      <w:r w:rsidR="00C76CAB" w:rsidDel="00C76CAB">
        <w:rPr>
          <w:rFonts w:asciiTheme="minorHAnsi" w:hAnsiTheme="minorHAnsi" w:cs="Arial"/>
          <w:color w:val="000000" w:themeColor="text1"/>
          <w:lang w:eastAsia="cs-CZ"/>
        </w:rPr>
        <w:t xml:space="preserve"> </w:t>
      </w:r>
      <w:r w:rsidR="009001B2">
        <w:rPr>
          <w:rFonts w:asciiTheme="minorHAnsi" w:hAnsiTheme="minorHAnsi" w:cs="Arial"/>
          <w:color w:val="000000" w:themeColor="text1"/>
          <w:lang w:eastAsia="cs-CZ"/>
        </w:rPr>
        <w:t>cenou ve výši 251 850 Kč/ks</w:t>
      </w:r>
      <w:r w:rsidR="009001B2" w:rsidRPr="006201A3">
        <w:rPr>
          <w:rFonts w:asciiTheme="minorHAnsi" w:hAnsiTheme="minorHAnsi" w:cs="Arial"/>
          <w:color w:val="000000" w:themeColor="text1"/>
          <w:lang w:eastAsia="cs-CZ"/>
        </w:rPr>
        <w:t xml:space="preserve">). </w:t>
      </w:r>
    </w:p>
    <w:p w14:paraId="53A8C803" w14:textId="5601C9AA" w:rsidR="00E44806" w:rsidRPr="008F6DAB" w:rsidRDefault="005B3673" w:rsidP="00912B63">
      <w:pPr>
        <w:pStyle w:val="Odstavecseseznamem"/>
        <w:numPr>
          <w:ilvl w:val="0"/>
          <w:numId w:val="30"/>
        </w:numPr>
        <w:autoSpaceDE w:val="0"/>
        <w:autoSpaceDN w:val="0"/>
        <w:adjustRightInd w:val="0"/>
        <w:spacing w:before="120"/>
        <w:ind w:left="284" w:hanging="284"/>
        <w:jc w:val="both"/>
        <w:rPr>
          <w:rFonts w:asciiTheme="minorHAnsi" w:hAnsiTheme="minorHAnsi" w:cs="Arial"/>
          <w:color w:val="000000" w:themeColor="text1"/>
          <w:lang w:eastAsia="cs-CZ"/>
        </w:rPr>
      </w:pPr>
      <w:r>
        <w:rPr>
          <w:rFonts w:asciiTheme="minorHAnsi" w:hAnsiTheme="minorHAnsi" w:cs="Arial"/>
          <w:color w:val="000000" w:themeColor="text1"/>
          <w:lang w:eastAsia="cs-CZ"/>
        </w:rPr>
        <w:t>U</w:t>
      </w:r>
      <w:r w:rsidR="00E44806" w:rsidRPr="008F6DAB">
        <w:rPr>
          <w:rFonts w:asciiTheme="minorHAnsi" w:hAnsiTheme="minorHAnsi" w:cs="Arial"/>
          <w:color w:val="000000" w:themeColor="text1"/>
          <w:lang w:eastAsia="cs-CZ"/>
        </w:rPr>
        <w:t xml:space="preserve"> vybraných komponent </w:t>
      </w:r>
      <w:r w:rsidR="00A109E9">
        <w:rPr>
          <w:rFonts w:asciiTheme="minorHAnsi" w:hAnsiTheme="minorHAnsi" w:cs="Arial"/>
          <w:color w:val="000000" w:themeColor="text1"/>
          <w:lang w:eastAsia="cs-CZ"/>
        </w:rPr>
        <w:t xml:space="preserve">pro </w:t>
      </w:r>
      <w:r w:rsidR="00E44806" w:rsidRPr="008F6DAB">
        <w:rPr>
          <w:rFonts w:asciiTheme="minorHAnsi" w:hAnsiTheme="minorHAnsi" w:cs="Arial"/>
          <w:color w:val="000000" w:themeColor="text1"/>
          <w:lang w:eastAsia="cs-CZ"/>
        </w:rPr>
        <w:t xml:space="preserve">TEP byly zjištěny </w:t>
      </w:r>
      <w:r w:rsidR="00D40C02">
        <w:rPr>
          <w:rFonts w:asciiTheme="minorHAnsi" w:hAnsiTheme="minorHAnsi" w:cs="Arial"/>
          <w:color w:val="000000" w:themeColor="text1"/>
          <w:lang w:eastAsia="cs-CZ"/>
        </w:rPr>
        <w:t xml:space="preserve">cenové </w:t>
      </w:r>
      <w:r w:rsidR="00E44806" w:rsidRPr="008F6DAB">
        <w:rPr>
          <w:rFonts w:asciiTheme="minorHAnsi" w:hAnsiTheme="minorHAnsi" w:cs="Arial"/>
          <w:color w:val="000000" w:themeColor="text1"/>
          <w:lang w:eastAsia="cs-CZ"/>
        </w:rPr>
        <w:t xml:space="preserve">rozdíly u </w:t>
      </w:r>
      <w:r w:rsidR="00F0357D">
        <w:rPr>
          <w:rFonts w:asciiTheme="minorHAnsi" w:hAnsiTheme="minorHAnsi" w:cs="Arial"/>
          <w:color w:val="000000" w:themeColor="text1"/>
          <w:lang w:eastAsia="cs-CZ"/>
        </w:rPr>
        <w:t>38</w:t>
      </w:r>
      <w:r w:rsidR="00F0357D" w:rsidRPr="008F6DAB">
        <w:rPr>
          <w:rFonts w:asciiTheme="minorHAnsi" w:hAnsiTheme="minorHAnsi" w:cs="Arial"/>
          <w:color w:val="000000" w:themeColor="text1"/>
          <w:lang w:eastAsia="cs-CZ"/>
        </w:rPr>
        <w:t xml:space="preserve"> </w:t>
      </w:r>
      <w:r w:rsidR="00E44806" w:rsidRPr="008F6DAB">
        <w:rPr>
          <w:rFonts w:asciiTheme="minorHAnsi" w:hAnsiTheme="minorHAnsi" w:cs="Arial"/>
          <w:color w:val="000000" w:themeColor="text1"/>
          <w:lang w:eastAsia="cs-CZ"/>
        </w:rPr>
        <w:t>identických kódů (viz </w:t>
      </w:r>
      <w:r w:rsidR="00BF626C">
        <w:rPr>
          <w:rFonts w:asciiTheme="minorHAnsi" w:hAnsiTheme="minorHAnsi" w:cs="Arial"/>
          <w:color w:val="000000" w:themeColor="text1"/>
          <w:lang w:eastAsia="cs-CZ"/>
        </w:rPr>
        <w:t>p</w:t>
      </w:r>
      <w:r w:rsidR="00BF626C" w:rsidRPr="008F6DAB">
        <w:rPr>
          <w:rFonts w:asciiTheme="minorHAnsi" w:hAnsiTheme="minorHAnsi" w:cs="Arial"/>
          <w:color w:val="000000" w:themeColor="text1"/>
          <w:lang w:eastAsia="cs-CZ"/>
        </w:rPr>
        <w:t>říloha </w:t>
      </w:r>
      <w:r w:rsidR="00E44806" w:rsidRPr="008F6DAB">
        <w:rPr>
          <w:rFonts w:asciiTheme="minorHAnsi" w:hAnsiTheme="minorHAnsi" w:cs="Arial"/>
          <w:color w:val="000000" w:themeColor="text1"/>
          <w:lang w:eastAsia="cs-CZ"/>
        </w:rPr>
        <w:t>č. 5)</w:t>
      </w:r>
      <w:r w:rsidR="009001B2">
        <w:rPr>
          <w:rFonts w:asciiTheme="minorHAnsi" w:hAnsiTheme="minorHAnsi" w:cs="Arial"/>
          <w:color w:val="000000" w:themeColor="text1"/>
          <w:lang w:eastAsia="cs-CZ"/>
        </w:rPr>
        <w:t>, a to</w:t>
      </w:r>
      <w:r w:rsidR="00E44806" w:rsidRPr="008F6DAB">
        <w:rPr>
          <w:rFonts w:asciiTheme="minorHAnsi" w:hAnsiTheme="minorHAnsi" w:cs="Arial"/>
          <w:color w:val="000000" w:themeColor="text1"/>
          <w:lang w:eastAsia="cs-CZ"/>
        </w:rPr>
        <w:t>:</w:t>
      </w:r>
    </w:p>
    <w:p w14:paraId="5F5B6E06" w14:textId="22CB734A" w:rsidR="00F0357D" w:rsidRDefault="00F0357D" w:rsidP="004D2849">
      <w:pPr>
        <w:pStyle w:val="Odstavecseseznamem"/>
        <w:numPr>
          <w:ilvl w:val="0"/>
          <w:numId w:val="49"/>
        </w:numPr>
        <w:autoSpaceDE w:val="0"/>
        <w:autoSpaceDN w:val="0"/>
        <w:adjustRightInd w:val="0"/>
        <w:ind w:left="567" w:hanging="283"/>
        <w:jc w:val="both"/>
        <w:rPr>
          <w:rFonts w:asciiTheme="minorHAnsi" w:hAnsiTheme="minorHAnsi" w:cs="Arial"/>
          <w:color w:val="000000" w:themeColor="text1"/>
          <w:lang w:eastAsia="cs-CZ"/>
        </w:rPr>
      </w:pPr>
      <w:r>
        <w:rPr>
          <w:rFonts w:asciiTheme="minorHAnsi" w:hAnsiTheme="minorHAnsi" w:cs="Arial"/>
          <w:color w:val="000000" w:themeColor="text1"/>
          <w:lang w:eastAsia="cs-CZ"/>
        </w:rPr>
        <w:t>do 5 % u tří kódů;</w:t>
      </w:r>
    </w:p>
    <w:p w14:paraId="5198CF58" w14:textId="7D8AB090" w:rsidR="00F0357D" w:rsidRDefault="00F0357D" w:rsidP="004D2849">
      <w:pPr>
        <w:pStyle w:val="Odstavecseseznamem"/>
        <w:numPr>
          <w:ilvl w:val="0"/>
          <w:numId w:val="49"/>
        </w:numPr>
        <w:autoSpaceDE w:val="0"/>
        <w:autoSpaceDN w:val="0"/>
        <w:adjustRightInd w:val="0"/>
        <w:ind w:left="567" w:hanging="283"/>
        <w:jc w:val="both"/>
        <w:rPr>
          <w:rFonts w:asciiTheme="minorHAnsi" w:hAnsiTheme="minorHAnsi" w:cs="Arial"/>
          <w:color w:val="000000" w:themeColor="text1"/>
          <w:lang w:eastAsia="cs-CZ"/>
        </w:rPr>
      </w:pPr>
      <w:r>
        <w:rPr>
          <w:rFonts w:asciiTheme="minorHAnsi" w:hAnsiTheme="minorHAnsi" w:cs="Arial"/>
          <w:color w:val="000000" w:themeColor="text1"/>
          <w:lang w:eastAsia="cs-CZ"/>
        </w:rPr>
        <w:t>do 30 % u 15 kódů, z toho nejvyšší cenový rozdíl činil 6 538 Kč;</w:t>
      </w:r>
    </w:p>
    <w:p w14:paraId="6E5743C6" w14:textId="1C1F60DA" w:rsidR="00F0357D" w:rsidRDefault="00F0357D" w:rsidP="004D2849">
      <w:pPr>
        <w:pStyle w:val="Odstavecseseznamem"/>
        <w:numPr>
          <w:ilvl w:val="0"/>
          <w:numId w:val="49"/>
        </w:numPr>
        <w:autoSpaceDE w:val="0"/>
        <w:autoSpaceDN w:val="0"/>
        <w:adjustRightInd w:val="0"/>
        <w:ind w:left="567" w:hanging="283"/>
        <w:jc w:val="both"/>
        <w:rPr>
          <w:rFonts w:asciiTheme="minorHAnsi" w:hAnsiTheme="minorHAnsi" w:cs="Arial"/>
          <w:color w:val="000000" w:themeColor="text1"/>
          <w:lang w:eastAsia="cs-CZ"/>
        </w:rPr>
      </w:pPr>
      <w:r>
        <w:rPr>
          <w:rFonts w:asciiTheme="minorHAnsi" w:hAnsiTheme="minorHAnsi" w:cs="Arial"/>
          <w:color w:val="000000" w:themeColor="text1"/>
          <w:lang w:eastAsia="cs-CZ"/>
        </w:rPr>
        <w:t>do 50 % u sedmi kódů, z toho nejvyšší cenový rozdíl činil 9 775 Kč;</w:t>
      </w:r>
    </w:p>
    <w:p w14:paraId="24CFF6D9" w14:textId="489C187B" w:rsidR="00F0357D" w:rsidRDefault="00F0357D" w:rsidP="004D2849">
      <w:pPr>
        <w:pStyle w:val="Odstavecseseznamem"/>
        <w:numPr>
          <w:ilvl w:val="0"/>
          <w:numId w:val="49"/>
        </w:numPr>
        <w:autoSpaceDE w:val="0"/>
        <w:autoSpaceDN w:val="0"/>
        <w:adjustRightInd w:val="0"/>
        <w:ind w:left="567" w:hanging="283"/>
        <w:jc w:val="both"/>
        <w:rPr>
          <w:rFonts w:asciiTheme="minorHAnsi" w:hAnsiTheme="minorHAnsi" w:cs="Arial"/>
          <w:color w:val="000000" w:themeColor="text1"/>
          <w:lang w:eastAsia="cs-CZ"/>
        </w:rPr>
      </w:pPr>
      <w:r>
        <w:rPr>
          <w:rFonts w:asciiTheme="minorHAnsi" w:hAnsiTheme="minorHAnsi" w:cs="Arial"/>
          <w:color w:val="000000" w:themeColor="text1"/>
          <w:lang w:eastAsia="cs-CZ"/>
        </w:rPr>
        <w:t>do 100 % u šesti kódů, z toho nejvyšší cenový rozdíl činil 5 881 Kč;</w:t>
      </w:r>
    </w:p>
    <w:p w14:paraId="593D964E" w14:textId="77E6DDEB" w:rsidR="00F0357D" w:rsidRPr="00846F14" w:rsidRDefault="00F0357D" w:rsidP="004D2849">
      <w:pPr>
        <w:pStyle w:val="Odstavecseseznamem"/>
        <w:numPr>
          <w:ilvl w:val="0"/>
          <w:numId w:val="49"/>
        </w:numPr>
        <w:autoSpaceDE w:val="0"/>
        <w:autoSpaceDN w:val="0"/>
        <w:adjustRightInd w:val="0"/>
        <w:ind w:left="567" w:hanging="283"/>
        <w:jc w:val="both"/>
        <w:rPr>
          <w:rFonts w:asciiTheme="minorHAnsi" w:hAnsiTheme="minorHAnsi" w:cs="Arial"/>
          <w:color w:val="000000" w:themeColor="text1"/>
          <w:lang w:eastAsia="cs-CZ"/>
        </w:rPr>
      </w:pPr>
      <w:r w:rsidRPr="00846F14">
        <w:rPr>
          <w:rFonts w:asciiTheme="minorHAnsi" w:hAnsiTheme="minorHAnsi" w:cs="Arial"/>
          <w:color w:val="000000" w:themeColor="text1"/>
          <w:lang w:eastAsia="cs-CZ"/>
        </w:rPr>
        <w:t xml:space="preserve">více než 100 % u </w:t>
      </w:r>
      <w:r>
        <w:rPr>
          <w:rFonts w:asciiTheme="minorHAnsi" w:hAnsiTheme="minorHAnsi" w:cs="Arial"/>
          <w:color w:val="000000" w:themeColor="text1"/>
          <w:lang w:eastAsia="cs-CZ"/>
        </w:rPr>
        <w:t>12</w:t>
      </w:r>
      <w:r w:rsidRPr="00846F14">
        <w:rPr>
          <w:rFonts w:asciiTheme="minorHAnsi" w:hAnsiTheme="minorHAnsi" w:cs="Arial"/>
          <w:color w:val="000000" w:themeColor="text1"/>
          <w:lang w:eastAsia="cs-CZ"/>
        </w:rPr>
        <w:t xml:space="preserve"> kódů</w:t>
      </w:r>
      <w:r>
        <w:rPr>
          <w:rFonts w:asciiTheme="minorHAnsi" w:hAnsiTheme="minorHAnsi" w:cs="Arial"/>
          <w:color w:val="000000" w:themeColor="text1"/>
          <w:lang w:eastAsia="cs-CZ"/>
        </w:rPr>
        <w:t>, z toho nejvyšší cenový rozdíl činil 19 846 Kč</w:t>
      </w:r>
      <w:r w:rsidR="009001B2" w:rsidRPr="009001B2">
        <w:rPr>
          <w:rFonts w:asciiTheme="minorHAnsi" w:hAnsiTheme="minorHAnsi" w:cs="Arial"/>
          <w:color w:val="000000" w:themeColor="text1"/>
          <w:lang w:eastAsia="cs-CZ"/>
        </w:rPr>
        <w:t xml:space="preserve"> </w:t>
      </w:r>
      <w:r w:rsidR="009001B2" w:rsidRPr="00E60AA9">
        <w:rPr>
          <w:rFonts w:asciiTheme="minorHAnsi" w:hAnsiTheme="minorHAnsi" w:cs="Arial"/>
          <w:color w:val="000000" w:themeColor="text1"/>
          <w:lang w:eastAsia="cs-CZ"/>
        </w:rPr>
        <w:t>(</w:t>
      </w:r>
      <w:r w:rsidR="005B3673">
        <w:rPr>
          <w:rFonts w:asciiTheme="minorHAnsi" w:hAnsiTheme="minorHAnsi" w:cs="Arial"/>
          <w:color w:val="000000" w:themeColor="text1"/>
          <w:lang w:eastAsia="cs-CZ"/>
        </w:rPr>
        <w:t xml:space="preserve">tento </w:t>
      </w:r>
      <w:r w:rsidR="009001B2" w:rsidRPr="00E60AA9">
        <w:rPr>
          <w:rFonts w:asciiTheme="minorHAnsi" w:hAnsiTheme="minorHAnsi" w:cs="Arial"/>
          <w:color w:val="000000" w:themeColor="text1"/>
          <w:lang w:eastAsia="cs-CZ"/>
        </w:rPr>
        <w:t>rozdíl</w:t>
      </w:r>
      <w:r w:rsidR="005B3673">
        <w:rPr>
          <w:rFonts w:asciiTheme="minorHAnsi" w:hAnsiTheme="minorHAnsi" w:cs="Arial"/>
          <w:color w:val="000000" w:themeColor="text1"/>
          <w:lang w:eastAsia="cs-CZ"/>
        </w:rPr>
        <w:t xml:space="preserve"> byl</w:t>
      </w:r>
      <w:r w:rsidR="009001B2" w:rsidRPr="00E60AA9">
        <w:rPr>
          <w:rFonts w:asciiTheme="minorHAnsi" w:hAnsiTheme="minorHAnsi" w:cs="Arial"/>
          <w:color w:val="000000" w:themeColor="text1"/>
          <w:lang w:eastAsia="cs-CZ"/>
        </w:rPr>
        <w:t xml:space="preserve"> mezi </w:t>
      </w:r>
      <w:r w:rsidR="009001B2">
        <w:rPr>
          <w:rFonts w:asciiTheme="minorHAnsi" w:hAnsiTheme="minorHAnsi" w:cs="Arial"/>
          <w:color w:val="000000" w:themeColor="text1"/>
          <w:lang w:eastAsia="cs-CZ"/>
        </w:rPr>
        <w:t xml:space="preserve">nejvyšší </w:t>
      </w:r>
      <w:r w:rsidR="00C76CAB">
        <w:rPr>
          <w:rFonts w:asciiTheme="minorHAnsi" w:hAnsiTheme="minorHAnsi" w:cs="Arial"/>
          <w:color w:val="000000" w:themeColor="text1"/>
          <w:lang w:eastAsia="cs-CZ"/>
        </w:rPr>
        <w:t>pořizovací</w:t>
      </w:r>
      <w:r w:rsidR="00C76CAB" w:rsidDel="00C76CAB">
        <w:rPr>
          <w:rFonts w:asciiTheme="minorHAnsi" w:hAnsiTheme="minorHAnsi" w:cs="Arial"/>
          <w:color w:val="000000" w:themeColor="text1"/>
          <w:lang w:eastAsia="cs-CZ"/>
        </w:rPr>
        <w:t xml:space="preserve"> </w:t>
      </w:r>
      <w:r w:rsidR="009001B2">
        <w:rPr>
          <w:rFonts w:asciiTheme="minorHAnsi" w:hAnsiTheme="minorHAnsi" w:cs="Arial"/>
          <w:color w:val="000000" w:themeColor="text1"/>
          <w:lang w:eastAsia="cs-CZ"/>
        </w:rPr>
        <w:t>cenou 29 820</w:t>
      </w:r>
      <w:r w:rsidR="009001B2" w:rsidRPr="00871CF0">
        <w:rPr>
          <w:rFonts w:asciiTheme="minorHAnsi" w:hAnsiTheme="minorHAnsi" w:cs="Arial"/>
          <w:color w:val="000000" w:themeColor="text1"/>
          <w:lang w:eastAsia="cs-CZ"/>
        </w:rPr>
        <w:t xml:space="preserve"> Kč/ks</w:t>
      </w:r>
      <w:r w:rsidR="009001B2" w:rsidRPr="00E60AA9">
        <w:rPr>
          <w:rFonts w:asciiTheme="minorHAnsi" w:hAnsiTheme="minorHAnsi" w:cs="Arial"/>
          <w:color w:val="000000" w:themeColor="text1"/>
          <w:lang w:eastAsia="cs-CZ"/>
        </w:rPr>
        <w:t xml:space="preserve"> </w:t>
      </w:r>
      <w:r w:rsidR="009001B2">
        <w:rPr>
          <w:rFonts w:asciiTheme="minorHAnsi" w:hAnsiTheme="minorHAnsi" w:cs="Arial"/>
          <w:color w:val="000000" w:themeColor="text1"/>
          <w:lang w:eastAsia="cs-CZ"/>
        </w:rPr>
        <w:t xml:space="preserve">a </w:t>
      </w:r>
      <w:r w:rsidR="009001B2" w:rsidRPr="00E60AA9">
        <w:rPr>
          <w:rFonts w:asciiTheme="minorHAnsi" w:hAnsiTheme="minorHAnsi" w:cs="Arial"/>
          <w:color w:val="000000" w:themeColor="text1"/>
          <w:lang w:eastAsia="cs-CZ"/>
        </w:rPr>
        <w:t xml:space="preserve">nejnižší </w:t>
      </w:r>
      <w:r w:rsidR="00C76CAB">
        <w:rPr>
          <w:rFonts w:asciiTheme="minorHAnsi" w:hAnsiTheme="minorHAnsi" w:cs="Arial"/>
          <w:color w:val="000000" w:themeColor="text1"/>
          <w:lang w:eastAsia="cs-CZ"/>
        </w:rPr>
        <w:t>pořizovací</w:t>
      </w:r>
      <w:r w:rsidR="00C76CAB" w:rsidDel="00C76CAB">
        <w:rPr>
          <w:rFonts w:asciiTheme="minorHAnsi" w:hAnsiTheme="minorHAnsi" w:cs="Arial"/>
          <w:color w:val="000000" w:themeColor="text1"/>
          <w:lang w:eastAsia="cs-CZ"/>
        </w:rPr>
        <w:t xml:space="preserve"> </w:t>
      </w:r>
      <w:r w:rsidR="009001B2" w:rsidRPr="00E60AA9">
        <w:rPr>
          <w:rFonts w:asciiTheme="minorHAnsi" w:hAnsiTheme="minorHAnsi" w:cs="Arial"/>
          <w:color w:val="000000" w:themeColor="text1"/>
          <w:lang w:eastAsia="cs-CZ"/>
        </w:rPr>
        <w:t xml:space="preserve">cenou ve výši </w:t>
      </w:r>
      <w:r w:rsidR="009001B2">
        <w:rPr>
          <w:rFonts w:asciiTheme="minorHAnsi" w:hAnsiTheme="minorHAnsi" w:cs="Arial"/>
          <w:color w:val="000000" w:themeColor="text1"/>
          <w:lang w:eastAsia="cs-CZ"/>
        </w:rPr>
        <w:t>9</w:t>
      </w:r>
      <w:r w:rsidR="00A26C55">
        <w:rPr>
          <w:rFonts w:asciiTheme="minorHAnsi" w:hAnsiTheme="minorHAnsi" w:cs="Arial"/>
          <w:color w:val="000000" w:themeColor="text1"/>
          <w:lang w:eastAsia="cs-CZ"/>
        </w:rPr>
        <w:t> </w:t>
      </w:r>
      <w:r w:rsidR="009001B2">
        <w:rPr>
          <w:rFonts w:asciiTheme="minorHAnsi" w:hAnsiTheme="minorHAnsi" w:cs="Arial"/>
          <w:color w:val="000000" w:themeColor="text1"/>
          <w:lang w:eastAsia="cs-CZ"/>
        </w:rPr>
        <w:t>974</w:t>
      </w:r>
      <w:r w:rsidR="00A26C55">
        <w:rPr>
          <w:rFonts w:asciiTheme="minorHAnsi" w:hAnsiTheme="minorHAnsi" w:cs="Arial"/>
          <w:color w:val="000000" w:themeColor="text1"/>
          <w:lang w:eastAsia="cs-CZ"/>
        </w:rPr>
        <w:t> </w:t>
      </w:r>
      <w:r w:rsidR="009001B2">
        <w:rPr>
          <w:rFonts w:asciiTheme="minorHAnsi" w:hAnsiTheme="minorHAnsi" w:cs="Arial"/>
          <w:color w:val="000000" w:themeColor="text1"/>
          <w:lang w:eastAsia="cs-CZ"/>
        </w:rPr>
        <w:t xml:space="preserve">Kč/ks). </w:t>
      </w:r>
    </w:p>
    <w:p w14:paraId="54A0ED66" w14:textId="17168047" w:rsidR="00E60AA9" w:rsidRPr="00871CF0" w:rsidRDefault="009001B2" w:rsidP="00BF626C">
      <w:pPr>
        <w:autoSpaceDE w:val="0"/>
        <w:autoSpaceDN w:val="0"/>
        <w:adjustRightInd w:val="0"/>
        <w:ind w:left="284"/>
        <w:jc w:val="both"/>
        <w:rPr>
          <w:rFonts w:asciiTheme="minorHAnsi" w:hAnsiTheme="minorHAnsi" w:cs="Arial"/>
          <w:color w:val="000000" w:themeColor="text1"/>
          <w:lang w:eastAsia="cs-CZ"/>
        </w:rPr>
      </w:pPr>
      <w:r>
        <w:rPr>
          <w:rFonts w:asciiTheme="minorHAnsi" w:hAnsiTheme="minorHAnsi" w:cs="Arial"/>
          <w:color w:val="000000" w:themeColor="text1"/>
          <w:lang w:eastAsia="cs-CZ"/>
        </w:rPr>
        <w:t>Více</w:t>
      </w:r>
      <w:r w:rsidR="00835505">
        <w:rPr>
          <w:rFonts w:asciiTheme="minorHAnsi" w:hAnsiTheme="minorHAnsi" w:cs="Arial"/>
          <w:color w:val="000000" w:themeColor="text1"/>
          <w:lang w:eastAsia="cs-CZ"/>
        </w:rPr>
        <w:t xml:space="preserve"> </w:t>
      </w:r>
      <w:r w:rsidR="009736A0">
        <w:rPr>
          <w:rFonts w:asciiTheme="minorHAnsi" w:hAnsiTheme="minorHAnsi" w:cs="Arial"/>
          <w:color w:val="000000" w:themeColor="text1"/>
          <w:lang w:eastAsia="cs-CZ"/>
        </w:rPr>
        <w:t>ne</w:t>
      </w:r>
      <w:r>
        <w:rPr>
          <w:rFonts w:asciiTheme="minorHAnsi" w:hAnsiTheme="minorHAnsi" w:cs="Arial"/>
          <w:color w:val="000000" w:themeColor="text1"/>
          <w:lang w:eastAsia="cs-CZ"/>
        </w:rPr>
        <w:t xml:space="preserve">ž </w:t>
      </w:r>
      <w:r w:rsidR="00112826">
        <w:rPr>
          <w:rFonts w:asciiTheme="minorHAnsi" w:hAnsiTheme="minorHAnsi" w:cs="Arial"/>
          <w:color w:val="000000" w:themeColor="text1"/>
          <w:lang w:eastAsia="cs-CZ"/>
        </w:rPr>
        <w:t>pětinásobný</w:t>
      </w:r>
      <w:r>
        <w:rPr>
          <w:rFonts w:asciiTheme="minorHAnsi" w:hAnsiTheme="minorHAnsi" w:cs="Arial"/>
          <w:color w:val="000000" w:themeColor="text1"/>
          <w:lang w:eastAsia="cs-CZ"/>
        </w:rPr>
        <w:t xml:space="preserve"> </w:t>
      </w:r>
      <w:r w:rsidR="004D2849">
        <w:rPr>
          <w:rFonts w:asciiTheme="minorHAnsi" w:hAnsiTheme="minorHAnsi" w:cs="Arial"/>
          <w:color w:val="000000" w:themeColor="text1"/>
          <w:lang w:eastAsia="cs-CZ"/>
        </w:rPr>
        <w:t>procentní</w:t>
      </w:r>
      <w:r w:rsidRPr="008F6DAB">
        <w:rPr>
          <w:rFonts w:asciiTheme="minorHAnsi" w:hAnsiTheme="minorHAnsi" w:cs="Arial"/>
          <w:color w:val="000000" w:themeColor="text1"/>
          <w:lang w:eastAsia="cs-CZ"/>
        </w:rPr>
        <w:t xml:space="preserve"> rozdíl </w:t>
      </w:r>
      <w:r>
        <w:rPr>
          <w:rFonts w:asciiTheme="minorHAnsi" w:hAnsiTheme="minorHAnsi" w:cs="Arial"/>
          <w:color w:val="000000" w:themeColor="text1"/>
          <w:lang w:eastAsia="cs-CZ"/>
        </w:rPr>
        <w:t xml:space="preserve">byl zjištěn </w:t>
      </w:r>
      <w:r w:rsidRPr="008F6DAB">
        <w:rPr>
          <w:rFonts w:asciiTheme="minorHAnsi" w:hAnsiTheme="minorHAnsi" w:cs="Arial"/>
          <w:color w:val="000000" w:themeColor="text1"/>
          <w:lang w:eastAsia="cs-CZ"/>
        </w:rPr>
        <w:t xml:space="preserve">u kódu </w:t>
      </w:r>
      <w:r>
        <w:rPr>
          <w:rFonts w:asciiTheme="minorHAnsi" w:hAnsiTheme="minorHAnsi" w:cs="Arial"/>
          <w:color w:val="000000" w:themeColor="text1"/>
          <w:lang w:eastAsia="cs-CZ"/>
        </w:rPr>
        <w:t xml:space="preserve">105347 </w:t>
      </w:r>
      <w:r w:rsidR="00E60AA9" w:rsidRPr="00E60AA9">
        <w:rPr>
          <w:rFonts w:asciiTheme="minorHAnsi" w:hAnsiTheme="minorHAnsi" w:cs="Arial"/>
          <w:color w:val="000000" w:themeColor="text1"/>
          <w:lang w:eastAsia="cs-CZ"/>
        </w:rPr>
        <w:t>(</w:t>
      </w:r>
      <w:r w:rsidR="00A26C55">
        <w:rPr>
          <w:rFonts w:asciiTheme="minorHAnsi" w:hAnsiTheme="minorHAnsi" w:cs="Arial"/>
          <w:color w:val="000000" w:themeColor="text1"/>
          <w:lang w:eastAsia="cs-CZ"/>
        </w:rPr>
        <w:t xml:space="preserve">jednalo se o </w:t>
      </w:r>
      <w:r w:rsidR="00E60AA9" w:rsidRPr="00E60AA9">
        <w:rPr>
          <w:rFonts w:asciiTheme="minorHAnsi" w:hAnsiTheme="minorHAnsi" w:cs="Arial"/>
          <w:color w:val="000000" w:themeColor="text1"/>
          <w:lang w:eastAsia="cs-CZ"/>
        </w:rPr>
        <w:t xml:space="preserve">rozdíl mezi </w:t>
      </w:r>
      <w:r w:rsidR="004D2849">
        <w:rPr>
          <w:rFonts w:asciiTheme="minorHAnsi" w:hAnsiTheme="minorHAnsi" w:cs="Arial"/>
          <w:color w:val="000000" w:themeColor="text1"/>
          <w:lang w:eastAsia="cs-CZ"/>
        </w:rPr>
        <w:t xml:space="preserve">nejvyšší </w:t>
      </w:r>
      <w:r w:rsidR="00C76CAB">
        <w:rPr>
          <w:rFonts w:asciiTheme="minorHAnsi" w:hAnsiTheme="minorHAnsi" w:cs="Arial"/>
          <w:color w:val="000000" w:themeColor="text1"/>
          <w:lang w:eastAsia="cs-CZ"/>
        </w:rPr>
        <w:t>pořizovací</w:t>
      </w:r>
      <w:r w:rsidR="00C76CAB" w:rsidDel="00C76CAB">
        <w:rPr>
          <w:rFonts w:asciiTheme="minorHAnsi" w:hAnsiTheme="minorHAnsi" w:cs="Arial"/>
          <w:color w:val="000000" w:themeColor="text1"/>
          <w:lang w:eastAsia="cs-CZ"/>
        </w:rPr>
        <w:t xml:space="preserve"> </w:t>
      </w:r>
      <w:r w:rsidR="004D2849">
        <w:rPr>
          <w:rFonts w:asciiTheme="minorHAnsi" w:hAnsiTheme="minorHAnsi" w:cs="Arial"/>
          <w:color w:val="000000" w:themeColor="text1"/>
          <w:lang w:eastAsia="cs-CZ"/>
        </w:rPr>
        <w:t>cenou 11 716</w:t>
      </w:r>
      <w:r w:rsidR="004D2849" w:rsidRPr="00871CF0">
        <w:rPr>
          <w:rFonts w:asciiTheme="minorHAnsi" w:hAnsiTheme="minorHAnsi" w:cs="Arial"/>
          <w:color w:val="000000" w:themeColor="text1"/>
          <w:lang w:eastAsia="cs-CZ"/>
        </w:rPr>
        <w:t xml:space="preserve"> Kč/ks</w:t>
      </w:r>
      <w:r w:rsidR="004D2849" w:rsidRPr="00E60AA9">
        <w:rPr>
          <w:rFonts w:asciiTheme="minorHAnsi" w:hAnsiTheme="minorHAnsi" w:cs="Arial"/>
          <w:color w:val="000000" w:themeColor="text1"/>
          <w:lang w:eastAsia="cs-CZ"/>
        </w:rPr>
        <w:t xml:space="preserve"> </w:t>
      </w:r>
      <w:r w:rsidR="004D2849">
        <w:rPr>
          <w:rFonts w:asciiTheme="minorHAnsi" w:hAnsiTheme="minorHAnsi" w:cs="Arial"/>
          <w:color w:val="000000" w:themeColor="text1"/>
          <w:lang w:eastAsia="cs-CZ"/>
        </w:rPr>
        <w:t xml:space="preserve">a </w:t>
      </w:r>
      <w:r w:rsidR="00E60AA9" w:rsidRPr="00E60AA9">
        <w:rPr>
          <w:rFonts w:asciiTheme="minorHAnsi" w:hAnsiTheme="minorHAnsi" w:cs="Arial"/>
          <w:color w:val="000000" w:themeColor="text1"/>
          <w:lang w:eastAsia="cs-CZ"/>
        </w:rPr>
        <w:t xml:space="preserve">nejnižší </w:t>
      </w:r>
      <w:r w:rsidR="00C76CAB">
        <w:rPr>
          <w:rFonts w:asciiTheme="minorHAnsi" w:hAnsiTheme="minorHAnsi" w:cs="Arial"/>
          <w:color w:val="000000" w:themeColor="text1"/>
          <w:lang w:eastAsia="cs-CZ"/>
        </w:rPr>
        <w:t>pořizovací</w:t>
      </w:r>
      <w:r w:rsidR="00C76CAB" w:rsidDel="00C76CAB">
        <w:rPr>
          <w:rFonts w:asciiTheme="minorHAnsi" w:hAnsiTheme="minorHAnsi" w:cs="Arial"/>
          <w:color w:val="000000" w:themeColor="text1"/>
          <w:lang w:eastAsia="cs-CZ"/>
        </w:rPr>
        <w:t xml:space="preserve"> </w:t>
      </w:r>
      <w:r w:rsidR="00E60AA9" w:rsidRPr="00E60AA9">
        <w:rPr>
          <w:rFonts w:asciiTheme="minorHAnsi" w:hAnsiTheme="minorHAnsi" w:cs="Arial"/>
          <w:color w:val="000000" w:themeColor="text1"/>
          <w:lang w:eastAsia="cs-CZ"/>
        </w:rPr>
        <w:t xml:space="preserve">cenou ve výši </w:t>
      </w:r>
      <w:r w:rsidR="001167E0">
        <w:rPr>
          <w:rFonts w:asciiTheme="minorHAnsi" w:hAnsiTheme="minorHAnsi" w:cs="Arial"/>
          <w:color w:val="000000" w:themeColor="text1"/>
          <w:lang w:eastAsia="cs-CZ"/>
        </w:rPr>
        <w:t>2 266</w:t>
      </w:r>
      <w:r w:rsidR="00E60AA9">
        <w:rPr>
          <w:rFonts w:asciiTheme="minorHAnsi" w:hAnsiTheme="minorHAnsi" w:cs="Arial"/>
          <w:color w:val="000000" w:themeColor="text1"/>
          <w:lang w:eastAsia="cs-CZ"/>
        </w:rPr>
        <w:t xml:space="preserve"> Kč/ks</w:t>
      </w:r>
      <w:r w:rsidR="00E60AA9" w:rsidRPr="00871CF0">
        <w:rPr>
          <w:rFonts w:asciiTheme="minorHAnsi" w:hAnsiTheme="minorHAnsi" w:cs="Arial"/>
          <w:color w:val="000000" w:themeColor="text1"/>
          <w:lang w:eastAsia="cs-CZ"/>
        </w:rPr>
        <w:t xml:space="preserve">). </w:t>
      </w:r>
    </w:p>
    <w:p w14:paraId="3409F6F6" w14:textId="7CFE20C4" w:rsidR="00E44806" w:rsidRDefault="00A26C55" w:rsidP="00912B63">
      <w:pPr>
        <w:pStyle w:val="Odstavecseseznamem"/>
        <w:numPr>
          <w:ilvl w:val="0"/>
          <w:numId w:val="30"/>
        </w:numPr>
        <w:autoSpaceDE w:val="0"/>
        <w:autoSpaceDN w:val="0"/>
        <w:adjustRightInd w:val="0"/>
        <w:spacing w:before="120"/>
        <w:ind w:left="284" w:hanging="284"/>
        <w:jc w:val="both"/>
        <w:rPr>
          <w:rFonts w:asciiTheme="minorHAnsi" w:hAnsiTheme="minorHAnsi" w:cs="Arial"/>
          <w:color w:val="000000" w:themeColor="text1"/>
          <w:lang w:eastAsia="cs-CZ"/>
        </w:rPr>
      </w:pPr>
      <w:r>
        <w:rPr>
          <w:rFonts w:asciiTheme="minorHAnsi" w:hAnsiTheme="minorHAnsi" w:cs="Arial"/>
          <w:color w:val="000000" w:themeColor="text1"/>
          <w:lang w:eastAsia="cs-CZ"/>
        </w:rPr>
        <w:t>U</w:t>
      </w:r>
      <w:r w:rsidR="00E44806" w:rsidRPr="008F6DAB">
        <w:rPr>
          <w:rFonts w:asciiTheme="minorHAnsi" w:hAnsiTheme="minorHAnsi" w:cs="Arial"/>
          <w:color w:val="000000" w:themeColor="text1"/>
          <w:lang w:eastAsia="cs-CZ"/>
        </w:rPr>
        <w:t xml:space="preserve"> vybraných kardiostimulátorů byly zjištěny </w:t>
      </w:r>
      <w:r w:rsidR="00D40C02">
        <w:rPr>
          <w:rFonts w:asciiTheme="minorHAnsi" w:hAnsiTheme="minorHAnsi" w:cs="Arial"/>
          <w:color w:val="000000" w:themeColor="text1"/>
          <w:lang w:eastAsia="cs-CZ"/>
        </w:rPr>
        <w:t xml:space="preserve">cenové </w:t>
      </w:r>
      <w:r w:rsidR="00E44806" w:rsidRPr="008F6DAB">
        <w:rPr>
          <w:rFonts w:asciiTheme="minorHAnsi" w:hAnsiTheme="minorHAnsi" w:cs="Arial"/>
          <w:color w:val="000000" w:themeColor="text1"/>
          <w:lang w:eastAsia="cs-CZ"/>
        </w:rPr>
        <w:t xml:space="preserve">rozdíly u </w:t>
      </w:r>
      <w:r w:rsidR="00E60AA9">
        <w:rPr>
          <w:rFonts w:asciiTheme="minorHAnsi" w:hAnsiTheme="minorHAnsi" w:cs="Arial"/>
          <w:color w:val="000000" w:themeColor="text1"/>
          <w:lang w:eastAsia="cs-CZ"/>
        </w:rPr>
        <w:t>17</w:t>
      </w:r>
      <w:r w:rsidR="00E60AA9" w:rsidRPr="008F6DAB">
        <w:rPr>
          <w:rFonts w:asciiTheme="minorHAnsi" w:hAnsiTheme="minorHAnsi" w:cs="Arial"/>
          <w:color w:val="000000" w:themeColor="text1"/>
          <w:lang w:eastAsia="cs-CZ"/>
        </w:rPr>
        <w:t xml:space="preserve"> </w:t>
      </w:r>
      <w:r w:rsidR="00E44806" w:rsidRPr="008F6DAB">
        <w:rPr>
          <w:rFonts w:asciiTheme="minorHAnsi" w:hAnsiTheme="minorHAnsi" w:cs="Arial"/>
          <w:color w:val="000000" w:themeColor="text1"/>
          <w:lang w:eastAsia="cs-CZ"/>
        </w:rPr>
        <w:t>identických kódů (viz </w:t>
      </w:r>
      <w:r w:rsidR="008F54F6">
        <w:rPr>
          <w:rFonts w:asciiTheme="minorHAnsi" w:hAnsiTheme="minorHAnsi" w:cs="Arial"/>
          <w:color w:val="000000" w:themeColor="text1"/>
          <w:lang w:eastAsia="cs-CZ"/>
        </w:rPr>
        <w:t>p</w:t>
      </w:r>
      <w:r w:rsidR="008F54F6" w:rsidRPr="008F6DAB">
        <w:rPr>
          <w:rFonts w:asciiTheme="minorHAnsi" w:hAnsiTheme="minorHAnsi" w:cs="Arial"/>
          <w:color w:val="000000" w:themeColor="text1"/>
          <w:lang w:eastAsia="cs-CZ"/>
        </w:rPr>
        <w:t>říloha </w:t>
      </w:r>
      <w:r w:rsidR="00E44806" w:rsidRPr="008F6DAB">
        <w:rPr>
          <w:rFonts w:asciiTheme="minorHAnsi" w:hAnsiTheme="minorHAnsi" w:cs="Arial"/>
          <w:color w:val="000000" w:themeColor="text1"/>
          <w:lang w:eastAsia="cs-CZ"/>
        </w:rPr>
        <w:t>č. 6)</w:t>
      </w:r>
      <w:r>
        <w:rPr>
          <w:rFonts w:asciiTheme="minorHAnsi" w:hAnsiTheme="minorHAnsi" w:cs="Arial"/>
          <w:color w:val="000000" w:themeColor="text1"/>
          <w:lang w:eastAsia="cs-CZ"/>
        </w:rPr>
        <w:t>, a to</w:t>
      </w:r>
      <w:r w:rsidR="00E44806" w:rsidRPr="008F6DAB">
        <w:rPr>
          <w:rFonts w:asciiTheme="minorHAnsi" w:hAnsiTheme="minorHAnsi" w:cs="Arial"/>
          <w:color w:val="000000" w:themeColor="text1"/>
          <w:lang w:eastAsia="cs-CZ"/>
        </w:rPr>
        <w:t>:</w:t>
      </w:r>
    </w:p>
    <w:p w14:paraId="67A1C69A" w14:textId="73B8EDF3" w:rsidR="00E60AA9" w:rsidRDefault="00E60AA9" w:rsidP="004D2849">
      <w:pPr>
        <w:pStyle w:val="Odstavecseseznamem"/>
        <w:numPr>
          <w:ilvl w:val="0"/>
          <w:numId w:val="50"/>
        </w:numPr>
        <w:autoSpaceDE w:val="0"/>
        <w:autoSpaceDN w:val="0"/>
        <w:adjustRightInd w:val="0"/>
        <w:ind w:left="567" w:hanging="283"/>
        <w:jc w:val="both"/>
        <w:rPr>
          <w:rFonts w:asciiTheme="minorHAnsi" w:hAnsiTheme="minorHAnsi" w:cs="Arial"/>
          <w:color w:val="000000" w:themeColor="text1"/>
          <w:lang w:eastAsia="cs-CZ"/>
        </w:rPr>
      </w:pPr>
      <w:r>
        <w:rPr>
          <w:rFonts w:asciiTheme="minorHAnsi" w:hAnsiTheme="minorHAnsi" w:cs="Arial"/>
          <w:color w:val="000000" w:themeColor="text1"/>
          <w:lang w:eastAsia="cs-CZ"/>
        </w:rPr>
        <w:t>do 5 % u čtyř kódů;</w:t>
      </w:r>
    </w:p>
    <w:p w14:paraId="444D0239" w14:textId="21DC2279" w:rsidR="00E60AA9" w:rsidRDefault="00E60AA9" w:rsidP="004D2849">
      <w:pPr>
        <w:pStyle w:val="Odstavecseseznamem"/>
        <w:numPr>
          <w:ilvl w:val="0"/>
          <w:numId w:val="50"/>
        </w:numPr>
        <w:autoSpaceDE w:val="0"/>
        <w:autoSpaceDN w:val="0"/>
        <w:adjustRightInd w:val="0"/>
        <w:ind w:left="567" w:hanging="283"/>
        <w:jc w:val="both"/>
        <w:rPr>
          <w:rFonts w:asciiTheme="minorHAnsi" w:hAnsiTheme="minorHAnsi" w:cs="Arial"/>
          <w:color w:val="000000" w:themeColor="text1"/>
          <w:lang w:eastAsia="cs-CZ"/>
        </w:rPr>
      </w:pPr>
      <w:r>
        <w:rPr>
          <w:rFonts w:asciiTheme="minorHAnsi" w:hAnsiTheme="minorHAnsi" w:cs="Arial"/>
          <w:color w:val="000000" w:themeColor="text1"/>
          <w:lang w:eastAsia="cs-CZ"/>
        </w:rPr>
        <w:t>do 30 % u 14 kódů, z toho nejvyšší cenový rozdíl činil 13 000 Kč;</w:t>
      </w:r>
    </w:p>
    <w:p w14:paraId="5ABC29F7" w14:textId="2D3D5085" w:rsidR="00E60AA9" w:rsidRPr="004D2849" w:rsidRDefault="00E60AA9" w:rsidP="004D2849">
      <w:pPr>
        <w:pStyle w:val="Odstavecseseznamem"/>
        <w:numPr>
          <w:ilvl w:val="0"/>
          <w:numId w:val="50"/>
        </w:numPr>
        <w:autoSpaceDE w:val="0"/>
        <w:autoSpaceDN w:val="0"/>
        <w:adjustRightInd w:val="0"/>
        <w:ind w:left="567" w:hanging="283"/>
        <w:jc w:val="both"/>
        <w:rPr>
          <w:rFonts w:asciiTheme="minorHAnsi" w:hAnsiTheme="minorHAnsi" w:cs="Arial"/>
          <w:color w:val="000000" w:themeColor="text1"/>
          <w:lang w:eastAsia="cs-CZ"/>
        </w:rPr>
      </w:pPr>
      <w:r>
        <w:rPr>
          <w:rFonts w:asciiTheme="minorHAnsi" w:hAnsiTheme="minorHAnsi" w:cs="Arial"/>
          <w:color w:val="000000" w:themeColor="text1"/>
          <w:lang w:eastAsia="cs-CZ"/>
        </w:rPr>
        <w:lastRenderedPageBreak/>
        <w:t>do 100 % u jednoho kód</w:t>
      </w:r>
      <w:r w:rsidR="007B11F2">
        <w:rPr>
          <w:rFonts w:asciiTheme="minorHAnsi" w:hAnsiTheme="minorHAnsi" w:cs="Arial"/>
          <w:color w:val="000000" w:themeColor="text1"/>
          <w:lang w:eastAsia="cs-CZ"/>
        </w:rPr>
        <w:t>u</w:t>
      </w:r>
      <w:r>
        <w:rPr>
          <w:rFonts w:asciiTheme="minorHAnsi" w:hAnsiTheme="minorHAnsi" w:cs="Arial"/>
          <w:color w:val="000000" w:themeColor="text1"/>
          <w:lang w:eastAsia="cs-CZ"/>
        </w:rPr>
        <w:t>, nejvyšší cenový rozdíl činil 42 451 Kč</w:t>
      </w:r>
      <w:r w:rsidR="004D2849">
        <w:rPr>
          <w:rFonts w:asciiTheme="minorHAnsi" w:hAnsiTheme="minorHAnsi" w:cs="Arial"/>
          <w:color w:val="000000" w:themeColor="text1"/>
          <w:lang w:eastAsia="cs-CZ"/>
        </w:rPr>
        <w:t xml:space="preserve"> </w:t>
      </w:r>
      <w:r w:rsidRPr="004D2849">
        <w:rPr>
          <w:rFonts w:asciiTheme="minorHAnsi" w:hAnsiTheme="minorHAnsi" w:cs="Arial"/>
          <w:color w:val="000000" w:themeColor="text1"/>
          <w:lang w:eastAsia="cs-CZ"/>
        </w:rPr>
        <w:t>(</w:t>
      </w:r>
      <w:r w:rsidR="007B11F2">
        <w:rPr>
          <w:rFonts w:asciiTheme="minorHAnsi" w:hAnsiTheme="minorHAnsi" w:cs="Arial"/>
          <w:color w:val="000000" w:themeColor="text1"/>
          <w:lang w:eastAsia="cs-CZ"/>
        </w:rPr>
        <w:t xml:space="preserve">tento </w:t>
      </w:r>
      <w:r w:rsidRPr="004D2849">
        <w:rPr>
          <w:rFonts w:asciiTheme="minorHAnsi" w:hAnsiTheme="minorHAnsi" w:cs="Arial"/>
          <w:color w:val="000000" w:themeColor="text1"/>
          <w:lang w:eastAsia="cs-CZ"/>
        </w:rPr>
        <w:t xml:space="preserve">rozdíl </w:t>
      </w:r>
      <w:r w:rsidR="007B11F2">
        <w:rPr>
          <w:rFonts w:asciiTheme="minorHAnsi" w:hAnsiTheme="minorHAnsi" w:cs="Arial"/>
          <w:color w:val="000000" w:themeColor="text1"/>
          <w:lang w:eastAsia="cs-CZ"/>
        </w:rPr>
        <w:t xml:space="preserve">byl </w:t>
      </w:r>
      <w:r w:rsidRPr="004D2849">
        <w:rPr>
          <w:rFonts w:asciiTheme="minorHAnsi" w:hAnsiTheme="minorHAnsi" w:cs="Arial"/>
          <w:color w:val="000000" w:themeColor="text1"/>
          <w:lang w:eastAsia="cs-CZ"/>
        </w:rPr>
        <w:t xml:space="preserve">mezi </w:t>
      </w:r>
      <w:r w:rsidR="004D2849" w:rsidRPr="008E6610">
        <w:rPr>
          <w:rFonts w:asciiTheme="minorHAnsi" w:hAnsiTheme="minorHAnsi" w:cs="Arial"/>
          <w:color w:val="000000" w:themeColor="text1"/>
          <w:lang w:eastAsia="cs-CZ"/>
        </w:rPr>
        <w:t xml:space="preserve">nejvyšší </w:t>
      </w:r>
      <w:r w:rsidR="00C76CAB">
        <w:rPr>
          <w:rFonts w:asciiTheme="minorHAnsi" w:hAnsiTheme="minorHAnsi" w:cs="Arial"/>
          <w:color w:val="000000" w:themeColor="text1"/>
          <w:lang w:eastAsia="cs-CZ"/>
        </w:rPr>
        <w:t>pořizovací</w:t>
      </w:r>
      <w:r w:rsidR="00C76CAB" w:rsidDel="00C76CAB">
        <w:rPr>
          <w:rFonts w:asciiTheme="minorHAnsi" w:hAnsiTheme="minorHAnsi" w:cs="Arial"/>
          <w:color w:val="000000" w:themeColor="text1"/>
          <w:lang w:eastAsia="cs-CZ"/>
        </w:rPr>
        <w:t xml:space="preserve"> </w:t>
      </w:r>
      <w:r w:rsidR="004D2849" w:rsidRPr="008E6610">
        <w:rPr>
          <w:rFonts w:asciiTheme="minorHAnsi" w:hAnsiTheme="minorHAnsi" w:cs="Arial"/>
          <w:color w:val="000000" w:themeColor="text1"/>
          <w:lang w:eastAsia="cs-CZ"/>
        </w:rPr>
        <w:t>cenou 99 500 Kč/ks</w:t>
      </w:r>
      <w:r w:rsidR="004D2849" w:rsidRPr="004D2849">
        <w:rPr>
          <w:rFonts w:asciiTheme="minorHAnsi" w:hAnsiTheme="minorHAnsi" w:cs="Arial"/>
          <w:color w:val="000000" w:themeColor="text1"/>
          <w:lang w:eastAsia="cs-CZ"/>
        </w:rPr>
        <w:t xml:space="preserve"> </w:t>
      </w:r>
      <w:r w:rsidR="004D2849">
        <w:rPr>
          <w:rFonts w:asciiTheme="minorHAnsi" w:hAnsiTheme="minorHAnsi" w:cs="Arial"/>
          <w:color w:val="000000" w:themeColor="text1"/>
          <w:lang w:eastAsia="cs-CZ"/>
        </w:rPr>
        <w:t xml:space="preserve">a </w:t>
      </w:r>
      <w:r w:rsidRPr="004D2849">
        <w:rPr>
          <w:rFonts w:asciiTheme="minorHAnsi" w:hAnsiTheme="minorHAnsi" w:cs="Arial"/>
          <w:color w:val="000000" w:themeColor="text1"/>
          <w:lang w:eastAsia="cs-CZ"/>
        </w:rPr>
        <w:t xml:space="preserve">nejnižší </w:t>
      </w:r>
      <w:r w:rsidR="00C76CAB">
        <w:rPr>
          <w:rFonts w:asciiTheme="minorHAnsi" w:hAnsiTheme="minorHAnsi" w:cs="Arial"/>
          <w:color w:val="000000" w:themeColor="text1"/>
          <w:lang w:eastAsia="cs-CZ"/>
        </w:rPr>
        <w:t>pořizovací</w:t>
      </w:r>
      <w:r w:rsidR="00C76CAB" w:rsidDel="00C76CAB">
        <w:rPr>
          <w:rFonts w:asciiTheme="minorHAnsi" w:hAnsiTheme="minorHAnsi" w:cs="Arial"/>
          <w:color w:val="000000" w:themeColor="text1"/>
          <w:lang w:eastAsia="cs-CZ"/>
        </w:rPr>
        <w:t xml:space="preserve"> </w:t>
      </w:r>
      <w:r w:rsidRPr="004D2849">
        <w:rPr>
          <w:rFonts w:asciiTheme="minorHAnsi" w:hAnsiTheme="minorHAnsi" w:cs="Arial"/>
          <w:color w:val="000000" w:themeColor="text1"/>
          <w:lang w:eastAsia="cs-CZ"/>
        </w:rPr>
        <w:t>cenou ve výši 57 049</w:t>
      </w:r>
      <w:r w:rsidR="007B11F2">
        <w:rPr>
          <w:rFonts w:asciiTheme="minorHAnsi" w:hAnsiTheme="minorHAnsi" w:cs="Arial"/>
          <w:color w:val="000000" w:themeColor="text1"/>
          <w:lang w:eastAsia="cs-CZ"/>
        </w:rPr>
        <w:t> </w:t>
      </w:r>
      <w:r w:rsidRPr="004D2849">
        <w:rPr>
          <w:rFonts w:asciiTheme="minorHAnsi" w:hAnsiTheme="minorHAnsi" w:cs="Arial"/>
          <w:color w:val="000000" w:themeColor="text1"/>
          <w:lang w:eastAsia="cs-CZ"/>
        </w:rPr>
        <w:t xml:space="preserve">Kč/ks).  </w:t>
      </w:r>
    </w:p>
    <w:p w14:paraId="2B6FB149" w14:textId="4D8EA050" w:rsidR="00E44806" w:rsidRPr="008F6DAB" w:rsidRDefault="007B11F2" w:rsidP="00912B63">
      <w:pPr>
        <w:pStyle w:val="Odstavecseseznamem"/>
        <w:numPr>
          <w:ilvl w:val="0"/>
          <w:numId w:val="37"/>
        </w:numPr>
        <w:spacing w:before="120"/>
        <w:ind w:left="284" w:hanging="284"/>
        <w:jc w:val="both"/>
        <w:rPr>
          <w:rFonts w:asciiTheme="minorHAnsi" w:hAnsiTheme="minorHAnsi"/>
          <w:color w:val="000000" w:themeColor="text1"/>
        </w:rPr>
      </w:pPr>
      <w:r>
        <w:rPr>
          <w:rFonts w:asciiTheme="minorHAnsi" w:hAnsiTheme="minorHAnsi" w:cs="Arial"/>
          <w:color w:val="000000" w:themeColor="text1"/>
          <w:lang w:eastAsia="cs-CZ"/>
        </w:rPr>
        <w:t>U</w:t>
      </w:r>
      <w:r w:rsidR="006A71EF" w:rsidRPr="008F6DAB">
        <w:rPr>
          <w:rFonts w:asciiTheme="minorHAnsi" w:hAnsiTheme="minorHAnsi" w:cs="Arial"/>
          <w:color w:val="000000" w:themeColor="text1"/>
          <w:lang w:eastAsia="cs-CZ"/>
        </w:rPr>
        <w:t xml:space="preserve"> vybraných </w:t>
      </w:r>
      <w:r w:rsidR="006A71EF">
        <w:rPr>
          <w:rFonts w:asciiTheme="minorHAnsi" w:hAnsiTheme="minorHAnsi" w:cs="Arial"/>
          <w:color w:val="000000" w:themeColor="text1"/>
          <w:lang w:eastAsia="cs-CZ"/>
        </w:rPr>
        <w:t>chlopní</w:t>
      </w:r>
      <w:r w:rsidR="006A71EF" w:rsidRPr="008F6DAB">
        <w:rPr>
          <w:rFonts w:asciiTheme="minorHAnsi" w:hAnsiTheme="minorHAnsi" w:cs="Arial"/>
          <w:color w:val="000000" w:themeColor="text1"/>
          <w:lang w:eastAsia="cs-CZ"/>
        </w:rPr>
        <w:t xml:space="preserve"> byly zjištěny </w:t>
      </w:r>
      <w:r w:rsidR="00D40C02">
        <w:rPr>
          <w:rFonts w:asciiTheme="minorHAnsi" w:hAnsiTheme="minorHAnsi" w:cs="Arial"/>
          <w:color w:val="000000" w:themeColor="text1"/>
          <w:lang w:eastAsia="cs-CZ"/>
        </w:rPr>
        <w:t xml:space="preserve">cenové </w:t>
      </w:r>
      <w:r w:rsidR="006A71EF" w:rsidRPr="008F6DAB">
        <w:rPr>
          <w:rFonts w:asciiTheme="minorHAnsi" w:hAnsiTheme="minorHAnsi" w:cs="Arial"/>
          <w:color w:val="000000" w:themeColor="text1"/>
          <w:lang w:eastAsia="cs-CZ"/>
        </w:rPr>
        <w:t xml:space="preserve">rozdíly u </w:t>
      </w:r>
      <w:r w:rsidR="006A71EF">
        <w:rPr>
          <w:rFonts w:asciiTheme="minorHAnsi" w:hAnsiTheme="minorHAnsi" w:cs="Arial"/>
          <w:color w:val="000000" w:themeColor="text1"/>
          <w:lang w:eastAsia="cs-CZ"/>
        </w:rPr>
        <w:t>devíti</w:t>
      </w:r>
      <w:r w:rsidR="006A71EF" w:rsidRPr="008F6DAB">
        <w:rPr>
          <w:rFonts w:asciiTheme="minorHAnsi" w:hAnsiTheme="minorHAnsi" w:cs="Arial"/>
          <w:color w:val="000000" w:themeColor="text1"/>
          <w:lang w:eastAsia="cs-CZ"/>
        </w:rPr>
        <w:t xml:space="preserve"> identických kódů</w:t>
      </w:r>
      <w:r w:rsidR="008F54F6">
        <w:rPr>
          <w:rFonts w:asciiTheme="minorHAnsi" w:hAnsiTheme="minorHAnsi" w:cs="Arial"/>
          <w:color w:val="000000" w:themeColor="text1"/>
          <w:lang w:eastAsia="cs-CZ"/>
        </w:rPr>
        <w:t xml:space="preserve">; </w:t>
      </w:r>
      <w:r w:rsidR="008F54F6">
        <w:rPr>
          <w:rFonts w:asciiTheme="minorHAnsi" w:hAnsiTheme="minorHAnsi"/>
          <w:bCs/>
          <w:color w:val="000000" w:themeColor="text1"/>
          <w:lang w:eastAsia="cs-CZ"/>
        </w:rPr>
        <w:t>identické</w:t>
      </w:r>
      <w:r w:rsidR="008F54F6" w:rsidRPr="008F6DAB">
        <w:rPr>
          <w:rFonts w:asciiTheme="minorHAnsi" w:hAnsiTheme="minorHAnsi"/>
          <w:bCs/>
          <w:color w:val="000000" w:themeColor="text1"/>
          <w:lang w:eastAsia="cs-CZ"/>
        </w:rPr>
        <w:t xml:space="preserve"> </w:t>
      </w:r>
      <w:r w:rsidR="00E44806" w:rsidRPr="008F6DAB">
        <w:rPr>
          <w:rFonts w:asciiTheme="minorHAnsi" w:hAnsiTheme="minorHAnsi"/>
          <w:bCs/>
          <w:color w:val="000000" w:themeColor="text1"/>
          <w:lang w:eastAsia="cs-CZ"/>
        </w:rPr>
        <w:t xml:space="preserve">chlopně </w:t>
      </w:r>
      <w:r w:rsidR="00D40C02">
        <w:rPr>
          <w:rFonts w:ascii="Calibri" w:hAnsi="Calibri" w:cs="Calibri"/>
          <w:color w:val="000000" w:themeColor="text1"/>
          <w:lang w:eastAsia="cs-CZ"/>
        </w:rPr>
        <w:t>nakoupily</w:t>
      </w:r>
      <w:r w:rsidR="00D40C02" w:rsidRPr="008F6DAB">
        <w:rPr>
          <w:rFonts w:ascii="Calibri" w:hAnsi="Calibri" w:cs="Calibri"/>
          <w:color w:val="000000" w:themeColor="text1"/>
          <w:lang w:eastAsia="cs-CZ"/>
        </w:rPr>
        <w:t xml:space="preserve"> </w:t>
      </w:r>
      <w:r w:rsidR="00E44806" w:rsidRPr="008F6DAB">
        <w:rPr>
          <w:rFonts w:ascii="Calibri" w:hAnsi="Calibri" w:cs="Calibri"/>
          <w:color w:val="000000" w:themeColor="text1"/>
          <w:lang w:eastAsia="cs-CZ"/>
        </w:rPr>
        <w:t xml:space="preserve">nemocnice v cenových rozdílech </w:t>
      </w:r>
      <w:r w:rsidR="00D40C02">
        <w:rPr>
          <w:rFonts w:ascii="Calibri" w:hAnsi="Calibri" w:cs="Calibri"/>
          <w:color w:val="000000" w:themeColor="text1"/>
          <w:lang w:eastAsia="cs-CZ"/>
        </w:rPr>
        <w:t>až</w:t>
      </w:r>
      <w:r w:rsidR="00D40C02" w:rsidRPr="008F6DAB">
        <w:rPr>
          <w:rFonts w:ascii="Calibri" w:hAnsi="Calibri" w:cs="Calibri"/>
          <w:color w:val="000000" w:themeColor="text1"/>
          <w:lang w:eastAsia="cs-CZ"/>
        </w:rPr>
        <w:t xml:space="preserve"> </w:t>
      </w:r>
      <w:r w:rsidR="00E44806" w:rsidRPr="008F6DAB">
        <w:rPr>
          <w:rFonts w:ascii="Calibri" w:hAnsi="Calibri" w:cs="Calibri"/>
          <w:color w:val="000000" w:themeColor="text1"/>
          <w:lang w:eastAsia="cs-CZ"/>
        </w:rPr>
        <w:t xml:space="preserve">81 %, v korunovém vyjádření byly rozdíly </w:t>
      </w:r>
      <w:r w:rsidR="00FB354E">
        <w:rPr>
          <w:rFonts w:ascii="Calibri" w:hAnsi="Calibri" w:cs="Calibri"/>
          <w:color w:val="000000" w:themeColor="text1"/>
          <w:lang w:eastAsia="cs-CZ"/>
        </w:rPr>
        <w:t>až do výše</w:t>
      </w:r>
      <w:r w:rsidR="00E44806" w:rsidRPr="008F6DAB">
        <w:rPr>
          <w:rFonts w:ascii="Calibri" w:hAnsi="Calibri" w:cs="Calibri"/>
          <w:color w:val="000000" w:themeColor="text1"/>
          <w:lang w:eastAsia="cs-CZ"/>
        </w:rPr>
        <w:t xml:space="preserve"> </w:t>
      </w:r>
      <w:r w:rsidR="008F54F6" w:rsidRPr="008F6DAB">
        <w:rPr>
          <w:rFonts w:ascii="Calibri" w:hAnsi="Calibri" w:cs="Calibri"/>
          <w:color w:val="000000" w:themeColor="text1"/>
          <w:lang w:eastAsia="cs-CZ"/>
        </w:rPr>
        <w:t>3</w:t>
      </w:r>
      <w:r w:rsidR="008F54F6">
        <w:rPr>
          <w:rFonts w:ascii="Calibri" w:hAnsi="Calibri" w:cs="Calibri"/>
          <w:color w:val="000000" w:themeColor="text1"/>
          <w:lang w:eastAsia="cs-CZ"/>
        </w:rPr>
        <w:t>7</w:t>
      </w:r>
      <w:r w:rsidR="008F54F6" w:rsidRPr="008F6DAB">
        <w:rPr>
          <w:rFonts w:ascii="Calibri" w:hAnsi="Calibri" w:cs="Calibri"/>
          <w:color w:val="000000" w:themeColor="text1"/>
          <w:lang w:eastAsia="cs-CZ"/>
        </w:rPr>
        <w:t xml:space="preserve"> </w:t>
      </w:r>
      <w:r w:rsidR="00E44806" w:rsidRPr="008F6DAB">
        <w:rPr>
          <w:rFonts w:ascii="Calibri" w:hAnsi="Calibri" w:cs="Calibri"/>
          <w:color w:val="000000" w:themeColor="text1"/>
          <w:lang w:eastAsia="cs-CZ"/>
        </w:rPr>
        <w:t>tis. Kč</w:t>
      </w:r>
      <w:r w:rsidR="004D2849">
        <w:rPr>
          <w:rFonts w:ascii="Calibri" w:hAnsi="Calibri" w:cs="Calibri"/>
          <w:color w:val="000000" w:themeColor="text1"/>
          <w:lang w:eastAsia="cs-CZ"/>
        </w:rPr>
        <w:t xml:space="preserve"> </w:t>
      </w:r>
      <w:r w:rsidR="00E44806" w:rsidRPr="008F6DAB">
        <w:rPr>
          <w:rFonts w:asciiTheme="minorHAnsi" w:hAnsiTheme="minorHAnsi"/>
          <w:bCs/>
          <w:color w:val="000000" w:themeColor="text1"/>
          <w:lang w:eastAsia="cs-CZ"/>
        </w:rPr>
        <w:t>(viz příloha č.</w:t>
      </w:r>
      <w:r w:rsidR="00CC5E59" w:rsidRPr="008F6DAB">
        <w:rPr>
          <w:rFonts w:asciiTheme="minorHAnsi" w:hAnsiTheme="minorHAnsi"/>
          <w:bCs/>
          <w:color w:val="000000" w:themeColor="text1"/>
          <w:lang w:eastAsia="cs-CZ"/>
        </w:rPr>
        <w:t> </w:t>
      </w:r>
      <w:r w:rsidR="00E44806" w:rsidRPr="008F6DAB">
        <w:rPr>
          <w:rFonts w:asciiTheme="minorHAnsi" w:hAnsiTheme="minorHAnsi"/>
          <w:bCs/>
          <w:color w:val="000000" w:themeColor="text1"/>
          <w:lang w:eastAsia="cs-CZ"/>
        </w:rPr>
        <w:t>7)</w:t>
      </w:r>
      <w:r>
        <w:rPr>
          <w:rFonts w:asciiTheme="minorHAnsi" w:hAnsiTheme="minorHAnsi"/>
          <w:bCs/>
          <w:color w:val="000000" w:themeColor="text1"/>
          <w:lang w:eastAsia="cs-CZ"/>
        </w:rPr>
        <w:t>.</w:t>
      </w:r>
      <w:r w:rsidR="00E44806" w:rsidRPr="008F6DAB">
        <w:rPr>
          <w:rFonts w:asciiTheme="minorHAnsi" w:hAnsiTheme="minorHAnsi"/>
          <w:bCs/>
          <w:color w:val="000000" w:themeColor="text1"/>
          <w:lang w:eastAsia="cs-CZ"/>
        </w:rPr>
        <w:t xml:space="preserve"> </w:t>
      </w:r>
    </w:p>
    <w:p w14:paraId="76F116C2" w14:textId="4D404333" w:rsidR="00E44806" w:rsidRPr="008F6DAB" w:rsidRDefault="007B11F2" w:rsidP="00912B63">
      <w:pPr>
        <w:pStyle w:val="Odstavecseseznamem"/>
        <w:numPr>
          <w:ilvl w:val="0"/>
          <w:numId w:val="37"/>
        </w:numPr>
        <w:spacing w:before="120"/>
        <w:ind w:left="284" w:hanging="284"/>
        <w:jc w:val="both"/>
        <w:rPr>
          <w:rFonts w:asciiTheme="minorHAnsi" w:hAnsiTheme="minorHAnsi"/>
          <w:bCs/>
          <w:color w:val="000000" w:themeColor="text1"/>
          <w:lang w:eastAsia="cs-CZ"/>
        </w:rPr>
      </w:pPr>
      <w:r>
        <w:rPr>
          <w:rFonts w:asciiTheme="minorHAnsi" w:hAnsiTheme="minorHAnsi" w:cs="Arial"/>
          <w:color w:val="000000" w:themeColor="text1"/>
          <w:lang w:eastAsia="cs-CZ"/>
        </w:rPr>
        <w:t>U</w:t>
      </w:r>
      <w:r w:rsidR="006A71EF" w:rsidRPr="008F6DAB">
        <w:rPr>
          <w:rFonts w:asciiTheme="minorHAnsi" w:hAnsiTheme="minorHAnsi" w:cs="Arial"/>
          <w:color w:val="000000" w:themeColor="text1"/>
          <w:lang w:eastAsia="cs-CZ"/>
        </w:rPr>
        <w:t xml:space="preserve"> vybraných </w:t>
      </w:r>
      <w:r w:rsidR="008F54F6">
        <w:rPr>
          <w:rFonts w:asciiTheme="minorHAnsi" w:hAnsiTheme="minorHAnsi" w:cs="Arial"/>
          <w:color w:val="000000" w:themeColor="text1"/>
          <w:lang w:eastAsia="cs-CZ"/>
        </w:rPr>
        <w:t>stentů</w:t>
      </w:r>
      <w:r w:rsidR="008F54F6" w:rsidRPr="008F6DAB">
        <w:rPr>
          <w:rFonts w:asciiTheme="minorHAnsi" w:hAnsiTheme="minorHAnsi" w:cs="Arial"/>
          <w:color w:val="000000" w:themeColor="text1"/>
          <w:lang w:eastAsia="cs-CZ"/>
        </w:rPr>
        <w:t xml:space="preserve"> </w:t>
      </w:r>
      <w:r w:rsidR="006A71EF" w:rsidRPr="008F6DAB">
        <w:rPr>
          <w:rFonts w:asciiTheme="minorHAnsi" w:hAnsiTheme="minorHAnsi" w:cs="Arial"/>
          <w:color w:val="000000" w:themeColor="text1"/>
          <w:lang w:eastAsia="cs-CZ"/>
        </w:rPr>
        <w:t xml:space="preserve">byly zjištěny </w:t>
      </w:r>
      <w:r w:rsidR="00D40C02">
        <w:rPr>
          <w:rFonts w:asciiTheme="minorHAnsi" w:hAnsiTheme="minorHAnsi" w:cs="Arial"/>
          <w:color w:val="000000" w:themeColor="text1"/>
          <w:lang w:eastAsia="cs-CZ"/>
        </w:rPr>
        <w:t xml:space="preserve">cenové </w:t>
      </w:r>
      <w:r w:rsidR="006A71EF" w:rsidRPr="008F6DAB">
        <w:rPr>
          <w:rFonts w:asciiTheme="minorHAnsi" w:hAnsiTheme="minorHAnsi" w:cs="Arial"/>
          <w:color w:val="000000" w:themeColor="text1"/>
          <w:lang w:eastAsia="cs-CZ"/>
        </w:rPr>
        <w:t xml:space="preserve">rozdíly u </w:t>
      </w:r>
      <w:r w:rsidR="006A71EF">
        <w:rPr>
          <w:rFonts w:asciiTheme="minorHAnsi" w:hAnsiTheme="minorHAnsi" w:cs="Arial"/>
          <w:color w:val="000000" w:themeColor="text1"/>
          <w:lang w:eastAsia="cs-CZ"/>
        </w:rPr>
        <w:t>devíti</w:t>
      </w:r>
      <w:r w:rsidR="006A71EF" w:rsidRPr="008F6DAB">
        <w:rPr>
          <w:rFonts w:asciiTheme="minorHAnsi" w:hAnsiTheme="minorHAnsi" w:cs="Arial"/>
          <w:color w:val="000000" w:themeColor="text1"/>
          <w:lang w:eastAsia="cs-CZ"/>
        </w:rPr>
        <w:t xml:space="preserve"> identických kódů</w:t>
      </w:r>
      <w:r w:rsidR="008F54F6">
        <w:rPr>
          <w:rFonts w:asciiTheme="minorHAnsi" w:hAnsiTheme="minorHAnsi" w:cs="Arial"/>
          <w:color w:val="000000" w:themeColor="text1"/>
          <w:lang w:eastAsia="cs-CZ"/>
        </w:rPr>
        <w:t>;</w:t>
      </w:r>
      <w:r w:rsidR="008F54F6" w:rsidRPr="008F6DAB">
        <w:rPr>
          <w:rFonts w:asciiTheme="minorHAnsi" w:hAnsiTheme="minorHAnsi" w:cs="Arial"/>
          <w:color w:val="000000" w:themeColor="text1"/>
          <w:lang w:eastAsia="cs-CZ"/>
        </w:rPr>
        <w:t xml:space="preserve"> </w:t>
      </w:r>
      <w:r w:rsidR="008F54F6">
        <w:rPr>
          <w:rFonts w:asciiTheme="minorHAnsi" w:hAnsiTheme="minorHAnsi"/>
          <w:bCs/>
          <w:color w:val="000000" w:themeColor="text1"/>
          <w:lang w:eastAsia="cs-CZ"/>
        </w:rPr>
        <w:t>identické</w:t>
      </w:r>
      <w:r w:rsidR="008F54F6" w:rsidRPr="008F6DAB">
        <w:rPr>
          <w:rFonts w:asciiTheme="minorHAnsi" w:hAnsiTheme="minorHAnsi"/>
          <w:bCs/>
          <w:color w:val="000000" w:themeColor="text1"/>
          <w:lang w:eastAsia="cs-CZ"/>
        </w:rPr>
        <w:t xml:space="preserve"> </w:t>
      </w:r>
      <w:r w:rsidR="00E44806" w:rsidRPr="008F6DAB">
        <w:rPr>
          <w:rFonts w:asciiTheme="minorHAnsi" w:hAnsiTheme="minorHAnsi"/>
          <w:bCs/>
          <w:color w:val="000000" w:themeColor="text1"/>
          <w:lang w:eastAsia="cs-CZ"/>
        </w:rPr>
        <w:t xml:space="preserve">stenty </w:t>
      </w:r>
      <w:r w:rsidR="00D40C02">
        <w:rPr>
          <w:rFonts w:asciiTheme="minorHAnsi" w:hAnsiTheme="minorHAnsi"/>
          <w:bCs/>
          <w:color w:val="000000" w:themeColor="text1"/>
          <w:lang w:eastAsia="cs-CZ"/>
        </w:rPr>
        <w:t>nakoupily</w:t>
      </w:r>
      <w:r w:rsidR="00D40C02" w:rsidRPr="008F6DAB">
        <w:rPr>
          <w:rFonts w:asciiTheme="minorHAnsi" w:hAnsiTheme="minorHAnsi"/>
          <w:bCs/>
          <w:color w:val="000000" w:themeColor="text1"/>
          <w:lang w:eastAsia="cs-CZ"/>
        </w:rPr>
        <w:t xml:space="preserve"> </w:t>
      </w:r>
      <w:r>
        <w:rPr>
          <w:rFonts w:asciiTheme="minorHAnsi" w:hAnsiTheme="minorHAnsi"/>
          <w:bCs/>
          <w:color w:val="000000" w:themeColor="text1"/>
          <w:lang w:eastAsia="cs-CZ"/>
        </w:rPr>
        <w:t xml:space="preserve">dvě </w:t>
      </w:r>
      <w:r w:rsidR="00E44806" w:rsidRPr="008F6DAB">
        <w:rPr>
          <w:rFonts w:asciiTheme="minorHAnsi" w:hAnsiTheme="minorHAnsi"/>
          <w:bCs/>
          <w:color w:val="000000" w:themeColor="text1"/>
          <w:lang w:eastAsia="cs-CZ"/>
        </w:rPr>
        <w:t>nemocnice od stejného dodavatele</w:t>
      </w:r>
      <w:r w:rsidR="006A71EF">
        <w:rPr>
          <w:rFonts w:asciiTheme="minorHAnsi" w:hAnsiTheme="minorHAnsi"/>
          <w:bCs/>
          <w:color w:val="000000" w:themeColor="text1"/>
          <w:lang w:eastAsia="cs-CZ"/>
        </w:rPr>
        <w:t xml:space="preserve"> </w:t>
      </w:r>
      <w:r w:rsidR="00E44806" w:rsidRPr="008F6DAB">
        <w:rPr>
          <w:rFonts w:asciiTheme="minorHAnsi" w:hAnsiTheme="minorHAnsi"/>
          <w:bCs/>
          <w:color w:val="000000" w:themeColor="text1"/>
          <w:lang w:eastAsia="cs-CZ"/>
        </w:rPr>
        <w:t xml:space="preserve">v cenových rozdílech </w:t>
      </w:r>
      <w:r w:rsidR="00D40C02">
        <w:rPr>
          <w:rFonts w:asciiTheme="minorHAnsi" w:hAnsiTheme="minorHAnsi"/>
          <w:bCs/>
          <w:color w:val="000000" w:themeColor="text1"/>
          <w:lang w:eastAsia="cs-CZ"/>
        </w:rPr>
        <w:t>až</w:t>
      </w:r>
      <w:r w:rsidR="00D40C02" w:rsidRPr="008F6DAB">
        <w:rPr>
          <w:rFonts w:asciiTheme="minorHAnsi" w:hAnsiTheme="minorHAnsi"/>
          <w:bCs/>
          <w:color w:val="000000" w:themeColor="text1"/>
          <w:lang w:eastAsia="cs-CZ"/>
        </w:rPr>
        <w:t xml:space="preserve"> </w:t>
      </w:r>
      <w:r w:rsidR="00202350">
        <w:rPr>
          <w:rFonts w:asciiTheme="minorHAnsi" w:hAnsiTheme="minorHAnsi"/>
          <w:bCs/>
          <w:color w:val="000000" w:themeColor="text1"/>
          <w:lang w:eastAsia="cs-CZ"/>
        </w:rPr>
        <w:t>361 </w:t>
      </w:r>
      <w:r w:rsidR="00E44806" w:rsidRPr="008F6DAB">
        <w:rPr>
          <w:rFonts w:asciiTheme="minorHAnsi" w:hAnsiTheme="minorHAnsi"/>
          <w:bCs/>
          <w:color w:val="000000" w:themeColor="text1"/>
          <w:lang w:eastAsia="cs-CZ"/>
        </w:rPr>
        <w:t xml:space="preserve">%, </w:t>
      </w:r>
      <w:r w:rsidR="00E44806" w:rsidRPr="008F6DAB">
        <w:rPr>
          <w:rFonts w:ascii="Calibri" w:hAnsi="Calibri" w:cs="Calibri"/>
          <w:color w:val="000000" w:themeColor="text1"/>
          <w:lang w:eastAsia="cs-CZ"/>
        </w:rPr>
        <w:t xml:space="preserve">v korunovém vyjádření byly rozdíly </w:t>
      </w:r>
      <w:r w:rsidR="00FB354E">
        <w:rPr>
          <w:rFonts w:ascii="Calibri" w:hAnsi="Calibri" w:cs="Calibri"/>
          <w:color w:val="000000" w:themeColor="text1"/>
          <w:lang w:eastAsia="cs-CZ"/>
        </w:rPr>
        <w:t>až do výše</w:t>
      </w:r>
      <w:r w:rsidR="00E44806" w:rsidRPr="008F6DAB">
        <w:rPr>
          <w:rFonts w:ascii="Calibri" w:hAnsi="Calibri" w:cs="Calibri"/>
          <w:color w:val="000000" w:themeColor="text1"/>
          <w:lang w:eastAsia="cs-CZ"/>
        </w:rPr>
        <w:t xml:space="preserve"> 43 tis. Kč (viz příloha č. 8)</w:t>
      </w:r>
      <w:r>
        <w:rPr>
          <w:rFonts w:ascii="Calibri" w:hAnsi="Calibri" w:cs="Calibri"/>
          <w:color w:val="000000" w:themeColor="text1"/>
          <w:lang w:eastAsia="cs-CZ"/>
        </w:rPr>
        <w:t>.</w:t>
      </w:r>
    </w:p>
    <w:p w14:paraId="1A02F722" w14:textId="355ED777" w:rsidR="00E44806" w:rsidRPr="00CA20A9" w:rsidRDefault="007B11F2" w:rsidP="00912B63">
      <w:pPr>
        <w:pStyle w:val="Odstavecseseznamem"/>
        <w:numPr>
          <w:ilvl w:val="0"/>
          <w:numId w:val="37"/>
        </w:numPr>
        <w:spacing w:before="120"/>
        <w:ind w:left="284" w:hanging="284"/>
        <w:jc w:val="both"/>
        <w:rPr>
          <w:rFonts w:asciiTheme="minorHAnsi" w:hAnsiTheme="minorHAnsi"/>
          <w:bCs/>
          <w:color w:val="000000" w:themeColor="text1"/>
          <w:lang w:eastAsia="cs-CZ"/>
        </w:rPr>
      </w:pPr>
      <w:r>
        <w:rPr>
          <w:rFonts w:asciiTheme="minorHAnsi" w:hAnsiTheme="minorHAnsi" w:cs="Arial"/>
          <w:color w:val="000000" w:themeColor="text1"/>
          <w:lang w:eastAsia="cs-CZ"/>
        </w:rPr>
        <w:t>U</w:t>
      </w:r>
      <w:r w:rsidR="006A71EF" w:rsidRPr="008F6DAB">
        <w:rPr>
          <w:rFonts w:asciiTheme="minorHAnsi" w:hAnsiTheme="minorHAnsi" w:cs="Arial"/>
          <w:color w:val="000000" w:themeColor="text1"/>
          <w:lang w:eastAsia="cs-CZ"/>
        </w:rPr>
        <w:t xml:space="preserve"> </w:t>
      </w:r>
      <w:r w:rsidR="00FB354E">
        <w:rPr>
          <w:rFonts w:asciiTheme="minorHAnsi" w:hAnsiTheme="minorHAnsi" w:cs="Arial"/>
          <w:color w:val="000000" w:themeColor="text1"/>
          <w:lang w:eastAsia="cs-CZ"/>
        </w:rPr>
        <w:t xml:space="preserve">dvou </w:t>
      </w:r>
      <w:r w:rsidR="006A71EF" w:rsidRPr="008F6DAB">
        <w:rPr>
          <w:rFonts w:asciiTheme="minorHAnsi" w:hAnsiTheme="minorHAnsi" w:cs="Arial"/>
          <w:color w:val="000000" w:themeColor="text1"/>
          <w:lang w:eastAsia="cs-CZ"/>
        </w:rPr>
        <w:t xml:space="preserve">vybraných </w:t>
      </w:r>
      <w:r w:rsidR="006A71EF">
        <w:rPr>
          <w:rFonts w:asciiTheme="minorHAnsi" w:hAnsiTheme="minorHAnsi" w:cs="Arial"/>
          <w:color w:val="000000" w:themeColor="text1"/>
          <w:lang w:eastAsia="cs-CZ"/>
        </w:rPr>
        <w:t>katetrů</w:t>
      </w:r>
      <w:r w:rsidR="006A71EF" w:rsidRPr="008F6DAB">
        <w:rPr>
          <w:rFonts w:asciiTheme="minorHAnsi" w:hAnsiTheme="minorHAnsi" w:cs="Arial"/>
          <w:color w:val="000000" w:themeColor="text1"/>
          <w:lang w:eastAsia="cs-CZ"/>
        </w:rPr>
        <w:t xml:space="preserve"> byly zjištěny </w:t>
      </w:r>
      <w:r w:rsidR="00D40C02">
        <w:rPr>
          <w:rFonts w:asciiTheme="minorHAnsi" w:hAnsiTheme="minorHAnsi" w:cs="Arial"/>
          <w:color w:val="000000" w:themeColor="text1"/>
          <w:lang w:eastAsia="cs-CZ"/>
        </w:rPr>
        <w:t xml:space="preserve">cenové </w:t>
      </w:r>
      <w:r w:rsidR="006A71EF" w:rsidRPr="008F6DAB">
        <w:rPr>
          <w:rFonts w:asciiTheme="minorHAnsi" w:hAnsiTheme="minorHAnsi" w:cs="Arial"/>
          <w:color w:val="000000" w:themeColor="text1"/>
          <w:lang w:eastAsia="cs-CZ"/>
        </w:rPr>
        <w:t xml:space="preserve">rozdíly </w:t>
      </w:r>
      <w:r w:rsidR="004D2849">
        <w:rPr>
          <w:rFonts w:asciiTheme="minorHAnsi" w:hAnsiTheme="minorHAnsi" w:cs="Arial"/>
          <w:color w:val="000000" w:themeColor="text1"/>
          <w:lang w:eastAsia="cs-CZ"/>
        </w:rPr>
        <w:t>až do výše 13 tis. Kč</w:t>
      </w:r>
      <w:r w:rsidR="00FB354E">
        <w:rPr>
          <w:rFonts w:asciiTheme="minorHAnsi" w:hAnsiTheme="minorHAnsi" w:cs="Arial"/>
          <w:color w:val="000000" w:themeColor="text1"/>
          <w:lang w:eastAsia="cs-CZ"/>
        </w:rPr>
        <w:t>, kdy</w:t>
      </w:r>
      <w:r w:rsidR="00FB354E">
        <w:rPr>
          <w:rFonts w:asciiTheme="minorHAnsi" w:hAnsiTheme="minorHAnsi"/>
          <w:bCs/>
          <w:color w:val="000000" w:themeColor="text1"/>
          <w:lang w:eastAsia="cs-CZ"/>
        </w:rPr>
        <w:t xml:space="preserve"> </w:t>
      </w:r>
      <w:r w:rsidR="004D2849">
        <w:rPr>
          <w:rFonts w:asciiTheme="minorHAnsi" w:hAnsiTheme="minorHAnsi"/>
          <w:bCs/>
          <w:color w:val="000000" w:themeColor="text1"/>
          <w:lang w:eastAsia="cs-CZ"/>
        </w:rPr>
        <w:t xml:space="preserve">je </w:t>
      </w:r>
      <w:r w:rsidR="00E44806" w:rsidRPr="008F6DAB">
        <w:rPr>
          <w:rFonts w:asciiTheme="minorHAnsi" w:hAnsiTheme="minorHAnsi"/>
          <w:bCs/>
          <w:color w:val="000000" w:themeColor="text1"/>
          <w:lang w:eastAsia="cs-CZ"/>
        </w:rPr>
        <w:t xml:space="preserve">nemocnice </w:t>
      </w:r>
      <w:r w:rsidR="00FB354E">
        <w:rPr>
          <w:rFonts w:asciiTheme="minorHAnsi" w:hAnsiTheme="minorHAnsi"/>
          <w:bCs/>
          <w:color w:val="000000" w:themeColor="text1"/>
          <w:lang w:eastAsia="cs-CZ"/>
        </w:rPr>
        <w:t xml:space="preserve">nakoupily </w:t>
      </w:r>
      <w:r w:rsidR="00E44806" w:rsidRPr="008F6DAB">
        <w:rPr>
          <w:rFonts w:asciiTheme="minorHAnsi" w:hAnsiTheme="minorHAnsi"/>
          <w:bCs/>
          <w:color w:val="000000" w:themeColor="text1"/>
          <w:lang w:eastAsia="cs-CZ"/>
        </w:rPr>
        <w:t xml:space="preserve">od stejného dodavatele </w:t>
      </w:r>
      <w:r w:rsidR="002D55EA" w:rsidRPr="008F6DAB">
        <w:rPr>
          <w:rFonts w:ascii="Calibri" w:hAnsi="Calibri" w:cs="Calibri"/>
          <w:color w:val="000000" w:themeColor="text1"/>
          <w:lang w:eastAsia="cs-CZ"/>
        </w:rPr>
        <w:t>(viz příloha č. 9).</w:t>
      </w:r>
    </w:p>
    <w:p w14:paraId="5128B45E" w14:textId="77777777" w:rsidR="006E40F8" w:rsidRPr="008F6DAB" w:rsidRDefault="006E40F8" w:rsidP="008D69AF">
      <w:pPr>
        <w:pStyle w:val="Odstavecseseznamem"/>
        <w:ind w:left="284"/>
        <w:jc w:val="both"/>
        <w:rPr>
          <w:rFonts w:asciiTheme="minorHAnsi" w:hAnsiTheme="minorHAnsi"/>
          <w:bCs/>
          <w:color w:val="000000" w:themeColor="text1"/>
          <w:lang w:eastAsia="cs-CZ"/>
        </w:rPr>
      </w:pPr>
    </w:p>
    <w:p w14:paraId="0939B31B" w14:textId="05AD3A76" w:rsidR="00515414" w:rsidRPr="00F45802" w:rsidRDefault="00562447" w:rsidP="00562447">
      <w:pPr>
        <w:shd w:val="clear" w:color="auto" w:fill="DAEEF3" w:themeFill="accent5" w:themeFillTint="33"/>
        <w:spacing w:before="120"/>
        <w:jc w:val="both"/>
        <w:rPr>
          <w:rFonts w:asciiTheme="minorHAnsi" w:hAnsiTheme="minorHAnsi"/>
          <w:color w:val="000000" w:themeColor="text1"/>
        </w:rPr>
      </w:pPr>
      <w:r w:rsidRPr="00F45802">
        <w:rPr>
          <w:rFonts w:asciiTheme="minorHAnsi" w:hAnsiTheme="minorHAnsi"/>
          <w:color w:val="000000" w:themeColor="text1"/>
        </w:rPr>
        <w:t>Ze zjištění NKÚ vyplývá, že m</w:t>
      </w:r>
      <w:r w:rsidR="00ED5FD7" w:rsidRPr="00F45802">
        <w:rPr>
          <w:rFonts w:asciiTheme="minorHAnsi" w:hAnsiTheme="minorHAnsi" w:cs="Arial"/>
          <w:color w:val="000000" w:themeColor="text1"/>
          <w:lang w:eastAsia="cs-CZ"/>
        </w:rPr>
        <w:t>ezi kontrolovanými nemocnicemi byly v </w:t>
      </w:r>
      <w:r w:rsidR="00C76CAB" w:rsidRPr="00F45802">
        <w:rPr>
          <w:rFonts w:asciiTheme="minorHAnsi" w:hAnsiTheme="minorHAnsi" w:cs="Arial"/>
          <w:color w:val="000000" w:themeColor="text1"/>
          <w:lang w:eastAsia="cs-CZ"/>
        </w:rPr>
        <w:t>pořizovacích</w:t>
      </w:r>
      <w:r w:rsidR="00C76CAB" w:rsidRPr="00F45802" w:rsidDel="00C76CAB">
        <w:rPr>
          <w:rFonts w:asciiTheme="minorHAnsi" w:hAnsiTheme="minorHAnsi" w:cs="Arial"/>
          <w:color w:val="000000" w:themeColor="text1"/>
          <w:lang w:eastAsia="cs-CZ"/>
        </w:rPr>
        <w:t xml:space="preserve"> </w:t>
      </w:r>
      <w:r w:rsidR="00ED5FD7" w:rsidRPr="00F45802">
        <w:rPr>
          <w:rFonts w:asciiTheme="minorHAnsi" w:hAnsiTheme="minorHAnsi" w:cs="Arial"/>
          <w:color w:val="000000" w:themeColor="text1"/>
          <w:lang w:eastAsia="cs-CZ"/>
        </w:rPr>
        <w:t xml:space="preserve">cenách </w:t>
      </w:r>
      <w:r w:rsidR="007750C7" w:rsidRPr="00F45802">
        <w:rPr>
          <w:rFonts w:asciiTheme="minorHAnsi" w:hAnsiTheme="minorHAnsi" w:cs="Arial"/>
          <w:color w:val="000000" w:themeColor="text1"/>
          <w:lang w:eastAsia="cs-CZ"/>
        </w:rPr>
        <w:t xml:space="preserve">vybraného vzorku </w:t>
      </w:r>
      <w:r w:rsidR="00ED5FD7" w:rsidRPr="00F45802">
        <w:rPr>
          <w:rFonts w:asciiTheme="minorHAnsi" w:hAnsiTheme="minorHAnsi" w:cs="Arial"/>
          <w:color w:val="000000" w:themeColor="text1"/>
          <w:lang w:eastAsia="cs-CZ"/>
        </w:rPr>
        <w:t>ZPr zjištěny v mnoha případech cenové rozdíly</w:t>
      </w:r>
      <w:r w:rsidR="00ED5FD7" w:rsidRPr="00F45802">
        <w:rPr>
          <w:rFonts w:asciiTheme="minorHAnsi" w:hAnsiTheme="minorHAnsi" w:cstheme="minorHAnsi"/>
          <w:color w:val="000000" w:themeColor="text1"/>
        </w:rPr>
        <w:t xml:space="preserve">. </w:t>
      </w:r>
      <w:r w:rsidR="00D83910" w:rsidRPr="00F45802">
        <w:rPr>
          <w:rFonts w:asciiTheme="minorHAnsi" w:hAnsiTheme="minorHAnsi" w:cs="Arial"/>
          <w:color w:val="000000" w:themeColor="text1"/>
          <w:lang w:eastAsia="cs-CZ"/>
        </w:rPr>
        <w:t>Nemocnice nakupovaly shodné ZPr za rozdílné ceny i od stejných dodavatelů.</w:t>
      </w:r>
      <w:r w:rsidRPr="00F45802">
        <w:rPr>
          <w:rFonts w:asciiTheme="minorHAnsi" w:hAnsiTheme="minorHAnsi"/>
          <w:color w:val="000000" w:themeColor="text1"/>
        </w:rPr>
        <w:t xml:space="preserve"> </w:t>
      </w:r>
      <w:r w:rsidR="00515414" w:rsidRPr="00F45802">
        <w:rPr>
          <w:rFonts w:asciiTheme="minorHAnsi" w:hAnsiTheme="minorHAnsi" w:cstheme="minorHAnsi"/>
          <w:color w:val="000000" w:themeColor="text1"/>
        </w:rPr>
        <w:t>Ze zjištěných rozdílů v </w:t>
      </w:r>
      <w:r w:rsidR="00515414" w:rsidRPr="00F45802">
        <w:rPr>
          <w:rFonts w:asciiTheme="minorHAnsi" w:hAnsiTheme="minorHAnsi" w:cs="Arial"/>
          <w:color w:val="000000" w:themeColor="text1"/>
          <w:lang w:eastAsia="cs-CZ"/>
        </w:rPr>
        <w:t>pořizovacích</w:t>
      </w:r>
      <w:r w:rsidR="00515414" w:rsidRPr="00F45802" w:rsidDel="00C76CAB">
        <w:rPr>
          <w:rFonts w:asciiTheme="minorHAnsi" w:hAnsiTheme="minorHAnsi" w:cstheme="minorHAnsi"/>
          <w:color w:val="000000" w:themeColor="text1"/>
        </w:rPr>
        <w:t xml:space="preserve"> </w:t>
      </w:r>
      <w:r w:rsidR="00515414" w:rsidRPr="00F45802">
        <w:rPr>
          <w:rFonts w:asciiTheme="minorHAnsi" w:hAnsiTheme="minorHAnsi" w:cstheme="minorHAnsi"/>
          <w:color w:val="000000" w:themeColor="text1"/>
        </w:rPr>
        <w:t>cenách ZPr vyplývá, že existuje prostor pro snižování nákladů nemocnic.</w:t>
      </w:r>
    </w:p>
    <w:p w14:paraId="48898A41" w14:textId="461561A8" w:rsidR="00D83910" w:rsidRPr="00F45802" w:rsidRDefault="00D83910" w:rsidP="00D83910">
      <w:pPr>
        <w:shd w:val="clear" w:color="auto" w:fill="DAEEF3" w:themeFill="accent5" w:themeFillTint="33"/>
        <w:autoSpaceDE w:val="0"/>
        <w:autoSpaceDN w:val="0"/>
        <w:adjustRightInd w:val="0"/>
        <w:jc w:val="both"/>
        <w:rPr>
          <w:rFonts w:asciiTheme="minorHAnsi" w:hAnsiTheme="minorHAnsi" w:cstheme="minorHAnsi"/>
          <w:color w:val="000000" w:themeColor="text1"/>
        </w:rPr>
      </w:pPr>
      <w:r w:rsidRPr="00F45802">
        <w:rPr>
          <w:rFonts w:asciiTheme="minorHAnsi" w:hAnsiTheme="minorHAnsi" w:cs="Arial"/>
          <w:color w:val="000000" w:themeColor="text1"/>
          <w:lang w:eastAsia="cs-CZ"/>
        </w:rPr>
        <w:t>Rozdílnost pořizovacích</w:t>
      </w:r>
      <w:r w:rsidRPr="00F45802" w:rsidDel="00DC4075">
        <w:rPr>
          <w:rFonts w:asciiTheme="minorHAnsi" w:hAnsiTheme="minorHAnsi" w:cs="Arial"/>
          <w:color w:val="000000" w:themeColor="text1"/>
          <w:lang w:eastAsia="cs-CZ"/>
        </w:rPr>
        <w:t xml:space="preserve"> </w:t>
      </w:r>
      <w:r w:rsidRPr="00F45802">
        <w:rPr>
          <w:rFonts w:asciiTheme="minorHAnsi" w:hAnsiTheme="minorHAnsi" w:cs="Arial"/>
          <w:color w:val="000000" w:themeColor="text1"/>
          <w:lang w:eastAsia="cs-CZ"/>
        </w:rPr>
        <w:t xml:space="preserve">cen vybraných ZPr dodávaných nemocnicím </w:t>
      </w:r>
      <w:r w:rsidR="00515414" w:rsidRPr="00F45802">
        <w:rPr>
          <w:rFonts w:asciiTheme="minorHAnsi" w:hAnsiTheme="minorHAnsi" w:cs="Arial"/>
          <w:color w:val="000000" w:themeColor="text1"/>
          <w:lang w:eastAsia="cs-CZ"/>
        </w:rPr>
        <w:t xml:space="preserve">však lze v některých případech akceptovat </w:t>
      </w:r>
      <w:r w:rsidR="0026353F" w:rsidRPr="00F45802">
        <w:rPr>
          <w:rFonts w:asciiTheme="minorHAnsi" w:hAnsiTheme="minorHAnsi" w:cs="Arial"/>
          <w:color w:val="000000" w:themeColor="text1"/>
          <w:lang w:eastAsia="cs-CZ"/>
        </w:rPr>
        <w:t>vzhledem k rozdílným podmínkám jednotlivých nákupů</w:t>
      </w:r>
      <w:r w:rsidR="00562447" w:rsidRPr="00F45802">
        <w:rPr>
          <w:rFonts w:asciiTheme="minorHAnsi" w:hAnsiTheme="minorHAnsi" w:cs="Arial"/>
          <w:color w:val="000000" w:themeColor="text1"/>
          <w:lang w:eastAsia="cs-CZ"/>
        </w:rPr>
        <w:t>,</w:t>
      </w:r>
      <w:r w:rsidR="0026353F" w:rsidRPr="00F45802">
        <w:rPr>
          <w:rFonts w:asciiTheme="minorHAnsi" w:hAnsiTheme="minorHAnsi" w:cs="Arial"/>
          <w:color w:val="000000" w:themeColor="text1"/>
          <w:lang w:eastAsia="cs-CZ"/>
        </w:rPr>
        <w:t xml:space="preserve"> tj. </w:t>
      </w:r>
      <w:r w:rsidR="000A105B" w:rsidRPr="00F45802">
        <w:rPr>
          <w:rFonts w:asciiTheme="minorHAnsi" w:hAnsiTheme="minorHAnsi" w:cs="Arial"/>
          <w:color w:val="000000" w:themeColor="text1"/>
          <w:lang w:eastAsia="cs-CZ"/>
        </w:rPr>
        <w:t xml:space="preserve">zejména </w:t>
      </w:r>
      <w:r w:rsidR="007F7384">
        <w:rPr>
          <w:rFonts w:asciiTheme="minorHAnsi" w:hAnsiTheme="minorHAnsi" w:cs="Arial"/>
          <w:color w:val="000000" w:themeColor="text1"/>
          <w:lang w:eastAsia="cs-CZ"/>
        </w:rPr>
        <w:t>k </w:t>
      </w:r>
      <w:r w:rsidR="0026353F" w:rsidRPr="00F45802">
        <w:rPr>
          <w:rFonts w:asciiTheme="minorHAnsi" w:hAnsiTheme="minorHAnsi" w:cs="Arial"/>
          <w:color w:val="000000" w:themeColor="text1"/>
          <w:lang w:eastAsia="cs-CZ"/>
        </w:rPr>
        <w:t xml:space="preserve">jejich </w:t>
      </w:r>
      <w:r w:rsidR="002B6F3B" w:rsidRPr="00F45802">
        <w:rPr>
          <w:rFonts w:asciiTheme="minorHAnsi" w:hAnsiTheme="minorHAnsi" w:cs="Arial"/>
          <w:color w:val="000000" w:themeColor="text1"/>
          <w:lang w:eastAsia="cs-CZ"/>
        </w:rPr>
        <w:t>o</w:t>
      </w:r>
      <w:r w:rsidRPr="00F45802">
        <w:rPr>
          <w:rFonts w:asciiTheme="minorHAnsi" w:hAnsiTheme="minorHAnsi" w:cs="Arial"/>
          <w:color w:val="000000" w:themeColor="text1"/>
          <w:lang w:eastAsia="cs-CZ"/>
        </w:rPr>
        <w:t>debran</w:t>
      </w:r>
      <w:r w:rsidR="00515414" w:rsidRPr="00F45802">
        <w:rPr>
          <w:rFonts w:asciiTheme="minorHAnsi" w:hAnsiTheme="minorHAnsi" w:cs="Arial"/>
          <w:color w:val="000000" w:themeColor="text1"/>
          <w:lang w:eastAsia="cs-CZ"/>
        </w:rPr>
        <w:t xml:space="preserve">ému </w:t>
      </w:r>
      <w:r w:rsidR="000A105B" w:rsidRPr="00F45802">
        <w:rPr>
          <w:rFonts w:asciiTheme="minorHAnsi" w:hAnsiTheme="minorHAnsi" w:cs="Arial"/>
          <w:color w:val="000000" w:themeColor="text1"/>
          <w:lang w:eastAsia="cs-CZ"/>
        </w:rPr>
        <w:t>množství a</w:t>
      </w:r>
      <w:r w:rsidRPr="00F45802">
        <w:rPr>
          <w:rFonts w:asciiTheme="minorHAnsi" w:hAnsiTheme="minorHAnsi" w:cs="Arial"/>
          <w:color w:val="000000" w:themeColor="text1"/>
          <w:lang w:eastAsia="cs-CZ"/>
        </w:rPr>
        <w:t xml:space="preserve"> požadavk</w:t>
      </w:r>
      <w:r w:rsidR="00515414" w:rsidRPr="00F45802">
        <w:rPr>
          <w:rFonts w:asciiTheme="minorHAnsi" w:hAnsiTheme="minorHAnsi" w:cs="Arial"/>
          <w:color w:val="000000" w:themeColor="text1"/>
          <w:lang w:eastAsia="cs-CZ"/>
        </w:rPr>
        <w:t>ům</w:t>
      </w:r>
      <w:r w:rsidRPr="00F45802">
        <w:rPr>
          <w:rFonts w:asciiTheme="minorHAnsi" w:hAnsiTheme="minorHAnsi" w:cs="Arial"/>
          <w:color w:val="000000" w:themeColor="text1"/>
          <w:lang w:eastAsia="cs-CZ"/>
        </w:rPr>
        <w:t xml:space="preserve"> na termíny dodání, </w:t>
      </w:r>
      <w:r w:rsidR="005D1DAF" w:rsidRPr="00F45802">
        <w:rPr>
          <w:rFonts w:asciiTheme="minorHAnsi" w:hAnsiTheme="minorHAnsi" w:cs="Arial"/>
          <w:color w:val="000000" w:themeColor="text1"/>
          <w:lang w:eastAsia="cs-CZ"/>
        </w:rPr>
        <w:t xml:space="preserve">ale </w:t>
      </w:r>
      <w:r w:rsidR="000D71E5">
        <w:rPr>
          <w:rFonts w:asciiTheme="minorHAnsi" w:hAnsiTheme="minorHAnsi" w:cs="Arial"/>
          <w:color w:val="000000" w:themeColor="text1"/>
          <w:lang w:eastAsia="cs-CZ"/>
        </w:rPr>
        <w:t>i vzhledem</w:t>
      </w:r>
      <w:r w:rsidR="005D1DAF" w:rsidRPr="00F45802">
        <w:rPr>
          <w:rFonts w:asciiTheme="minorHAnsi" w:hAnsiTheme="minorHAnsi" w:cs="Arial"/>
          <w:color w:val="000000" w:themeColor="text1"/>
          <w:lang w:eastAsia="cs-CZ"/>
        </w:rPr>
        <w:t xml:space="preserve"> </w:t>
      </w:r>
      <w:r w:rsidR="000A105B" w:rsidRPr="00F45802">
        <w:rPr>
          <w:rFonts w:asciiTheme="minorHAnsi" w:hAnsiTheme="minorHAnsi" w:cs="Arial"/>
          <w:color w:val="000000" w:themeColor="text1"/>
          <w:lang w:eastAsia="cs-CZ"/>
        </w:rPr>
        <w:t xml:space="preserve">k nejednotnosti </w:t>
      </w:r>
      <w:r w:rsidRPr="00F45802">
        <w:rPr>
          <w:rFonts w:asciiTheme="minorHAnsi" w:hAnsiTheme="minorHAnsi" w:cs="Arial"/>
          <w:color w:val="000000" w:themeColor="text1"/>
          <w:lang w:eastAsia="cs-CZ"/>
        </w:rPr>
        <w:t>v kateg</w:t>
      </w:r>
      <w:r w:rsidR="000A105B" w:rsidRPr="00F45802">
        <w:rPr>
          <w:rFonts w:asciiTheme="minorHAnsi" w:hAnsiTheme="minorHAnsi" w:cs="Arial"/>
          <w:color w:val="000000" w:themeColor="text1"/>
          <w:lang w:eastAsia="cs-CZ"/>
        </w:rPr>
        <w:t>orizaci a oceňování ZPr a změnám</w:t>
      </w:r>
      <w:r w:rsidRPr="00F45802">
        <w:rPr>
          <w:rFonts w:asciiTheme="minorHAnsi" w:hAnsiTheme="minorHAnsi" w:cs="Arial"/>
          <w:color w:val="000000" w:themeColor="text1"/>
          <w:lang w:eastAsia="cs-CZ"/>
        </w:rPr>
        <w:t xml:space="preserve"> cen i maximálních úhrad ZP.</w:t>
      </w:r>
      <w:r w:rsidRPr="00F45802" w:rsidDel="00210A0D">
        <w:rPr>
          <w:rFonts w:asciiTheme="minorHAnsi" w:hAnsiTheme="minorHAnsi" w:cs="Arial"/>
          <w:color w:val="000000" w:themeColor="text1"/>
          <w:lang w:eastAsia="cs-CZ"/>
        </w:rPr>
        <w:t xml:space="preserve"> </w:t>
      </w:r>
      <w:r w:rsidRPr="00F45802">
        <w:rPr>
          <w:rFonts w:asciiTheme="minorHAnsi" w:hAnsiTheme="minorHAnsi" w:cs="Arial"/>
          <w:color w:val="000000" w:themeColor="text1"/>
          <w:lang w:eastAsia="cs-CZ"/>
        </w:rPr>
        <w:t>Vliv na pořizovací</w:t>
      </w:r>
      <w:r w:rsidRPr="00F45802" w:rsidDel="00DC4075">
        <w:rPr>
          <w:rFonts w:asciiTheme="minorHAnsi" w:hAnsiTheme="minorHAnsi" w:cs="Arial"/>
          <w:color w:val="000000" w:themeColor="text1"/>
          <w:lang w:eastAsia="cs-CZ"/>
        </w:rPr>
        <w:t xml:space="preserve"> </w:t>
      </w:r>
      <w:r w:rsidRPr="00F45802">
        <w:rPr>
          <w:rFonts w:asciiTheme="minorHAnsi" w:hAnsiTheme="minorHAnsi" w:cs="Arial"/>
          <w:color w:val="000000" w:themeColor="text1"/>
          <w:lang w:eastAsia="cs-CZ"/>
        </w:rPr>
        <w:t>cenu ZPr měla i sjednaná výše bonusů.</w:t>
      </w:r>
    </w:p>
    <w:p w14:paraId="745F6FA0" w14:textId="596080C1" w:rsidR="00630561" w:rsidRPr="00C82971" w:rsidRDefault="00E4421E" w:rsidP="006A5415">
      <w:pPr>
        <w:spacing w:before="120"/>
        <w:jc w:val="both"/>
        <w:rPr>
          <w:rFonts w:asciiTheme="minorHAnsi" w:hAnsiTheme="minorHAnsi" w:cs="Calibri"/>
        </w:rPr>
      </w:pPr>
      <w:r w:rsidRPr="00F45802">
        <w:rPr>
          <w:rFonts w:asciiTheme="minorHAnsi" w:hAnsiTheme="minorHAnsi" w:cs="Arial"/>
          <w:color w:val="000000" w:themeColor="text1"/>
        </w:rPr>
        <w:t xml:space="preserve">Kontrolou bylo dále zjištěno, že </w:t>
      </w:r>
      <w:r w:rsidRPr="00F45802">
        <w:rPr>
          <w:rFonts w:asciiTheme="minorHAnsi" w:hAnsiTheme="minorHAnsi" w:cs="Arial"/>
          <w:color w:val="000000" w:themeColor="text1"/>
          <w:lang w:eastAsia="cs-CZ"/>
        </w:rPr>
        <w:t xml:space="preserve">nemocnice nezohlednily vůči ZP případy, kdy </w:t>
      </w:r>
      <w:r w:rsidR="00C76CAB" w:rsidRPr="00F45802">
        <w:rPr>
          <w:rFonts w:asciiTheme="minorHAnsi" w:hAnsiTheme="minorHAnsi" w:cs="Arial"/>
          <w:color w:val="000000" w:themeColor="text1"/>
          <w:lang w:eastAsia="cs-CZ"/>
        </w:rPr>
        <w:t>pořizovací</w:t>
      </w:r>
      <w:r w:rsidR="00C76CAB" w:rsidRPr="00F45802" w:rsidDel="00C76CAB">
        <w:rPr>
          <w:rFonts w:asciiTheme="minorHAnsi" w:hAnsiTheme="minorHAnsi" w:cs="Arial"/>
          <w:color w:val="000000" w:themeColor="text1"/>
          <w:lang w:eastAsia="cs-CZ"/>
        </w:rPr>
        <w:t xml:space="preserve"> </w:t>
      </w:r>
      <w:r w:rsidRPr="00F45802">
        <w:rPr>
          <w:rFonts w:asciiTheme="minorHAnsi" w:hAnsiTheme="minorHAnsi" w:cs="Arial"/>
          <w:color w:val="000000" w:themeColor="text1"/>
          <w:lang w:eastAsia="cs-CZ"/>
        </w:rPr>
        <w:t>cena ZUM byla nižší než</w:t>
      </w:r>
      <w:r w:rsidR="000D71E5">
        <w:rPr>
          <w:rFonts w:asciiTheme="minorHAnsi" w:hAnsiTheme="minorHAnsi" w:cs="Arial"/>
          <w:color w:val="000000" w:themeColor="text1"/>
          <w:lang w:eastAsia="cs-CZ"/>
        </w:rPr>
        <w:t xml:space="preserve"> </w:t>
      </w:r>
      <w:r w:rsidRPr="00F45802">
        <w:rPr>
          <w:rFonts w:asciiTheme="minorHAnsi" w:hAnsiTheme="minorHAnsi" w:cs="Arial"/>
          <w:color w:val="000000" w:themeColor="text1"/>
          <w:lang w:eastAsia="cs-CZ"/>
        </w:rPr>
        <w:t xml:space="preserve">cena MAX dle </w:t>
      </w:r>
      <w:r w:rsidR="000D71E5">
        <w:rPr>
          <w:rFonts w:asciiTheme="minorHAnsi" w:hAnsiTheme="minorHAnsi" w:cs="Arial"/>
          <w:i/>
          <w:color w:val="000000" w:themeColor="text1"/>
          <w:lang w:eastAsia="cs-CZ"/>
        </w:rPr>
        <w:t>č</w:t>
      </w:r>
      <w:r w:rsidRPr="00F45802">
        <w:rPr>
          <w:rFonts w:asciiTheme="minorHAnsi" w:hAnsiTheme="minorHAnsi" w:cs="Arial"/>
          <w:i/>
          <w:color w:val="000000" w:themeColor="text1"/>
          <w:lang w:eastAsia="cs-CZ"/>
        </w:rPr>
        <w:t>íselníku VZP.</w:t>
      </w:r>
      <w:r w:rsidRPr="00F45802">
        <w:rPr>
          <w:rFonts w:asciiTheme="minorHAnsi" w:hAnsiTheme="minorHAnsi" w:cs="Arial"/>
          <w:color w:val="000000" w:themeColor="text1"/>
          <w:lang w:eastAsia="cs-CZ"/>
        </w:rPr>
        <w:t xml:space="preserve"> V těchto případech </w:t>
      </w:r>
      <w:r w:rsidR="00D83910" w:rsidRPr="00F45802">
        <w:rPr>
          <w:rFonts w:asciiTheme="minorHAnsi" w:hAnsiTheme="minorHAnsi" w:cs="Arial"/>
          <w:color w:val="000000" w:themeColor="text1"/>
          <w:lang w:eastAsia="cs-CZ"/>
        </w:rPr>
        <w:t xml:space="preserve">měly </w:t>
      </w:r>
      <w:r w:rsidRPr="00F45802">
        <w:rPr>
          <w:rFonts w:asciiTheme="minorHAnsi" w:hAnsiTheme="minorHAnsi" w:cs="Arial"/>
          <w:color w:val="000000" w:themeColor="text1"/>
          <w:lang w:eastAsia="cs-CZ"/>
        </w:rPr>
        <w:t>nemocnice ZP</w:t>
      </w:r>
      <w:r w:rsidRPr="00846F14">
        <w:rPr>
          <w:rFonts w:asciiTheme="minorHAnsi" w:hAnsiTheme="minorHAnsi" w:cs="Arial"/>
          <w:color w:val="000000" w:themeColor="text1"/>
          <w:lang w:eastAsia="cs-CZ"/>
        </w:rPr>
        <w:t xml:space="preserve"> vykázat cenu, jak j</w:t>
      </w:r>
      <w:r w:rsidR="000D71E5">
        <w:rPr>
          <w:rFonts w:asciiTheme="minorHAnsi" w:hAnsiTheme="minorHAnsi" w:cs="Arial"/>
          <w:color w:val="000000" w:themeColor="text1"/>
          <w:lang w:eastAsia="cs-CZ"/>
        </w:rPr>
        <w:t>i</w:t>
      </w:r>
      <w:r w:rsidRPr="00846F14">
        <w:rPr>
          <w:rFonts w:asciiTheme="minorHAnsi" w:hAnsiTheme="minorHAnsi" w:cs="Arial"/>
          <w:color w:val="000000" w:themeColor="text1"/>
          <w:lang w:eastAsia="cs-CZ"/>
        </w:rPr>
        <w:t xml:space="preserve"> stanovily smlouvy se ZP a</w:t>
      </w:r>
      <w:r w:rsidR="000D71E5">
        <w:rPr>
          <w:rFonts w:asciiTheme="minorHAnsi" w:hAnsiTheme="minorHAnsi" w:cs="Arial"/>
          <w:color w:val="000000" w:themeColor="text1"/>
          <w:lang w:eastAsia="cs-CZ"/>
        </w:rPr>
        <w:t xml:space="preserve"> </w:t>
      </w:r>
      <w:r w:rsidR="000D71E5">
        <w:rPr>
          <w:rFonts w:asciiTheme="minorHAnsi" w:hAnsiTheme="minorHAnsi" w:cs="Arial"/>
          <w:i/>
          <w:color w:val="000000" w:themeColor="text1"/>
          <w:lang w:eastAsia="cs-CZ"/>
        </w:rPr>
        <w:t>m</w:t>
      </w:r>
      <w:r w:rsidRPr="00846F14">
        <w:rPr>
          <w:rFonts w:asciiTheme="minorHAnsi" w:hAnsiTheme="minorHAnsi" w:cs="Arial"/>
          <w:i/>
          <w:color w:val="000000" w:themeColor="text1"/>
          <w:lang w:eastAsia="cs-CZ"/>
        </w:rPr>
        <w:t>etodika VZP ČR</w:t>
      </w:r>
      <w:r w:rsidRPr="00846F14">
        <w:rPr>
          <w:rFonts w:asciiTheme="minorHAnsi" w:hAnsiTheme="minorHAnsi" w:cs="Arial"/>
          <w:color w:val="000000" w:themeColor="text1"/>
          <w:lang w:eastAsia="cs-CZ"/>
        </w:rPr>
        <w:t>, tj. cenu, za</w:t>
      </w:r>
      <w:r w:rsidR="000D71E5">
        <w:rPr>
          <w:rFonts w:asciiTheme="minorHAnsi" w:hAnsiTheme="minorHAnsi" w:cs="Arial"/>
          <w:color w:val="000000" w:themeColor="text1"/>
          <w:lang w:eastAsia="cs-CZ"/>
        </w:rPr>
        <w:t xml:space="preserve"> </w:t>
      </w:r>
      <w:r w:rsidRPr="00846F14">
        <w:rPr>
          <w:rFonts w:asciiTheme="minorHAnsi" w:hAnsiTheme="minorHAnsi" w:cs="Arial"/>
          <w:color w:val="000000" w:themeColor="text1"/>
          <w:lang w:eastAsia="cs-CZ"/>
        </w:rPr>
        <w:t xml:space="preserve">kterou ZUM </w:t>
      </w:r>
      <w:r w:rsidR="00C76CAB">
        <w:rPr>
          <w:rFonts w:asciiTheme="minorHAnsi" w:hAnsiTheme="minorHAnsi" w:cs="Arial"/>
          <w:color w:val="000000" w:themeColor="text1"/>
          <w:lang w:eastAsia="cs-CZ"/>
        </w:rPr>
        <w:t>pořídily</w:t>
      </w:r>
      <w:r w:rsidRPr="00846F14">
        <w:rPr>
          <w:rFonts w:asciiTheme="minorHAnsi" w:hAnsiTheme="minorHAnsi" w:cs="Arial"/>
          <w:color w:val="000000" w:themeColor="text1"/>
          <w:lang w:eastAsia="cs-CZ"/>
        </w:rPr>
        <w:t>.</w:t>
      </w:r>
      <w:r w:rsidRPr="00D20383">
        <w:rPr>
          <w:rStyle w:val="Znakapoznpodarou"/>
          <w:rFonts w:asciiTheme="minorHAnsi" w:hAnsiTheme="minorHAnsi" w:cs="Arial"/>
          <w:color w:val="000000" w:themeColor="text1"/>
          <w:lang w:eastAsia="cs-CZ"/>
        </w:rPr>
        <w:footnoteReference w:id="46"/>
      </w:r>
      <w:r w:rsidR="00114075">
        <w:rPr>
          <w:rFonts w:asciiTheme="minorHAnsi" w:hAnsiTheme="minorHAnsi"/>
          <w:color w:val="000000" w:themeColor="text1"/>
        </w:rPr>
        <w:t xml:space="preserve"> </w:t>
      </w:r>
      <w:r w:rsidRPr="00B16AFB">
        <w:rPr>
          <w:rFonts w:asciiTheme="minorHAnsi" w:hAnsiTheme="minorHAnsi"/>
          <w:color w:val="000000" w:themeColor="text1"/>
        </w:rPr>
        <w:t xml:space="preserve">FNO </w:t>
      </w:r>
      <w:r w:rsidR="00114075">
        <w:rPr>
          <w:rFonts w:asciiTheme="minorHAnsi" w:hAnsiTheme="minorHAnsi"/>
          <w:color w:val="000000" w:themeColor="text1"/>
        </w:rPr>
        <w:t xml:space="preserve">a FNP </w:t>
      </w:r>
      <w:r w:rsidRPr="00B16AFB">
        <w:rPr>
          <w:rFonts w:asciiTheme="minorHAnsi" w:hAnsiTheme="minorHAnsi"/>
          <w:color w:val="000000" w:themeColor="text1"/>
        </w:rPr>
        <w:t xml:space="preserve">zdravotním pojišťovnám </w:t>
      </w:r>
      <w:r w:rsidR="00114075" w:rsidRPr="00B16AFB">
        <w:rPr>
          <w:rFonts w:asciiTheme="minorHAnsi" w:hAnsiTheme="minorHAnsi"/>
          <w:color w:val="000000" w:themeColor="text1"/>
        </w:rPr>
        <w:t>vykazoval</w:t>
      </w:r>
      <w:r w:rsidR="00114075">
        <w:rPr>
          <w:rFonts w:asciiTheme="minorHAnsi" w:hAnsiTheme="minorHAnsi"/>
          <w:color w:val="000000" w:themeColor="text1"/>
        </w:rPr>
        <w:t>y</w:t>
      </w:r>
      <w:r w:rsidR="00114075" w:rsidRPr="00B16AFB">
        <w:rPr>
          <w:rFonts w:asciiTheme="minorHAnsi" w:hAnsiTheme="minorHAnsi"/>
          <w:color w:val="000000" w:themeColor="text1"/>
        </w:rPr>
        <w:t xml:space="preserve"> </w:t>
      </w:r>
      <w:r w:rsidRPr="00B16AFB">
        <w:rPr>
          <w:rFonts w:asciiTheme="minorHAnsi" w:hAnsiTheme="minorHAnsi"/>
          <w:color w:val="000000" w:themeColor="text1"/>
        </w:rPr>
        <w:t xml:space="preserve">ZUM </w:t>
      </w:r>
      <w:r w:rsidRPr="00B16AFB">
        <w:rPr>
          <w:rFonts w:asciiTheme="minorHAnsi" w:hAnsiTheme="minorHAnsi" w:cs="Arial"/>
          <w:color w:val="000000" w:themeColor="text1"/>
          <w:lang w:eastAsia="cs-CZ"/>
        </w:rPr>
        <w:t>v cenách MAX</w:t>
      </w:r>
      <w:r w:rsidR="000D71E5">
        <w:rPr>
          <w:rFonts w:asciiTheme="minorHAnsi" w:hAnsiTheme="minorHAnsi" w:cs="Arial"/>
          <w:color w:val="000000" w:themeColor="text1"/>
          <w:lang w:eastAsia="cs-CZ"/>
        </w:rPr>
        <w:t>,</w:t>
      </w:r>
      <w:r w:rsidRPr="00B16AFB">
        <w:rPr>
          <w:rFonts w:asciiTheme="minorHAnsi" w:hAnsiTheme="minorHAnsi" w:cs="Arial"/>
          <w:color w:val="000000" w:themeColor="text1"/>
          <w:lang w:eastAsia="cs-CZ"/>
        </w:rPr>
        <w:t xml:space="preserve"> </w:t>
      </w:r>
      <w:r w:rsidRPr="00B16AFB">
        <w:rPr>
          <w:rFonts w:asciiTheme="minorHAnsi" w:hAnsiTheme="minorHAnsi"/>
          <w:color w:val="000000" w:themeColor="text1"/>
        </w:rPr>
        <w:t>a</w:t>
      </w:r>
      <w:r w:rsidRPr="00B16AFB">
        <w:rPr>
          <w:rFonts w:asciiTheme="minorHAnsi" w:hAnsiTheme="minorHAnsi"/>
          <w:i/>
          <w:color w:val="000000" w:themeColor="text1"/>
        </w:rPr>
        <w:t xml:space="preserve"> </w:t>
      </w:r>
      <w:r w:rsidRPr="00B16AFB">
        <w:rPr>
          <w:rFonts w:asciiTheme="minorHAnsi" w:hAnsiTheme="minorHAnsi"/>
          <w:color w:val="000000" w:themeColor="text1"/>
        </w:rPr>
        <w:t>nikoli v </w:t>
      </w:r>
      <w:r w:rsidR="00C76CAB">
        <w:rPr>
          <w:rFonts w:asciiTheme="minorHAnsi" w:hAnsiTheme="minorHAnsi" w:cs="Arial"/>
          <w:color w:val="000000" w:themeColor="text1"/>
          <w:lang w:eastAsia="cs-CZ"/>
        </w:rPr>
        <w:t>pořizovací</w:t>
      </w:r>
      <w:r w:rsidR="00D83910">
        <w:rPr>
          <w:rFonts w:asciiTheme="minorHAnsi" w:hAnsiTheme="minorHAnsi" w:cs="Arial"/>
          <w:color w:val="000000" w:themeColor="text1"/>
          <w:lang w:eastAsia="cs-CZ"/>
        </w:rPr>
        <w:t>ch</w:t>
      </w:r>
      <w:r w:rsidR="00C76CAB" w:rsidRPr="00B16AFB" w:rsidDel="00C76CAB">
        <w:rPr>
          <w:rFonts w:asciiTheme="minorHAnsi" w:hAnsiTheme="minorHAnsi"/>
          <w:color w:val="000000" w:themeColor="text1"/>
        </w:rPr>
        <w:t xml:space="preserve"> </w:t>
      </w:r>
      <w:r w:rsidRPr="00B16AFB">
        <w:rPr>
          <w:rFonts w:asciiTheme="minorHAnsi" w:hAnsiTheme="minorHAnsi"/>
          <w:color w:val="000000" w:themeColor="text1"/>
        </w:rPr>
        <w:t>cenách</w:t>
      </w:r>
      <w:r w:rsidR="00114075">
        <w:rPr>
          <w:rFonts w:asciiTheme="minorHAnsi" w:hAnsiTheme="minorHAnsi"/>
          <w:color w:val="000000" w:themeColor="text1"/>
        </w:rPr>
        <w:t>.</w:t>
      </w:r>
      <w:r w:rsidRPr="00B16AFB">
        <w:rPr>
          <w:rFonts w:asciiTheme="minorHAnsi" w:hAnsiTheme="minorHAnsi" w:cs="Arial"/>
          <w:color w:val="000000" w:themeColor="text1"/>
          <w:lang w:eastAsia="cs-CZ"/>
        </w:rPr>
        <w:t xml:space="preserve"> </w:t>
      </w:r>
      <w:r w:rsidR="006F0C8C">
        <w:rPr>
          <w:rFonts w:asciiTheme="minorHAnsi" w:hAnsiTheme="minorHAnsi" w:cs="Calibri"/>
        </w:rPr>
        <w:t xml:space="preserve">Celkový objem </w:t>
      </w:r>
      <w:r w:rsidR="00D83910">
        <w:rPr>
          <w:rFonts w:asciiTheme="minorHAnsi" w:hAnsiTheme="minorHAnsi" w:cs="Calibri"/>
        </w:rPr>
        <w:t xml:space="preserve">nesprávně </w:t>
      </w:r>
      <w:r w:rsidR="006F0C8C">
        <w:rPr>
          <w:rFonts w:asciiTheme="minorHAnsi" w:hAnsiTheme="minorHAnsi" w:cs="Calibri"/>
        </w:rPr>
        <w:t>vykázaných prostředků ZP nebylo možn</w:t>
      </w:r>
      <w:r w:rsidR="000D71E5">
        <w:rPr>
          <w:rFonts w:asciiTheme="minorHAnsi" w:hAnsiTheme="minorHAnsi" w:cs="Calibri"/>
        </w:rPr>
        <w:t>é</w:t>
      </w:r>
      <w:r w:rsidR="006F0C8C">
        <w:rPr>
          <w:rFonts w:asciiTheme="minorHAnsi" w:hAnsiTheme="minorHAnsi" w:cs="Calibri"/>
        </w:rPr>
        <w:t xml:space="preserve"> kontrolou NKÚ ověřit</w:t>
      </w:r>
      <w:r w:rsidR="00B54A4A">
        <w:rPr>
          <w:rFonts w:asciiTheme="minorHAnsi" w:hAnsiTheme="minorHAnsi" w:cs="Calibri"/>
        </w:rPr>
        <w:t>.</w:t>
      </w:r>
      <w:r w:rsidR="006A5415">
        <w:rPr>
          <w:rStyle w:val="Znakapoznpodarou"/>
          <w:rFonts w:asciiTheme="minorHAnsi" w:hAnsiTheme="minorHAnsi" w:cs="Calibri"/>
        </w:rPr>
        <w:footnoteReference w:id="47"/>
      </w:r>
      <w:r w:rsidR="006F0C8C">
        <w:rPr>
          <w:rFonts w:asciiTheme="minorHAnsi" w:hAnsiTheme="minorHAnsi" w:cs="Calibri"/>
        </w:rPr>
        <w:t xml:space="preserve"> </w:t>
      </w:r>
    </w:p>
    <w:p w14:paraId="7999CE83" w14:textId="5FB97878" w:rsidR="008A6DAE" w:rsidRPr="00A22856" w:rsidRDefault="008A6DAE" w:rsidP="00366BED">
      <w:pPr>
        <w:spacing w:before="240"/>
        <w:ind w:left="1134" w:hanging="850"/>
        <w:jc w:val="both"/>
        <w:rPr>
          <w:rFonts w:asciiTheme="minorHAnsi" w:hAnsiTheme="minorHAnsi" w:cs="Arial"/>
          <w:b/>
          <w:color w:val="000000" w:themeColor="text1"/>
          <w:lang w:eastAsia="cs-CZ"/>
        </w:rPr>
      </w:pPr>
      <w:r w:rsidRPr="00A22856">
        <w:rPr>
          <w:rFonts w:asciiTheme="minorHAnsi" w:hAnsiTheme="minorHAnsi" w:cs="Arial"/>
          <w:b/>
          <w:color w:val="000000" w:themeColor="text1"/>
          <w:lang w:eastAsia="cs-CZ"/>
        </w:rPr>
        <w:t xml:space="preserve">2.2.1.3 </w:t>
      </w:r>
      <w:r w:rsidR="00366BED">
        <w:rPr>
          <w:rFonts w:asciiTheme="minorHAnsi" w:hAnsiTheme="minorHAnsi" w:cs="Arial"/>
          <w:b/>
          <w:color w:val="000000" w:themeColor="text1"/>
          <w:lang w:eastAsia="cs-CZ"/>
        </w:rPr>
        <w:tab/>
      </w:r>
      <w:r w:rsidRPr="00A22856">
        <w:rPr>
          <w:rFonts w:asciiTheme="minorHAnsi" w:hAnsiTheme="minorHAnsi" w:cs="Arial"/>
          <w:b/>
          <w:color w:val="000000" w:themeColor="text1"/>
          <w:lang w:eastAsia="cs-CZ"/>
        </w:rPr>
        <w:t>Bonusy za nákup léčiv</w:t>
      </w:r>
      <w:r w:rsidR="002254E8" w:rsidRPr="00A22856">
        <w:rPr>
          <w:rFonts w:asciiTheme="minorHAnsi" w:hAnsiTheme="minorHAnsi" w:cs="Arial"/>
          <w:b/>
          <w:color w:val="000000" w:themeColor="text1"/>
          <w:lang w:eastAsia="cs-CZ"/>
        </w:rPr>
        <w:t>ých přípravků</w:t>
      </w:r>
      <w:r w:rsidRPr="00A22856">
        <w:rPr>
          <w:rFonts w:asciiTheme="minorHAnsi" w:hAnsiTheme="minorHAnsi" w:cs="Arial"/>
          <w:b/>
          <w:color w:val="000000" w:themeColor="text1"/>
          <w:lang w:eastAsia="cs-CZ"/>
        </w:rPr>
        <w:t xml:space="preserve"> a </w:t>
      </w:r>
      <w:r w:rsidR="002254E8" w:rsidRPr="00A22856">
        <w:rPr>
          <w:rFonts w:asciiTheme="minorHAnsi" w:hAnsiTheme="minorHAnsi" w:cs="Arial"/>
          <w:b/>
          <w:color w:val="000000" w:themeColor="text1"/>
          <w:lang w:eastAsia="cs-CZ"/>
        </w:rPr>
        <w:t>zdravotnických prostředků</w:t>
      </w:r>
    </w:p>
    <w:p w14:paraId="1C947DCA" w14:textId="30F2D3F4" w:rsidR="008E3B17" w:rsidRDefault="00881BB8" w:rsidP="00E66F1C">
      <w:pPr>
        <w:spacing w:before="120"/>
        <w:jc w:val="both"/>
        <w:rPr>
          <w:rFonts w:asciiTheme="minorHAnsi" w:hAnsiTheme="minorHAnsi"/>
          <w:color w:val="000000" w:themeColor="text1"/>
        </w:rPr>
      </w:pPr>
      <w:r w:rsidRPr="008F6DAB">
        <w:rPr>
          <w:rFonts w:asciiTheme="minorHAnsi" w:hAnsiTheme="minorHAnsi" w:cs="Arial"/>
          <w:color w:val="000000" w:themeColor="text1"/>
          <w:lang w:eastAsia="cs-CZ"/>
        </w:rPr>
        <w:t>Bonus je cenové zvýhodnění</w:t>
      </w:r>
      <w:r w:rsidR="008A6DAE" w:rsidRPr="008F6DAB">
        <w:rPr>
          <w:rFonts w:asciiTheme="minorHAnsi" w:hAnsiTheme="minorHAnsi" w:cs="Arial"/>
          <w:color w:val="000000" w:themeColor="text1"/>
          <w:lang w:eastAsia="cs-CZ"/>
        </w:rPr>
        <w:t>, které poskytuje dodavatel zpravidla př</w:t>
      </w:r>
      <w:r w:rsidRPr="008F6DAB">
        <w:rPr>
          <w:rFonts w:asciiTheme="minorHAnsi" w:hAnsiTheme="minorHAnsi" w:cs="Arial"/>
          <w:color w:val="000000" w:themeColor="text1"/>
          <w:lang w:eastAsia="cs-CZ"/>
        </w:rPr>
        <w:t>i odběru většího množství zboží.</w:t>
      </w:r>
      <w:r w:rsidR="008A6DAE" w:rsidRPr="008F6DAB">
        <w:rPr>
          <w:rFonts w:asciiTheme="minorHAnsi" w:hAnsiTheme="minorHAnsi" w:cs="Arial"/>
          <w:color w:val="000000" w:themeColor="text1"/>
          <w:lang w:eastAsia="cs-CZ"/>
        </w:rPr>
        <w:t xml:space="preserve"> </w:t>
      </w:r>
      <w:r w:rsidR="00E97892">
        <w:rPr>
          <w:rFonts w:asciiTheme="minorHAnsi" w:hAnsiTheme="minorHAnsi"/>
          <w:color w:val="000000" w:themeColor="text1"/>
        </w:rPr>
        <w:t>Výše bonusů byla výsledkem obch</w:t>
      </w:r>
      <w:r w:rsidR="005D1DAF">
        <w:rPr>
          <w:rFonts w:asciiTheme="minorHAnsi" w:hAnsiTheme="minorHAnsi"/>
          <w:color w:val="000000" w:themeColor="text1"/>
        </w:rPr>
        <w:t>odních vyjednávání s </w:t>
      </w:r>
      <w:r w:rsidR="005D1DAF" w:rsidRPr="000A105B">
        <w:rPr>
          <w:rFonts w:asciiTheme="minorHAnsi" w:hAnsiTheme="minorHAnsi"/>
          <w:color w:val="000000" w:themeColor="text1"/>
        </w:rPr>
        <w:t>dodavateli</w:t>
      </w:r>
      <w:r w:rsidR="00E97892">
        <w:rPr>
          <w:rFonts w:asciiTheme="minorHAnsi" w:hAnsiTheme="minorHAnsi"/>
          <w:color w:val="000000" w:themeColor="text1"/>
        </w:rPr>
        <w:t xml:space="preserve">. </w:t>
      </w:r>
      <w:r w:rsidR="008A6DAE" w:rsidRPr="008F6DAB">
        <w:rPr>
          <w:rFonts w:asciiTheme="minorHAnsi" w:hAnsiTheme="minorHAnsi" w:cs="Arial"/>
          <w:color w:val="000000" w:themeColor="text1"/>
          <w:lang w:eastAsia="cs-CZ"/>
        </w:rPr>
        <w:t xml:space="preserve">Bonusy byly poskytovány po splnění </w:t>
      </w:r>
      <w:r w:rsidR="00835505">
        <w:rPr>
          <w:rFonts w:asciiTheme="minorHAnsi" w:hAnsiTheme="minorHAnsi" w:cs="Arial"/>
          <w:color w:val="000000" w:themeColor="text1"/>
          <w:lang w:eastAsia="cs-CZ"/>
        </w:rPr>
        <w:t xml:space="preserve">dohodnutého </w:t>
      </w:r>
      <w:r w:rsidRPr="008F6DAB">
        <w:rPr>
          <w:rFonts w:asciiTheme="minorHAnsi" w:hAnsiTheme="minorHAnsi" w:cs="Arial"/>
          <w:color w:val="000000" w:themeColor="text1"/>
          <w:lang w:eastAsia="cs-CZ"/>
        </w:rPr>
        <w:t>objemu</w:t>
      </w:r>
      <w:r w:rsidR="00BC4E89">
        <w:rPr>
          <w:rFonts w:asciiTheme="minorHAnsi" w:hAnsiTheme="minorHAnsi" w:cs="Arial"/>
          <w:color w:val="000000" w:themeColor="text1"/>
          <w:lang w:eastAsia="cs-CZ"/>
        </w:rPr>
        <w:t>.</w:t>
      </w:r>
      <w:r w:rsidR="00BC4E89">
        <w:rPr>
          <w:rStyle w:val="Znakapoznpodarou"/>
          <w:rFonts w:asciiTheme="minorHAnsi" w:hAnsiTheme="minorHAnsi" w:cs="Arial"/>
          <w:color w:val="000000" w:themeColor="text1"/>
          <w:lang w:eastAsia="cs-CZ"/>
        </w:rPr>
        <w:footnoteReference w:id="48"/>
      </w:r>
      <w:r w:rsidR="00BC4E89">
        <w:rPr>
          <w:rFonts w:asciiTheme="minorHAnsi" w:hAnsiTheme="minorHAnsi" w:cs="Arial"/>
          <w:color w:val="000000" w:themeColor="text1"/>
          <w:lang w:eastAsia="cs-CZ"/>
        </w:rPr>
        <w:t xml:space="preserve"> </w:t>
      </w:r>
      <w:r w:rsidR="008E3B17" w:rsidRPr="008F6DAB">
        <w:rPr>
          <w:rFonts w:asciiTheme="minorHAnsi" w:hAnsiTheme="minorHAnsi"/>
          <w:color w:val="000000" w:themeColor="text1"/>
        </w:rPr>
        <w:t xml:space="preserve">Bonusy u všech tří nemocnic kladně ovlivnily výsledek hospodaření. </w:t>
      </w:r>
    </w:p>
    <w:p w14:paraId="0618AA6C" w14:textId="4DC9555E" w:rsidR="004F55A9" w:rsidRPr="008F6DAB" w:rsidRDefault="004F55A9" w:rsidP="00E66F1C">
      <w:pPr>
        <w:spacing w:before="120"/>
        <w:jc w:val="both"/>
        <w:rPr>
          <w:rFonts w:asciiTheme="minorHAnsi" w:hAnsiTheme="minorHAnsi"/>
          <w:color w:val="000000" w:themeColor="text1"/>
        </w:rPr>
      </w:pPr>
      <w:r>
        <w:rPr>
          <w:rFonts w:asciiTheme="minorHAnsi" w:hAnsiTheme="minorHAnsi"/>
          <w:color w:val="000000" w:themeColor="text1"/>
        </w:rPr>
        <w:t xml:space="preserve">Obdržené částky bonusů nemocnice nezohledňovaly zdravotním pojišťovnám </w:t>
      </w:r>
      <w:r w:rsidR="006A5415">
        <w:rPr>
          <w:rFonts w:asciiTheme="minorHAnsi" w:hAnsiTheme="minorHAnsi"/>
          <w:color w:val="000000" w:themeColor="text1"/>
        </w:rPr>
        <w:t>ve vyúčtování poskytnuté zdravotní péče.</w:t>
      </w:r>
    </w:p>
    <w:p w14:paraId="07AA6E27" w14:textId="77777777" w:rsidR="00E66F1C" w:rsidRDefault="00E66F1C" w:rsidP="00E66F1C">
      <w:pPr>
        <w:tabs>
          <w:tab w:val="right" w:pos="9498"/>
        </w:tabs>
        <w:ind w:left="1276" w:hanging="1276"/>
        <w:rPr>
          <w:rFonts w:asciiTheme="minorHAnsi" w:hAnsiTheme="minorHAnsi" w:cs="Arial"/>
          <w:b/>
          <w:color w:val="000000" w:themeColor="text1"/>
          <w:sz w:val="22"/>
          <w:lang w:eastAsia="cs-CZ"/>
        </w:rPr>
      </w:pPr>
    </w:p>
    <w:p w14:paraId="30507163" w14:textId="75E4A3B3" w:rsidR="008A6DAE" w:rsidRPr="00A22856" w:rsidRDefault="008A6DAE" w:rsidP="00504920">
      <w:pPr>
        <w:keepNext/>
        <w:tabs>
          <w:tab w:val="right" w:pos="9072"/>
        </w:tabs>
        <w:ind w:left="1276" w:hanging="1276"/>
        <w:rPr>
          <w:rFonts w:asciiTheme="minorHAnsi" w:hAnsiTheme="minorHAnsi" w:cs="Arial"/>
          <w:color w:val="000000" w:themeColor="text1"/>
          <w:sz w:val="22"/>
          <w:lang w:eastAsia="cs-CZ"/>
        </w:rPr>
      </w:pPr>
      <w:r w:rsidRPr="008F6DAB">
        <w:rPr>
          <w:rFonts w:asciiTheme="minorHAnsi" w:hAnsiTheme="minorHAnsi" w:cs="Arial"/>
          <w:b/>
          <w:color w:val="000000" w:themeColor="text1"/>
          <w:sz w:val="22"/>
          <w:lang w:eastAsia="cs-CZ"/>
        </w:rPr>
        <w:lastRenderedPageBreak/>
        <w:t xml:space="preserve">Tabulka č. </w:t>
      </w:r>
      <w:r w:rsidR="004064C9">
        <w:rPr>
          <w:rFonts w:asciiTheme="minorHAnsi" w:hAnsiTheme="minorHAnsi" w:cs="Arial"/>
          <w:b/>
          <w:color w:val="000000" w:themeColor="text1"/>
          <w:sz w:val="22"/>
          <w:lang w:eastAsia="cs-CZ"/>
        </w:rPr>
        <w:t>7</w:t>
      </w:r>
      <w:r w:rsidRPr="008F6DAB">
        <w:rPr>
          <w:rFonts w:asciiTheme="minorHAnsi" w:hAnsiTheme="minorHAnsi" w:cs="Arial"/>
          <w:b/>
          <w:color w:val="000000" w:themeColor="text1"/>
          <w:sz w:val="22"/>
          <w:lang w:eastAsia="cs-CZ"/>
        </w:rPr>
        <w:t>:</w:t>
      </w:r>
      <w:r w:rsidRPr="00A22856">
        <w:rPr>
          <w:rFonts w:asciiTheme="minorHAnsi" w:hAnsiTheme="minorHAnsi" w:cs="Arial"/>
          <w:color w:val="000000" w:themeColor="text1"/>
          <w:sz w:val="22"/>
          <w:lang w:eastAsia="cs-CZ"/>
        </w:rPr>
        <w:t xml:space="preserve"> </w:t>
      </w:r>
      <w:r w:rsidR="008338B7" w:rsidRPr="00504920">
        <w:rPr>
          <w:rFonts w:asciiTheme="minorHAnsi" w:hAnsiTheme="minorHAnsi" w:cs="Arial"/>
          <w:b/>
          <w:color w:val="000000" w:themeColor="text1"/>
          <w:sz w:val="22"/>
          <w:lang w:eastAsia="cs-CZ"/>
        </w:rPr>
        <w:t xml:space="preserve">Výše </w:t>
      </w:r>
      <w:r w:rsidRPr="00504920">
        <w:rPr>
          <w:rFonts w:asciiTheme="minorHAnsi" w:hAnsiTheme="minorHAnsi" w:cs="Arial"/>
          <w:b/>
          <w:color w:val="000000" w:themeColor="text1"/>
          <w:sz w:val="22"/>
          <w:lang w:eastAsia="cs-CZ"/>
        </w:rPr>
        <w:t xml:space="preserve">bonusů </w:t>
      </w:r>
      <w:r w:rsidR="008338B7" w:rsidRPr="00504920">
        <w:rPr>
          <w:rFonts w:asciiTheme="minorHAnsi" w:hAnsiTheme="minorHAnsi" w:cs="Arial"/>
          <w:b/>
          <w:color w:val="000000" w:themeColor="text1"/>
          <w:sz w:val="22"/>
          <w:lang w:eastAsia="cs-CZ"/>
        </w:rPr>
        <w:t>kontrolovaných nemocnic</w:t>
      </w:r>
      <w:r w:rsidRPr="00504920">
        <w:rPr>
          <w:rFonts w:asciiTheme="minorHAnsi" w:hAnsiTheme="minorHAnsi" w:cs="Arial"/>
          <w:b/>
          <w:color w:val="000000" w:themeColor="text1"/>
          <w:sz w:val="22"/>
          <w:lang w:eastAsia="cs-CZ"/>
        </w:rPr>
        <w:t xml:space="preserve"> v lete</w:t>
      </w:r>
      <w:r w:rsidR="00E66F1C" w:rsidRPr="00504920">
        <w:rPr>
          <w:rFonts w:asciiTheme="minorHAnsi" w:hAnsiTheme="minorHAnsi" w:cs="Arial"/>
          <w:b/>
          <w:color w:val="000000" w:themeColor="text1"/>
          <w:sz w:val="22"/>
          <w:lang w:eastAsia="cs-CZ"/>
        </w:rPr>
        <w:t>ch 2014–</w:t>
      </w:r>
      <w:r w:rsidRPr="00504920">
        <w:rPr>
          <w:rFonts w:asciiTheme="minorHAnsi" w:hAnsiTheme="minorHAnsi" w:cs="Arial"/>
          <w:b/>
          <w:color w:val="000000" w:themeColor="text1"/>
          <w:sz w:val="22"/>
          <w:lang w:eastAsia="cs-CZ"/>
        </w:rPr>
        <w:t>2016</w:t>
      </w:r>
      <w:r w:rsidR="00881BB8" w:rsidRPr="00504920">
        <w:rPr>
          <w:rFonts w:asciiTheme="minorHAnsi" w:hAnsiTheme="minorHAnsi" w:cs="Arial"/>
          <w:b/>
          <w:color w:val="000000" w:themeColor="text1"/>
          <w:sz w:val="22"/>
          <w:lang w:eastAsia="cs-CZ"/>
        </w:rPr>
        <w:tab/>
      </w:r>
      <w:r w:rsidRPr="00504920">
        <w:rPr>
          <w:rFonts w:asciiTheme="minorHAnsi" w:hAnsiTheme="minorHAnsi" w:cs="Arial"/>
          <w:b/>
          <w:color w:val="000000" w:themeColor="text1"/>
          <w:sz w:val="22"/>
          <w:lang w:eastAsia="cs-CZ"/>
        </w:rPr>
        <w:t>(v tis. Kč)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2325"/>
        <w:gridCol w:w="2325"/>
        <w:gridCol w:w="2325"/>
      </w:tblGrid>
      <w:tr w:rsidR="00ED6F56" w:rsidRPr="00A22856" w14:paraId="1079A3EE" w14:textId="77777777" w:rsidTr="00FC64A7">
        <w:trPr>
          <w:trHeight w:val="230"/>
        </w:trPr>
        <w:tc>
          <w:tcPr>
            <w:tcW w:w="1151" w:type="pct"/>
            <w:shd w:val="clear" w:color="auto" w:fill="E5F1FF"/>
            <w:vAlign w:val="center"/>
          </w:tcPr>
          <w:p w14:paraId="4F2D9F95" w14:textId="70E7C7F6" w:rsidR="00ED6F56" w:rsidRPr="00504920" w:rsidRDefault="00ED6F56" w:rsidP="00504920">
            <w:pPr>
              <w:keepNext/>
              <w:jc w:val="center"/>
              <w:rPr>
                <w:rFonts w:asciiTheme="minorHAnsi" w:hAnsiTheme="minorHAnsi" w:cs="Arial"/>
                <w:b/>
                <w:color w:val="000000" w:themeColor="text1"/>
                <w:sz w:val="20"/>
                <w:szCs w:val="20"/>
              </w:rPr>
            </w:pPr>
            <w:r w:rsidRPr="00504920">
              <w:rPr>
                <w:rFonts w:asciiTheme="minorHAnsi" w:hAnsiTheme="minorHAnsi" w:cs="Arial"/>
                <w:b/>
                <w:color w:val="000000" w:themeColor="text1"/>
                <w:sz w:val="20"/>
                <w:szCs w:val="20"/>
              </w:rPr>
              <w:t>Nemocnice</w:t>
            </w:r>
          </w:p>
        </w:tc>
        <w:tc>
          <w:tcPr>
            <w:tcW w:w="1283" w:type="pct"/>
            <w:shd w:val="clear" w:color="auto" w:fill="E5F1FF"/>
            <w:vAlign w:val="center"/>
          </w:tcPr>
          <w:p w14:paraId="2B465B79" w14:textId="1A92FF9F" w:rsidR="00ED6F56" w:rsidRPr="00504920" w:rsidRDefault="00ED6F56" w:rsidP="00504920">
            <w:pPr>
              <w:keepNext/>
              <w:jc w:val="center"/>
              <w:rPr>
                <w:rFonts w:asciiTheme="minorHAnsi" w:hAnsiTheme="minorHAnsi" w:cs="Arial"/>
                <w:b/>
                <w:color w:val="000000" w:themeColor="text1"/>
                <w:sz w:val="20"/>
                <w:szCs w:val="20"/>
              </w:rPr>
            </w:pPr>
            <w:r w:rsidRPr="00504920">
              <w:rPr>
                <w:rFonts w:asciiTheme="minorHAnsi" w:hAnsiTheme="minorHAnsi" w:cs="Arial"/>
                <w:b/>
                <w:color w:val="000000" w:themeColor="text1"/>
                <w:sz w:val="20"/>
                <w:szCs w:val="20"/>
              </w:rPr>
              <w:t>Bonusy</w:t>
            </w:r>
            <w:r w:rsidR="00C76CAB" w:rsidRPr="00504920">
              <w:rPr>
                <w:rFonts w:asciiTheme="minorHAnsi" w:hAnsiTheme="minorHAnsi" w:cs="Arial"/>
                <w:b/>
                <w:color w:val="000000" w:themeColor="text1"/>
                <w:sz w:val="20"/>
                <w:szCs w:val="20"/>
              </w:rPr>
              <w:t xml:space="preserve"> za rok 2014</w:t>
            </w:r>
          </w:p>
        </w:tc>
        <w:tc>
          <w:tcPr>
            <w:tcW w:w="1283" w:type="pct"/>
            <w:shd w:val="clear" w:color="auto" w:fill="E5F1FF"/>
            <w:vAlign w:val="center"/>
          </w:tcPr>
          <w:p w14:paraId="5BF629FE" w14:textId="14653F5F" w:rsidR="00ED6F56" w:rsidRPr="00504920" w:rsidRDefault="00ED6F56" w:rsidP="00504920">
            <w:pPr>
              <w:keepNext/>
              <w:jc w:val="center"/>
              <w:rPr>
                <w:rFonts w:asciiTheme="minorHAnsi" w:hAnsiTheme="minorHAnsi" w:cs="Arial"/>
                <w:b/>
                <w:color w:val="000000" w:themeColor="text1"/>
                <w:sz w:val="20"/>
                <w:szCs w:val="20"/>
              </w:rPr>
            </w:pPr>
            <w:r w:rsidRPr="00504920">
              <w:rPr>
                <w:rFonts w:asciiTheme="minorHAnsi" w:hAnsiTheme="minorHAnsi" w:cs="Arial"/>
                <w:b/>
                <w:color w:val="000000" w:themeColor="text1"/>
                <w:sz w:val="20"/>
                <w:szCs w:val="20"/>
              </w:rPr>
              <w:t>Bonusy</w:t>
            </w:r>
            <w:r w:rsidR="00C76CAB" w:rsidRPr="00504920">
              <w:rPr>
                <w:rFonts w:asciiTheme="minorHAnsi" w:hAnsiTheme="minorHAnsi" w:cs="Arial"/>
                <w:b/>
                <w:color w:val="000000" w:themeColor="text1"/>
                <w:sz w:val="20"/>
                <w:szCs w:val="20"/>
              </w:rPr>
              <w:t xml:space="preserve"> za rok 2015</w:t>
            </w:r>
          </w:p>
        </w:tc>
        <w:tc>
          <w:tcPr>
            <w:tcW w:w="1283" w:type="pct"/>
            <w:shd w:val="clear" w:color="auto" w:fill="E5F1FF"/>
            <w:vAlign w:val="center"/>
          </w:tcPr>
          <w:p w14:paraId="133918D0" w14:textId="0B3CD35E" w:rsidR="00ED6F56" w:rsidRPr="00504920" w:rsidRDefault="00ED6F56" w:rsidP="00504920">
            <w:pPr>
              <w:keepNext/>
              <w:jc w:val="center"/>
              <w:rPr>
                <w:rFonts w:asciiTheme="minorHAnsi" w:hAnsiTheme="minorHAnsi" w:cs="Arial"/>
                <w:b/>
                <w:color w:val="000000" w:themeColor="text1"/>
                <w:sz w:val="20"/>
                <w:szCs w:val="20"/>
              </w:rPr>
            </w:pPr>
            <w:r w:rsidRPr="00504920">
              <w:rPr>
                <w:rFonts w:asciiTheme="minorHAnsi" w:hAnsiTheme="minorHAnsi" w:cs="Arial"/>
                <w:b/>
                <w:color w:val="000000" w:themeColor="text1"/>
                <w:sz w:val="20"/>
                <w:szCs w:val="20"/>
              </w:rPr>
              <w:t>Bonusy</w:t>
            </w:r>
            <w:r w:rsidR="00C76CAB" w:rsidRPr="00504920">
              <w:rPr>
                <w:rFonts w:asciiTheme="minorHAnsi" w:hAnsiTheme="minorHAnsi" w:cs="Arial"/>
                <w:b/>
                <w:color w:val="000000" w:themeColor="text1"/>
                <w:sz w:val="20"/>
                <w:szCs w:val="20"/>
              </w:rPr>
              <w:t xml:space="preserve"> za rok 2016</w:t>
            </w:r>
          </w:p>
        </w:tc>
      </w:tr>
      <w:tr w:rsidR="00ED6F56" w:rsidRPr="00A22856" w14:paraId="78D796F0" w14:textId="77777777" w:rsidTr="00504920">
        <w:tc>
          <w:tcPr>
            <w:tcW w:w="1151" w:type="pct"/>
            <w:vAlign w:val="center"/>
          </w:tcPr>
          <w:p w14:paraId="25929610" w14:textId="77777777" w:rsidR="00ED6F56" w:rsidRPr="00504920" w:rsidRDefault="00ED6F56" w:rsidP="00504920">
            <w:pPr>
              <w:keepNext/>
              <w:jc w:val="center"/>
              <w:rPr>
                <w:rFonts w:asciiTheme="minorHAnsi" w:hAnsiTheme="minorHAnsi" w:cs="Arial"/>
                <w:color w:val="000000" w:themeColor="text1"/>
                <w:sz w:val="20"/>
                <w:szCs w:val="20"/>
              </w:rPr>
            </w:pPr>
            <w:r w:rsidRPr="00504920">
              <w:rPr>
                <w:rFonts w:asciiTheme="minorHAnsi" w:hAnsiTheme="minorHAnsi" w:cs="Arial"/>
                <w:color w:val="000000" w:themeColor="text1"/>
                <w:sz w:val="20"/>
                <w:szCs w:val="20"/>
              </w:rPr>
              <w:t>NNH</w:t>
            </w:r>
          </w:p>
        </w:tc>
        <w:tc>
          <w:tcPr>
            <w:tcW w:w="1283" w:type="pct"/>
            <w:vAlign w:val="center"/>
          </w:tcPr>
          <w:p w14:paraId="5310E1AC" w14:textId="0A726DC7" w:rsidR="00ED6F56" w:rsidRPr="00504920" w:rsidRDefault="00ED6F56" w:rsidP="00504920">
            <w:pPr>
              <w:keepNext/>
              <w:jc w:val="right"/>
              <w:rPr>
                <w:rFonts w:asciiTheme="minorHAnsi" w:hAnsiTheme="minorHAnsi" w:cs="Arial"/>
                <w:color w:val="000000" w:themeColor="text1"/>
                <w:sz w:val="20"/>
                <w:szCs w:val="20"/>
              </w:rPr>
            </w:pPr>
            <w:r w:rsidRPr="00504920">
              <w:rPr>
                <w:rFonts w:asciiTheme="minorHAnsi" w:hAnsiTheme="minorHAnsi" w:cs="Arial"/>
                <w:color w:val="000000" w:themeColor="text1"/>
                <w:sz w:val="20"/>
                <w:szCs w:val="20"/>
              </w:rPr>
              <w:t>34 693</w:t>
            </w:r>
          </w:p>
        </w:tc>
        <w:tc>
          <w:tcPr>
            <w:tcW w:w="1283" w:type="pct"/>
            <w:vAlign w:val="center"/>
          </w:tcPr>
          <w:p w14:paraId="4059152C" w14:textId="77777777" w:rsidR="00ED6F56" w:rsidRPr="00504920" w:rsidRDefault="00ED6F56" w:rsidP="00504920">
            <w:pPr>
              <w:keepNext/>
              <w:jc w:val="right"/>
              <w:rPr>
                <w:rFonts w:asciiTheme="minorHAnsi" w:hAnsiTheme="minorHAnsi" w:cs="Arial"/>
                <w:color w:val="000000" w:themeColor="text1"/>
                <w:sz w:val="20"/>
                <w:szCs w:val="20"/>
              </w:rPr>
            </w:pPr>
            <w:r w:rsidRPr="00504920">
              <w:rPr>
                <w:rFonts w:asciiTheme="minorHAnsi" w:hAnsiTheme="minorHAnsi" w:cs="Arial"/>
                <w:color w:val="000000" w:themeColor="text1"/>
                <w:sz w:val="20"/>
                <w:szCs w:val="20"/>
              </w:rPr>
              <w:t>37 932</w:t>
            </w:r>
          </w:p>
        </w:tc>
        <w:tc>
          <w:tcPr>
            <w:tcW w:w="1283" w:type="pct"/>
            <w:shd w:val="clear" w:color="auto" w:fill="auto"/>
            <w:vAlign w:val="center"/>
          </w:tcPr>
          <w:p w14:paraId="470DD600" w14:textId="77777777" w:rsidR="00ED6F56" w:rsidRPr="00504920" w:rsidRDefault="00ED6F56" w:rsidP="00504920">
            <w:pPr>
              <w:keepNext/>
              <w:jc w:val="right"/>
              <w:rPr>
                <w:rFonts w:asciiTheme="minorHAnsi" w:hAnsiTheme="minorHAnsi" w:cs="Arial"/>
                <w:color w:val="000000" w:themeColor="text1"/>
                <w:sz w:val="20"/>
                <w:szCs w:val="20"/>
              </w:rPr>
            </w:pPr>
            <w:r w:rsidRPr="00504920">
              <w:rPr>
                <w:rFonts w:asciiTheme="minorHAnsi" w:hAnsiTheme="minorHAnsi" w:cs="Arial"/>
                <w:color w:val="000000" w:themeColor="text1"/>
                <w:sz w:val="20"/>
                <w:szCs w:val="20"/>
              </w:rPr>
              <w:t>54 309</w:t>
            </w:r>
          </w:p>
        </w:tc>
      </w:tr>
      <w:tr w:rsidR="00ED6F56" w:rsidRPr="00A22856" w14:paraId="6D2EB71E" w14:textId="77777777" w:rsidTr="00504920">
        <w:trPr>
          <w:trHeight w:val="227"/>
        </w:trPr>
        <w:tc>
          <w:tcPr>
            <w:tcW w:w="1151" w:type="pct"/>
            <w:tcBorders>
              <w:bottom w:val="single" w:sz="4" w:space="0" w:color="auto"/>
            </w:tcBorders>
            <w:vAlign w:val="center"/>
          </w:tcPr>
          <w:p w14:paraId="01C66655" w14:textId="77777777" w:rsidR="00ED6F56" w:rsidRPr="00504920" w:rsidRDefault="00ED6F56" w:rsidP="00504920">
            <w:pPr>
              <w:keepNext/>
              <w:jc w:val="center"/>
              <w:rPr>
                <w:rFonts w:asciiTheme="minorHAnsi" w:hAnsiTheme="minorHAnsi" w:cs="Arial"/>
                <w:color w:val="000000" w:themeColor="text1"/>
                <w:sz w:val="20"/>
                <w:szCs w:val="20"/>
              </w:rPr>
            </w:pPr>
            <w:r w:rsidRPr="00504920">
              <w:rPr>
                <w:rFonts w:asciiTheme="minorHAnsi" w:hAnsiTheme="minorHAnsi" w:cs="Arial"/>
                <w:color w:val="000000" w:themeColor="text1"/>
                <w:sz w:val="20"/>
                <w:szCs w:val="20"/>
              </w:rPr>
              <w:t>FNO</w:t>
            </w:r>
          </w:p>
        </w:tc>
        <w:tc>
          <w:tcPr>
            <w:tcW w:w="1283" w:type="pct"/>
            <w:tcBorders>
              <w:bottom w:val="single" w:sz="4" w:space="0" w:color="auto"/>
            </w:tcBorders>
            <w:vAlign w:val="center"/>
          </w:tcPr>
          <w:p w14:paraId="33AA281C" w14:textId="77777777" w:rsidR="00ED6F56" w:rsidRPr="00504920" w:rsidRDefault="00ED6F56" w:rsidP="00504920">
            <w:pPr>
              <w:keepNext/>
              <w:ind w:hanging="108"/>
              <w:jc w:val="right"/>
              <w:rPr>
                <w:rFonts w:asciiTheme="minorHAnsi" w:hAnsiTheme="minorHAnsi" w:cs="Arial"/>
                <w:color w:val="000000" w:themeColor="text1"/>
                <w:sz w:val="20"/>
                <w:szCs w:val="20"/>
              </w:rPr>
            </w:pPr>
            <w:r w:rsidRPr="00504920">
              <w:rPr>
                <w:rFonts w:asciiTheme="minorHAnsi" w:hAnsiTheme="minorHAnsi" w:cs="Arial"/>
                <w:color w:val="000000" w:themeColor="text1"/>
                <w:sz w:val="20"/>
                <w:szCs w:val="20"/>
              </w:rPr>
              <w:t>177 856</w:t>
            </w:r>
          </w:p>
        </w:tc>
        <w:tc>
          <w:tcPr>
            <w:tcW w:w="1283" w:type="pct"/>
            <w:tcBorders>
              <w:bottom w:val="single" w:sz="4" w:space="0" w:color="auto"/>
            </w:tcBorders>
            <w:vAlign w:val="center"/>
          </w:tcPr>
          <w:p w14:paraId="00D760E1" w14:textId="77777777" w:rsidR="00ED6F56" w:rsidRPr="00504920" w:rsidRDefault="00ED6F56" w:rsidP="00504920">
            <w:pPr>
              <w:keepNext/>
              <w:ind w:hanging="108"/>
              <w:jc w:val="right"/>
              <w:rPr>
                <w:rFonts w:asciiTheme="minorHAnsi" w:hAnsiTheme="minorHAnsi" w:cs="Arial"/>
                <w:color w:val="000000" w:themeColor="text1"/>
                <w:sz w:val="20"/>
                <w:szCs w:val="20"/>
              </w:rPr>
            </w:pPr>
            <w:r w:rsidRPr="00504920">
              <w:rPr>
                <w:rFonts w:asciiTheme="minorHAnsi" w:hAnsiTheme="minorHAnsi" w:cs="Arial"/>
                <w:color w:val="000000" w:themeColor="text1"/>
                <w:sz w:val="20"/>
                <w:szCs w:val="20"/>
              </w:rPr>
              <w:t>151 379</w:t>
            </w:r>
          </w:p>
        </w:tc>
        <w:tc>
          <w:tcPr>
            <w:tcW w:w="1283" w:type="pct"/>
            <w:tcBorders>
              <w:bottom w:val="single" w:sz="4" w:space="0" w:color="auto"/>
            </w:tcBorders>
            <w:shd w:val="clear" w:color="auto" w:fill="auto"/>
            <w:vAlign w:val="center"/>
          </w:tcPr>
          <w:p w14:paraId="268F9408" w14:textId="77777777" w:rsidR="00ED6F56" w:rsidRPr="00504920" w:rsidRDefault="00ED6F56" w:rsidP="00504920">
            <w:pPr>
              <w:keepNext/>
              <w:ind w:hanging="108"/>
              <w:jc w:val="right"/>
              <w:rPr>
                <w:rFonts w:asciiTheme="minorHAnsi" w:hAnsiTheme="minorHAnsi" w:cs="Arial"/>
                <w:color w:val="000000" w:themeColor="text1"/>
                <w:sz w:val="20"/>
                <w:szCs w:val="20"/>
              </w:rPr>
            </w:pPr>
            <w:r w:rsidRPr="00504920">
              <w:rPr>
                <w:rFonts w:asciiTheme="minorHAnsi" w:hAnsiTheme="minorHAnsi" w:cs="Arial"/>
                <w:color w:val="000000" w:themeColor="text1"/>
                <w:sz w:val="20"/>
                <w:szCs w:val="20"/>
              </w:rPr>
              <w:t>162 069</w:t>
            </w:r>
          </w:p>
        </w:tc>
      </w:tr>
      <w:tr w:rsidR="00ED6F56" w:rsidRPr="00A22856" w14:paraId="3FEC158F" w14:textId="77777777" w:rsidTr="00504920">
        <w:tc>
          <w:tcPr>
            <w:tcW w:w="1151" w:type="pct"/>
            <w:tcBorders>
              <w:bottom w:val="single" w:sz="4" w:space="0" w:color="auto"/>
            </w:tcBorders>
            <w:vAlign w:val="center"/>
          </w:tcPr>
          <w:p w14:paraId="3433ED4A" w14:textId="77777777" w:rsidR="00ED6F56" w:rsidRPr="00504920" w:rsidRDefault="00ED6F56" w:rsidP="00504920">
            <w:pPr>
              <w:keepNext/>
              <w:jc w:val="center"/>
              <w:rPr>
                <w:rFonts w:asciiTheme="minorHAnsi" w:hAnsiTheme="minorHAnsi" w:cs="Arial"/>
                <w:color w:val="000000" w:themeColor="text1"/>
                <w:sz w:val="20"/>
                <w:szCs w:val="20"/>
              </w:rPr>
            </w:pPr>
            <w:r w:rsidRPr="00504920">
              <w:rPr>
                <w:rFonts w:asciiTheme="minorHAnsi" w:hAnsiTheme="minorHAnsi" w:cs="Arial"/>
                <w:color w:val="000000" w:themeColor="text1"/>
                <w:sz w:val="20"/>
                <w:szCs w:val="20"/>
              </w:rPr>
              <w:t>FNP</w:t>
            </w:r>
          </w:p>
        </w:tc>
        <w:tc>
          <w:tcPr>
            <w:tcW w:w="1283" w:type="pct"/>
            <w:tcBorders>
              <w:bottom w:val="single" w:sz="4" w:space="0" w:color="auto"/>
            </w:tcBorders>
            <w:vAlign w:val="center"/>
          </w:tcPr>
          <w:p w14:paraId="24A661FD" w14:textId="77777777" w:rsidR="00ED6F56" w:rsidRPr="00504920" w:rsidRDefault="00ED6F56" w:rsidP="00504920">
            <w:pPr>
              <w:keepNext/>
              <w:ind w:hanging="107"/>
              <w:jc w:val="right"/>
              <w:rPr>
                <w:rFonts w:asciiTheme="minorHAnsi" w:hAnsiTheme="minorHAnsi" w:cs="Arial"/>
                <w:color w:val="000000" w:themeColor="text1"/>
                <w:sz w:val="20"/>
                <w:szCs w:val="20"/>
              </w:rPr>
            </w:pPr>
            <w:r w:rsidRPr="00504920">
              <w:rPr>
                <w:rFonts w:asciiTheme="minorHAnsi" w:hAnsiTheme="minorHAnsi" w:cs="Arial"/>
                <w:color w:val="000000" w:themeColor="text1"/>
                <w:sz w:val="20"/>
                <w:szCs w:val="20"/>
              </w:rPr>
              <w:t>37 040</w:t>
            </w:r>
          </w:p>
        </w:tc>
        <w:tc>
          <w:tcPr>
            <w:tcW w:w="1283" w:type="pct"/>
            <w:tcBorders>
              <w:bottom w:val="single" w:sz="4" w:space="0" w:color="auto"/>
            </w:tcBorders>
            <w:vAlign w:val="center"/>
          </w:tcPr>
          <w:p w14:paraId="7B3417D3" w14:textId="77777777" w:rsidR="00ED6F56" w:rsidRPr="00504920" w:rsidRDefault="00ED6F56" w:rsidP="00504920">
            <w:pPr>
              <w:keepNext/>
              <w:ind w:hanging="135"/>
              <w:jc w:val="right"/>
              <w:rPr>
                <w:rFonts w:asciiTheme="minorHAnsi" w:hAnsiTheme="minorHAnsi" w:cs="Arial"/>
                <w:color w:val="000000" w:themeColor="text1"/>
                <w:sz w:val="20"/>
                <w:szCs w:val="20"/>
              </w:rPr>
            </w:pPr>
            <w:r w:rsidRPr="00504920">
              <w:rPr>
                <w:rFonts w:asciiTheme="minorHAnsi" w:hAnsiTheme="minorHAnsi" w:cs="Arial"/>
                <w:color w:val="000000" w:themeColor="text1"/>
                <w:sz w:val="20"/>
                <w:szCs w:val="20"/>
              </w:rPr>
              <w:t>61 923</w:t>
            </w:r>
          </w:p>
        </w:tc>
        <w:tc>
          <w:tcPr>
            <w:tcW w:w="1283" w:type="pct"/>
            <w:tcBorders>
              <w:bottom w:val="single" w:sz="4" w:space="0" w:color="auto"/>
            </w:tcBorders>
            <w:shd w:val="clear" w:color="auto" w:fill="auto"/>
            <w:vAlign w:val="center"/>
          </w:tcPr>
          <w:p w14:paraId="70C13A72" w14:textId="6EC923F2" w:rsidR="00ED6F56" w:rsidRPr="00504920" w:rsidRDefault="00ED6F56" w:rsidP="00504920">
            <w:pPr>
              <w:keepNext/>
              <w:ind w:hanging="109"/>
              <w:jc w:val="right"/>
              <w:rPr>
                <w:rFonts w:asciiTheme="minorHAnsi" w:hAnsiTheme="minorHAnsi" w:cs="Arial"/>
                <w:color w:val="000000" w:themeColor="text1"/>
                <w:sz w:val="20"/>
                <w:szCs w:val="20"/>
              </w:rPr>
            </w:pPr>
            <w:r w:rsidRPr="00504920">
              <w:rPr>
                <w:rFonts w:asciiTheme="minorHAnsi" w:hAnsiTheme="minorHAnsi" w:cs="Arial"/>
                <w:color w:val="000000" w:themeColor="text1"/>
                <w:sz w:val="20"/>
                <w:szCs w:val="20"/>
              </w:rPr>
              <w:t>78 139</w:t>
            </w:r>
          </w:p>
        </w:tc>
      </w:tr>
    </w:tbl>
    <w:p w14:paraId="5F03E963" w14:textId="62EA2A61" w:rsidR="008A6DAE" w:rsidRPr="00FC64A7" w:rsidRDefault="008A6DAE" w:rsidP="00912B63">
      <w:pPr>
        <w:jc w:val="both"/>
        <w:rPr>
          <w:rFonts w:asciiTheme="minorHAnsi" w:hAnsiTheme="minorHAnsi"/>
          <w:color w:val="000000" w:themeColor="text1"/>
          <w:sz w:val="20"/>
          <w:szCs w:val="20"/>
        </w:rPr>
      </w:pPr>
      <w:r w:rsidRPr="00FC64A7">
        <w:rPr>
          <w:rFonts w:asciiTheme="minorHAnsi" w:hAnsiTheme="minorHAnsi"/>
          <w:b/>
          <w:color w:val="000000" w:themeColor="text1"/>
          <w:sz w:val="20"/>
          <w:szCs w:val="20"/>
        </w:rPr>
        <w:t>Zdroj:</w:t>
      </w:r>
      <w:r w:rsidRPr="00FC64A7">
        <w:rPr>
          <w:rFonts w:asciiTheme="minorHAnsi" w:hAnsiTheme="minorHAnsi"/>
          <w:color w:val="000000" w:themeColor="text1"/>
          <w:sz w:val="20"/>
          <w:szCs w:val="20"/>
        </w:rPr>
        <w:t xml:space="preserve"> </w:t>
      </w:r>
      <w:r w:rsidR="00590E83">
        <w:rPr>
          <w:rFonts w:asciiTheme="minorHAnsi" w:hAnsiTheme="minorHAnsi"/>
          <w:color w:val="000000" w:themeColor="text1"/>
          <w:sz w:val="20"/>
          <w:szCs w:val="20"/>
        </w:rPr>
        <w:t>i</w:t>
      </w:r>
      <w:r w:rsidR="00ED6F56" w:rsidRPr="00FC64A7">
        <w:rPr>
          <w:rFonts w:asciiTheme="minorHAnsi" w:hAnsiTheme="minorHAnsi"/>
          <w:color w:val="000000" w:themeColor="text1"/>
          <w:sz w:val="20"/>
          <w:szCs w:val="20"/>
        </w:rPr>
        <w:t>nformace jednotlivých nemocnic.</w:t>
      </w:r>
    </w:p>
    <w:p w14:paraId="65ACC499" w14:textId="6AFB439A" w:rsidR="001A5689" w:rsidRDefault="00D75209" w:rsidP="00504920">
      <w:pPr>
        <w:spacing w:before="120" w:after="120"/>
        <w:jc w:val="both"/>
        <w:rPr>
          <w:rFonts w:asciiTheme="minorHAnsi" w:hAnsiTheme="minorHAnsi"/>
          <w:color w:val="000000" w:themeColor="text1"/>
        </w:rPr>
      </w:pPr>
      <w:r w:rsidRPr="00846F14">
        <w:rPr>
          <w:rFonts w:asciiTheme="minorHAnsi" w:hAnsiTheme="minorHAnsi"/>
        </w:rPr>
        <w:t>O obdržených bonusech nemocnice účtovaly na vybraných účtech nákladů</w:t>
      </w:r>
      <w:r w:rsidR="00157CA2">
        <w:rPr>
          <w:rFonts w:asciiTheme="minorHAnsi" w:hAnsiTheme="minorHAnsi"/>
        </w:rPr>
        <w:t xml:space="preserve"> (storno nákladů, finanční dobropis nebo opravný daňový doklad)</w:t>
      </w:r>
      <w:r w:rsidRPr="00846F14">
        <w:rPr>
          <w:rFonts w:asciiTheme="minorHAnsi" w:hAnsiTheme="minorHAnsi"/>
        </w:rPr>
        <w:t>, resp. výnosů</w:t>
      </w:r>
      <w:r w:rsidR="00157CA2">
        <w:rPr>
          <w:rFonts w:asciiTheme="minorHAnsi" w:hAnsiTheme="minorHAnsi"/>
        </w:rPr>
        <w:t xml:space="preserve"> (ZPr v případě NNH),</w:t>
      </w:r>
      <w:r w:rsidRPr="00846F14">
        <w:rPr>
          <w:rFonts w:asciiTheme="minorHAnsi" w:hAnsiTheme="minorHAnsi"/>
        </w:rPr>
        <w:t xml:space="preserve"> kumulativně. </w:t>
      </w:r>
      <w:r w:rsidR="00571E93">
        <w:rPr>
          <w:rFonts w:asciiTheme="minorHAnsi" w:hAnsiTheme="minorHAnsi"/>
        </w:rPr>
        <w:t>Pořizovací</w:t>
      </w:r>
      <w:r w:rsidR="00571E93" w:rsidRPr="00846F14">
        <w:rPr>
          <w:rFonts w:asciiTheme="minorHAnsi" w:hAnsiTheme="minorHAnsi"/>
        </w:rPr>
        <w:t xml:space="preserve"> </w:t>
      </w:r>
      <w:r w:rsidRPr="00846F14">
        <w:rPr>
          <w:rFonts w:asciiTheme="minorHAnsi" w:hAnsiTheme="minorHAnsi"/>
        </w:rPr>
        <w:t xml:space="preserve">ceny léčiv a </w:t>
      </w:r>
      <w:r w:rsidR="002973DD">
        <w:rPr>
          <w:rFonts w:asciiTheme="minorHAnsi" w:hAnsiTheme="minorHAnsi"/>
        </w:rPr>
        <w:t>ZPr</w:t>
      </w:r>
      <w:r w:rsidRPr="00846F14">
        <w:rPr>
          <w:rFonts w:asciiTheme="minorHAnsi" w:hAnsiTheme="minorHAnsi"/>
        </w:rPr>
        <w:t xml:space="preserve"> po zohlednění bonusů tak nebyly z finančního účetnictví kontrolovaných nemocnic zjistitelné.</w:t>
      </w:r>
      <w:r w:rsidRPr="00D75209">
        <w:rPr>
          <w:rFonts w:asciiTheme="minorHAnsi" w:hAnsiTheme="minorHAnsi"/>
        </w:rPr>
        <w:t xml:space="preserve"> </w:t>
      </w:r>
    </w:p>
    <w:p w14:paraId="68CA562D" w14:textId="1039681F" w:rsidR="005D154A" w:rsidRPr="00835505" w:rsidRDefault="005D154A" w:rsidP="00835505">
      <w:pPr>
        <w:jc w:val="both"/>
        <w:rPr>
          <w:rFonts w:asciiTheme="minorHAnsi" w:hAnsiTheme="minorHAnsi"/>
        </w:rPr>
      </w:pPr>
      <w:r w:rsidRPr="00835505">
        <w:rPr>
          <w:rFonts w:asciiTheme="minorHAnsi" w:hAnsiTheme="minorHAnsi"/>
        </w:rPr>
        <w:t>Kontrolou nebylo možn</w:t>
      </w:r>
      <w:r w:rsidR="00590E83">
        <w:rPr>
          <w:rFonts w:asciiTheme="minorHAnsi" w:hAnsiTheme="minorHAnsi"/>
        </w:rPr>
        <w:t>é</w:t>
      </w:r>
      <w:r w:rsidRPr="00835505">
        <w:rPr>
          <w:rFonts w:asciiTheme="minorHAnsi" w:hAnsiTheme="minorHAnsi"/>
        </w:rPr>
        <w:t xml:space="preserve"> ověřit, k jakému </w:t>
      </w:r>
      <w:r w:rsidR="005D1DAF" w:rsidRPr="000A105B">
        <w:rPr>
          <w:rFonts w:asciiTheme="minorHAnsi" w:hAnsiTheme="minorHAnsi"/>
        </w:rPr>
        <w:t>konkrétnímu</w:t>
      </w:r>
      <w:r w:rsidR="005D1DAF">
        <w:rPr>
          <w:rFonts w:asciiTheme="minorHAnsi" w:hAnsiTheme="minorHAnsi"/>
        </w:rPr>
        <w:t xml:space="preserve"> </w:t>
      </w:r>
      <w:r w:rsidRPr="00835505">
        <w:rPr>
          <w:rFonts w:asciiTheme="minorHAnsi" w:hAnsiTheme="minorHAnsi"/>
        </w:rPr>
        <w:t>účelu byly dále finanční prostředky z bonusů použity</w:t>
      </w:r>
      <w:r w:rsidR="00630561">
        <w:rPr>
          <w:rFonts w:asciiTheme="minorHAnsi" w:hAnsiTheme="minorHAnsi"/>
        </w:rPr>
        <w:t>, jelikož</w:t>
      </w:r>
      <w:r w:rsidR="00630561" w:rsidRPr="00630561">
        <w:rPr>
          <w:rFonts w:asciiTheme="minorHAnsi" w:hAnsiTheme="minorHAnsi"/>
          <w:color w:val="000000" w:themeColor="text1"/>
        </w:rPr>
        <w:t xml:space="preserve"> </w:t>
      </w:r>
      <w:r w:rsidR="00630561">
        <w:rPr>
          <w:rFonts w:asciiTheme="minorHAnsi" w:hAnsiTheme="minorHAnsi"/>
          <w:color w:val="000000" w:themeColor="text1"/>
        </w:rPr>
        <w:t>n</w:t>
      </w:r>
      <w:r w:rsidR="00630561" w:rsidRPr="00630561">
        <w:rPr>
          <w:rFonts w:asciiTheme="minorHAnsi" w:hAnsiTheme="minorHAnsi"/>
          <w:color w:val="000000" w:themeColor="text1"/>
        </w:rPr>
        <w:t xml:space="preserve">emocnice </w:t>
      </w:r>
      <w:r w:rsidR="00835505">
        <w:rPr>
          <w:rFonts w:asciiTheme="minorHAnsi" w:hAnsiTheme="minorHAnsi"/>
          <w:color w:val="000000" w:themeColor="text1"/>
        </w:rPr>
        <w:t xml:space="preserve">jejich </w:t>
      </w:r>
      <w:r w:rsidR="00630561" w:rsidRPr="00630561">
        <w:rPr>
          <w:rFonts w:asciiTheme="minorHAnsi" w:hAnsiTheme="minorHAnsi"/>
          <w:color w:val="000000" w:themeColor="text1"/>
        </w:rPr>
        <w:t>použití dále nesledovaly</w:t>
      </w:r>
      <w:r w:rsidR="00504920">
        <w:rPr>
          <w:rFonts w:asciiTheme="minorHAnsi" w:hAnsiTheme="minorHAnsi"/>
          <w:color w:val="000000" w:themeColor="text1"/>
        </w:rPr>
        <w:t xml:space="preserve"> odděleně</w:t>
      </w:r>
      <w:r w:rsidR="00630561" w:rsidRPr="00630561">
        <w:rPr>
          <w:rFonts w:asciiTheme="minorHAnsi" w:hAnsiTheme="minorHAnsi"/>
          <w:color w:val="000000" w:themeColor="text1"/>
        </w:rPr>
        <w:t>.</w:t>
      </w:r>
      <w:r w:rsidR="009A754E">
        <w:rPr>
          <w:rStyle w:val="Znakapoznpodarou"/>
          <w:rFonts w:asciiTheme="minorHAnsi" w:hAnsiTheme="minorHAnsi"/>
          <w:color w:val="000000" w:themeColor="text1"/>
        </w:rPr>
        <w:footnoteReference w:id="49"/>
      </w:r>
      <w:r>
        <w:rPr>
          <w:rFonts w:asciiTheme="minorHAnsi" w:hAnsiTheme="minorHAnsi"/>
        </w:rPr>
        <w:t xml:space="preserve"> </w:t>
      </w:r>
    </w:p>
    <w:p w14:paraId="2FFF192B" w14:textId="4AD185B3" w:rsidR="008A6DAE" w:rsidRPr="008F6DAB" w:rsidRDefault="00835505" w:rsidP="00912B63">
      <w:pPr>
        <w:spacing w:before="120"/>
        <w:jc w:val="both"/>
        <w:rPr>
          <w:rFonts w:asciiTheme="minorHAnsi" w:hAnsiTheme="minorHAnsi"/>
          <w:color w:val="000000" w:themeColor="text1"/>
        </w:rPr>
      </w:pPr>
      <w:r>
        <w:rPr>
          <w:rFonts w:asciiTheme="minorHAnsi" w:hAnsiTheme="minorHAnsi"/>
          <w:color w:val="000000" w:themeColor="text1"/>
        </w:rPr>
        <w:t>Dále</w:t>
      </w:r>
      <w:r w:rsidR="008A6DAE" w:rsidRPr="008F6DAB">
        <w:rPr>
          <w:rFonts w:asciiTheme="minorHAnsi" w:hAnsiTheme="minorHAnsi"/>
          <w:color w:val="000000" w:themeColor="text1"/>
        </w:rPr>
        <w:t xml:space="preserve"> bylo zjištěno, že:</w:t>
      </w:r>
    </w:p>
    <w:p w14:paraId="68755C90" w14:textId="2FCC3DAA" w:rsidR="008A6DAE" w:rsidRPr="007329D2" w:rsidRDefault="008A6DAE" w:rsidP="00912B63">
      <w:pPr>
        <w:pStyle w:val="Odstavecseseznamem"/>
        <w:numPr>
          <w:ilvl w:val="0"/>
          <w:numId w:val="25"/>
        </w:numPr>
        <w:ind w:left="284" w:hanging="284"/>
        <w:jc w:val="both"/>
        <w:rPr>
          <w:rFonts w:asciiTheme="minorHAnsi" w:hAnsiTheme="minorHAnsi"/>
          <w:color w:val="000000" w:themeColor="text1"/>
        </w:rPr>
      </w:pPr>
      <w:r w:rsidRPr="008F6DAB">
        <w:rPr>
          <w:rFonts w:asciiTheme="minorHAnsi" w:hAnsiTheme="minorHAnsi"/>
          <w:color w:val="000000" w:themeColor="text1"/>
        </w:rPr>
        <w:t>NNH sjednala s dodavateli finanční bonus</w:t>
      </w:r>
      <w:r w:rsidR="00590E83">
        <w:rPr>
          <w:rFonts w:asciiTheme="minorHAnsi" w:hAnsiTheme="minorHAnsi"/>
          <w:color w:val="000000" w:themeColor="text1"/>
        </w:rPr>
        <w:t>y</w:t>
      </w:r>
      <w:r w:rsidRPr="008F6DAB">
        <w:rPr>
          <w:rFonts w:asciiTheme="minorHAnsi" w:hAnsiTheme="minorHAnsi"/>
          <w:color w:val="000000" w:themeColor="text1"/>
        </w:rPr>
        <w:t xml:space="preserve"> </w:t>
      </w:r>
      <w:r w:rsidR="007E2D2C" w:rsidRPr="008F6DAB">
        <w:rPr>
          <w:rFonts w:asciiTheme="minorHAnsi" w:hAnsiTheme="minorHAnsi"/>
          <w:color w:val="000000" w:themeColor="text1"/>
        </w:rPr>
        <w:t>převážně na základě písemných smluv, avšak v některých případech pouze ústně</w:t>
      </w:r>
      <w:r w:rsidR="00590E83">
        <w:rPr>
          <w:rFonts w:asciiTheme="minorHAnsi" w:hAnsiTheme="minorHAnsi"/>
          <w:color w:val="000000" w:themeColor="text1"/>
        </w:rPr>
        <w:t>; b</w:t>
      </w:r>
      <w:r w:rsidRPr="008F6DAB">
        <w:rPr>
          <w:rFonts w:asciiTheme="minorHAnsi" w:hAnsiTheme="minorHAnsi"/>
          <w:color w:val="000000" w:themeColor="text1"/>
        </w:rPr>
        <w:t>onusy za léčiva a ZPr poskytnuté v letech 2</w:t>
      </w:r>
      <w:r w:rsidR="00881BB8" w:rsidRPr="008F6DAB">
        <w:rPr>
          <w:rFonts w:asciiTheme="minorHAnsi" w:hAnsiTheme="minorHAnsi"/>
          <w:color w:val="000000" w:themeColor="text1"/>
        </w:rPr>
        <w:t>014 až 2016 dosáhly částky 127</w:t>
      </w:r>
      <w:r w:rsidRPr="008F6DAB">
        <w:rPr>
          <w:rFonts w:asciiTheme="minorHAnsi" w:hAnsiTheme="minorHAnsi"/>
          <w:color w:val="000000" w:themeColor="text1"/>
        </w:rPr>
        <w:t xml:space="preserve"> mil. Kč</w:t>
      </w:r>
      <w:r w:rsidR="00F5134F" w:rsidRPr="008F6DAB">
        <w:rPr>
          <w:rFonts w:asciiTheme="minorHAnsi" w:hAnsiTheme="minorHAnsi"/>
          <w:color w:val="000000" w:themeColor="text1"/>
        </w:rPr>
        <w:t>;</w:t>
      </w:r>
      <w:r w:rsidRPr="008F6DAB">
        <w:rPr>
          <w:rFonts w:asciiTheme="minorHAnsi" w:hAnsiTheme="minorHAnsi"/>
          <w:color w:val="000000" w:themeColor="text1"/>
        </w:rPr>
        <w:t xml:space="preserve"> </w:t>
      </w:r>
    </w:p>
    <w:p w14:paraId="796CE743" w14:textId="7C8A4275" w:rsidR="008A6DAE" w:rsidRPr="008F6DAB" w:rsidRDefault="008A6DAE" w:rsidP="00912B63">
      <w:pPr>
        <w:pStyle w:val="Odstavecseseznamem"/>
        <w:numPr>
          <w:ilvl w:val="0"/>
          <w:numId w:val="25"/>
        </w:numPr>
        <w:tabs>
          <w:tab w:val="left" w:pos="1620"/>
        </w:tabs>
        <w:ind w:left="284" w:hanging="284"/>
        <w:jc w:val="both"/>
        <w:rPr>
          <w:rFonts w:asciiTheme="minorHAnsi" w:hAnsiTheme="minorHAnsi"/>
          <w:color w:val="000000" w:themeColor="text1"/>
        </w:rPr>
      </w:pPr>
      <w:r w:rsidRPr="008F6DAB">
        <w:rPr>
          <w:rFonts w:asciiTheme="minorHAnsi" w:hAnsiTheme="minorHAnsi" w:cs="Arial"/>
          <w:color w:val="000000" w:themeColor="text1"/>
          <w:lang w:eastAsia="cs-CZ"/>
        </w:rPr>
        <w:t xml:space="preserve">FNO </w:t>
      </w:r>
      <w:r w:rsidR="007E2D2C" w:rsidRPr="008F6DAB">
        <w:rPr>
          <w:rFonts w:asciiTheme="minorHAnsi" w:hAnsiTheme="minorHAnsi"/>
          <w:color w:val="000000" w:themeColor="text1"/>
        </w:rPr>
        <w:t>sjednala s dodavateli finanční bonus</w:t>
      </w:r>
      <w:r w:rsidR="00590E83">
        <w:rPr>
          <w:rFonts w:asciiTheme="minorHAnsi" w:hAnsiTheme="minorHAnsi"/>
          <w:color w:val="000000" w:themeColor="text1"/>
        </w:rPr>
        <w:t>y</w:t>
      </w:r>
      <w:r w:rsidR="007E2D2C" w:rsidRPr="008F6DAB">
        <w:rPr>
          <w:rFonts w:asciiTheme="minorHAnsi" w:hAnsiTheme="minorHAnsi"/>
          <w:color w:val="000000" w:themeColor="text1"/>
        </w:rPr>
        <w:t xml:space="preserve"> převážně na základě písemných smluv</w:t>
      </w:r>
      <w:r w:rsidR="00590E83">
        <w:rPr>
          <w:rFonts w:asciiTheme="minorHAnsi" w:hAnsiTheme="minorHAnsi"/>
          <w:color w:val="000000" w:themeColor="text1"/>
        </w:rPr>
        <w:t>;</w:t>
      </w:r>
      <w:r w:rsidRPr="008F6DAB">
        <w:rPr>
          <w:rFonts w:asciiTheme="minorHAnsi" w:hAnsiTheme="minorHAnsi"/>
          <w:color w:val="000000" w:themeColor="text1"/>
        </w:rPr>
        <w:t xml:space="preserve"> </w:t>
      </w:r>
      <w:r w:rsidR="00590E83">
        <w:rPr>
          <w:rFonts w:asciiTheme="minorHAnsi" w:hAnsiTheme="minorHAnsi"/>
          <w:color w:val="000000" w:themeColor="text1"/>
        </w:rPr>
        <w:t>b</w:t>
      </w:r>
      <w:r w:rsidRPr="008F6DAB">
        <w:rPr>
          <w:rFonts w:asciiTheme="minorHAnsi" w:hAnsiTheme="minorHAnsi"/>
          <w:color w:val="000000" w:themeColor="text1"/>
        </w:rPr>
        <w:t>onusy za léčiva a</w:t>
      </w:r>
      <w:r w:rsidR="007E2D2C" w:rsidRPr="008F6DAB">
        <w:rPr>
          <w:rFonts w:asciiTheme="minorHAnsi" w:hAnsiTheme="minorHAnsi"/>
          <w:color w:val="000000" w:themeColor="text1"/>
        </w:rPr>
        <w:t> </w:t>
      </w:r>
      <w:r w:rsidRPr="008F6DAB">
        <w:rPr>
          <w:rFonts w:asciiTheme="minorHAnsi" w:hAnsiTheme="minorHAnsi"/>
          <w:color w:val="000000" w:themeColor="text1"/>
        </w:rPr>
        <w:t>ZPr poskytnuté v letech 2014 až 2016 dosáhly částky 491 mil. Kč</w:t>
      </w:r>
      <w:r w:rsidR="00F5134F" w:rsidRPr="008F6DAB">
        <w:rPr>
          <w:rFonts w:asciiTheme="minorHAnsi" w:hAnsiTheme="minorHAnsi"/>
          <w:color w:val="000000" w:themeColor="text1"/>
        </w:rPr>
        <w:t>;</w:t>
      </w:r>
    </w:p>
    <w:p w14:paraId="7002B4D1" w14:textId="14E58074" w:rsidR="00F6435D" w:rsidRDefault="008A6DAE" w:rsidP="00912B63">
      <w:pPr>
        <w:pStyle w:val="Odstavecseseznamem"/>
        <w:numPr>
          <w:ilvl w:val="0"/>
          <w:numId w:val="25"/>
        </w:numPr>
        <w:ind w:left="284" w:hanging="284"/>
        <w:jc w:val="both"/>
        <w:rPr>
          <w:rFonts w:asciiTheme="minorHAnsi" w:hAnsiTheme="minorHAnsi"/>
          <w:color w:val="000000" w:themeColor="text1"/>
          <w:sz w:val="22"/>
        </w:rPr>
      </w:pPr>
      <w:r w:rsidRPr="008F6DAB">
        <w:rPr>
          <w:rFonts w:asciiTheme="minorHAnsi" w:hAnsiTheme="minorHAnsi"/>
          <w:color w:val="000000" w:themeColor="text1"/>
        </w:rPr>
        <w:t>FNP byly kromě smluvně sjednaných</w:t>
      </w:r>
      <w:r w:rsidR="007E2D2C" w:rsidRPr="008F6DAB">
        <w:rPr>
          <w:rFonts w:asciiTheme="minorHAnsi" w:hAnsiTheme="minorHAnsi"/>
          <w:color w:val="000000" w:themeColor="text1"/>
        </w:rPr>
        <w:t xml:space="preserve"> případů</w:t>
      </w:r>
      <w:r w:rsidRPr="008F6DAB">
        <w:rPr>
          <w:rFonts w:asciiTheme="minorHAnsi" w:hAnsiTheme="minorHAnsi"/>
          <w:color w:val="000000" w:themeColor="text1"/>
        </w:rPr>
        <w:t xml:space="preserve"> </w:t>
      </w:r>
      <w:r w:rsidR="007E2D2C" w:rsidRPr="008F6DAB">
        <w:rPr>
          <w:rFonts w:asciiTheme="minorHAnsi" w:hAnsiTheme="minorHAnsi"/>
          <w:color w:val="000000" w:themeColor="text1"/>
        </w:rPr>
        <w:t xml:space="preserve">bonusy </w:t>
      </w:r>
      <w:r w:rsidRPr="008F6DAB">
        <w:rPr>
          <w:rFonts w:asciiTheme="minorHAnsi" w:hAnsiTheme="minorHAnsi"/>
          <w:color w:val="000000" w:themeColor="text1"/>
        </w:rPr>
        <w:t xml:space="preserve">poskytovány také na základě zápisů z jednání nebo jednorázových </w:t>
      </w:r>
      <w:r w:rsidR="007E2D2C" w:rsidRPr="008F6DAB">
        <w:rPr>
          <w:rFonts w:asciiTheme="minorHAnsi" w:hAnsiTheme="minorHAnsi"/>
          <w:color w:val="000000" w:themeColor="text1"/>
        </w:rPr>
        <w:t>nabídek</w:t>
      </w:r>
      <w:r w:rsidR="00590E83">
        <w:rPr>
          <w:rFonts w:asciiTheme="minorHAnsi" w:hAnsiTheme="minorHAnsi"/>
          <w:color w:val="000000" w:themeColor="text1"/>
        </w:rPr>
        <w:t>;</w:t>
      </w:r>
      <w:r w:rsidRPr="008F6DAB">
        <w:rPr>
          <w:rFonts w:asciiTheme="minorHAnsi" w:hAnsiTheme="minorHAnsi"/>
          <w:color w:val="000000" w:themeColor="text1"/>
        </w:rPr>
        <w:t xml:space="preserve"> </w:t>
      </w:r>
      <w:r w:rsidR="00590E83">
        <w:rPr>
          <w:rFonts w:asciiTheme="minorHAnsi" w:hAnsiTheme="minorHAnsi"/>
          <w:color w:val="000000" w:themeColor="text1"/>
        </w:rPr>
        <w:t>b</w:t>
      </w:r>
      <w:r w:rsidRPr="008F6DAB">
        <w:rPr>
          <w:rFonts w:asciiTheme="minorHAnsi" w:hAnsiTheme="minorHAnsi"/>
          <w:color w:val="000000" w:themeColor="text1"/>
        </w:rPr>
        <w:t xml:space="preserve">onusy za léčiva a ZPr poskytnuté v letech 2014 až 2016 dosáhly částky 177 </w:t>
      </w:r>
      <w:r w:rsidR="007E2D2C" w:rsidRPr="008F6DAB">
        <w:rPr>
          <w:rFonts w:asciiTheme="minorHAnsi" w:hAnsiTheme="minorHAnsi"/>
          <w:color w:val="000000" w:themeColor="text1"/>
        </w:rPr>
        <w:t>mil</w:t>
      </w:r>
      <w:r w:rsidRPr="008F6DAB">
        <w:rPr>
          <w:rFonts w:asciiTheme="minorHAnsi" w:hAnsiTheme="minorHAnsi"/>
          <w:color w:val="000000" w:themeColor="text1"/>
        </w:rPr>
        <w:t>. Kč.</w:t>
      </w:r>
    </w:p>
    <w:p w14:paraId="19D345E2" w14:textId="7645EF9B" w:rsidR="008D69AF" w:rsidRDefault="00041623" w:rsidP="00F6435D">
      <w:pPr>
        <w:spacing w:before="120"/>
        <w:jc w:val="both"/>
        <w:rPr>
          <w:rFonts w:asciiTheme="minorHAnsi" w:hAnsiTheme="minorHAnsi"/>
          <w:color w:val="000000" w:themeColor="text1"/>
        </w:rPr>
      </w:pPr>
      <w:r w:rsidRPr="000A105B">
        <w:rPr>
          <w:rFonts w:asciiTheme="minorHAnsi" w:hAnsiTheme="minorHAnsi"/>
          <w:color w:val="000000" w:themeColor="text1"/>
        </w:rPr>
        <w:t>Problematika bonusů byla</w:t>
      </w:r>
      <w:r w:rsidR="00E76C03" w:rsidRPr="000A105B">
        <w:rPr>
          <w:rFonts w:asciiTheme="minorHAnsi" w:hAnsiTheme="minorHAnsi"/>
          <w:color w:val="000000" w:themeColor="text1"/>
        </w:rPr>
        <w:t xml:space="preserve"> zmíněna </w:t>
      </w:r>
      <w:r w:rsidR="00F6435D" w:rsidRPr="000A105B">
        <w:rPr>
          <w:rFonts w:asciiTheme="minorHAnsi" w:hAnsiTheme="minorHAnsi"/>
          <w:color w:val="000000" w:themeColor="text1"/>
        </w:rPr>
        <w:t xml:space="preserve">již </w:t>
      </w:r>
      <w:r w:rsidR="00E76C03" w:rsidRPr="000A105B">
        <w:rPr>
          <w:rFonts w:asciiTheme="minorHAnsi" w:hAnsiTheme="minorHAnsi"/>
          <w:color w:val="000000" w:themeColor="text1"/>
        </w:rPr>
        <w:t xml:space="preserve">v kontrolním závěru </w:t>
      </w:r>
      <w:r w:rsidR="00F6435D" w:rsidRPr="000A105B">
        <w:rPr>
          <w:rFonts w:asciiTheme="minorHAnsi" w:hAnsiTheme="minorHAnsi"/>
          <w:color w:val="000000" w:themeColor="text1"/>
        </w:rPr>
        <w:t>NKÚ z roku 2013.</w:t>
      </w:r>
    </w:p>
    <w:p w14:paraId="7196036F" w14:textId="304ADDF0" w:rsidR="00F805A0" w:rsidRPr="008F6DAB" w:rsidRDefault="00F805A0" w:rsidP="00AD748B">
      <w:pPr>
        <w:spacing w:before="240"/>
        <w:ind w:left="284"/>
        <w:jc w:val="both"/>
        <w:rPr>
          <w:rFonts w:asciiTheme="minorHAnsi" w:hAnsiTheme="minorHAnsi" w:cs="Arial"/>
          <w:b/>
          <w:bCs/>
          <w:color w:val="000000" w:themeColor="text1"/>
        </w:rPr>
      </w:pPr>
      <w:r w:rsidRPr="008F6DAB">
        <w:rPr>
          <w:rFonts w:asciiTheme="minorHAnsi" w:hAnsiTheme="minorHAnsi" w:cs="Arial"/>
          <w:b/>
          <w:bCs/>
          <w:color w:val="000000" w:themeColor="text1"/>
        </w:rPr>
        <w:t>2.</w:t>
      </w:r>
      <w:r w:rsidR="007E2320" w:rsidRPr="008F6DAB">
        <w:rPr>
          <w:rFonts w:asciiTheme="minorHAnsi" w:hAnsiTheme="minorHAnsi" w:cs="Arial"/>
          <w:b/>
          <w:bCs/>
          <w:color w:val="000000" w:themeColor="text1"/>
        </w:rPr>
        <w:t>2.2</w:t>
      </w:r>
      <w:r w:rsidRPr="008F6DAB">
        <w:rPr>
          <w:rFonts w:asciiTheme="minorHAnsi" w:hAnsiTheme="minorHAnsi" w:cs="Arial"/>
          <w:b/>
          <w:bCs/>
          <w:color w:val="000000" w:themeColor="text1"/>
        </w:rPr>
        <w:t xml:space="preserve"> Náklady na </w:t>
      </w:r>
      <w:r w:rsidR="00366BED" w:rsidRPr="007329D2">
        <w:rPr>
          <w:rFonts w:asciiTheme="minorHAnsi" w:hAnsiTheme="minorHAnsi" w:cs="Arial"/>
          <w:b/>
          <w:bCs/>
          <w:color w:val="000000" w:themeColor="text1"/>
        </w:rPr>
        <w:t>o</w:t>
      </w:r>
      <w:r w:rsidR="00DF277E" w:rsidRPr="007329D2">
        <w:rPr>
          <w:rFonts w:asciiTheme="minorHAnsi" w:hAnsiTheme="minorHAnsi" w:cs="Arial"/>
          <w:b/>
          <w:bCs/>
          <w:color w:val="000000" w:themeColor="text1"/>
        </w:rPr>
        <w:t>pravy a udržování</w:t>
      </w:r>
      <w:r w:rsidR="004770C2" w:rsidRPr="00366BED">
        <w:rPr>
          <w:rFonts w:asciiTheme="minorHAnsi" w:hAnsiTheme="minorHAnsi" w:cs="Arial"/>
          <w:b/>
          <w:bCs/>
          <w:color w:val="000000" w:themeColor="text1"/>
        </w:rPr>
        <w:t xml:space="preserve"> a </w:t>
      </w:r>
      <w:r w:rsidR="00366BED" w:rsidRPr="00366BED">
        <w:rPr>
          <w:rFonts w:asciiTheme="minorHAnsi" w:hAnsiTheme="minorHAnsi" w:cs="Arial"/>
          <w:b/>
          <w:bCs/>
          <w:color w:val="000000" w:themeColor="text1"/>
        </w:rPr>
        <w:t xml:space="preserve">náklady na </w:t>
      </w:r>
      <w:r w:rsidR="00366BED" w:rsidRPr="007329D2">
        <w:rPr>
          <w:rFonts w:asciiTheme="minorHAnsi" w:hAnsiTheme="minorHAnsi" w:cs="Arial"/>
          <w:b/>
          <w:bCs/>
          <w:color w:val="000000" w:themeColor="text1"/>
        </w:rPr>
        <w:t>o</w:t>
      </w:r>
      <w:r w:rsidRPr="007329D2">
        <w:rPr>
          <w:rFonts w:asciiTheme="minorHAnsi" w:hAnsiTheme="minorHAnsi" w:cs="Arial"/>
          <w:b/>
          <w:bCs/>
          <w:color w:val="000000" w:themeColor="text1"/>
        </w:rPr>
        <w:t>statní služby</w:t>
      </w:r>
    </w:p>
    <w:p w14:paraId="230EA9B8" w14:textId="289F5DAA" w:rsidR="008C043E" w:rsidRPr="008F6DAB" w:rsidRDefault="008C043E" w:rsidP="00912B63">
      <w:pPr>
        <w:autoSpaceDE w:val="0"/>
        <w:autoSpaceDN w:val="0"/>
        <w:adjustRightInd w:val="0"/>
        <w:spacing w:before="120"/>
        <w:jc w:val="both"/>
        <w:rPr>
          <w:rFonts w:asciiTheme="minorHAnsi" w:hAnsiTheme="minorHAnsi" w:cs="Arial"/>
          <w:bCs/>
          <w:color w:val="000000" w:themeColor="text1"/>
        </w:rPr>
      </w:pPr>
      <w:r w:rsidRPr="008F6DAB">
        <w:rPr>
          <w:rFonts w:asciiTheme="minorHAnsi" w:hAnsiTheme="minorHAnsi" w:cs="Arial"/>
          <w:bCs/>
          <w:color w:val="000000" w:themeColor="text1"/>
        </w:rPr>
        <w:t xml:space="preserve">Z nákladů </w:t>
      </w:r>
      <w:r w:rsidR="001C7D85">
        <w:rPr>
          <w:rFonts w:asciiTheme="minorHAnsi" w:hAnsiTheme="minorHAnsi" w:cs="Arial"/>
          <w:bCs/>
          <w:color w:val="000000" w:themeColor="text1"/>
        </w:rPr>
        <w:t>na</w:t>
      </w:r>
      <w:r w:rsidRPr="008F6DAB">
        <w:rPr>
          <w:rFonts w:asciiTheme="minorHAnsi" w:hAnsiTheme="minorHAnsi" w:cs="Arial"/>
          <w:bCs/>
          <w:color w:val="000000" w:themeColor="text1"/>
        </w:rPr>
        <w:t xml:space="preserve"> </w:t>
      </w:r>
      <w:r w:rsidR="001C7D85" w:rsidRPr="00F14556">
        <w:rPr>
          <w:rFonts w:asciiTheme="minorHAnsi" w:hAnsiTheme="minorHAnsi" w:cs="Arial"/>
          <w:bCs/>
          <w:color w:val="000000" w:themeColor="text1"/>
        </w:rPr>
        <w:t xml:space="preserve">opravy </w:t>
      </w:r>
      <w:r w:rsidRPr="00F14556">
        <w:rPr>
          <w:rFonts w:asciiTheme="minorHAnsi" w:hAnsiTheme="minorHAnsi" w:cs="Arial"/>
          <w:bCs/>
          <w:color w:val="000000" w:themeColor="text1"/>
        </w:rPr>
        <w:t>a</w:t>
      </w:r>
      <w:r w:rsidR="001227BA">
        <w:rPr>
          <w:rFonts w:asciiTheme="minorHAnsi" w:hAnsiTheme="minorHAnsi" w:cs="Arial"/>
          <w:bCs/>
          <w:color w:val="000000" w:themeColor="text1"/>
        </w:rPr>
        <w:t xml:space="preserve"> </w:t>
      </w:r>
      <w:r w:rsidRPr="00F14556">
        <w:rPr>
          <w:rFonts w:asciiTheme="minorHAnsi" w:hAnsiTheme="minorHAnsi" w:cs="Arial"/>
          <w:bCs/>
          <w:color w:val="000000" w:themeColor="text1"/>
        </w:rPr>
        <w:t>udržování</w:t>
      </w:r>
      <w:r w:rsidRPr="008F6DAB">
        <w:rPr>
          <w:rFonts w:asciiTheme="minorHAnsi" w:hAnsiTheme="minorHAnsi" w:cs="Arial"/>
          <w:bCs/>
          <w:i/>
          <w:color w:val="000000" w:themeColor="text1"/>
        </w:rPr>
        <w:t xml:space="preserve"> </w:t>
      </w:r>
      <w:r w:rsidRPr="008F6DAB">
        <w:rPr>
          <w:rFonts w:asciiTheme="minorHAnsi" w:hAnsiTheme="minorHAnsi" w:cs="Arial"/>
          <w:bCs/>
          <w:color w:val="000000" w:themeColor="text1"/>
        </w:rPr>
        <w:t>(viz tabulka č. 3), které se u</w:t>
      </w:r>
      <w:r w:rsidR="001227BA">
        <w:rPr>
          <w:rFonts w:asciiTheme="minorHAnsi" w:hAnsiTheme="minorHAnsi" w:cs="Arial"/>
          <w:bCs/>
          <w:color w:val="000000" w:themeColor="text1"/>
        </w:rPr>
        <w:t xml:space="preserve"> </w:t>
      </w:r>
      <w:r w:rsidRPr="008F6DAB">
        <w:rPr>
          <w:rFonts w:asciiTheme="minorHAnsi" w:hAnsiTheme="minorHAnsi" w:cs="Arial"/>
          <w:bCs/>
          <w:color w:val="000000" w:themeColor="text1"/>
        </w:rPr>
        <w:t>nemocnic pohybovaly od</w:t>
      </w:r>
      <w:r w:rsidR="00CB3C81">
        <w:rPr>
          <w:rFonts w:asciiTheme="minorHAnsi" w:hAnsiTheme="minorHAnsi" w:cs="Arial"/>
          <w:bCs/>
          <w:color w:val="000000" w:themeColor="text1"/>
        </w:rPr>
        <w:t xml:space="preserve"> </w:t>
      </w:r>
      <w:r w:rsidRPr="008F6DAB">
        <w:rPr>
          <w:rFonts w:asciiTheme="minorHAnsi" w:hAnsiTheme="minorHAnsi" w:cs="Arial"/>
          <w:bCs/>
          <w:color w:val="000000" w:themeColor="text1"/>
        </w:rPr>
        <w:t>cca</w:t>
      </w:r>
      <w:r w:rsidR="001227BA">
        <w:rPr>
          <w:rFonts w:asciiTheme="minorHAnsi" w:hAnsiTheme="minorHAnsi" w:cs="Arial"/>
          <w:bCs/>
          <w:color w:val="000000" w:themeColor="text1"/>
        </w:rPr>
        <w:t xml:space="preserve"> </w:t>
      </w:r>
      <w:r w:rsidRPr="008F6DAB">
        <w:rPr>
          <w:rFonts w:asciiTheme="minorHAnsi" w:hAnsiTheme="minorHAnsi" w:cs="Arial"/>
          <w:bCs/>
          <w:color w:val="000000" w:themeColor="text1"/>
        </w:rPr>
        <w:t>19 mil. Kč do cca 173 mil. Kč za rok, byly ke kontrole vybrány náklady na</w:t>
      </w:r>
      <w:r w:rsidR="00CB3C81">
        <w:rPr>
          <w:rFonts w:asciiTheme="minorHAnsi" w:hAnsiTheme="minorHAnsi" w:cs="Arial"/>
          <w:bCs/>
          <w:color w:val="000000" w:themeColor="text1"/>
        </w:rPr>
        <w:t xml:space="preserve"> </w:t>
      </w:r>
      <w:r w:rsidRPr="008F6DAB">
        <w:rPr>
          <w:rFonts w:asciiTheme="minorHAnsi" w:hAnsiTheme="minorHAnsi" w:cs="Arial"/>
          <w:bCs/>
          <w:color w:val="000000" w:themeColor="text1"/>
        </w:rPr>
        <w:t>oprav</w:t>
      </w:r>
      <w:r w:rsidR="00CB3C81">
        <w:rPr>
          <w:rFonts w:asciiTheme="minorHAnsi" w:hAnsiTheme="minorHAnsi" w:cs="Arial"/>
          <w:bCs/>
          <w:color w:val="000000" w:themeColor="text1"/>
        </w:rPr>
        <w:t>y</w:t>
      </w:r>
      <w:r w:rsidRPr="008F6DAB">
        <w:rPr>
          <w:rFonts w:asciiTheme="minorHAnsi" w:hAnsiTheme="minorHAnsi" w:cs="Arial"/>
          <w:bCs/>
          <w:color w:val="000000" w:themeColor="text1"/>
        </w:rPr>
        <w:t>, udržování a</w:t>
      </w:r>
      <w:r w:rsidR="001227BA">
        <w:rPr>
          <w:rFonts w:asciiTheme="minorHAnsi" w:hAnsiTheme="minorHAnsi" w:cs="Arial"/>
          <w:bCs/>
          <w:color w:val="000000" w:themeColor="text1"/>
        </w:rPr>
        <w:t> </w:t>
      </w:r>
      <w:r w:rsidRPr="008F6DAB">
        <w:rPr>
          <w:rFonts w:asciiTheme="minorHAnsi" w:hAnsiTheme="minorHAnsi" w:cs="Arial"/>
          <w:bCs/>
          <w:color w:val="000000" w:themeColor="text1"/>
        </w:rPr>
        <w:t xml:space="preserve">revize ZT. Tyto </w:t>
      </w:r>
      <w:r w:rsidR="001227BA">
        <w:rPr>
          <w:rFonts w:asciiTheme="minorHAnsi" w:hAnsiTheme="minorHAnsi" w:cs="Arial"/>
          <w:bCs/>
          <w:color w:val="000000" w:themeColor="text1"/>
        </w:rPr>
        <w:t xml:space="preserve">pracovní </w:t>
      </w:r>
      <w:r w:rsidR="00CB3C81">
        <w:rPr>
          <w:rFonts w:asciiTheme="minorHAnsi" w:hAnsiTheme="minorHAnsi" w:cs="Arial"/>
          <w:bCs/>
          <w:color w:val="000000" w:themeColor="text1"/>
        </w:rPr>
        <w:t>výkony</w:t>
      </w:r>
      <w:r w:rsidRPr="007329D2">
        <w:rPr>
          <w:rFonts w:asciiTheme="minorHAnsi" w:hAnsiTheme="minorHAnsi" w:cs="Arial"/>
          <w:bCs/>
          <w:color w:val="000000" w:themeColor="text1"/>
        </w:rPr>
        <w:t xml:space="preserve"> </w:t>
      </w:r>
      <w:r w:rsidRPr="008F6DAB">
        <w:rPr>
          <w:rFonts w:asciiTheme="minorHAnsi" w:hAnsiTheme="minorHAnsi" w:cs="Arial"/>
          <w:bCs/>
          <w:color w:val="000000" w:themeColor="text1"/>
        </w:rPr>
        <w:t>nemocnice v kontrolovaném období zajišťovaly dodavatelsky, popř. kombinací dodavate</w:t>
      </w:r>
      <w:r w:rsidR="004C4080">
        <w:rPr>
          <w:rFonts w:asciiTheme="minorHAnsi" w:hAnsiTheme="minorHAnsi" w:cs="Arial"/>
          <w:bCs/>
          <w:color w:val="000000" w:themeColor="text1"/>
        </w:rPr>
        <w:t>lského způsobu</w:t>
      </w:r>
      <w:r w:rsidRPr="008F6DAB">
        <w:rPr>
          <w:rFonts w:asciiTheme="minorHAnsi" w:hAnsiTheme="minorHAnsi" w:cs="Arial"/>
          <w:bCs/>
          <w:color w:val="000000" w:themeColor="text1"/>
        </w:rPr>
        <w:t xml:space="preserve"> a vlastní</w:t>
      </w:r>
      <w:r w:rsidR="004C4080">
        <w:rPr>
          <w:rFonts w:asciiTheme="minorHAnsi" w:hAnsiTheme="minorHAnsi" w:cs="Arial"/>
          <w:bCs/>
          <w:color w:val="000000" w:themeColor="text1"/>
        </w:rPr>
        <w:t>mi</w:t>
      </w:r>
      <w:r w:rsidRPr="008F6DAB">
        <w:rPr>
          <w:rFonts w:asciiTheme="minorHAnsi" w:hAnsiTheme="minorHAnsi" w:cs="Arial"/>
          <w:bCs/>
          <w:color w:val="000000" w:themeColor="text1"/>
        </w:rPr>
        <w:t xml:space="preserve"> zaměstnanc</w:t>
      </w:r>
      <w:r w:rsidR="004C4080">
        <w:rPr>
          <w:rFonts w:asciiTheme="minorHAnsi" w:hAnsiTheme="minorHAnsi" w:cs="Arial"/>
          <w:bCs/>
          <w:color w:val="000000" w:themeColor="text1"/>
        </w:rPr>
        <w:t>i</w:t>
      </w:r>
      <w:r w:rsidRPr="008F6DAB">
        <w:rPr>
          <w:rFonts w:asciiTheme="minorHAnsi" w:hAnsiTheme="minorHAnsi" w:cs="Arial"/>
          <w:bCs/>
          <w:color w:val="000000" w:themeColor="text1"/>
        </w:rPr>
        <w:t xml:space="preserve">. Jedna nemocnice tyto náklady účtovala na účtu </w:t>
      </w:r>
      <w:r w:rsidR="003933EE" w:rsidRPr="008F6DAB">
        <w:rPr>
          <w:rFonts w:asciiTheme="minorHAnsi" w:hAnsiTheme="minorHAnsi" w:cs="Arial"/>
          <w:bCs/>
          <w:i/>
          <w:color w:val="000000" w:themeColor="text1"/>
        </w:rPr>
        <w:t>Opravy a udržování</w:t>
      </w:r>
      <w:r w:rsidRPr="008F6DAB">
        <w:rPr>
          <w:rFonts w:asciiTheme="minorHAnsi" w:hAnsiTheme="minorHAnsi" w:cs="Arial"/>
          <w:bCs/>
          <w:color w:val="000000" w:themeColor="text1"/>
        </w:rPr>
        <w:t xml:space="preserve"> a dvě </w:t>
      </w:r>
      <w:r w:rsidR="003933EE" w:rsidRPr="008F6DAB">
        <w:rPr>
          <w:rFonts w:asciiTheme="minorHAnsi" w:hAnsiTheme="minorHAnsi" w:cs="Arial"/>
          <w:bCs/>
          <w:color w:val="000000" w:themeColor="text1"/>
        </w:rPr>
        <w:t>kromě tohoto účtu i na účtu</w:t>
      </w:r>
      <w:r w:rsidRPr="008F6DAB">
        <w:rPr>
          <w:rFonts w:asciiTheme="minorHAnsi" w:hAnsiTheme="minorHAnsi" w:cs="Arial"/>
          <w:bCs/>
          <w:color w:val="000000" w:themeColor="text1"/>
        </w:rPr>
        <w:t xml:space="preserve"> </w:t>
      </w:r>
      <w:r w:rsidR="003933EE" w:rsidRPr="008F6DAB">
        <w:rPr>
          <w:rFonts w:asciiTheme="minorHAnsi" w:hAnsiTheme="minorHAnsi" w:cs="Arial"/>
          <w:bCs/>
          <w:i/>
          <w:color w:val="000000" w:themeColor="text1"/>
        </w:rPr>
        <w:t>Ostatní služby</w:t>
      </w:r>
      <w:r w:rsidR="003933EE" w:rsidRPr="008F6DAB">
        <w:rPr>
          <w:rFonts w:asciiTheme="minorHAnsi" w:hAnsiTheme="minorHAnsi" w:cs="Arial"/>
          <w:bCs/>
          <w:color w:val="000000" w:themeColor="text1"/>
        </w:rPr>
        <w:t xml:space="preserve"> </w:t>
      </w:r>
      <w:r w:rsidRPr="008F6DAB">
        <w:rPr>
          <w:rFonts w:asciiTheme="minorHAnsi" w:hAnsiTheme="minorHAnsi" w:cs="Arial"/>
          <w:bCs/>
          <w:color w:val="000000" w:themeColor="text1"/>
        </w:rPr>
        <w:t xml:space="preserve">(viz tabulka č. </w:t>
      </w:r>
      <w:r w:rsidR="002973DD">
        <w:rPr>
          <w:rFonts w:asciiTheme="minorHAnsi" w:hAnsiTheme="minorHAnsi" w:cs="Arial"/>
          <w:bCs/>
          <w:color w:val="000000" w:themeColor="text1"/>
        </w:rPr>
        <w:t>8</w:t>
      </w:r>
      <w:r w:rsidRPr="008F6DAB">
        <w:rPr>
          <w:rFonts w:asciiTheme="minorHAnsi" w:hAnsiTheme="minorHAnsi" w:cs="Arial"/>
          <w:bCs/>
          <w:color w:val="000000" w:themeColor="text1"/>
        </w:rPr>
        <w:t xml:space="preserve">). V této oblasti nebyly zjištěny závažné nedostatky. V části </w:t>
      </w:r>
      <w:r w:rsidR="003933EE" w:rsidRPr="008F6DAB">
        <w:rPr>
          <w:rFonts w:asciiTheme="minorHAnsi" w:hAnsiTheme="minorHAnsi" w:cs="Arial"/>
          <w:bCs/>
          <w:color w:val="000000" w:themeColor="text1"/>
        </w:rPr>
        <w:t>II.</w:t>
      </w:r>
      <w:r w:rsidRPr="008F6DAB">
        <w:rPr>
          <w:rFonts w:asciiTheme="minorHAnsi" w:hAnsiTheme="minorHAnsi" w:cs="Arial"/>
          <w:bCs/>
          <w:color w:val="000000" w:themeColor="text1"/>
        </w:rPr>
        <w:t xml:space="preserve">2.5 </w:t>
      </w:r>
      <w:r w:rsidR="003933EE" w:rsidRPr="008F6DAB">
        <w:rPr>
          <w:rFonts w:asciiTheme="minorHAnsi" w:hAnsiTheme="minorHAnsi" w:cs="Arial"/>
          <w:bCs/>
          <w:color w:val="000000" w:themeColor="text1"/>
        </w:rPr>
        <w:t xml:space="preserve">tohoto kontrolního závěru </w:t>
      </w:r>
      <w:r w:rsidRPr="008F6DAB">
        <w:rPr>
          <w:rFonts w:asciiTheme="minorHAnsi" w:hAnsiTheme="minorHAnsi" w:cs="Arial"/>
          <w:bCs/>
          <w:color w:val="000000" w:themeColor="text1"/>
        </w:rPr>
        <w:t xml:space="preserve">upozorňuje NKÚ na novou právní úpravu oblasti ZT s možným dopadem </w:t>
      </w:r>
      <w:r w:rsidR="00CB3C81">
        <w:rPr>
          <w:rFonts w:asciiTheme="minorHAnsi" w:hAnsiTheme="minorHAnsi" w:cs="Arial"/>
          <w:bCs/>
          <w:color w:val="000000" w:themeColor="text1"/>
        </w:rPr>
        <w:t xml:space="preserve">v podobě </w:t>
      </w:r>
      <w:r w:rsidRPr="008F6DAB">
        <w:rPr>
          <w:rFonts w:asciiTheme="minorHAnsi" w:hAnsiTheme="minorHAnsi" w:cs="Arial"/>
          <w:bCs/>
          <w:color w:val="000000" w:themeColor="text1"/>
        </w:rPr>
        <w:t>zvýšen</w:t>
      </w:r>
      <w:r w:rsidR="00CB3C81">
        <w:rPr>
          <w:rFonts w:asciiTheme="minorHAnsi" w:hAnsiTheme="minorHAnsi" w:cs="Arial"/>
          <w:bCs/>
          <w:color w:val="000000" w:themeColor="text1"/>
        </w:rPr>
        <w:t>ých</w:t>
      </w:r>
      <w:r w:rsidRPr="008F6DAB">
        <w:rPr>
          <w:rFonts w:asciiTheme="minorHAnsi" w:hAnsiTheme="minorHAnsi" w:cs="Arial"/>
          <w:bCs/>
          <w:color w:val="000000" w:themeColor="text1"/>
        </w:rPr>
        <w:t xml:space="preserve"> náklad</w:t>
      </w:r>
      <w:r w:rsidR="00CB3C81">
        <w:rPr>
          <w:rFonts w:asciiTheme="minorHAnsi" w:hAnsiTheme="minorHAnsi" w:cs="Arial"/>
          <w:bCs/>
          <w:color w:val="000000" w:themeColor="text1"/>
        </w:rPr>
        <w:t>ů</w:t>
      </w:r>
      <w:r w:rsidRPr="008F6DAB">
        <w:rPr>
          <w:rFonts w:asciiTheme="minorHAnsi" w:hAnsiTheme="minorHAnsi" w:cs="Arial"/>
          <w:bCs/>
          <w:color w:val="000000" w:themeColor="text1"/>
        </w:rPr>
        <w:t xml:space="preserve"> nemocnic.</w:t>
      </w:r>
    </w:p>
    <w:p w14:paraId="0491BD02" w14:textId="18761167" w:rsidR="007661E4" w:rsidRPr="008F6DAB" w:rsidRDefault="00132EB8" w:rsidP="00BB7F3D">
      <w:pPr>
        <w:autoSpaceDE w:val="0"/>
        <w:autoSpaceDN w:val="0"/>
        <w:adjustRightInd w:val="0"/>
        <w:spacing w:before="120"/>
        <w:jc w:val="both"/>
        <w:rPr>
          <w:rFonts w:asciiTheme="minorHAnsi" w:hAnsiTheme="minorHAnsi" w:cs="Arial"/>
          <w:bCs/>
          <w:color w:val="000000" w:themeColor="text1"/>
        </w:rPr>
      </w:pPr>
      <w:r w:rsidRPr="008F6DAB">
        <w:rPr>
          <w:rFonts w:asciiTheme="minorHAnsi" w:hAnsiTheme="minorHAnsi" w:cs="Arial"/>
          <w:bCs/>
          <w:color w:val="000000" w:themeColor="text1"/>
        </w:rPr>
        <w:t>Z</w:t>
      </w:r>
      <w:r w:rsidR="001227BA">
        <w:rPr>
          <w:rFonts w:asciiTheme="minorHAnsi" w:hAnsiTheme="minorHAnsi" w:cs="Arial"/>
          <w:bCs/>
          <w:color w:val="000000" w:themeColor="text1"/>
        </w:rPr>
        <w:t> </w:t>
      </w:r>
      <w:r w:rsidRPr="008F6DAB">
        <w:rPr>
          <w:rFonts w:asciiTheme="minorHAnsi" w:hAnsiTheme="minorHAnsi" w:cs="Arial"/>
          <w:bCs/>
          <w:color w:val="000000" w:themeColor="text1"/>
        </w:rPr>
        <w:t>nákl</w:t>
      </w:r>
      <w:r w:rsidR="00735322" w:rsidRPr="008F6DAB">
        <w:rPr>
          <w:rFonts w:asciiTheme="minorHAnsi" w:hAnsiTheme="minorHAnsi" w:cs="Arial"/>
          <w:bCs/>
          <w:color w:val="000000" w:themeColor="text1"/>
        </w:rPr>
        <w:t>a</w:t>
      </w:r>
      <w:r w:rsidRPr="008F6DAB">
        <w:rPr>
          <w:rFonts w:asciiTheme="minorHAnsi" w:hAnsiTheme="minorHAnsi" w:cs="Arial"/>
          <w:bCs/>
          <w:color w:val="000000" w:themeColor="text1"/>
        </w:rPr>
        <w:t>dů</w:t>
      </w:r>
      <w:r w:rsidR="001227BA">
        <w:rPr>
          <w:rFonts w:asciiTheme="minorHAnsi" w:hAnsiTheme="minorHAnsi" w:cs="Arial"/>
          <w:bCs/>
          <w:color w:val="000000" w:themeColor="text1"/>
        </w:rPr>
        <w:t>, které byly zaúčtovány na účtu</w:t>
      </w:r>
      <w:r w:rsidR="0030477A" w:rsidRPr="008F6DAB">
        <w:rPr>
          <w:rFonts w:asciiTheme="minorHAnsi" w:hAnsiTheme="minorHAnsi" w:cs="Arial"/>
          <w:bCs/>
          <w:color w:val="000000" w:themeColor="text1"/>
        </w:rPr>
        <w:t xml:space="preserve"> </w:t>
      </w:r>
      <w:r w:rsidR="007661E4" w:rsidRPr="008F6DAB">
        <w:rPr>
          <w:rFonts w:asciiTheme="minorHAnsi" w:hAnsiTheme="minorHAnsi" w:cs="Arial"/>
          <w:bCs/>
          <w:i/>
          <w:color w:val="000000" w:themeColor="text1"/>
        </w:rPr>
        <w:t>Ostatní služby</w:t>
      </w:r>
      <w:r w:rsidRPr="008F6DAB">
        <w:rPr>
          <w:rFonts w:asciiTheme="minorHAnsi" w:hAnsiTheme="minorHAnsi" w:cs="Arial"/>
          <w:bCs/>
          <w:i/>
          <w:color w:val="000000" w:themeColor="text1"/>
        </w:rPr>
        <w:t xml:space="preserve"> </w:t>
      </w:r>
      <w:r w:rsidR="001227BA">
        <w:rPr>
          <w:rFonts w:asciiTheme="minorHAnsi" w:hAnsiTheme="minorHAnsi" w:cs="Arial"/>
          <w:bCs/>
          <w:color w:val="000000" w:themeColor="text1"/>
        </w:rPr>
        <w:t xml:space="preserve">a </w:t>
      </w:r>
      <w:r w:rsidRPr="008F6DAB">
        <w:rPr>
          <w:rFonts w:asciiTheme="minorHAnsi" w:hAnsiTheme="minorHAnsi" w:cs="Arial"/>
          <w:bCs/>
          <w:color w:val="000000" w:themeColor="text1"/>
        </w:rPr>
        <w:t>které se u nemocnic pohybovaly</w:t>
      </w:r>
      <w:r w:rsidR="007661E4" w:rsidRPr="008F6DAB">
        <w:rPr>
          <w:rFonts w:asciiTheme="minorHAnsi" w:hAnsiTheme="minorHAnsi" w:cs="Arial"/>
          <w:bCs/>
          <w:color w:val="000000" w:themeColor="text1"/>
        </w:rPr>
        <w:t xml:space="preserve"> </w:t>
      </w:r>
      <w:r w:rsidR="009B4EF4">
        <w:rPr>
          <w:rFonts w:asciiTheme="minorHAnsi" w:hAnsiTheme="minorHAnsi" w:cs="Arial"/>
          <w:bCs/>
          <w:color w:val="000000" w:themeColor="text1"/>
        </w:rPr>
        <w:t xml:space="preserve">ve výši </w:t>
      </w:r>
      <w:r w:rsidR="007661E4" w:rsidRPr="008F6DAB">
        <w:rPr>
          <w:rFonts w:asciiTheme="minorHAnsi" w:hAnsiTheme="minorHAnsi" w:cs="Arial"/>
          <w:bCs/>
          <w:color w:val="000000" w:themeColor="text1"/>
        </w:rPr>
        <w:t>od</w:t>
      </w:r>
      <w:r w:rsidR="001227BA">
        <w:rPr>
          <w:rFonts w:asciiTheme="minorHAnsi" w:hAnsiTheme="minorHAnsi" w:cs="Arial"/>
          <w:bCs/>
          <w:color w:val="000000" w:themeColor="text1"/>
        </w:rPr>
        <w:t xml:space="preserve"> </w:t>
      </w:r>
      <w:r w:rsidR="004770C2" w:rsidRPr="008F6DAB">
        <w:rPr>
          <w:rFonts w:asciiTheme="minorHAnsi" w:hAnsiTheme="minorHAnsi" w:cs="Arial"/>
          <w:bCs/>
          <w:color w:val="000000" w:themeColor="text1"/>
        </w:rPr>
        <w:t xml:space="preserve">cca </w:t>
      </w:r>
      <w:r w:rsidR="007661E4" w:rsidRPr="008F6DAB">
        <w:rPr>
          <w:rFonts w:asciiTheme="minorHAnsi" w:hAnsiTheme="minorHAnsi" w:cs="Arial"/>
          <w:bCs/>
          <w:color w:val="000000" w:themeColor="text1"/>
        </w:rPr>
        <w:t>11</w:t>
      </w:r>
      <w:r w:rsidR="004770C2" w:rsidRPr="008F6DAB">
        <w:rPr>
          <w:rFonts w:asciiTheme="minorHAnsi" w:hAnsiTheme="minorHAnsi" w:cs="Arial"/>
          <w:bCs/>
          <w:color w:val="000000" w:themeColor="text1"/>
        </w:rPr>
        <w:t>4</w:t>
      </w:r>
      <w:r w:rsidR="007661E4" w:rsidRPr="008F6DAB">
        <w:rPr>
          <w:rFonts w:asciiTheme="minorHAnsi" w:hAnsiTheme="minorHAnsi" w:cs="Arial"/>
          <w:bCs/>
          <w:color w:val="000000" w:themeColor="text1"/>
        </w:rPr>
        <w:t> mil. Kč do</w:t>
      </w:r>
      <w:r w:rsidR="001227BA">
        <w:rPr>
          <w:rFonts w:asciiTheme="minorHAnsi" w:hAnsiTheme="minorHAnsi" w:cs="Arial"/>
          <w:bCs/>
          <w:color w:val="000000" w:themeColor="text1"/>
        </w:rPr>
        <w:t xml:space="preserve"> </w:t>
      </w:r>
      <w:r w:rsidR="007661E4" w:rsidRPr="008F6DAB">
        <w:rPr>
          <w:rFonts w:asciiTheme="minorHAnsi" w:hAnsiTheme="minorHAnsi" w:cs="Arial"/>
          <w:bCs/>
          <w:color w:val="000000" w:themeColor="text1"/>
        </w:rPr>
        <w:t>cca</w:t>
      </w:r>
      <w:r w:rsidR="001227BA">
        <w:rPr>
          <w:rFonts w:asciiTheme="minorHAnsi" w:hAnsiTheme="minorHAnsi" w:cs="Arial"/>
          <w:bCs/>
          <w:color w:val="000000" w:themeColor="text1"/>
        </w:rPr>
        <w:t xml:space="preserve"> </w:t>
      </w:r>
      <w:r w:rsidR="007661E4" w:rsidRPr="008F6DAB">
        <w:rPr>
          <w:rFonts w:asciiTheme="minorHAnsi" w:hAnsiTheme="minorHAnsi" w:cs="Arial"/>
          <w:bCs/>
          <w:color w:val="000000" w:themeColor="text1"/>
        </w:rPr>
        <w:t>216</w:t>
      </w:r>
      <w:r w:rsidR="001227BA">
        <w:rPr>
          <w:rFonts w:asciiTheme="minorHAnsi" w:hAnsiTheme="minorHAnsi" w:cs="Arial"/>
          <w:bCs/>
          <w:color w:val="000000" w:themeColor="text1"/>
        </w:rPr>
        <w:t> </w:t>
      </w:r>
      <w:r w:rsidR="007661E4" w:rsidRPr="008F6DAB">
        <w:rPr>
          <w:rFonts w:asciiTheme="minorHAnsi" w:hAnsiTheme="minorHAnsi" w:cs="Arial"/>
          <w:bCs/>
          <w:color w:val="000000" w:themeColor="text1"/>
        </w:rPr>
        <w:t>mil.</w:t>
      </w:r>
      <w:r w:rsidR="001227BA">
        <w:rPr>
          <w:rFonts w:asciiTheme="minorHAnsi" w:hAnsiTheme="minorHAnsi" w:cs="Arial"/>
          <w:bCs/>
          <w:color w:val="000000" w:themeColor="text1"/>
        </w:rPr>
        <w:t> </w:t>
      </w:r>
      <w:r w:rsidR="007661E4" w:rsidRPr="008F6DAB">
        <w:rPr>
          <w:rFonts w:asciiTheme="minorHAnsi" w:hAnsiTheme="minorHAnsi" w:cs="Arial"/>
          <w:bCs/>
          <w:color w:val="000000" w:themeColor="text1"/>
        </w:rPr>
        <w:t>Kč</w:t>
      </w:r>
      <w:r w:rsidR="00C76CAB">
        <w:rPr>
          <w:rFonts w:asciiTheme="minorHAnsi" w:hAnsiTheme="minorHAnsi" w:cs="Arial"/>
          <w:bCs/>
          <w:color w:val="000000" w:themeColor="text1"/>
        </w:rPr>
        <w:t>,</w:t>
      </w:r>
      <w:r w:rsidR="00B10E90" w:rsidRPr="008F6DAB">
        <w:rPr>
          <w:rFonts w:asciiTheme="minorHAnsi" w:hAnsiTheme="minorHAnsi" w:cs="Arial"/>
          <w:bCs/>
          <w:color w:val="000000" w:themeColor="text1"/>
        </w:rPr>
        <w:t xml:space="preserve"> </w:t>
      </w:r>
      <w:r w:rsidRPr="008F6DAB">
        <w:rPr>
          <w:rFonts w:asciiTheme="minorHAnsi" w:hAnsiTheme="minorHAnsi" w:cs="Arial"/>
          <w:bCs/>
          <w:color w:val="000000" w:themeColor="text1"/>
        </w:rPr>
        <w:t>byly k</w:t>
      </w:r>
      <w:r w:rsidR="00ED17B2" w:rsidRPr="008F6DAB">
        <w:rPr>
          <w:rFonts w:asciiTheme="minorHAnsi" w:hAnsiTheme="minorHAnsi" w:cs="Arial"/>
          <w:bCs/>
          <w:color w:val="000000" w:themeColor="text1"/>
        </w:rPr>
        <w:t>e kontrole vybrány zejména náklady</w:t>
      </w:r>
      <w:r w:rsidR="007661E4" w:rsidRPr="008F6DAB">
        <w:rPr>
          <w:rFonts w:asciiTheme="minorHAnsi" w:hAnsiTheme="minorHAnsi" w:cs="Arial"/>
          <w:bCs/>
          <w:color w:val="000000" w:themeColor="text1"/>
        </w:rPr>
        <w:t xml:space="preserve"> na praní prádla, stravování, prá</w:t>
      </w:r>
      <w:r w:rsidR="00ED17B2" w:rsidRPr="008F6DAB">
        <w:rPr>
          <w:rFonts w:asciiTheme="minorHAnsi" w:hAnsiTheme="minorHAnsi" w:cs="Arial"/>
          <w:bCs/>
          <w:color w:val="000000" w:themeColor="text1"/>
        </w:rPr>
        <w:t>vní a</w:t>
      </w:r>
      <w:r w:rsidR="00BD15FE">
        <w:rPr>
          <w:rFonts w:asciiTheme="minorHAnsi" w:hAnsiTheme="minorHAnsi" w:cs="Arial"/>
          <w:bCs/>
          <w:color w:val="000000" w:themeColor="text1"/>
        </w:rPr>
        <w:t xml:space="preserve"> </w:t>
      </w:r>
      <w:r w:rsidR="00ED17B2" w:rsidRPr="008F6DAB">
        <w:rPr>
          <w:rFonts w:asciiTheme="minorHAnsi" w:hAnsiTheme="minorHAnsi" w:cs="Arial"/>
          <w:bCs/>
          <w:color w:val="000000" w:themeColor="text1"/>
        </w:rPr>
        <w:t>poradenské služby</w:t>
      </w:r>
      <w:r w:rsidR="001C288F" w:rsidRPr="008F6DAB">
        <w:rPr>
          <w:rFonts w:asciiTheme="minorHAnsi" w:hAnsiTheme="minorHAnsi" w:cs="Arial"/>
          <w:bCs/>
          <w:color w:val="000000" w:themeColor="text1"/>
        </w:rPr>
        <w:t xml:space="preserve"> (viz tabulka č. </w:t>
      </w:r>
      <w:r w:rsidR="004064C9">
        <w:rPr>
          <w:rFonts w:asciiTheme="minorHAnsi" w:hAnsiTheme="minorHAnsi" w:cs="Arial"/>
          <w:bCs/>
          <w:color w:val="000000" w:themeColor="text1"/>
        </w:rPr>
        <w:t>8</w:t>
      </w:r>
      <w:r w:rsidR="001C288F" w:rsidRPr="008F6DAB">
        <w:rPr>
          <w:rFonts w:asciiTheme="minorHAnsi" w:hAnsiTheme="minorHAnsi" w:cs="Arial"/>
          <w:bCs/>
          <w:color w:val="000000" w:themeColor="text1"/>
        </w:rPr>
        <w:t>)</w:t>
      </w:r>
      <w:r w:rsidR="007661E4" w:rsidRPr="008F6DAB">
        <w:rPr>
          <w:rFonts w:asciiTheme="minorHAnsi" w:hAnsiTheme="minorHAnsi" w:cs="Arial"/>
          <w:bCs/>
          <w:color w:val="000000" w:themeColor="text1"/>
        </w:rPr>
        <w:t xml:space="preserve">. </w:t>
      </w:r>
    </w:p>
    <w:p w14:paraId="0CC73875" w14:textId="2473661A" w:rsidR="007661E4" w:rsidRPr="00EF5AB6" w:rsidRDefault="00BB7F3D" w:rsidP="00EF5AB6">
      <w:pPr>
        <w:keepNext/>
        <w:spacing w:before="120"/>
        <w:ind w:left="1247" w:hanging="1247"/>
        <w:jc w:val="both"/>
        <w:rPr>
          <w:rFonts w:asciiTheme="minorHAnsi" w:hAnsiTheme="minorHAnsi" w:cs="Arial"/>
          <w:b/>
          <w:bCs/>
          <w:color w:val="000000" w:themeColor="text1"/>
          <w:sz w:val="22"/>
        </w:rPr>
      </w:pPr>
      <w:r w:rsidRPr="00B46F61">
        <w:rPr>
          <w:rFonts w:asciiTheme="minorHAnsi" w:hAnsiTheme="minorHAnsi" w:cs="Arial"/>
          <w:b/>
          <w:bCs/>
          <w:color w:val="000000" w:themeColor="text1"/>
          <w:sz w:val="22"/>
        </w:rPr>
        <w:lastRenderedPageBreak/>
        <w:t>Tabulka č. </w:t>
      </w:r>
      <w:r w:rsidR="004064C9" w:rsidRPr="00B46F61">
        <w:rPr>
          <w:rFonts w:asciiTheme="minorHAnsi" w:hAnsiTheme="minorHAnsi" w:cs="Arial"/>
          <w:b/>
          <w:bCs/>
          <w:color w:val="000000" w:themeColor="text1"/>
          <w:sz w:val="22"/>
        </w:rPr>
        <w:t>8</w:t>
      </w:r>
      <w:r w:rsidR="007661E4" w:rsidRPr="00B46F61">
        <w:rPr>
          <w:rFonts w:asciiTheme="minorHAnsi" w:hAnsiTheme="minorHAnsi" w:cs="Arial"/>
          <w:b/>
          <w:bCs/>
          <w:color w:val="000000" w:themeColor="text1"/>
          <w:sz w:val="22"/>
        </w:rPr>
        <w:t>:</w:t>
      </w:r>
      <w:r w:rsidR="007661E4" w:rsidRPr="00EF5AB6">
        <w:rPr>
          <w:rFonts w:asciiTheme="minorHAnsi" w:hAnsiTheme="minorHAnsi" w:cs="Arial"/>
          <w:b/>
          <w:bCs/>
          <w:color w:val="000000" w:themeColor="text1"/>
          <w:sz w:val="22"/>
        </w:rPr>
        <w:t xml:space="preserve"> </w:t>
      </w:r>
      <w:r w:rsidR="00366BED" w:rsidRPr="00EF5AB6">
        <w:rPr>
          <w:rFonts w:asciiTheme="minorHAnsi" w:hAnsiTheme="minorHAnsi" w:cs="Arial"/>
          <w:b/>
          <w:bCs/>
          <w:color w:val="000000" w:themeColor="text1"/>
          <w:sz w:val="22"/>
        </w:rPr>
        <w:tab/>
      </w:r>
      <w:r w:rsidR="007661E4" w:rsidRPr="00EF5AB6">
        <w:rPr>
          <w:rFonts w:asciiTheme="minorHAnsi" w:hAnsiTheme="minorHAnsi" w:cs="Arial"/>
          <w:b/>
          <w:bCs/>
          <w:color w:val="000000" w:themeColor="text1"/>
          <w:sz w:val="22"/>
        </w:rPr>
        <w:t xml:space="preserve">Náklady na </w:t>
      </w:r>
      <w:r w:rsidR="0035528E">
        <w:rPr>
          <w:rFonts w:asciiTheme="minorHAnsi" w:hAnsiTheme="minorHAnsi" w:cs="Arial"/>
          <w:b/>
          <w:bCs/>
          <w:color w:val="000000" w:themeColor="text1"/>
          <w:sz w:val="22"/>
        </w:rPr>
        <w:t>o</w:t>
      </w:r>
      <w:r w:rsidR="007661E4" w:rsidRPr="00EF5AB6">
        <w:rPr>
          <w:rFonts w:asciiTheme="minorHAnsi" w:hAnsiTheme="minorHAnsi" w:cs="Arial"/>
          <w:b/>
          <w:bCs/>
          <w:color w:val="000000" w:themeColor="text1"/>
          <w:sz w:val="22"/>
        </w:rPr>
        <w:t xml:space="preserve">statní služby </w:t>
      </w:r>
      <w:r w:rsidR="0035528E">
        <w:rPr>
          <w:rFonts w:asciiTheme="minorHAnsi" w:hAnsiTheme="minorHAnsi" w:cs="Arial"/>
          <w:b/>
          <w:bCs/>
          <w:color w:val="000000" w:themeColor="text1"/>
          <w:sz w:val="22"/>
        </w:rPr>
        <w:t>(</w:t>
      </w:r>
      <w:r w:rsidR="007661E4" w:rsidRPr="00EF5AB6">
        <w:rPr>
          <w:rFonts w:asciiTheme="minorHAnsi" w:hAnsiTheme="minorHAnsi" w:cs="Arial"/>
          <w:b/>
          <w:bCs/>
          <w:color w:val="000000" w:themeColor="text1"/>
          <w:sz w:val="22"/>
        </w:rPr>
        <w:t>stravování, praní prádla, právní a poradenské služby</w:t>
      </w:r>
      <w:r w:rsidR="0035528E">
        <w:rPr>
          <w:rFonts w:asciiTheme="minorHAnsi" w:hAnsiTheme="minorHAnsi" w:cs="Arial"/>
          <w:b/>
          <w:bCs/>
          <w:color w:val="000000" w:themeColor="text1"/>
          <w:sz w:val="22"/>
        </w:rPr>
        <w:t>)</w:t>
      </w:r>
      <w:r w:rsidR="007661E4" w:rsidRPr="00EF5AB6">
        <w:rPr>
          <w:rFonts w:asciiTheme="minorHAnsi" w:hAnsiTheme="minorHAnsi" w:cs="Arial"/>
          <w:b/>
          <w:bCs/>
          <w:color w:val="000000" w:themeColor="text1"/>
          <w:sz w:val="22"/>
        </w:rPr>
        <w:t xml:space="preserve"> </w:t>
      </w:r>
      <w:r w:rsidR="00330217" w:rsidRPr="00EF5AB6">
        <w:rPr>
          <w:rFonts w:asciiTheme="minorHAnsi" w:hAnsiTheme="minorHAnsi" w:cs="Arial"/>
          <w:b/>
          <w:bCs/>
          <w:color w:val="000000" w:themeColor="text1"/>
          <w:sz w:val="22"/>
        </w:rPr>
        <w:t>a</w:t>
      </w:r>
      <w:r w:rsidR="0035528E">
        <w:rPr>
          <w:rFonts w:asciiTheme="minorHAnsi" w:hAnsiTheme="minorHAnsi" w:cs="Arial"/>
          <w:b/>
          <w:bCs/>
          <w:color w:val="000000" w:themeColor="text1"/>
          <w:sz w:val="22"/>
        </w:rPr>
        <w:t> </w:t>
      </w:r>
      <w:r w:rsidR="00330217" w:rsidRPr="00EF5AB6">
        <w:rPr>
          <w:rFonts w:asciiTheme="minorHAnsi" w:hAnsiTheme="minorHAnsi" w:cs="Arial"/>
          <w:b/>
          <w:bCs/>
          <w:color w:val="000000" w:themeColor="text1"/>
          <w:sz w:val="22"/>
        </w:rPr>
        <w:t xml:space="preserve">náklady na </w:t>
      </w:r>
      <w:r w:rsidR="0035528E">
        <w:rPr>
          <w:rFonts w:asciiTheme="minorHAnsi" w:hAnsiTheme="minorHAnsi" w:cs="Arial"/>
          <w:b/>
          <w:bCs/>
          <w:color w:val="000000" w:themeColor="text1"/>
          <w:sz w:val="22"/>
        </w:rPr>
        <w:t>o</w:t>
      </w:r>
      <w:r w:rsidR="00ED17B2" w:rsidRPr="00EF5AB6">
        <w:rPr>
          <w:rFonts w:asciiTheme="minorHAnsi" w:hAnsiTheme="minorHAnsi" w:cs="Arial"/>
          <w:b/>
          <w:bCs/>
          <w:color w:val="000000" w:themeColor="text1"/>
          <w:sz w:val="22"/>
        </w:rPr>
        <w:t>prav</w:t>
      </w:r>
      <w:r w:rsidR="001C288F" w:rsidRPr="00EF5AB6">
        <w:rPr>
          <w:rFonts w:asciiTheme="minorHAnsi" w:hAnsiTheme="minorHAnsi" w:cs="Arial"/>
          <w:b/>
          <w:bCs/>
          <w:color w:val="000000" w:themeColor="text1"/>
          <w:sz w:val="22"/>
        </w:rPr>
        <w:t>y</w:t>
      </w:r>
      <w:r w:rsidR="00ED17B2" w:rsidRPr="00EF5AB6">
        <w:rPr>
          <w:rFonts w:asciiTheme="minorHAnsi" w:hAnsiTheme="minorHAnsi" w:cs="Arial"/>
          <w:b/>
          <w:bCs/>
          <w:color w:val="000000" w:themeColor="text1"/>
          <w:sz w:val="22"/>
        </w:rPr>
        <w:t>, udržování a reviz</w:t>
      </w:r>
      <w:r w:rsidR="001C288F" w:rsidRPr="00EF5AB6">
        <w:rPr>
          <w:rFonts w:asciiTheme="minorHAnsi" w:hAnsiTheme="minorHAnsi" w:cs="Arial"/>
          <w:b/>
          <w:bCs/>
          <w:color w:val="000000" w:themeColor="text1"/>
          <w:sz w:val="22"/>
        </w:rPr>
        <w:t>e</w:t>
      </w:r>
      <w:r w:rsidR="007661E4" w:rsidRPr="00EF5AB6">
        <w:rPr>
          <w:rFonts w:asciiTheme="minorHAnsi" w:hAnsiTheme="minorHAnsi" w:cs="Arial"/>
          <w:b/>
          <w:bCs/>
          <w:color w:val="000000" w:themeColor="text1"/>
          <w:sz w:val="22"/>
        </w:rPr>
        <w:t xml:space="preserve"> ZT</w:t>
      </w:r>
      <w:r w:rsidR="006E69BF" w:rsidRPr="00EF5AB6">
        <w:rPr>
          <w:rFonts w:asciiTheme="minorHAnsi" w:hAnsiTheme="minorHAnsi" w:cs="Arial"/>
          <w:b/>
          <w:bCs/>
          <w:i/>
          <w:color w:val="000000" w:themeColor="text1"/>
          <w:sz w:val="22"/>
        </w:rPr>
        <w:t xml:space="preserve"> </w:t>
      </w:r>
      <w:r w:rsidR="004064C9" w:rsidRPr="00EF5AB6">
        <w:rPr>
          <w:rFonts w:asciiTheme="minorHAnsi" w:hAnsiTheme="minorHAnsi" w:cs="Arial"/>
          <w:b/>
          <w:bCs/>
          <w:color w:val="000000" w:themeColor="text1"/>
          <w:sz w:val="22"/>
        </w:rPr>
        <w:t>v letech 2014</w:t>
      </w:r>
      <w:r w:rsidR="006E69BF" w:rsidRPr="00EF5AB6">
        <w:rPr>
          <w:rFonts w:asciiTheme="minorHAnsi" w:hAnsiTheme="minorHAnsi" w:cs="Arial"/>
          <w:b/>
          <w:bCs/>
          <w:color w:val="000000" w:themeColor="text1"/>
          <w:sz w:val="22"/>
        </w:rPr>
        <w:t>–</w:t>
      </w:r>
      <w:r w:rsidR="00920F94" w:rsidRPr="00EF5AB6">
        <w:rPr>
          <w:rFonts w:asciiTheme="minorHAnsi" w:hAnsiTheme="minorHAnsi" w:cs="Arial"/>
          <w:b/>
          <w:bCs/>
          <w:color w:val="000000" w:themeColor="text1"/>
          <w:sz w:val="22"/>
        </w:rPr>
        <w:t>2016</w:t>
      </w:r>
    </w:p>
    <w:tbl>
      <w:tblPr>
        <w:tblW w:w="504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44"/>
        <w:gridCol w:w="843"/>
        <w:gridCol w:w="944"/>
        <w:gridCol w:w="794"/>
        <w:gridCol w:w="801"/>
        <w:gridCol w:w="807"/>
        <w:gridCol w:w="761"/>
        <w:gridCol w:w="854"/>
        <w:gridCol w:w="909"/>
        <w:gridCol w:w="1194"/>
      </w:tblGrid>
      <w:tr w:rsidR="00136A1E" w:rsidRPr="00A22856" w14:paraId="2B34F2FD" w14:textId="77777777" w:rsidTr="00136A1E">
        <w:trPr>
          <w:cantSplit/>
          <w:trHeight w:val="340"/>
        </w:trPr>
        <w:tc>
          <w:tcPr>
            <w:tcW w:w="677" w:type="pct"/>
            <w:gridSpan w:val="2"/>
            <w:vMerge w:val="restart"/>
            <w:shd w:val="clear" w:color="auto" w:fill="E5F1FF"/>
            <w:noWrap/>
            <w:vAlign w:val="center"/>
          </w:tcPr>
          <w:p w14:paraId="51CD940E" w14:textId="7A08D161" w:rsidR="00136A1E" w:rsidRPr="00EF5AB6" w:rsidRDefault="00136A1E" w:rsidP="00EF5AB6">
            <w:pPr>
              <w:keepNext/>
              <w:ind w:left="-74" w:right="-65"/>
              <w:jc w:val="center"/>
              <w:rPr>
                <w:rFonts w:asciiTheme="minorHAnsi" w:hAnsiTheme="minorHAnsi" w:cstheme="minorHAnsi"/>
                <w:b/>
                <w:color w:val="000000" w:themeColor="text1"/>
                <w:sz w:val="20"/>
                <w:szCs w:val="20"/>
                <w:lang w:eastAsia="cs-CZ"/>
              </w:rPr>
            </w:pPr>
            <w:bookmarkStart w:id="3" w:name="OLE_LINK6"/>
            <w:r w:rsidRPr="00EF5AB6">
              <w:rPr>
                <w:rFonts w:asciiTheme="minorHAnsi" w:hAnsiTheme="minorHAnsi" w:cstheme="minorHAnsi"/>
                <w:b/>
                <w:color w:val="000000" w:themeColor="text1"/>
                <w:sz w:val="20"/>
                <w:szCs w:val="20"/>
                <w:lang w:eastAsia="cs-CZ"/>
              </w:rPr>
              <w:t>Nemocnice/</w:t>
            </w:r>
            <w:r>
              <w:rPr>
                <w:rFonts w:asciiTheme="minorHAnsi" w:hAnsiTheme="minorHAnsi" w:cstheme="minorHAnsi"/>
                <w:b/>
                <w:color w:val="000000" w:themeColor="text1"/>
                <w:sz w:val="20"/>
                <w:szCs w:val="20"/>
                <w:lang w:eastAsia="cs-CZ"/>
              </w:rPr>
              <w:br/>
            </w:r>
            <w:r w:rsidRPr="00EF5AB6">
              <w:rPr>
                <w:rFonts w:asciiTheme="minorHAnsi" w:hAnsiTheme="minorHAnsi" w:cstheme="minorHAnsi"/>
                <w:b/>
                <w:color w:val="000000" w:themeColor="text1"/>
                <w:sz w:val="20"/>
                <w:szCs w:val="20"/>
                <w:lang w:eastAsia="cs-CZ"/>
              </w:rPr>
              <w:t>rok</w:t>
            </w:r>
          </w:p>
        </w:tc>
        <w:tc>
          <w:tcPr>
            <w:tcW w:w="977" w:type="pct"/>
            <w:gridSpan w:val="2"/>
            <w:vMerge w:val="restart"/>
            <w:shd w:val="clear" w:color="auto" w:fill="E5F1FF"/>
            <w:vAlign w:val="center"/>
          </w:tcPr>
          <w:p w14:paraId="56B5B5BA" w14:textId="77777777" w:rsidR="00136A1E" w:rsidRPr="00EF5AB6" w:rsidRDefault="00136A1E" w:rsidP="00EF5AB6">
            <w:pPr>
              <w:keepNext/>
              <w:jc w:val="center"/>
              <w:rPr>
                <w:rFonts w:asciiTheme="minorHAnsi" w:hAnsiTheme="minorHAnsi" w:cstheme="minorHAnsi"/>
                <w:b/>
                <w:color w:val="000000" w:themeColor="text1"/>
                <w:sz w:val="20"/>
                <w:szCs w:val="20"/>
                <w:lang w:eastAsia="cs-CZ"/>
              </w:rPr>
            </w:pPr>
            <w:r w:rsidRPr="00EF5AB6">
              <w:rPr>
                <w:rFonts w:asciiTheme="minorHAnsi" w:hAnsiTheme="minorHAnsi" w:cstheme="minorHAnsi"/>
                <w:b/>
                <w:color w:val="000000" w:themeColor="text1"/>
                <w:sz w:val="20"/>
                <w:szCs w:val="20"/>
                <w:lang w:eastAsia="cs-CZ"/>
              </w:rPr>
              <w:t>Ostatní služby</w:t>
            </w:r>
          </w:p>
        </w:tc>
        <w:tc>
          <w:tcPr>
            <w:tcW w:w="2693" w:type="pct"/>
            <w:gridSpan w:val="6"/>
            <w:shd w:val="clear" w:color="auto" w:fill="E5F1FF"/>
            <w:vAlign w:val="center"/>
          </w:tcPr>
          <w:p w14:paraId="140975D7" w14:textId="77777777" w:rsidR="00136A1E" w:rsidRPr="00EF5AB6" w:rsidRDefault="00136A1E" w:rsidP="00EF5AB6">
            <w:pPr>
              <w:keepNext/>
              <w:jc w:val="center"/>
              <w:rPr>
                <w:rFonts w:asciiTheme="minorHAnsi" w:hAnsiTheme="minorHAnsi" w:cstheme="minorHAnsi"/>
                <w:b/>
                <w:color w:val="000000" w:themeColor="text1"/>
                <w:sz w:val="20"/>
                <w:szCs w:val="20"/>
                <w:lang w:eastAsia="cs-CZ"/>
              </w:rPr>
            </w:pPr>
            <w:r w:rsidRPr="00EF5AB6">
              <w:rPr>
                <w:rFonts w:asciiTheme="minorHAnsi" w:hAnsiTheme="minorHAnsi" w:cstheme="minorHAnsi"/>
                <w:b/>
                <w:color w:val="000000" w:themeColor="text1"/>
                <w:sz w:val="20"/>
                <w:szCs w:val="20"/>
                <w:lang w:eastAsia="cs-CZ"/>
              </w:rPr>
              <w:t>z toho</w:t>
            </w:r>
          </w:p>
        </w:tc>
        <w:tc>
          <w:tcPr>
            <w:tcW w:w="653" w:type="pct"/>
            <w:vMerge w:val="restart"/>
            <w:shd w:val="clear" w:color="auto" w:fill="E5F1FF"/>
            <w:vAlign w:val="center"/>
          </w:tcPr>
          <w:p w14:paraId="49FA87B4" w14:textId="560EAB19" w:rsidR="00136A1E" w:rsidRPr="00EF5AB6" w:rsidRDefault="00136A1E" w:rsidP="00EF5AB6">
            <w:pPr>
              <w:keepNext/>
              <w:jc w:val="center"/>
              <w:rPr>
                <w:rFonts w:asciiTheme="minorHAnsi" w:hAnsiTheme="minorHAnsi" w:cstheme="minorHAnsi"/>
                <w:b/>
                <w:color w:val="000000" w:themeColor="text1"/>
                <w:sz w:val="20"/>
                <w:szCs w:val="20"/>
                <w:lang w:eastAsia="cs-CZ"/>
              </w:rPr>
            </w:pPr>
            <w:r w:rsidRPr="00EF5AB6">
              <w:rPr>
                <w:rFonts w:asciiTheme="minorHAnsi" w:hAnsiTheme="minorHAnsi" w:cstheme="minorHAnsi"/>
                <w:b/>
                <w:color w:val="000000" w:themeColor="text1"/>
                <w:sz w:val="20"/>
                <w:szCs w:val="20"/>
                <w:lang w:eastAsia="cs-CZ"/>
              </w:rPr>
              <w:t>Oprav</w:t>
            </w:r>
            <w:r>
              <w:rPr>
                <w:rFonts w:asciiTheme="minorHAnsi" w:hAnsiTheme="minorHAnsi" w:cstheme="minorHAnsi"/>
                <w:b/>
                <w:color w:val="000000" w:themeColor="text1"/>
                <w:sz w:val="20"/>
                <w:szCs w:val="20"/>
                <w:lang w:eastAsia="cs-CZ"/>
              </w:rPr>
              <w:t>y</w:t>
            </w:r>
            <w:r w:rsidRPr="00EF5AB6">
              <w:rPr>
                <w:rFonts w:asciiTheme="minorHAnsi" w:hAnsiTheme="minorHAnsi" w:cstheme="minorHAnsi"/>
                <w:b/>
                <w:color w:val="000000" w:themeColor="text1"/>
                <w:sz w:val="20"/>
                <w:szCs w:val="20"/>
                <w:lang w:eastAsia="cs-CZ"/>
              </w:rPr>
              <w:t>, udržování a</w:t>
            </w:r>
            <w:r>
              <w:rPr>
                <w:rFonts w:asciiTheme="minorHAnsi" w:hAnsiTheme="minorHAnsi" w:cstheme="minorHAnsi"/>
                <w:b/>
                <w:color w:val="000000" w:themeColor="text1"/>
                <w:sz w:val="20"/>
                <w:szCs w:val="20"/>
                <w:lang w:eastAsia="cs-CZ"/>
              </w:rPr>
              <w:t> </w:t>
            </w:r>
            <w:r w:rsidRPr="00EF5AB6">
              <w:rPr>
                <w:rFonts w:asciiTheme="minorHAnsi" w:hAnsiTheme="minorHAnsi" w:cstheme="minorHAnsi"/>
                <w:b/>
                <w:color w:val="000000" w:themeColor="text1"/>
                <w:sz w:val="20"/>
                <w:szCs w:val="20"/>
                <w:lang w:eastAsia="cs-CZ"/>
              </w:rPr>
              <w:t>revize ZT</w:t>
            </w:r>
            <w:r w:rsidRPr="00EF5AB6">
              <w:rPr>
                <w:rFonts w:asciiTheme="minorHAnsi" w:hAnsiTheme="minorHAnsi" w:cstheme="minorHAnsi"/>
                <w:b/>
                <w:color w:val="000000" w:themeColor="text1"/>
                <w:sz w:val="20"/>
                <w:szCs w:val="20"/>
                <w:vertAlign w:val="superscript"/>
                <w:lang w:eastAsia="cs-CZ"/>
              </w:rPr>
              <w:t>4</w:t>
            </w:r>
          </w:p>
        </w:tc>
      </w:tr>
      <w:tr w:rsidR="00136A1E" w:rsidRPr="00A22856" w14:paraId="3426A6C6" w14:textId="77777777" w:rsidTr="00136A1E">
        <w:trPr>
          <w:cantSplit/>
          <w:trHeight w:val="363"/>
        </w:trPr>
        <w:tc>
          <w:tcPr>
            <w:tcW w:w="677" w:type="pct"/>
            <w:gridSpan w:val="2"/>
            <w:vMerge/>
            <w:shd w:val="clear" w:color="auto" w:fill="E5F1FF"/>
            <w:noWrap/>
            <w:vAlign w:val="center"/>
          </w:tcPr>
          <w:p w14:paraId="3A0EE92B" w14:textId="77777777" w:rsidR="00136A1E" w:rsidRPr="0035528E" w:rsidRDefault="00136A1E" w:rsidP="00EF5AB6">
            <w:pPr>
              <w:keepNext/>
              <w:ind w:left="-74" w:right="-65"/>
              <w:jc w:val="center"/>
              <w:rPr>
                <w:rFonts w:asciiTheme="minorHAnsi" w:hAnsiTheme="minorHAnsi" w:cstheme="minorHAnsi"/>
                <w:b/>
                <w:color w:val="000000" w:themeColor="text1"/>
                <w:sz w:val="20"/>
                <w:szCs w:val="20"/>
                <w:lang w:eastAsia="cs-CZ"/>
              </w:rPr>
            </w:pPr>
          </w:p>
        </w:tc>
        <w:tc>
          <w:tcPr>
            <w:tcW w:w="977" w:type="pct"/>
            <w:gridSpan w:val="2"/>
            <w:vMerge/>
            <w:shd w:val="clear" w:color="auto" w:fill="E5F1FF"/>
            <w:vAlign w:val="center"/>
          </w:tcPr>
          <w:p w14:paraId="6913E1FF" w14:textId="77777777" w:rsidR="00136A1E" w:rsidRPr="0035528E" w:rsidRDefault="00136A1E" w:rsidP="00EF5AB6">
            <w:pPr>
              <w:keepNext/>
              <w:jc w:val="center"/>
              <w:rPr>
                <w:rFonts w:asciiTheme="minorHAnsi" w:hAnsiTheme="minorHAnsi" w:cstheme="minorHAnsi"/>
                <w:b/>
                <w:color w:val="000000" w:themeColor="text1"/>
                <w:sz w:val="20"/>
                <w:szCs w:val="20"/>
                <w:lang w:eastAsia="cs-CZ"/>
              </w:rPr>
            </w:pPr>
          </w:p>
        </w:tc>
        <w:tc>
          <w:tcPr>
            <w:tcW w:w="872" w:type="pct"/>
            <w:gridSpan w:val="2"/>
            <w:shd w:val="clear" w:color="auto" w:fill="E5F1FF"/>
            <w:vAlign w:val="center"/>
          </w:tcPr>
          <w:p w14:paraId="79DC882A" w14:textId="0BC6BFB8" w:rsidR="00136A1E" w:rsidRPr="00A74130" w:rsidRDefault="00136A1E" w:rsidP="00EF5AB6">
            <w:pPr>
              <w:keepNext/>
              <w:jc w:val="center"/>
              <w:rPr>
                <w:rFonts w:asciiTheme="minorHAnsi" w:hAnsiTheme="minorHAnsi" w:cstheme="minorHAnsi"/>
                <w:b/>
                <w:color w:val="000000" w:themeColor="text1"/>
                <w:sz w:val="20"/>
                <w:szCs w:val="20"/>
                <w:lang w:eastAsia="cs-CZ"/>
              </w:rPr>
            </w:pPr>
            <w:r w:rsidRPr="00EF5AB6">
              <w:rPr>
                <w:rFonts w:asciiTheme="minorHAnsi" w:hAnsiTheme="minorHAnsi" w:cstheme="minorHAnsi"/>
                <w:b/>
                <w:color w:val="000000" w:themeColor="text1"/>
                <w:sz w:val="20"/>
                <w:szCs w:val="20"/>
                <w:lang w:eastAsia="cs-CZ"/>
              </w:rPr>
              <w:t>- stravování</w:t>
            </w:r>
            <w:r w:rsidRPr="00EF5AB6">
              <w:rPr>
                <w:rFonts w:asciiTheme="minorHAnsi" w:hAnsiTheme="minorHAnsi" w:cstheme="minorHAnsi"/>
                <w:b/>
                <w:color w:val="000000" w:themeColor="text1"/>
                <w:sz w:val="20"/>
                <w:szCs w:val="20"/>
                <w:vertAlign w:val="superscript"/>
                <w:lang w:eastAsia="cs-CZ"/>
              </w:rPr>
              <w:t>1</w:t>
            </w:r>
          </w:p>
        </w:tc>
        <w:tc>
          <w:tcPr>
            <w:tcW w:w="857" w:type="pct"/>
            <w:gridSpan w:val="2"/>
            <w:shd w:val="clear" w:color="auto" w:fill="E5F1FF"/>
            <w:vAlign w:val="center"/>
          </w:tcPr>
          <w:p w14:paraId="1C60BDCD" w14:textId="62B59CF4" w:rsidR="00136A1E" w:rsidRPr="00A74130" w:rsidRDefault="00136A1E" w:rsidP="00EF5AB6">
            <w:pPr>
              <w:keepNext/>
              <w:jc w:val="center"/>
              <w:rPr>
                <w:rFonts w:asciiTheme="minorHAnsi" w:hAnsiTheme="minorHAnsi" w:cstheme="minorHAnsi"/>
                <w:b/>
                <w:color w:val="000000" w:themeColor="text1"/>
                <w:sz w:val="20"/>
                <w:szCs w:val="20"/>
                <w:lang w:eastAsia="cs-CZ"/>
              </w:rPr>
            </w:pPr>
            <w:r w:rsidRPr="00EF5AB6">
              <w:rPr>
                <w:rFonts w:asciiTheme="minorHAnsi" w:hAnsiTheme="minorHAnsi" w:cstheme="minorHAnsi"/>
                <w:b/>
                <w:color w:val="000000" w:themeColor="text1"/>
                <w:sz w:val="20"/>
                <w:szCs w:val="20"/>
                <w:lang w:eastAsia="cs-CZ"/>
              </w:rPr>
              <w:t>- praní prádla</w:t>
            </w:r>
            <w:r w:rsidRPr="00EF5AB6">
              <w:rPr>
                <w:rFonts w:asciiTheme="minorHAnsi" w:hAnsiTheme="minorHAnsi" w:cstheme="minorHAnsi"/>
                <w:b/>
                <w:color w:val="000000" w:themeColor="text1"/>
                <w:sz w:val="20"/>
                <w:szCs w:val="20"/>
                <w:vertAlign w:val="superscript"/>
                <w:lang w:eastAsia="cs-CZ"/>
              </w:rPr>
              <w:t>2</w:t>
            </w:r>
          </w:p>
        </w:tc>
        <w:tc>
          <w:tcPr>
            <w:tcW w:w="964" w:type="pct"/>
            <w:gridSpan w:val="2"/>
            <w:shd w:val="clear" w:color="auto" w:fill="E5F1FF"/>
            <w:vAlign w:val="center"/>
          </w:tcPr>
          <w:p w14:paraId="3AD1E980" w14:textId="6C5335CC" w:rsidR="00136A1E" w:rsidRPr="00A74130" w:rsidRDefault="00136A1E" w:rsidP="00EF5AB6">
            <w:pPr>
              <w:keepNext/>
              <w:jc w:val="center"/>
              <w:rPr>
                <w:rFonts w:asciiTheme="minorHAnsi" w:hAnsiTheme="minorHAnsi" w:cstheme="minorHAnsi"/>
                <w:b/>
                <w:color w:val="000000" w:themeColor="text1"/>
                <w:sz w:val="20"/>
                <w:szCs w:val="20"/>
                <w:lang w:eastAsia="cs-CZ"/>
              </w:rPr>
            </w:pPr>
            <w:r w:rsidRPr="00EF5AB6">
              <w:rPr>
                <w:rFonts w:asciiTheme="minorHAnsi" w:hAnsiTheme="minorHAnsi" w:cstheme="minorHAnsi"/>
                <w:b/>
                <w:color w:val="000000" w:themeColor="text1"/>
                <w:sz w:val="20"/>
                <w:szCs w:val="20"/>
                <w:lang w:eastAsia="cs-CZ"/>
              </w:rPr>
              <w:t>- právní a poradenské služby</w:t>
            </w:r>
            <w:r w:rsidRPr="00EF5AB6">
              <w:rPr>
                <w:rFonts w:asciiTheme="minorHAnsi" w:hAnsiTheme="minorHAnsi" w:cstheme="minorHAnsi"/>
                <w:b/>
                <w:color w:val="000000" w:themeColor="text1"/>
                <w:sz w:val="20"/>
                <w:szCs w:val="20"/>
                <w:vertAlign w:val="superscript"/>
                <w:lang w:eastAsia="cs-CZ"/>
              </w:rPr>
              <w:t>3</w:t>
            </w:r>
          </w:p>
        </w:tc>
        <w:tc>
          <w:tcPr>
            <w:tcW w:w="653" w:type="pct"/>
            <w:vMerge/>
            <w:shd w:val="clear" w:color="auto" w:fill="E5F1FF"/>
            <w:vAlign w:val="center"/>
          </w:tcPr>
          <w:p w14:paraId="21F7A2A0" w14:textId="77777777" w:rsidR="00136A1E" w:rsidRPr="0035528E" w:rsidRDefault="00136A1E" w:rsidP="00EF5AB6">
            <w:pPr>
              <w:keepNext/>
              <w:jc w:val="center"/>
              <w:rPr>
                <w:rFonts w:asciiTheme="minorHAnsi" w:hAnsiTheme="minorHAnsi" w:cstheme="minorHAnsi"/>
                <w:b/>
                <w:color w:val="000000" w:themeColor="text1"/>
                <w:sz w:val="20"/>
                <w:szCs w:val="20"/>
                <w:lang w:eastAsia="cs-CZ"/>
              </w:rPr>
            </w:pPr>
          </w:p>
        </w:tc>
      </w:tr>
      <w:tr w:rsidR="00136A1E" w:rsidRPr="00A22856" w14:paraId="6384F8FE" w14:textId="77777777" w:rsidTr="00136A1E">
        <w:trPr>
          <w:trHeight w:val="454"/>
        </w:trPr>
        <w:tc>
          <w:tcPr>
            <w:tcW w:w="677" w:type="pct"/>
            <w:gridSpan w:val="2"/>
            <w:vMerge/>
            <w:shd w:val="clear" w:color="auto" w:fill="E5F1FF"/>
            <w:noWrap/>
            <w:vAlign w:val="center"/>
          </w:tcPr>
          <w:p w14:paraId="79D3F59A" w14:textId="77777777" w:rsidR="0089525F" w:rsidRPr="00EF5AB6" w:rsidRDefault="0089525F" w:rsidP="00EF5AB6">
            <w:pPr>
              <w:keepNext/>
              <w:jc w:val="center"/>
              <w:rPr>
                <w:rFonts w:asciiTheme="minorHAnsi" w:hAnsiTheme="minorHAnsi" w:cstheme="minorHAnsi"/>
                <w:b/>
                <w:color w:val="000000" w:themeColor="text1"/>
                <w:sz w:val="20"/>
                <w:szCs w:val="20"/>
                <w:lang w:eastAsia="cs-CZ"/>
              </w:rPr>
            </w:pPr>
          </w:p>
        </w:tc>
        <w:tc>
          <w:tcPr>
            <w:tcW w:w="461" w:type="pct"/>
            <w:shd w:val="clear" w:color="auto" w:fill="E5F1FF"/>
            <w:vAlign w:val="center"/>
          </w:tcPr>
          <w:p w14:paraId="5381FF1E" w14:textId="77777777" w:rsidR="0089525F" w:rsidRPr="00EF5AB6" w:rsidRDefault="0089525F" w:rsidP="00EF5AB6">
            <w:pPr>
              <w:keepNext/>
              <w:jc w:val="center"/>
              <w:rPr>
                <w:rFonts w:asciiTheme="minorHAnsi" w:hAnsiTheme="minorHAnsi" w:cstheme="minorHAnsi"/>
                <w:b/>
                <w:color w:val="000000" w:themeColor="text1"/>
                <w:sz w:val="20"/>
                <w:szCs w:val="20"/>
                <w:lang w:eastAsia="cs-CZ"/>
              </w:rPr>
            </w:pPr>
            <w:r w:rsidRPr="00EF5AB6">
              <w:rPr>
                <w:rFonts w:asciiTheme="minorHAnsi" w:hAnsiTheme="minorHAnsi" w:cstheme="minorHAnsi"/>
                <w:b/>
                <w:color w:val="000000" w:themeColor="text1"/>
                <w:sz w:val="20"/>
                <w:szCs w:val="20"/>
                <w:lang w:eastAsia="cs-CZ"/>
              </w:rPr>
              <w:t>v tis. Kč</w:t>
            </w:r>
          </w:p>
        </w:tc>
        <w:tc>
          <w:tcPr>
            <w:tcW w:w="516" w:type="pct"/>
            <w:shd w:val="clear" w:color="auto" w:fill="E5F1FF"/>
            <w:vAlign w:val="center"/>
          </w:tcPr>
          <w:p w14:paraId="3D250A93" w14:textId="77777777" w:rsidR="0089525F" w:rsidRPr="00EF5AB6" w:rsidRDefault="0089525F" w:rsidP="00EF5AB6">
            <w:pPr>
              <w:keepNext/>
              <w:ind w:right="-31"/>
              <w:jc w:val="center"/>
              <w:rPr>
                <w:rFonts w:asciiTheme="minorHAnsi" w:hAnsiTheme="minorHAnsi" w:cstheme="minorHAnsi"/>
                <w:b/>
                <w:color w:val="000000" w:themeColor="text1"/>
                <w:sz w:val="20"/>
                <w:szCs w:val="20"/>
                <w:lang w:eastAsia="cs-CZ"/>
              </w:rPr>
            </w:pPr>
            <w:r w:rsidRPr="00EF5AB6">
              <w:rPr>
                <w:rFonts w:asciiTheme="minorHAnsi" w:hAnsiTheme="minorHAnsi" w:cstheme="minorHAnsi"/>
                <w:b/>
                <w:color w:val="000000" w:themeColor="text1"/>
                <w:sz w:val="20"/>
                <w:szCs w:val="20"/>
                <w:lang w:eastAsia="cs-CZ"/>
              </w:rPr>
              <w:t>% z nákladů celkem</w:t>
            </w:r>
          </w:p>
        </w:tc>
        <w:tc>
          <w:tcPr>
            <w:tcW w:w="434" w:type="pct"/>
            <w:shd w:val="clear" w:color="auto" w:fill="E5F1FF"/>
            <w:vAlign w:val="center"/>
          </w:tcPr>
          <w:p w14:paraId="511379BA" w14:textId="77777777" w:rsidR="0089525F" w:rsidRPr="00EF5AB6" w:rsidRDefault="0089525F" w:rsidP="00EF5AB6">
            <w:pPr>
              <w:keepNext/>
              <w:jc w:val="center"/>
              <w:rPr>
                <w:rFonts w:asciiTheme="minorHAnsi" w:hAnsiTheme="minorHAnsi" w:cstheme="minorHAnsi"/>
                <w:b/>
                <w:color w:val="000000" w:themeColor="text1"/>
                <w:sz w:val="20"/>
                <w:szCs w:val="20"/>
                <w:lang w:eastAsia="cs-CZ"/>
              </w:rPr>
            </w:pPr>
            <w:r w:rsidRPr="00EF5AB6">
              <w:rPr>
                <w:rFonts w:asciiTheme="minorHAnsi" w:hAnsiTheme="minorHAnsi" w:cstheme="minorHAnsi"/>
                <w:b/>
                <w:color w:val="000000" w:themeColor="text1"/>
                <w:sz w:val="20"/>
                <w:szCs w:val="20"/>
                <w:lang w:eastAsia="cs-CZ"/>
              </w:rPr>
              <w:t>v tis. Kč</w:t>
            </w:r>
          </w:p>
        </w:tc>
        <w:tc>
          <w:tcPr>
            <w:tcW w:w="438" w:type="pct"/>
            <w:shd w:val="clear" w:color="auto" w:fill="E5F1FF"/>
            <w:vAlign w:val="center"/>
          </w:tcPr>
          <w:p w14:paraId="7331A39E" w14:textId="77777777" w:rsidR="0089525F" w:rsidRPr="00EF5AB6" w:rsidRDefault="0089525F" w:rsidP="00EF5AB6">
            <w:pPr>
              <w:keepNext/>
              <w:jc w:val="center"/>
              <w:rPr>
                <w:rFonts w:asciiTheme="minorHAnsi" w:hAnsiTheme="minorHAnsi" w:cstheme="minorHAnsi"/>
                <w:b/>
                <w:color w:val="000000" w:themeColor="text1"/>
                <w:sz w:val="20"/>
                <w:szCs w:val="20"/>
                <w:lang w:eastAsia="cs-CZ"/>
              </w:rPr>
            </w:pPr>
            <w:r w:rsidRPr="00EF5AB6">
              <w:rPr>
                <w:rFonts w:asciiTheme="minorHAnsi" w:hAnsiTheme="minorHAnsi" w:cstheme="minorHAnsi"/>
                <w:b/>
                <w:color w:val="000000" w:themeColor="text1"/>
                <w:sz w:val="20"/>
                <w:szCs w:val="20"/>
                <w:lang w:eastAsia="cs-CZ"/>
              </w:rPr>
              <w:t>% ze služeb</w:t>
            </w:r>
          </w:p>
        </w:tc>
        <w:tc>
          <w:tcPr>
            <w:tcW w:w="441" w:type="pct"/>
            <w:shd w:val="clear" w:color="auto" w:fill="E5F1FF"/>
            <w:vAlign w:val="center"/>
          </w:tcPr>
          <w:p w14:paraId="64784106" w14:textId="77777777" w:rsidR="0089525F" w:rsidRPr="0089525F" w:rsidRDefault="0089525F" w:rsidP="00EF5AB6">
            <w:pPr>
              <w:keepNext/>
              <w:jc w:val="center"/>
              <w:rPr>
                <w:rFonts w:asciiTheme="minorHAnsi" w:hAnsiTheme="minorHAnsi" w:cstheme="minorHAnsi"/>
                <w:b/>
                <w:color w:val="000000" w:themeColor="text1"/>
                <w:sz w:val="20"/>
                <w:szCs w:val="20"/>
                <w:lang w:eastAsia="cs-CZ"/>
              </w:rPr>
            </w:pPr>
            <w:r w:rsidRPr="00EF5AB6">
              <w:rPr>
                <w:rFonts w:asciiTheme="minorHAnsi" w:hAnsiTheme="minorHAnsi" w:cstheme="minorHAnsi"/>
                <w:b/>
                <w:color w:val="000000" w:themeColor="text1"/>
                <w:sz w:val="20"/>
                <w:szCs w:val="20"/>
                <w:lang w:eastAsia="cs-CZ"/>
              </w:rPr>
              <w:t>v tis. Kč</w:t>
            </w:r>
          </w:p>
        </w:tc>
        <w:tc>
          <w:tcPr>
            <w:tcW w:w="416" w:type="pct"/>
            <w:shd w:val="clear" w:color="auto" w:fill="E5F1FF"/>
            <w:vAlign w:val="center"/>
          </w:tcPr>
          <w:p w14:paraId="525ED670" w14:textId="48D8230C" w:rsidR="0089525F" w:rsidRPr="00EF5AB6" w:rsidRDefault="0089525F" w:rsidP="00EF5AB6">
            <w:pPr>
              <w:keepNext/>
              <w:jc w:val="center"/>
              <w:rPr>
                <w:rFonts w:asciiTheme="minorHAnsi" w:hAnsiTheme="minorHAnsi" w:cstheme="minorHAnsi"/>
                <w:b/>
                <w:color w:val="000000" w:themeColor="text1"/>
                <w:sz w:val="20"/>
                <w:szCs w:val="20"/>
                <w:lang w:eastAsia="cs-CZ"/>
              </w:rPr>
            </w:pPr>
            <w:r w:rsidRPr="00EF5AB6">
              <w:rPr>
                <w:rFonts w:asciiTheme="minorHAnsi" w:hAnsiTheme="minorHAnsi" w:cstheme="minorHAnsi"/>
                <w:b/>
                <w:color w:val="000000" w:themeColor="text1"/>
                <w:sz w:val="20"/>
                <w:szCs w:val="20"/>
                <w:lang w:eastAsia="cs-CZ"/>
              </w:rPr>
              <w:t>% ze služeb</w:t>
            </w:r>
          </w:p>
        </w:tc>
        <w:tc>
          <w:tcPr>
            <w:tcW w:w="467" w:type="pct"/>
            <w:shd w:val="clear" w:color="auto" w:fill="E5F1FF"/>
            <w:vAlign w:val="center"/>
          </w:tcPr>
          <w:p w14:paraId="380B4E32" w14:textId="425F319B" w:rsidR="0089525F" w:rsidRPr="00EF5AB6" w:rsidRDefault="0089525F" w:rsidP="00EF5AB6">
            <w:pPr>
              <w:keepNext/>
              <w:jc w:val="center"/>
              <w:rPr>
                <w:rFonts w:asciiTheme="minorHAnsi" w:hAnsiTheme="minorHAnsi" w:cstheme="minorHAnsi"/>
                <w:b/>
                <w:color w:val="000000" w:themeColor="text1"/>
                <w:sz w:val="20"/>
                <w:szCs w:val="20"/>
                <w:lang w:eastAsia="cs-CZ"/>
              </w:rPr>
            </w:pPr>
            <w:r w:rsidRPr="00EF5AB6">
              <w:rPr>
                <w:rFonts w:asciiTheme="minorHAnsi" w:hAnsiTheme="minorHAnsi" w:cstheme="minorHAnsi"/>
                <w:b/>
                <w:color w:val="000000" w:themeColor="text1"/>
                <w:sz w:val="20"/>
                <w:szCs w:val="20"/>
                <w:lang w:eastAsia="cs-CZ"/>
              </w:rPr>
              <w:t>v tis. Kč</w:t>
            </w:r>
          </w:p>
        </w:tc>
        <w:tc>
          <w:tcPr>
            <w:tcW w:w="497" w:type="pct"/>
            <w:shd w:val="clear" w:color="auto" w:fill="E5F1FF"/>
            <w:vAlign w:val="center"/>
          </w:tcPr>
          <w:p w14:paraId="24C3A012" w14:textId="77777777" w:rsidR="0089525F" w:rsidRPr="00EF5AB6" w:rsidRDefault="0089525F" w:rsidP="00EF5AB6">
            <w:pPr>
              <w:keepNext/>
              <w:jc w:val="center"/>
              <w:rPr>
                <w:rFonts w:asciiTheme="minorHAnsi" w:hAnsiTheme="minorHAnsi" w:cstheme="minorHAnsi"/>
                <w:b/>
                <w:color w:val="000000" w:themeColor="text1"/>
                <w:sz w:val="20"/>
                <w:szCs w:val="20"/>
                <w:lang w:eastAsia="cs-CZ"/>
              </w:rPr>
            </w:pPr>
            <w:r w:rsidRPr="00EF5AB6">
              <w:rPr>
                <w:rFonts w:asciiTheme="minorHAnsi" w:hAnsiTheme="minorHAnsi" w:cstheme="minorHAnsi"/>
                <w:b/>
                <w:color w:val="000000" w:themeColor="text1"/>
                <w:sz w:val="20"/>
                <w:szCs w:val="20"/>
                <w:lang w:eastAsia="cs-CZ"/>
              </w:rPr>
              <w:t>% ze služeb</w:t>
            </w:r>
          </w:p>
        </w:tc>
        <w:tc>
          <w:tcPr>
            <w:tcW w:w="653" w:type="pct"/>
            <w:shd w:val="clear" w:color="auto" w:fill="E5F1FF"/>
            <w:vAlign w:val="center"/>
          </w:tcPr>
          <w:p w14:paraId="7FE08616" w14:textId="77777777" w:rsidR="0089525F" w:rsidRPr="00EF5AB6" w:rsidRDefault="0089525F" w:rsidP="00EF5AB6">
            <w:pPr>
              <w:keepNext/>
              <w:jc w:val="center"/>
              <w:rPr>
                <w:rFonts w:asciiTheme="minorHAnsi" w:hAnsiTheme="minorHAnsi" w:cstheme="minorHAnsi"/>
                <w:b/>
                <w:color w:val="000000" w:themeColor="text1"/>
                <w:sz w:val="20"/>
                <w:szCs w:val="20"/>
                <w:lang w:eastAsia="cs-CZ"/>
              </w:rPr>
            </w:pPr>
            <w:r w:rsidRPr="00EF5AB6">
              <w:rPr>
                <w:rFonts w:asciiTheme="minorHAnsi" w:hAnsiTheme="minorHAnsi" w:cstheme="minorHAnsi"/>
                <w:b/>
                <w:color w:val="000000" w:themeColor="text1"/>
                <w:sz w:val="20"/>
                <w:szCs w:val="20"/>
                <w:lang w:eastAsia="cs-CZ"/>
              </w:rPr>
              <w:t>v tis. Kč</w:t>
            </w:r>
          </w:p>
        </w:tc>
      </w:tr>
      <w:tr w:rsidR="00136A1E" w:rsidRPr="00A22856" w14:paraId="53A32269" w14:textId="77777777" w:rsidTr="00136A1E">
        <w:trPr>
          <w:trHeight w:val="170"/>
        </w:trPr>
        <w:tc>
          <w:tcPr>
            <w:tcW w:w="270" w:type="pct"/>
            <w:vMerge w:val="restart"/>
            <w:noWrap/>
            <w:vAlign w:val="center"/>
          </w:tcPr>
          <w:p w14:paraId="7F5123FA" w14:textId="77777777" w:rsidR="003047CE" w:rsidRPr="00EF5AB6" w:rsidRDefault="003047CE" w:rsidP="00EF5AB6">
            <w:pPr>
              <w:keepNext/>
              <w:ind w:left="-10" w:right="-386"/>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NNH</w:t>
            </w:r>
          </w:p>
        </w:tc>
        <w:tc>
          <w:tcPr>
            <w:tcW w:w="407" w:type="pct"/>
            <w:noWrap/>
            <w:vAlign w:val="center"/>
          </w:tcPr>
          <w:p w14:paraId="66DE29C0" w14:textId="77777777" w:rsidR="003047CE" w:rsidRPr="00EF5AB6" w:rsidRDefault="003047CE" w:rsidP="00EF5AB6">
            <w:pPr>
              <w:keepNext/>
              <w:jc w:val="center"/>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2014</w:t>
            </w:r>
          </w:p>
        </w:tc>
        <w:tc>
          <w:tcPr>
            <w:tcW w:w="461" w:type="pct"/>
            <w:vAlign w:val="center"/>
          </w:tcPr>
          <w:p w14:paraId="73F4955F"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175 306</w:t>
            </w:r>
          </w:p>
        </w:tc>
        <w:tc>
          <w:tcPr>
            <w:tcW w:w="516" w:type="pct"/>
            <w:vAlign w:val="center"/>
          </w:tcPr>
          <w:p w14:paraId="09134990"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5,8</w:t>
            </w:r>
          </w:p>
        </w:tc>
        <w:tc>
          <w:tcPr>
            <w:tcW w:w="872" w:type="pct"/>
            <w:gridSpan w:val="2"/>
            <w:vMerge w:val="restart"/>
            <w:vAlign w:val="center"/>
          </w:tcPr>
          <w:p w14:paraId="43F9CA17" w14:textId="4F43C84C" w:rsidR="003047CE" w:rsidRPr="00EF5AB6" w:rsidRDefault="00A74130" w:rsidP="00EF5AB6">
            <w:pPr>
              <w:keepNext/>
              <w:jc w:val="center"/>
              <w:rPr>
                <w:rFonts w:asciiTheme="minorHAnsi" w:hAnsiTheme="minorHAnsi" w:cstheme="minorHAnsi"/>
                <w:color w:val="000000" w:themeColor="text1"/>
                <w:sz w:val="20"/>
                <w:szCs w:val="20"/>
                <w:lang w:eastAsia="cs-CZ"/>
              </w:rPr>
            </w:pPr>
            <w:r>
              <w:rPr>
                <w:rFonts w:asciiTheme="minorHAnsi" w:hAnsiTheme="minorHAnsi" w:cstheme="minorHAnsi"/>
                <w:color w:val="000000" w:themeColor="text1"/>
                <w:sz w:val="20"/>
                <w:szCs w:val="20"/>
                <w:lang w:eastAsia="cs-CZ"/>
              </w:rPr>
              <w:t>Z</w:t>
            </w:r>
            <w:r w:rsidR="003047CE" w:rsidRPr="00EF5AB6">
              <w:rPr>
                <w:rFonts w:asciiTheme="minorHAnsi" w:hAnsiTheme="minorHAnsi" w:cstheme="minorHAnsi"/>
                <w:color w:val="000000" w:themeColor="text1"/>
                <w:sz w:val="20"/>
                <w:szCs w:val="20"/>
                <w:lang w:eastAsia="cs-CZ"/>
              </w:rPr>
              <w:t>ajišťováno vlastními zaměstnanci</w:t>
            </w:r>
          </w:p>
        </w:tc>
        <w:tc>
          <w:tcPr>
            <w:tcW w:w="441" w:type="pct"/>
          </w:tcPr>
          <w:p w14:paraId="60CAB7B5" w14:textId="77777777" w:rsidR="003047CE" w:rsidRPr="00EF5AB6" w:rsidRDefault="003047CE" w:rsidP="00EF5AB6">
            <w:pPr>
              <w:keepNext/>
              <w:jc w:val="right"/>
              <w:rPr>
                <w:rFonts w:asciiTheme="minorHAnsi" w:hAnsiTheme="minorHAnsi" w:cstheme="minorHAnsi"/>
                <w:color w:val="000000" w:themeColor="text1"/>
                <w:sz w:val="20"/>
                <w:szCs w:val="20"/>
                <w:lang w:val="en-US"/>
              </w:rPr>
            </w:pPr>
            <w:r w:rsidRPr="00EF5AB6">
              <w:rPr>
                <w:rFonts w:asciiTheme="minorHAnsi" w:hAnsiTheme="minorHAnsi" w:cstheme="minorHAnsi"/>
                <w:color w:val="000000" w:themeColor="text1"/>
                <w:sz w:val="20"/>
                <w:szCs w:val="20"/>
                <w:lang w:val="en-US"/>
              </w:rPr>
              <w:t>18 304</w:t>
            </w:r>
          </w:p>
        </w:tc>
        <w:tc>
          <w:tcPr>
            <w:tcW w:w="416" w:type="pct"/>
          </w:tcPr>
          <w:p w14:paraId="5BF69569" w14:textId="77777777" w:rsidR="003047CE" w:rsidRPr="00EF5AB6" w:rsidRDefault="003047CE" w:rsidP="00EF5AB6">
            <w:pPr>
              <w:keepNext/>
              <w:jc w:val="right"/>
              <w:rPr>
                <w:rFonts w:asciiTheme="minorHAnsi" w:hAnsiTheme="minorHAnsi" w:cstheme="minorHAnsi"/>
                <w:color w:val="000000" w:themeColor="text1"/>
                <w:sz w:val="20"/>
                <w:szCs w:val="20"/>
                <w:lang w:val="en-US"/>
              </w:rPr>
            </w:pPr>
            <w:r w:rsidRPr="00EF5AB6">
              <w:rPr>
                <w:rFonts w:asciiTheme="minorHAnsi" w:hAnsiTheme="minorHAnsi" w:cstheme="minorHAnsi"/>
                <w:color w:val="000000" w:themeColor="text1"/>
                <w:sz w:val="20"/>
                <w:szCs w:val="20"/>
                <w:lang w:val="en-US"/>
              </w:rPr>
              <w:t>10,4</w:t>
            </w:r>
          </w:p>
        </w:tc>
        <w:tc>
          <w:tcPr>
            <w:tcW w:w="467" w:type="pct"/>
          </w:tcPr>
          <w:p w14:paraId="1DCEC440"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12 402</w:t>
            </w:r>
          </w:p>
        </w:tc>
        <w:tc>
          <w:tcPr>
            <w:tcW w:w="497" w:type="pct"/>
          </w:tcPr>
          <w:p w14:paraId="204B7C55"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7,1</w:t>
            </w:r>
          </w:p>
        </w:tc>
        <w:tc>
          <w:tcPr>
            <w:tcW w:w="653" w:type="pct"/>
            <w:shd w:val="clear" w:color="auto" w:fill="FFFFFF" w:themeFill="background1"/>
          </w:tcPr>
          <w:p w14:paraId="0AED7B62"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32 134</w:t>
            </w:r>
          </w:p>
        </w:tc>
      </w:tr>
      <w:tr w:rsidR="00136A1E" w:rsidRPr="00A22856" w14:paraId="24710BD0" w14:textId="77777777" w:rsidTr="00136A1E">
        <w:trPr>
          <w:trHeight w:val="170"/>
        </w:trPr>
        <w:tc>
          <w:tcPr>
            <w:tcW w:w="270" w:type="pct"/>
            <w:vMerge/>
            <w:vAlign w:val="center"/>
          </w:tcPr>
          <w:p w14:paraId="346BFEBF" w14:textId="77777777" w:rsidR="003047CE" w:rsidRPr="00EF5AB6" w:rsidRDefault="003047CE" w:rsidP="00EF5AB6">
            <w:pPr>
              <w:keepNext/>
              <w:jc w:val="both"/>
              <w:rPr>
                <w:rFonts w:asciiTheme="minorHAnsi" w:hAnsiTheme="minorHAnsi" w:cstheme="minorHAnsi"/>
                <w:color w:val="000000" w:themeColor="text1"/>
                <w:sz w:val="20"/>
                <w:szCs w:val="20"/>
                <w:lang w:eastAsia="cs-CZ"/>
              </w:rPr>
            </w:pPr>
          </w:p>
        </w:tc>
        <w:tc>
          <w:tcPr>
            <w:tcW w:w="407" w:type="pct"/>
            <w:noWrap/>
            <w:vAlign w:val="center"/>
          </w:tcPr>
          <w:p w14:paraId="2E18AEBE" w14:textId="77777777" w:rsidR="003047CE" w:rsidRPr="00EF5AB6" w:rsidRDefault="003047CE" w:rsidP="00EF5AB6">
            <w:pPr>
              <w:keepNext/>
              <w:jc w:val="center"/>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2015</w:t>
            </w:r>
          </w:p>
        </w:tc>
        <w:tc>
          <w:tcPr>
            <w:tcW w:w="461" w:type="pct"/>
            <w:vAlign w:val="center"/>
          </w:tcPr>
          <w:p w14:paraId="03F48233"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143 922</w:t>
            </w:r>
          </w:p>
        </w:tc>
        <w:tc>
          <w:tcPr>
            <w:tcW w:w="516" w:type="pct"/>
            <w:vAlign w:val="center"/>
          </w:tcPr>
          <w:p w14:paraId="56338377"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4,6</w:t>
            </w:r>
          </w:p>
        </w:tc>
        <w:tc>
          <w:tcPr>
            <w:tcW w:w="872" w:type="pct"/>
            <w:gridSpan w:val="2"/>
            <w:vMerge/>
            <w:vAlign w:val="center"/>
          </w:tcPr>
          <w:p w14:paraId="11475B21" w14:textId="1FC374B4" w:rsidR="003047CE" w:rsidRPr="00EF5AB6" w:rsidRDefault="003047CE" w:rsidP="00EF5AB6">
            <w:pPr>
              <w:keepNext/>
              <w:jc w:val="center"/>
              <w:rPr>
                <w:rFonts w:asciiTheme="minorHAnsi" w:hAnsiTheme="minorHAnsi" w:cstheme="minorHAnsi"/>
                <w:color w:val="000000" w:themeColor="text1"/>
                <w:sz w:val="20"/>
                <w:szCs w:val="20"/>
                <w:lang w:eastAsia="cs-CZ"/>
              </w:rPr>
            </w:pPr>
          </w:p>
        </w:tc>
        <w:tc>
          <w:tcPr>
            <w:tcW w:w="441" w:type="pct"/>
          </w:tcPr>
          <w:p w14:paraId="797FADDE"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17 005</w:t>
            </w:r>
          </w:p>
        </w:tc>
        <w:tc>
          <w:tcPr>
            <w:tcW w:w="416" w:type="pct"/>
          </w:tcPr>
          <w:p w14:paraId="323E1649"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11,8</w:t>
            </w:r>
          </w:p>
        </w:tc>
        <w:tc>
          <w:tcPr>
            <w:tcW w:w="467" w:type="pct"/>
          </w:tcPr>
          <w:p w14:paraId="12E9B315"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4 581</w:t>
            </w:r>
          </w:p>
        </w:tc>
        <w:tc>
          <w:tcPr>
            <w:tcW w:w="497" w:type="pct"/>
          </w:tcPr>
          <w:p w14:paraId="2A87E7D3"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3,2</w:t>
            </w:r>
          </w:p>
        </w:tc>
        <w:tc>
          <w:tcPr>
            <w:tcW w:w="653" w:type="pct"/>
            <w:shd w:val="clear" w:color="auto" w:fill="FFFFFF" w:themeFill="background1"/>
          </w:tcPr>
          <w:p w14:paraId="3AD55029" w14:textId="77777777" w:rsidR="003047CE" w:rsidRPr="00EF5AB6" w:rsidRDefault="003047CE" w:rsidP="00EF5AB6">
            <w:pPr>
              <w:keepNext/>
              <w:jc w:val="right"/>
              <w:rPr>
                <w:rFonts w:asciiTheme="minorHAnsi" w:hAnsiTheme="minorHAnsi" w:cstheme="minorHAnsi"/>
                <w:color w:val="000000" w:themeColor="text1"/>
                <w:sz w:val="20"/>
                <w:szCs w:val="20"/>
                <w:lang w:val="en-US"/>
              </w:rPr>
            </w:pPr>
            <w:r w:rsidRPr="00EF5AB6">
              <w:rPr>
                <w:rFonts w:asciiTheme="minorHAnsi" w:hAnsiTheme="minorHAnsi" w:cstheme="minorHAnsi"/>
                <w:color w:val="000000" w:themeColor="text1"/>
                <w:sz w:val="20"/>
                <w:szCs w:val="20"/>
                <w:lang w:val="en-US"/>
              </w:rPr>
              <w:t>42 356</w:t>
            </w:r>
          </w:p>
        </w:tc>
      </w:tr>
      <w:tr w:rsidR="00136A1E" w:rsidRPr="00A22856" w14:paraId="17F7E506" w14:textId="77777777" w:rsidTr="00136A1E">
        <w:trPr>
          <w:trHeight w:val="170"/>
        </w:trPr>
        <w:tc>
          <w:tcPr>
            <w:tcW w:w="270" w:type="pct"/>
            <w:vMerge/>
            <w:vAlign w:val="center"/>
          </w:tcPr>
          <w:p w14:paraId="1FDEF904" w14:textId="77777777" w:rsidR="003047CE" w:rsidRPr="00EF5AB6" w:rsidRDefault="003047CE" w:rsidP="00EF5AB6">
            <w:pPr>
              <w:keepNext/>
              <w:jc w:val="both"/>
              <w:rPr>
                <w:rFonts w:asciiTheme="minorHAnsi" w:hAnsiTheme="minorHAnsi" w:cstheme="minorHAnsi"/>
                <w:color w:val="000000" w:themeColor="text1"/>
                <w:sz w:val="20"/>
                <w:szCs w:val="20"/>
                <w:lang w:eastAsia="cs-CZ"/>
              </w:rPr>
            </w:pPr>
          </w:p>
        </w:tc>
        <w:tc>
          <w:tcPr>
            <w:tcW w:w="407" w:type="pct"/>
            <w:noWrap/>
            <w:vAlign w:val="center"/>
          </w:tcPr>
          <w:p w14:paraId="4803C8BF" w14:textId="77777777" w:rsidR="003047CE" w:rsidRPr="00EF5AB6" w:rsidRDefault="003047CE" w:rsidP="00EF5AB6">
            <w:pPr>
              <w:keepNext/>
              <w:jc w:val="center"/>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2016</w:t>
            </w:r>
          </w:p>
        </w:tc>
        <w:tc>
          <w:tcPr>
            <w:tcW w:w="461" w:type="pct"/>
            <w:vAlign w:val="center"/>
          </w:tcPr>
          <w:p w14:paraId="54392D5D"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113 979</w:t>
            </w:r>
          </w:p>
        </w:tc>
        <w:tc>
          <w:tcPr>
            <w:tcW w:w="516" w:type="pct"/>
          </w:tcPr>
          <w:p w14:paraId="308E2ACB"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3,6</w:t>
            </w:r>
          </w:p>
        </w:tc>
        <w:tc>
          <w:tcPr>
            <w:tcW w:w="872" w:type="pct"/>
            <w:gridSpan w:val="2"/>
            <w:vMerge/>
            <w:vAlign w:val="center"/>
          </w:tcPr>
          <w:p w14:paraId="590C77B3" w14:textId="3EAAC59D" w:rsidR="003047CE" w:rsidRPr="00EF5AB6" w:rsidRDefault="003047CE" w:rsidP="00EF5AB6">
            <w:pPr>
              <w:keepNext/>
              <w:jc w:val="center"/>
              <w:rPr>
                <w:rFonts w:asciiTheme="minorHAnsi" w:hAnsiTheme="minorHAnsi" w:cstheme="minorHAnsi"/>
                <w:color w:val="000000" w:themeColor="text1"/>
                <w:sz w:val="20"/>
                <w:szCs w:val="20"/>
                <w:lang w:eastAsia="cs-CZ"/>
              </w:rPr>
            </w:pPr>
          </w:p>
        </w:tc>
        <w:tc>
          <w:tcPr>
            <w:tcW w:w="441" w:type="pct"/>
          </w:tcPr>
          <w:p w14:paraId="4E58F295"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16 995</w:t>
            </w:r>
          </w:p>
        </w:tc>
        <w:tc>
          <w:tcPr>
            <w:tcW w:w="416" w:type="pct"/>
          </w:tcPr>
          <w:p w14:paraId="455F0ED4"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14,9</w:t>
            </w:r>
          </w:p>
        </w:tc>
        <w:tc>
          <w:tcPr>
            <w:tcW w:w="467" w:type="pct"/>
          </w:tcPr>
          <w:p w14:paraId="6AC8A68B"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1 096</w:t>
            </w:r>
          </w:p>
        </w:tc>
        <w:tc>
          <w:tcPr>
            <w:tcW w:w="497" w:type="pct"/>
          </w:tcPr>
          <w:p w14:paraId="2EA9FFEF"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1,0</w:t>
            </w:r>
          </w:p>
        </w:tc>
        <w:tc>
          <w:tcPr>
            <w:tcW w:w="653" w:type="pct"/>
            <w:shd w:val="clear" w:color="auto" w:fill="FFFFFF" w:themeFill="background1"/>
          </w:tcPr>
          <w:p w14:paraId="4ACC3AC8" w14:textId="77777777" w:rsidR="003047CE" w:rsidRPr="00EF5AB6" w:rsidRDefault="003047CE" w:rsidP="00EF5AB6">
            <w:pPr>
              <w:keepNext/>
              <w:jc w:val="right"/>
              <w:rPr>
                <w:rFonts w:asciiTheme="minorHAnsi" w:hAnsiTheme="minorHAnsi" w:cstheme="minorHAnsi"/>
                <w:color w:val="000000" w:themeColor="text1"/>
                <w:sz w:val="20"/>
                <w:szCs w:val="20"/>
                <w:lang w:val="en-US"/>
              </w:rPr>
            </w:pPr>
            <w:r w:rsidRPr="00EF5AB6">
              <w:rPr>
                <w:rFonts w:asciiTheme="minorHAnsi" w:hAnsiTheme="minorHAnsi" w:cstheme="minorHAnsi"/>
                <w:color w:val="000000" w:themeColor="text1"/>
                <w:sz w:val="20"/>
                <w:szCs w:val="20"/>
                <w:lang w:val="en-US"/>
              </w:rPr>
              <w:t>49 193</w:t>
            </w:r>
          </w:p>
        </w:tc>
      </w:tr>
      <w:tr w:rsidR="00136A1E" w:rsidRPr="00A22856" w14:paraId="3EE623B5" w14:textId="77777777" w:rsidTr="00136A1E">
        <w:trPr>
          <w:trHeight w:val="170"/>
        </w:trPr>
        <w:tc>
          <w:tcPr>
            <w:tcW w:w="270" w:type="pct"/>
            <w:vMerge w:val="restart"/>
            <w:noWrap/>
            <w:vAlign w:val="center"/>
          </w:tcPr>
          <w:p w14:paraId="1C19CCE8" w14:textId="77777777" w:rsidR="003047CE" w:rsidRPr="00EF5AB6" w:rsidRDefault="003047CE" w:rsidP="00EF5AB6">
            <w:pPr>
              <w:keepNext/>
              <w:ind w:left="-10" w:right="-386"/>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FNO</w:t>
            </w:r>
          </w:p>
        </w:tc>
        <w:tc>
          <w:tcPr>
            <w:tcW w:w="407" w:type="pct"/>
            <w:noWrap/>
            <w:vAlign w:val="center"/>
          </w:tcPr>
          <w:p w14:paraId="24D69CD3" w14:textId="77777777" w:rsidR="003047CE" w:rsidRPr="00EF5AB6" w:rsidRDefault="003047CE" w:rsidP="00EF5AB6">
            <w:pPr>
              <w:keepNext/>
              <w:jc w:val="center"/>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2014</w:t>
            </w:r>
          </w:p>
        </w:tc>
        <w:tc>
          <w:tcPr>
            <w:tcW w:w="461" w:type="pct"/>
            <w:vAlign w:val="bottom"/>
          </w:tcPr>
          <w:p w14:paraId="584B1B80"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206 693</w:t>
            </w:r>
          </w:p>
        </w:tc>
        <w:tc>
          <w:tcPr>
            <w:tcW w:w="516" w:type="pct"/>
            <w:vAlign w:val="center"/>
          </w:tcPr>
          <w:p w14:paraId="546AD6F7"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4,8</w:t>
            </w:r>
          </w:p>
        </w:tc>
        <w:tc>
          <w:tcPr>
            <w:tcW w:w="872" w:type="pct"/>
            <w:gridSpan w:val="2"/>
            <w:vMerge/>
            <w:vAlign w:val="center"/>
          </w:tcPr>
          <w:p w14:paraId="21C596ED" w14:textId="0E07CF4C" w:rsidR="003047CE" w:rsidRPr="00EF5AB6" w:rsidRDefault="003047CE" w:rsidP="00EF5AB6">
            <w:pPr>
              <w:keepNext/>
              <w:jc w:val="center"/>
              <w:rPr>
                <w:rFonts w:asciiTheme="minorHAnsi" w:hAnsiTheme="minorHAnsi" w:cstheme="minorHAnsi"/>
                <w:color w:val="000000" w:themeColor="text1"/>
                <w:sz w:val="20"/>
                <w:szCs w:val="20"/>
                <w:lang w:eastAsia="cs-CZ"/>
              </w:rPr>
            </w:pPr>
          </w:p>
        </w:tc>
        <w:tc>
          <w:tcPr>
            <w:tcW w:w="441" w:type="pct"/>
          </w:tcPr>
          <w:p w14:paraId="343BC9BB" w14:textId="77777777" w:rsidR="003047CE" w:rsidRPr="00EF5AB6" w:rsidRDefault="003047CE" w:rsidP="00EF5AB6">
            <w:pPr>
              <w:keepNext/>
              <w:jc w:val="right"/>
              <w:rPr>
                <w:rFonts w:asciiTheme="minorHAnsi" w:hAnsiTheme="minorHAnsi" w:cstheme="minorHAnsi"/>
                <w:color w:val="000000" w:themeColor="text1"/>
                <w:sz w:val="20"/>
                <w:szCs w:val="20"/>
                <w:lang w:val="en-US"/>
              </w:rPr>
            </w:pPr>
            <w:r w:rsidRPr="00EF5AB6">
              <w:rPr>
                <w:rFonts w:asciiTheme="minorHAnsi" w:hAnsiTheme="minorHAnsi" w:cstheme="minorHAnsi"/>
                <w:color w:val="000000" w:themeColor="text1"/>
                <w:sz w:val="20"/>
                <w:szCs w:val="20"/>
                <w:lang w:val="en-US"/>
              </w:rPr>
              <w:t>36 685</w:t>
            </w:r>
          </w:p>
        </w:tc>
        <w:tc>
          <w:tcPr>
            <w:tcW w:w="416" w:type="pct"/>
          </w:tcPr>
          <w:p w14:paraId="74B6D748" w14:textId="77777777" w:rsidR="003047CE" w:rsidRPr="00EF5AB6" w:rsidRDefault="003047CE" w:rsidP="00EF5AB6">
            <w:pPr>
              <w:keepNext/>
              <w:jc w:val="right"/>
              <w:rPr>
                <w:rFonts w:asciiTheme="minorHAnsi" w:hAnsiTheme="minorHAnsi" w:cstheme="minorHAnsi"/>
                <w:color w:val="000000" w:themeColor="text1"/>
                <w:sz w:val="20"/>
                <w:szCs w:val="20"/>
                <w:lang w:val="en-US"/>
              </w:rPr>
            </w:pPr>
            <w:r w:rsidRPr="00EF5AB6">
              <w:rPr>
                <w:rFonts w:asciiTheme="minorHAnsi" w:hAnsiTheme="minorHAnsi" w:cstheme="minorHAnsi"/>
                <w:color w:val="000000" w:themeColor="text1"/>
                <w:sz w:val="20"/>
                <w:szCs w:val="20"/>
                <w:lang w:val="en-US"/>
              </w:rPr>
              <w:t>17,7</w:t>
            </w:r>
          </w:p>
        </w:tc>
        <w:tc>
          <w:tcPr>
            <w:tcW w:w="467" w:type="pct"/>
          </w:tcPr>
          <w:p w14:paraId="256DE8E2"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1 570</w:t>
            </w:r>
          </w:p>
        </w:tc>
        <w:tc>
          <w:tcPr>
            <w:tcW w:w="497" w:type="pct"/>
          </w:tcPr>
          <w:p w14:paraId="048BE62B"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0,8</w:t>
            </w:r>
          </w:p>
        </w:tc>
        <w:tc>
          <w:tcPr>
            <w:tcW w:w="653" w:type="pct"/>
            <w:shd w:val="clear" w:color="auto" w:fill="FFFFFF" w:themeFill="background1"/>
          </w:tcPr>
          <w:p w14:paraId="0609BEB7"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79 459</w:t>
            </w:r>
          </w:p>
        </w:tc>
      </w:tr>
      <w:tr w:rsidR="00136A1E" w:rsidRPr="00A22856" w14:paraId="57D99122" w14:textId="77777777" w:rsidTr="00136A1E">
        <w:trPr>
          <w:trHeight w:val="170"/>
        </w:trPr>
        <w:tc>
          <w:tcPr>
            <w:tcW w:w="270" w:type="pct"/>
            <w:vMerge/>
            <w:vAlign w:val="center"/>
          </w:tcPr>
          <w:p w14:paraId="1DF4BD8F" w14:textId="77777777" w:rsidR="003047CE" w:rsidRPr="00EF5AB6" w:rsidRDefault="003047CE" w:rsidP="00EF5AB6">
            <w:pPr>
              <w:keepNext/>
              <w:jc w:val="both"/>
              <w:rPr>
                <w:rFonts w:asciiTheme="minorHAnsi" w:hAnsiTheme="minorHAnsi" w:cstheme="minorHAnsi"/>
                <w:color w:val="000000" w:themeColor="text1"/>
                <w:sz w:val="20"/>
                <w:szCs w:val="20"/>
                <w:lang w:eastAsia="cs-CZ"/>
              </w:rPr>
            </w:pPr>
          </w:p>
        </w:tc>
        <w:tc>
          <w:tcPr>
            <w:tcW w:w="407" w:type="pct"/>
            <w:noWrap/>
            <w:vAlign w:val="center"/>
          </w:tcPr>
          <w:p w14:paraId="5118D284" w14:textId="77777777" w:rsidR="003047CE" w:rsidRPr="00EF5AB6" w:rsidRDefault="003047CE" w:rsidP="00EF5AB6">
            <w:pPr>
              <w:keepNext/>
              <w:jc w:val="center"/>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2015</w:t>
            </w:r>
          </w:p>
        </w:tc>
        <w:tc>
          <w:tcPr>
            <w:tcW w:w="461" w:type="pct"/>
            <w:vAlign w:val="bottom"/>
          </w:tcPr>
          <w:p w14:paraId="4050FB4D"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200 885</w:t>
            </w:r>
          </w:p>
        </w:tc>
        <w:tc>
          <w:tcPr>
            <w:tcW w:w="516" w:type="pct"/>
            <w:vAlign w:val="center"/>
          </w:tcPr>
          <w:p w14:paraId="7DC5A1A5"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4,5</w:t>
            </w:r>
          </w:p>
        </w:tc>
        <w:tc>
          <w:tcPr>
            <w:tcW w:w="872" w:type="pct"/>
            <w:gridSpan w:val="2"/>
            <w:vMerge/>
            <w:vAlign w:val="center"/>
          </w:tcPr>
          <w:p w14:paraId="21D72DA1" w14:textId="1FB643EB" w:rsidR="003047CE" w:rsidRPr="00EF5AB6" w:rsidRDefault="003047CE" w:rsidP="00EF5AB6">
            <w:pPr>
              <w:keepNext/>
              <w:jc w:val="center"/>
              <w:rPr>
                <w:rFonts w:asciiTheme="minorHAnsi" w:hAnsiTheme="minorHAnsi" w:cstheme="minorHAnsi"/>
                <w:color w:val="000000" w:themeColor="text1"/>
                <w:sz w:val="20"/>
                <w:szCs w:val="20"/>
                <w:lang w:eastAsia="cs-CZ"/>
              </w:rPr>
            </w:pPr>
          </w:p>
        </w:tc>
        <w:tc>
          <w:tcPr>
            <w:tcW w:w="441" w:type="pct"/>
          </w:tcPr>
          <w:p w14:paraId="56FE4889" w14:textId="77777777" w:rsidR="003047CE" w:rsidRPr="00EF5AB6" w:rsidRDefault="003047CE" w:rsidP="00EF5AB6">
            <w:pPr>
              <w:keepNext/>
              <w:jc w:val="right"/>
              <w:rPr>
                <w:rFonts w:asciiTheme="minorHAnsi" w:hAnsiTheme="minorHAnsi" w:cstheme="minorHAnsi"/>
                <w:color w:val="000000" w:themeColor="text1"/>
                <w:sz w:val="20"/>
                <w:szCs w:val="20"/>
                <w:lang w:val="en-US"/>
              </w:rPr>
            </w:pPr>
            <w:r w:rsidRPr="00EF5AB6">
              <w:rPr>
                <w:rFonts w:asciiTheme="minorHAnsi" w:hAnsiTheme="minorHAnsi" w:cstheme="minorHAnsi"/>
                <w:color w:val="000000" w:themeColor="text1"/>
                <w:sz w:val="20"/>
                <w:szCs w:val="20"/>
                <w:lang w:val="en-US"/>
              </w:rPr>
              <w:t>36 915</w:t>
            </w:r>
          </w:p>
        </w:tc>
        <w:tc>
          <w:tcPr>
            <w:tcW w:w="416" w:type="pct"/>
          </w:tcPr>
          <w:p w14:paraId="7431A1CF" w14:textId="77777777" w:rsidR="003047CE" w:rsidRPr="00EF5AB6" w:rsidRDefault="003047CE" w:rsidP="00EF5AB6">
            <w:pPr>
              <w:keepNext/>
              <w:jc w:val="right"/>
              <w:rPr>
                <w:rFonts w:asciiTheme="minorHAnsi" w:hAnsiTheme="minorHAnsi" w:cstheme="minorHAnsi"/>
                <w:color w:val="000000" w:themeColor="text1"/>
                <w:sz w:val="20"/>
                <w:szCs w:val="20"/>
                <w:lang w:val="en-US"/>
              </w:rPr>
            </w:pPr>
            <w:r w:rsidRPr="00EF5AB6">
              <w:rPr>
                <w:rFonts w:asciiTheme="minorHAnsi" w:hAnsiTheme="minorHAnsi" w:cstheme="minorHAnsi"/>
                <w:color w:val="000000" w:themeColor="text1"/>
                <w:sz w:val="20"/>
                <w:szCs w:val="20"/>
                <w:lang w:val="en-US"/>
              </w:rPr>
              <w:t>18,4</w:t>
            </w:r>
          </w:p>
        </w:tc>
        <w:tc>
          <w:tcPr>
            <w:tcW w:w="467" w:type="pct"/>
          </w:tcPr>
          <w:p w14:paraId="2F196D93"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1 207</w:t>
            </w:r>
          </w:p>
        </w:tc>
        <w:tc>
          <w:tcPr>
            <w:tcW w:w="497" w:type="pct"/>
          </w:tcPr>
          <w:p w14:paraId="7D8D5F1D"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0,6</w:t>
            </w:r>
          </w:p>
        </w:tc>
        <w:tc>
          <w:tcPr>
            <w:tcW w:w="653" w:type="pct"/>
            <w:shd w:val="clear" w:color="auto" w:fill="FFFFFF" w:themeFill="background1"/>
          </w:tcPr>
          <w:p w14:paraId="3386DD03"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81 306</w:t>
            </w:r>
          </w:p>
        </w:tc>
      </w:tr>
      <w:tr w:rsidR="00136A1E" w:rsidRPr="00A22856" w14:paraId="15DBB49A" w14:textId="77777777" w:rsidTr="00136A1E">
        <w:trPr>
          <w:trHeight w:val="170"/>
        </w:trPr>
        <w:tc>
          <w:tcPr>
            <w:tcW w:w="270" w:type="pct"/>
            <w:vMerge/>
            <w:vAlign w:val="center"/>
          </w:tcPr>
          <w:p w14:paraId="50A1A569" w14:textId="77777777" w:rsidR="003047CE" w:rsidRPr="00EF5AB6" w:rsidRDefault="003047CE" w:rsidP="00EF5AB6">
            <w:pPr>
              <w:keepNext/>
              <w:jc w:val="both"/>
              <w:rPr>
                <w:rFonts w:asciiTheme="minorHAnsi" w:hAnsiTheme="minorHAnsi" w:cstheme="minorHAnsi"/>
                <w:color w:val="000000" w:themeColor="text1"/>
                <w:sz w:val="20"/>
                <w:szCs w:val="20"/>
                <w:lang w:eastAsia="cs-CZ"/>
              </w:rPr>
            </w:pPr>
          </w:p>
        </w:tc>
        <w:tc>
          <w:tcPr>
            <w:tcW w:w="407" w:type="pct"/>
            <w:noWrap/>
            <w:vAlign w:val="center"/>
          </w:tcPr>
          <w:p w14:paraId="645381BD" w14:textId="77777777" w:rsidR="003047CE" w:rsidRPr="00EF5AB6" w:rsidRDefault="003047CE" w:rsidP="00EF5AB6">
            <w:pPr>
              <w:keepNext/>
              <w:jc w:val="center"/>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2016</w:t>
            </w:r>
          </w:p>
        </w:tc>
        <w:tc>
          <w:tcPr>
            <w:tcW w:w="461" w:type="pct"/>
            <w:vAlign w:val="bottom"/>
          </w:tcPr>
          <w:p w14:paraId="72A50C45"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215 557</w:t>
            </w:r>
          </w:p>
        </w:tc>
        <w:tc>
          <w:tcPr>
            <w:tcW w:w="516" w:type="pct"/>
            <w:vAlign w:val="center"/>
          </w:tcPr>
          <w:p w14:paraId="40D4A063"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4,6</w:t>
            </w:r>
          </w:p>
        </w:tc>
        <w:tc>
          <w:tcPr>
            <w:tcW w:w="872" w:type="pct"/>
            <w:gridSpan w:val="2"/>
            <w:vMerge/>
          </w:tcPr>
          <w:p w14:paraId="3819D067" w14:textId="4E9A1BA2" w:rsidR="003047CE" w:rsidRPr="00EF5AB6" w:rsidRDefault="003047CE" w:rsidP="00EF5AB6">
            <w:pPr>
              <w:keepNext/>
              <w:jc w:val="right"/>
              <w:rPr>
                <w:rFonts w:asciiTheme="minorHAnsi" w:hAnsiTheme="minorHAnsi" w:cstheme="minorHAnsi"/>
                <w:color w:val="000000" w:themeColor="text1"/>
                <w:sz w:val="20"/>
                <w:szCs w:val="20"/>
                <w:lang w:eastAsia="cs-CZ"/>
              </w:rPr>
            </w:pPr>
          </w:p>
        </w:tc>
        <w:tc>
          <w:tcPr>
            <w:tcW w:w="441" w:type="pct"/>
          </w:tcPr>
          <w:p w14:paraId="515CE279" w14:textId="77777777" w:rsidR="003047CE" w:rsidRPr="00EF5AB6" w:rsidRDefault="003047CE" w:rsidP="00EF5AB6">
            <w:pPr>
              <w:keepNext/>
              <w:jc w:val="right"/>
              <w:rPr>
                <w:rFonts w:asciiTheme="minorHAnsi" w:hAnsiTheme="minorHAnsi" w:cstheme="minorHAnsi"/>
                <w:color w:val="000000" w:themeColor="text1"/>
                <w:sz w:val="20"/>
                <w:szCs w:val="20"/>
                <w:lang w:val="en-US"/>
              </w:rPr>
            </w:pPr>
            <w:r w:rsidRPr="00EF5AB6">
              <w:rPr>
                <w:rFonts w:asciiTheme="minorHAnsi" w:hAnsiTheme="minorHAnsi" w:cstheme="minorHAnsi"/>
                <w:color w:val="000000" w:themeColor="text1"/>
                <w:sz w:val="20"/>
                <w:szCs w:val="20"/>
                <w:lang w:val="en-US"/>
              </w:rPr>
              <w:t>36 783</w:t>
            </w:r>
          </w:p>
        </w:tc>
        <w:tc>
          <w:tcPr>
            <w:tcW w:w="416" w:type="pct"/>
          </w:tcPr>
          <w:p w14:paraId="73691ABD" w14:textId="77777777" w:rsidR="003047CE" w:rsidRPr="00EF5AB6" w:rsidRDefault="003047CE" w:rsidP="00EF5AB6">
            <w:pPr>
              <w:keepNext/>
              <w:jc w:val="right"/>
              <w:rPr>
                <w:rFonts w:asciiTheme="minorHAnsi" w:hAnsiTheme="minorHAnsi" w:cstheme="minorHAnsi"/>
                <w:color w:val="000000" w:themeColor="text1"/>
                <w:sz w:val="20"/>
                <w:szCs w:val="20"/>
                <w:lang w:val="en-US"/>
              </w:rPr>
            </w:pPr>
            <w:r w:rsidRPr="00EF5AB6">
              <w:rPr>
                <w:rFonts w:asciiTheme="minorHAnsi" w:hAnsiTheme="minorHAnsi" w:cstheme="minorHAnsi"/>
                <w:color w:val="000000" w:themeColor="text1"/>
                <w:sz w:val="20"/>
                <w:szCs w:val="20"/>
                <w:lang w:val="en-US"/>
              </w:rPr>
              <w:t>17,1</w:t>
            </w:r>
          </w:p>
        </w:tc>
        <w:tc>
          <w:tcPr>
            <w:tcW w:w="467" w:type="pct"/>
          </w:tcPr>
          <w:p w14:paraId="2233BC3F"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1 515</w:t>
            </w:r>
          </w:p>
        </w:tc>
        <w:tc>
          <w:tcPr>
            <w:tcW w:w="497" w:type="pct"/>
          </w:tcPr>
          <w:p w14:paraId="35C992D5"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0,7</w:t>
            </w:r>
          </w:p>
        </w:tc>
        <w:tc>
          <w:tcPr>
            <w:tcW w:w="653" w:type="pct"/>
            <w:shd w:val="clear" w:color="auto" w:fill="FFFFFF" w:themeFill="background1"/>
          </w:tcPr>
          <w:p w14:paraId="1112B5F8"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74 067</w:t>
            </w:r>
          </w:p>
        </w:tc>
      </w:tr>
      <w:tr w:rsidR="00136A1E" w:rsidRPr="00A22856" w14:paraId="652CB193" w14:textId="77777777" w:rsidTr="00136A1E">
        <w:trPr>
          <w:trHeight w:val="170"/>
        </w:trPr>
        <w:tc>
          <w:tcPr>
            <w:tcW w:w="270" w:type="pct"/>
            <w:vMerge w:val="restart"/>
            <w:noWrap/>
            <w:vAlign w:val="center"/>
          </w:tcPr>
          <w:p w14:paraId="28AC32B1" w14:textId="77777777" w:rsidR="003047CE" w:rsidRPr="00EF5AB6" w:rsidRDefault="003047CE" w:rsidP="00EF5AB6">
            <w:pPr>
              <w:keepNext/>
              <w:ind w:right="-437"/>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FNP</w:t>
            </w:r>
          </w:p>
        </w:tc>
        <w:tc>
          <w:tcPr>
            <w:tcW w:w="407" w:type="pct"/>
            <w:noWrap/>
            <w:vAlign w:val="center"/>
          </w:tcPr>
          <w:p w14:paraId="7121735C" w14:textId="77777777" w:rsidR="003047CE" w:rsidRPr="00EF5AB6" w:rsidRDefault="003047CE" w:rsidP="00EF5AB6">
            <w:pPr>
              <w:keepNext/>
              <w:jc w:val="center"/>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2014</w:t>
            </w:r>
          </w:p>
        </w:tc>
        <w:tc>
          <w:tcPr>
            <w:tcW w:w="461" w:type="pct"/>
            <w:vAlign w:val="center"/>
          </w:tcPr>
          <w:p w14:paraId="2B538011"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bookmarkStart w:id="4" w:name="OLE_LINK22"/>
            <w:r w:rsidRPr="00EF5AB6">
              <w:rPr>
                <w:rFonts w:asciiTheme="minorHAnsi" w:hAnsiTheme="minorHAnsi" w:cstheme="minorHAnsi"/>
                <w:color w:val="000000" w:themeColor="text1"/>
                <w:sz w:val="20"/>
                <w:szCs w:val="20"/>
                <w:lang w:eastAsia="cs-CZ"/>
              </w:rPr>
              <w:t>167 427</w:t>
            </w:r>
            <w:bookmarkEnd w:id="4"/>
          </w:p>
        </w:tc>
        <w:tc>
          <w:tcPr>
            <w:tcW w:w="516" w:type="pct"/>
            <w:vAlign w:val="center"/>
          </w:tcPr>
          <w:p w14:paraId="3D64D887"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3,1</w:t>
            </w:r>
          </w:p>
        </w:tc>
        <w:tc>
          <w:tcPr>
            <w:tcW w:w="434" w:type="pct"/>
          </w:tcPr>
          <w:p w14:paraId="79BB6C31" w14:textId="24615D37" w:rsidR="003047CE" w:rsidRPr="0089525F"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37 572</w:t>
            </w:r>
          </w:p>
        </w:tc>
        <w:tc>
          <w:tcPr>
            <w:tcW w:w="438" w:type="pct"/>
          </w:tcPr>
          <w:p w14:paraId="2F57A5B2" w14:textId="586DB449"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22,4</w:t>
            </w:r>
          </w:p>
        </w:tc>
        <w:tc>
          <w:tcPr>
            <w:tcW w:w="857" w:type="pct"/>
            <w:gridSpan w:val="2"/>
            <w:vMerge w:val="restart"/>
            <w:vAlign w:val="center"/>
          </w:tcPr>
          <w:p w14:paraId="0960253E" w14:textId="7667E8BE" w:rsidR="003047CE" w:rsidRPr="0089525F" w:rsidRDefault="00A74130" w:rsidP="00EF5AB6">
            <w:pPr>
              <w:keepNext/>
              <w:jc w:val="center"/>
              <w:rPr>
                <w:rFonts w:asciiTheme="minorHAnsi" w:hAnsiTheme="minorHAnsi" w:cstheme="minorHAnsi"/>
                <w:color w:val="000000" w:themeColor="text1"/>
                <w:sz w:val="20"/>
                <w:szCs w:val="20"/>
                <w:lang w:eastAsia="cs-CZ"/>
              </w:rPr>
            </w:pPr>
            <w:r>
              <w:rPr>
                <w:rFonts w:asciiTheme="minorHAnsi" w:hAnsiTheme="minorHAnsi" w:cstheme="minorHAnsi"/>
                <w:color w:val="000000" w:themeColor="text1"/>
                <w:sz w:val="20"/>
                <w:szCs w:val="20"/>
                <w:lang w:eastAsia="cs-CZ"/>
              </w:rPr>
              <w:t>Z</w:t>
            </w:r>
            <w:r w:rsidR="003047CE" w:rsidRPr="00EF5AB6">
              <w:rPr>
                <w:rFonts w:asciiTheme="minorHAnsi" w:hAnsiTheme="minorHAnsi" w:cstheme="minorHAnsi"/>
                <w:color w:val="000000" w:themeColor="text1"/>
                <w:sz w:val="20"/>
                <w:szCs w:val="20"/>
                <w:lang w:eastAsia="cs-CZ"/>
              </w:rPr>
              <w:t>ajišťováno vlastními zaměstnanci</w:t>
            </w:r>
          </w:p>
        </w:tc>
        <w:tc>
          <w:tcPr>
            <w:tcW w:w="467" w:type="pct"/>
            <w:vAlign w:val="center"/>
          </w:tcPr>
          <w:p w14:paraId="51A8458B"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1 459</w:t>
            </w:r>
          </w:p>
        </w:tc>
        <w:tc>
          <w:tcPr>
            <w:tcW w:w="497" w:type="pct"/>
          </w:tcPr>
          <w:p w14:paraId="3F80CB8C"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0,9</w:t>
            </w:r>
          </w:p>
        </w:tc>
        <w:tc>
          <w:tcPr>
            <w:tcW w:w="653" w:type="pct"/>
            <w:shd w:val="clear" w:color="auto" w:fill="FFFFFF" w:themeFill="background1"/>
          </w:tcPr>
          <w:p w14:paraId="4B0DA2D5"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104 623</w:t>
            </w:r>
          </w:p>
        </w:tc>
      </w:tr>
      <w:tr w:rsidR="00136A1E" w:rsidRPr="00A22856" w14:paraId="3DCDACF9" w14:textId="77777777" w:rsidTr="00136A1E">
        <w:trPr>
          <w:trHeight w:val="170"/>
        </w:trPr>
        <w:tc>
          <w:tcPr>
            <w:tcW w:w="270" w:type="pct"/>
            <w:vMerge/>
            <w:noWrap/>
            <w:vAlign w:val="center"/>
          </w:tcPr>
          <w:p w14:paraId="7EA53954" w14:textId="77777777" w:rsidR="003047CE" w:rsidRPr="00EF5AB6" w:rsidRDefault="003047CE" w:rsidP="00EF5AB6">
            <w:pPr>
              <w:keepNext/>
              <w:jc w:val="both"/>
              <w:rPr>
                <w:rFonts w:asciiTheme="minorHAnsi" w:hAnsiTheme="minorHAnsi" w:cstheme="minorHAnsi"/>
                <w:color w:val="000000" w:themeColor="text1"/>
                <w:sz w:val="20"/>
                <w:szCs w:val="20"/>
                <w:lang w:eastAsia="cs-CZ"/>
              </w:rPr>
            </w:pPr>
          </w:p>
        </w:tc>
        <w:tc>
          <w:tcPr>
            <w:tcW w:w="407" w:type="pct"/>
            <w:noWrap/>
            <w:vAlign w:val="center"/>
          </w:tcPr>
          <w:p w14:paraId="23953F0F" w14:textId="77777777" w:rsidR="003047CE" w:rsidRPr="00EF5AB6" w:rsidRDefault="003047CE" w:rsidP="00EF5AB6">
            <w:pPr>
              <w:keepNext/>
              <w:jc w:val="center"/>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2015</w:t>
            </w:r>
          </w:p>
        </w:tc>
        <w:tc>
          <w:tcPr>
            <w:tcW w:w="461" w:type="pct"/>
            <w:vAlign w:val="center"/>
          </w:tcPr>
          <w:p w14:paraId="2FA0D986"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168 073</w:t>
            </w:r>
          </w:p>
        </w:tc>
        <w:tc>
          <w:tcPr>
            <w:tcW w:w="516" w:type="pct"/>
            <w:vAlign w:val="center"/>
          </w:tcPr>
          <w:p w14:paraId="48C5B090"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2,9</w:t>
            </w:r>
          </w:p>
        </w:tc>
        <w:tc>
          <w:tcPr>
            <w:tcW w:w="434" w:type="pct"/>
          </w:tcPr>
          <w:p w14:paraId="701AE249" w14:textId="06C1A293" w:rsidR="003047CE" w:rsidRPr="0089525F"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36</w:t>
            </w:r>
            <w:r>
              <w:rPr>
                <w:rFonts w:asciiTheme="minorHAnsi" w:hAnsiTheme="minorHAnsi" w:cstheme="minorHAnsi"/>
                <w:color w:val="000000" w:themeColor="text1"/>
                <w:sz w:val="20"/>
                <w:szCs w:val="20"/>
                <w:lang w:eastAsia="cs-CZ"/>
              </w:rPr>
              <w:t> </w:t>
            </w:r>
            <w:r w:rsidRPr="00EF5AB6">
              <w:rPr>
                <w:rFonts w:asciiTheme="minorHAnsi" w:hAnsiTheme="minorHAnsi" w:cstheme="minorHAnsi"/>
                <w:color w:val="000000" w:themeColor="text1"/>
                <w:sz w:val="20"/>
                <w:szCs w:val="20"/>
                <w:lang w:eastAsia="cs-CZ"/>
              </w:rPr>
              <w:t>181</w:t>
            </w:r>
          </w:p>
        </w:tc>
        <w:tc>
          <w:tcPr>
            <w:tcW w:w="438" w:type="pct"/>
          </w:tcPr>
          <w:p w14:paraId="78189AF5" w14:textId="68C1A25B"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21,5</w:t>
            </w:r>
          </w:p>
        </w:tc>
        <w:tc>
          <w:tcPr>
            <w:tcW w:w="857" w:type="pct"/>
            <w:gridSpan w:val="2"/>
            <w:vMerge/>
          </w:tcPr>
          <w:p w14:paraId="035445AE" w14:textId="77777777" w:rsidR="003047CE" w:rsidRPr="0035528E" w:rsidRDefault="003047CE" w:rsidP="00EF5AB6">
            <w:pPr>
              <w:keepNext/>
              <w:jc w:val="right"/>
              <w:rPr>
                <w:rFonts w:asciiTheme="minorHAnsi" w:hAnsiTheme="minorHAnsi" w:cstheme="minorHAnsi"/>
                <w:color w:val="000000" w:themeColor="text1"/>
                <w:sz w:val="20"/>
                <w:szCs w:val="20"/>
                <w:lang w:eastAsia="cs-CZ"/>
              </w:rPr>
            </w:pPr>
          </w:p>
        </w:tc>
        <w:tc>
          <w:tcPr>
            <w:tcW w:w="467" w:type="pct"/>
          </w:tcPr>
          <w:p w14:paraId="399E9900"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840</w:t>
            </w:r>
          </w:p>
        </w:tc>
        <w:tc>
          <w:tcPr>
            <w:tcW w:w="497" w:type="pct"/>
          </w:tcPr>
          <w:p w14:paraId="146063AD"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0,5</w:t>
            </w:r>
          </w:p>
        </w:tc>
        <w:tc>
          <w:tcPr>
            <w:tcW w:w="653" w:type="pct"/>
            <w:shd w:val="clear" w:color="auto" w:fill="FFFFFF" w:themeFill="background1"/>
          </w:tcPr>
          <w:p w14:paraId="50DCB30C"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113 264</w:t>
            </w:r>
          </w:p>
        </w:tc>
      </w:tr>
      <w:tr w:rsidR="00136A1E" w:rsidRPr="00A22856" w14:paraId="10AD7F75" w14:textId="77777777" w:rsidTr="00136A1E">
        <w:trPr>
          <w:trHeight w:val="170"/>
        </w:trPr>
        <w:tc>
          <w:tcPr>
            <w:tcW w:w="270" w:type="pct"/>
            <w:vMerge/>
            <w:noWrap/>
            <w:vAlign w:val="center"/>
          </w:tcPr>
          <w:p w14:paraId="1671AF97" w14:textId="77777777" w:rsidR="003047CE" w:rsidRPr="00EF5AB6" w:rsidRDefault="003047CE" w:rsidP="00EF5AB6">
            <w:pPr>
              <w:keepNext/>
              <w:jc w:val="both"/>
              <w:rPr>
                <w:rFonts w:asciiTheme="minorHAnsi" w:hAnsiTheme="minorHAnsi" w:cstheme="minorHAnsi"/>
                <w:color w:val="000000" w:themeColor="text1"/>
                <w:sz w:val="20"/>
                <w:szCs w:val="20"/>
                <w:lang w:eastAsia="cs-CZ"/>
              </w:rPr>
            </w:pPr>
          </w:p>
        </w:tc>
        <w:tc>
          <w:tcPr>
            <w:tcW w:w="407" w:type="pct"/>
            <w:noWrap/>
            <w:vAlign w:val="center"/>
          </w:tcPr>
          <w:p w14:paraId="2269F33F" w14:textId="77777777" w:rsidR="003047CE" w:rsidRPr="00EF5AB6" w:rsidRDefault="003047CE" w:rsidP="00EF5AB6">
            <w:pPr>
              <w:keepNext/>
              <w:jc w:val="center"/>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2016</w:t>
            </w:r>
          </w:p>
        </w:tc>
        <w:tc>
          <w:tcPr>
            <w:tcW w:w="461" w:type="pct"/>
            <w:vAlign w:val="center"/>
          </w:tcPr>
          <w:p w14:paraId="55A584FD"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170 891</w:t>
            </w:r>
          </w:p>
        </w:tc>
        <w:tc>
          <w:tcPr>
            <w:tcW w:w="516" w:type="pct"/>
            <w:vAlign w:val="center"/>
          </w:tcPr>
          <w:p w14:paraId="49EBB43A"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2,9</w:t>
            </w:r>
          </w:p>
        </w:tc>
        <w:tc>
          <w:tcPr>
            <w:tcW w:w="434" w:type="pct"/>
          </w:tcPr>
          <w:p w14:paraId="234E9162" w14:textId="557D7B7D" w:rsidR="003047CE" w:rsidRPr="0089525F"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37</w:t>
            </w:r>
            <w:r>
              <w:rPr>
                <w:rFonts w:asciiTheme="minorHAnsi" w:hAnsiTheme="minorHAnsi" w:cstheme="minorHAnsi"/>
                <w:color w:val="000000" w:themeColor="text1"/>
                <w:sz w:val="20"/>
                <w:szCs w:val="20"/>
                <w:lang w:eastAsia="cs-CZ"/>
              </w:rPr>
              <w:t> </w:t>
            </w:r>
            <w:r w:rsidRPr="00EF5AB6">
              <w:rPr>
                <w:rFonts w:asciiTheme="minorHAnsi" w:hAnsiTheme="minorHAnsi" w:cstheme="minorHAnsi"/>
                <w:color w:val="000000" w:themeColor="text1"/>
                <w:sz w:val="20"/>
                <w:szCs w:val="20"/>
                <w:lang w:eastAsia="cs-CZ"/>
              </w:rPr>
              <w:t>357</w:t>
            </w:r>
          </w:p>
        </w:tc>
        <w:tc>
          <w:tcPr>
            <w:tcW w:w="438" w:type="pct"/>
          </w:tcPr>
          <w:p w14:paraId="7FE321C2" w14:textId="7AACD4AB"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21,9</w:t>
            </w:r>
          </w:p>
        </w:tc>
        <w:tc>
          <w:tcPr>
            <w:tcW w:w="857" w:type="pct"/>
            <w:gridSpan w:val="2"/>
            <w:vMerge/>
          </w:tcPr>
          <w:p w14:paraId="6ED489DF" w14:textId="77777777" w:rsidR="003047CE" w:rsidRPr="0035528E" w:rsidRDefault="003047CE" w:rsidP="00EF5AB6">
            <w:pPr>
              <w:keepNext/>
              <w:jc w:val="right"/>
              <w:rPr>
                <w:rFonts w:asciiTheme="minorHAnsi" w:hAnsiTheme="minorHAnsi" w:cstheme="minorHAnsi"/>
                <w:color w:val="000000" w:themeColor="text1"/>
                <w:sz w:val="20"/>
                <w:szCs w:val="20"/>
                <w:lang w:eastAsia="cs-CZ"/>
              </w:rPr>
            </w:pPr>
          </w:p>
        </w:tc>
        <w:tc>
          <w:tcPr>
            <w:tcW w:w="467" w:type="pct"/>
          </w:tcPr>
          <w:p w14:paraId="7131C7EB"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1 233</w:t>
            </w:r>
          </w:p>
        </w:tc>
        <w:tc>
          <w:tcPr>
            <w:tcW w:w="497" w:type="pct"/>
          </w:tcPr>
          <w:p w14:paraId="1DCF7CCE"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0,7</w:t>
            </w:r>
          </w:p>
        </w:tc>
        <w:tc>
          <w:tcPr>
            <w:tcW w:w="653" w:type="pct"/>
            <w:shd w:val="clear" w:color="auto" w:fill="FFFFFF" w:themeFill="background1"/>
          </w:tcPr>
          <w:p w14:paraId="3BF3BD2F" w14:textId="77777777" w:rsidR="003047CE" w:rsidRPr="00EF5AB6" w:rsidRDefault="003047CE" w:rsidP="00EF5AB6">
            <w:pPr>
              <w:keepNext/>
              <w:jc w:val="right"/>
              <w:rPr>
                <w:rFonts w:asciiTheme="minorHAnsi" w:hAnsiTheme="minorHAnsi" w:cstheme="minorHAnsi"/>
                <w:color w:val="000000" w:themeColor="text1"/>
                <w:sz w:val="20"/>
                <w:szCs w:val="20"/>
                <w:lang w:eastAsia="cs-CZ"/>
              </w:rPr>
            </w:pPr>
            <w:r w:rsidRPr="00EF5AB6">
              <w:rPr>
                <w:rFonts w:asciiTheme="minorHAnsi" w:hAnsiTheme="minorHAnsi" w:cstheme="minorHAnsi"/>
                <w:color w:val="000000" w:themeColor="text1"/>
                <w:sz w:val="20"/>
                <w:szCs w:val="20"/>
                <w:lang w:eastAsia="cs-CZ"/>
              </w:rPr>
              <w:t>111 991</w:t>
            </w:r>
          </w:p>
        </w:tc>
      </w:tr>
    </w:tbl>
    <w:bookmarkEnd w:id="3"/>
    <w:p w14:paraId="6AFF54A3" w14:textId="6761F4C2" w:rsidR="007661E4" w:rsidRPr="00EF5AB6" w:rsidRDefault="007661E4" w:rsidP="007A4046">
      <w:pPr>
        <w:ind w:left="567" w:hanging="567"/>
        <w:jc w:val="both"/>
        <w:rPr>
          <w:rFonts w:asciiTheme="minorHAnsi" w:hAnsiTheme="minorHAnsi" w:cs="Arial"/>
          <w:color w:val="000000" w:themeColor="text1"/>
          <w:sz w:val="20"/>
          <w:szCs w:val="20"/>
        </w:rPr>
      </w:pPr>
      <w:r w:rsidRPr="00EF5AB6">
        <w:rPr>
          <w:rFonts w:asciiTheme="minorHAnsi" w:hAnsiTheme="minorHAnsi" w:cs="Arial"/>
          <w:b/>
          <w:iCs/>
          <w:color w:val="000000" w:themeColor="text1"/>
          <w:sz w:val="20"/>
          <w:szCs w:val="20"/>
          <w:lang w:eastAsia="cs-CZ"/>
        </w:rPr>
        <w:t>Zdroj:</w:t>
      </w:r>
      <w:r w:rsidRPr="00EF5AB6">
        <w:rPr>
          <w:rFonts w:asciiTheme="minorHAnsi" w:hAnsiTheme="minorHAnsi" w:cs="Arial"/>
          <w:iCs/>
          <w:color w:val="000000" w:themeColor="text1"/>
          <w:sz w:val="20"/>
          <w:szCs w:val="20"/>
          <w:lang w:eastAsia="cs-CZ"/>
        </w:rPr>
        <w:t xml:space="preserve"> </w:t>
      </w:r>
      <w:r w:rsidR="007A4046">
        <w:rPr>
          <w:rFonts w:asciiTheme="minorHAnsi" w:hAnsiTheme="minorHAnsi" w:cs="Arial"/>
          <w:iCs/>
          <w:color w:val="000000" w:themeColor="text1"/>
          <w:sz w:val="20"/>
          <w:szCs w:val="20"/>
          <w:lang w:eastAsia="cs-CZ"/>
        </w:rPr>
        <w:tab/>
        <w:t>h</w:t>
      </w:r>
      <w:r w:rsidRPr="00EF5AB6">
        <w:rPr>
          <w:rFonts w:asciiTheme="minorHAnsi" w:hAnsiTheme="minorHAnsi" w:cs="Arial"/>
          <w:iCs/>
          <w:color w:val="000000" w:themeColor="text1"/>
          <w:sz w:val="20"/>
          <w:szCs w:val="20"/>
          <w:lang w:eastAsia="cs-CZ"/>
        </w:rPr>
        <w:t xml:space="preserve">lavní knihy jednotlivých nemocnic k 31. 12. 2014, k 31. 12. 2015 a k 31. 12. 2016, </w:t>
      </w:r>
      <w:r w:rsidR="007A4046">
        <w:rPr>
          <w:rFonts w:asciiTheme="minorHAnsi" w:hAnsiTheme="minorHAnsi" w:cs="Arial"/>
          <w:iCs/>
          <w:color w:val="000000" w:themeColor="text1"/>
          <w:sz w:val="20"/>
          <w:szCs w:val="20"/>
          <w:lang w:eastAsia="cs-CZ"/>
        </w:rPr>
        <w:t>v</w:t>
      </w:r>
      <w:r w:rsidRPr="00EF5AB6">
        <w:rPr>
          <w:rFonts w:asciiTheme="minorHAnsi" w:hAnsiTheme="minorHAnsi" w:cs="Arial"/>
          <w:iCs/>
          <w:color w:val="000000" w:themeColor="text1"/>
          <w:sz w:val="20"/>
          <w:szCs w:val="20"/>
          <w:lang w:eastAsia="cs-CZ"/>
        </w:rPr>
        <w:t xml:space="preserve">ýroční zprávy </w:t>
      </w:r>
      <w:r w:rsidR="007A4046">
        <w:rPr>
          <w:rFonts w:asciiTheme="minorHAnsi" w:hAnsiTheme="minorHAnsi" w:cs="Arial"/>
          <w:iCs/>
          <w:color w:val="000000" w:themeColor="text1"/>
          <w:sz w:val="20"/>
          <w:szCs w:val="20"/>
          <w:lang w:eastAsia="cs-CZ"/>
        </w:rPr>
        <w:t xml:space="preserve">za roky </w:t>
      </w:r>
      <w:r w:rsidRPr="00EF5AB6">
        <w:rPr>
          <w:rFonts w:asciiTheme="minorHAnsi" w:hAnsiTheme="minorHAnsi" w:cs="Arial"/>
          <w:iCs/>
          <w:color w:val="000000" w:themeColor="text1"/>
          <w:sz w:val="20"/>
          <w:szCs w:val="20"/>
          <w:lang w:eastAsia="cs-CZ"/>
        </w:rPr>
        <w:t xml:space="preserve">2014 </w:t>
      </w:r>
      <w:r w:rsidR="0030477A" w:rsidRPr="00EF5AB6">
        <w:rPr>
          <w:rFonts w:asciiTheme="minorHAnsi" w:hAnsiTheme="minorHAnsi" w:cs="Arial"/>
          <w:iCs/>
          <w:color w:val="000000" w:themeColor="text1"/>
          <w:sz w:val="20"/>
          <w:szCs w:val="20"/>
          <w:lang w:eastAsia="cs-CZ"/>
        </w:rPr>
        <w:t>až</w:t>
      </w:r>
      <w:r w:rsidRPr="00EF5AB6">
        <w:rPr>
          <w:rFonts w:asciiTheme="minorHAnsi" w:hAnsiTheme="minorHAnsi" w:cs="Arial"/>
          <w:iCs/>
          <w:color w:val="000000" w:themeColor="text1"/>
          <w:sz w:val="20"/>
          <w:szCs w:val="20"/>
          <w:lang w:eastAsia="cs-CZ"/>
        </w:rPr>
        <w:t xml:space="preserve"> 2016.</w:t>
      </w:r>
    </w:p>
    <w:p w14:paraId="605EE6B3" w14:textId="6DF1E8F4" w:rsidR="007661E4" w:rsidRPr="00EF5AB6" w:rsidRDefault="007661E4" w:rsidP="0080001A">
      <w:pPr>
        <w:autoSpaceDE w:val="0"/>
        <w:autoSpaceDN w:val="0"/>
        <w:adjustRightInd w:val="0"/>
        <w:ind w:left="284" w:hanging="284"/>
        <w:jc w:val="both"/>
        <w:rPr>
          <w:rFonts w:asciiTheme="minorHAnsi" w:hAnsiTheme="minorHAnsi" w:cs="Arial"/>
          <w:bCs/>
          <w:color w:val="000000" w:themeColor="text1"/>
          <w:sz w:val="20"/>
          <w:szCs w:val="20"/>
        </w:rPr>
      </w:pPr>
      <w:r w:rsidRPr="00EF5AB6">
        <w:rPr>
          <w:rFonts w:asciiTheme="minorHAnsi" w:hAnsiTheme="minorHAnsi" w:cs="Arial"/>
          <w:iCs/>
          <w:color w:val="000000" w:themeColor="text1"/>
          <w:sz w:val="20"/>
          <w:szCs w:val="20"/>
          <w:lang w:eastAsia="cs-CZ"/>
        </w:rPr>
        <w:t>1</w:t>
      </w:r>
      <w:r w:rsidR="00BA4B02" w:rsidRPr="00EF5AB6">
        <w:rPr>
          <w:rFonts w:asciiTheme="minorHAnsi" w:hAnsiTheme="minorHAnsi" w:cs="Arial"/>
          <w:iCs/>
          <w:color w:val="000000" w:themeColor="text1"/>
          <w:sz w:val="20"/>
          <w:szCs w:val="20"/>
          <w:lang w:eastAsia="cs-CZ"/>
        </w:rPr>
        <w:t>)</w:t>
      </w:r>
      <w:r w:rsidRPr="00EF5AB6">
        <w:rPr>
          <w:rFonts w:asciiTheme="minorHAnsi" w:hAnsiTheme="minorHAnsi" w:cs="Arial"/>
          <w:iCs/>
          <w:color w:val="000000" w:themeColor="text1"/>
          <w:sz w:val="20"/>
          <w:szCs w:val="20"/>
          <w:lang w:eastAsia="cs-CZ"/>
        </w:rPr>
        <w:t xml:space="preserve"> </w:t>
      </w:r>
      <w:r w:rsidR="0080001A">
        <w:rPr>
          <w:rFonts w:asciiTheme="minorHAnsi" w:hAnsiTheme="minorHAnsi" w:cs="Arial"/>
          <w:iCs/>
          <w:color w:val="000000" w:themeColor="text1"/>
          <w:sz w:val="20"/>
          <w:szCs w:val="20"/>
          <w:lang w:eastAsia="cs-CZ"/>
        </w:rPr>
        <w:tab/>
      </w:r>
      <w:r w:rsidRPr="00EF5AB6">
        <w:rPr>
          <w:rFonts w:asciiTheme="minorHAnsi" w:hAnsiTheme="minorHAnsi" w:cs="Arial"/>
          <w:iCs/>
          <w:color w:val="000000" w:themeColor="text1"/>
          <w:sz w:val="20"/>
          <w:szCs w:val="20"/>
          <w:lang w:eastAsia="cs-CZ"/>
        </w:rPr>
        <w:t xml:space="preserve">FNO a NNH si zajišťovaly stravování vlastními zaměstnanci. FNP kombinací </w:t>
      </w:r>
      <w:r w:rsidR="00BA4B02">
        <w:rPr>
          <w:rFonts w:asciiTheme="minorHAnsi" w:hAnsiTheme="minorHAnsi" w:cs="Arial"/>
          <w:iCs/>
          <w:color w:val="000000" w:themeColor="text1"/>
          <w:sz w:val="20"/>
          <w:szCs w:val="20"/>
          <w:lang w:eastAsia="cs-CZ"/>
        </w:rPr>
        <w:t xml:space="preserve">služeb </w:t>
      </w:r>
      <w:r w:rsidRPr="00EF5AB6">
        <w:rPr>
          <w:rFonts w:asciiTheme="minorHAnsi" w:hAnsiTheme="minorHAnsi" w:cs="Arial"/>
          <w:iCs/>
          <w:color w:val="000000" w:themeColor="text1"/>
          <w:sz w:val="20"/>
          <w:szCs w:val="20"/>
          <w:lang w:eastAsia="cs-CZ"/>
        </w:rPr>
        <w:t>dodavatel</w:t>
      </w:r>
      <w:r w:rsidR="00BA4B02">
        <w:rPr>
          <w:rFonts w:asciiTheme="minorHAnsi" w:hAnsiTheme="minorHAnsi" w:cs="Arial"/>
          <w:iCs/>
          <w:color w:val="000000" w:themeColor="text1"/>
          <w:sz w:val="20"/>
          <w:szCs w:val="20"/>
          <w:lang w:eastAsia="cs-CZ"/>
        </w:rPr>
        <w:t>ů</w:t>
      </w:r>
      <w:r w:rsidRPr="00EF5AB6">
        <w:rPr>
          <w:rFonts w:asciiTheme="minorHAnsi" w:hAnsiTheme="minorHAnsi" w:cs="Arial"/>
          <w:iCs/>
          <w:color w:val="000000" w:themeColor="text1"/>
          <w:sz w:val="20"/>
          <w:szCs w:val="20"/>
          <w:lang w:eastAsia="cs-CZ"/>
        </w:rPr>
        <w:t xml:space="preserve"> a vlastní</w:t>
      </w:r>
      <w:r w:rsidR="00BA4B02">
        <w:rPr>
          <w:rFonts w:asciiTheme="minorHAnsi" w:hAnsiTheme="minorHAnsi" w:cs="Arial"/>
          <w:iCs/>
          <w:color w:val="000000" w:themeColor="text1"/>
          <w:sz w:val="20"/>
          <w:szCs w:val="20"/>
          <w:lang w:eastAsia="cs-CZ"/>
        </w:rPr>
        <w:t>ch</w:t>
      </w:r>
      <w:r w:rsidRPr="00EF5AB6">
        <w:rPr>
          <w:rFonts w:asciiTheme="minorHAnsi" w:hAnsiTheme="minorHAnsi" w:cs="Arial"/>
          <w:iCs/>
          <w:color w:val="000000" w:themeColor="text1"/>
          <w:sz w:val="20"/>
          <w:szCs w:val="20"/>
          <w:lang w:eastAsia="cs-CZ"/>
        </w:rPr>
        <w:t xml:space="preserve"> zaměstnanc</w:t>
      </w:r>
      <w:r w:rsidR="00BA4B02">
        <w:rPr>
          <w:rFonts w:asciiTheme="minorHAnsi" w:hAnsiTheme="minorHAnsi" w:cs="Arial"/>
          <w:iCs/>
          <w:color w:val="000000" w:themeColor="text1"/>
          <w:sz w:val="20"/>
          <w:szCs w:val="20"/>
          <w:lang w:eastAsia="cs-CZ"/>
        </w:rPr>
        <w:t>ů</w:t>
      </w:r>
      <w:r w:rsidRPr="00EF5AB6">
        <w:rPr>
          <w:rFonts w:asciiTheme="minorHAnsi" w:hAnsiTheme="minorHAnsi" w:cs="Arial"/>
          <w:iCs/>
          <w:color w:val="000000" w:themeColor="text1"/>
          <w:sz w:val="20"/>
          <w:szCs w:val="20"/>
          <w:lang w:eastAsia="cs-CZ"/>
        </w:rPr>
        <w:t>. U FNP uvedeny pouze náklady na stravování zajištěné dodavatelským způsobem.</w:t>
      </w:r>
    </w:p>
    <w:p w14:paraId="33C55A0A" w14:textId="26D3B20B" w:rsidR="007661E4" w:rsidRPr="00EF5AB6" w:rsidRDefault="007661E4" w:rsidP="0080001A">
      <w:pPr>
        <w:ind w:left="284" w:hanging="284"/>
        <w:jc w:val="both"/>
        <w:rPr>
          <w:rFonts w:asciiTheme="minorHAnsi" w:hAnsiTheme="minorHAnsi" w:cs="Arial"/>
          <w:iCs/>
          <w:color w:val="000000" w:themeColor="text1"/>
          <w:sz w:val="20"/>
          <w:szCs w:val="20"/>
          <w:lang w:eastAsia="cs-CZ"/>
        </w:rPr>
      </w:pPr>
      <w:r w:rsidRPr="00EF5AB6">
        <w:rPr>
          <w:rFonts w:asciiTheme="minorHAnsi" w:hAnsiTheme="minorHAnsi" w:cs="Arial"/>
          <w:iCs/>
          <w:color w:val="000000" w:themeColor="text1"/>
          <w:sz w:val="20"/>
          <w:szCs w:val="20"/>
          <w:lang w:eastAsia="cs-CZ"/>
        </w:rPr>
        <w:t>2</w:t>
      </w:r>
      <w:r w:rsidR="0080001A">
        <w:rPr>
          <w:rFonts w:asciiTheme="minorHAnsi" w:hAnsiTheme="minorHAnsi" w:cs="Arial"/>
          <w:iCs/>
          <w:color w:val="000000" w:themeColor="text1"/>
          <w:sz w:val="20"/>
          <w:szCs w:val="20"/>
          <w:lang w:eastAsia="cs-CZ"/>
        </w:rPr>
        <w:t>)</w:t>
      </w:r>
      <w:r w:rsidRPr="00EF5AB6">
        <w:rPr>
          <w:rFonts w:asciiTheme="minorHAnsi" w:hAnsiTheme="minorHAnsi" w:cs="Arial"/>
          <w:iCs/>
          <w:color w:val="000000" w:themeColor="text1"/>
          <w:sz w:val="20"/>
          <w:szCs w:val="20"/>
          <w:lang w:eastAsia="cs-CZ"/>
        </w:rPr>
        <w:t xml:space="preserve"> </w:t>
      </w:r>
      <w:r w:rsidR="0080001A">
        <w:rPr>
          <w:rFonts w:asciiTheme="minorHAnsi" w:hAnsiTheme="minorHAnsi" w:cs="Arial"/>
          <w:iCs/>
          <w:color w:val="000000" w:themeColor="text1"/>
          <w:sz w:val="20"/>
          <w:szCs w:val="20"/>
          <w:lang w:eastAsia="cs-CZ"/>
        </w:rPr>
        <w:tab/>
      </w:r>
      <w:r w:rsidRPr="00EF5AB6">
        <w:rPr>
          <w:rFonts w:asciiTheme="minorHAnsi" w:hAnsiTheme="minorHAnsi" w:cs="Arial"/>
          <w:iCs/>
          <w:color w:val="000000" w:themeColor="text1"/>
          <w:sz w:val="20"/>
          <w:szCs w:val="20"/>
          <w:lang w:eastAsia="cs-CZ"/>
        </w:rPr>
        <w:t>FNP si zajišťovala praní prádla vlastními zaměstnanci.</w:t>
      </w:r>
    </w:p>
    <w:p w14:paraId="351BF286" w14:textId="261A9FE6" w:rsidR="007661E4" w:rsidRPr="00EF5AB6" w:rsidRDefault="007661E4" w:rsidP="0080001A">
      <w:pPr>
        <w:ind w:left="284" w:hanging="284"/>
        <w:jc w:val="both"/>
        <w:rPr>
          <w:rFonts w:asciiTheme="minorHAnsi" w:hAnsiTheme="minorHAnsi" w:cs="Arial"/>
          <w:iCs/>
          <w:strike/>
          <w:color w:val="000000" w:themeColor="text1"/>
          <w:sz w:val="20"/>
          <w:szCs w:val="20"/>
          <w:lang w:eastAsia="cs-CZ"/>
        </w:rPr>
      </w:pPr>
      <w:r w:rsidRPr="00EF5AB6">
        <w:rPr>
          <w:rFonts w:asciiTheme="minorHAnsi" w:hAnsiTheme="minorHAnsi" w:cs="Arial"/>
          <w:iCs/>
          <w:color w:val="000000" w:themeColor="text1"/>
          <w:sz w:val="20"/>
          <w:szCs w:val="20"/>
          <w:lang w:eastAsia="cs-CZ"/>
        </w:rPr>
        <w:t>3</w:t>
      </w:r>
      <w:r w:rsidR="0080001A">
        <w:rPr>
          <w:rFonts w:asciiTheme="minorHAnsi" w:hAnsiTheme="minorHAnsi" w:cs="Arial"/>
          <w:iCs/>
          <w:color w:val="000000" w:themeColor="text1"/>
          <w:sz w:val="20"/>
          <w:szCs w:val="20"/>
          <w:lang w:eastAsia="cs-CZ"/>
        </w:rPr>
        <w:t>)</w:t>
      </w:r>
      <w:r w:rsidRPr="00EF5AB6">
        <w:rPr>
          <w:rFonts w:asciiTheme="minorHAnsi" w:hAnsiTheme="minorHAnsi" w:cs="Arial"/>
          <w:iCs/>
          <w:color w:val="000000" w:themeColor="text1"/>
          <w:sz w:val="20"/>
          <w:szCs w:val="20"/>
          <w:lang w:eastAsia="cs-CZ"/>
        </w:rPr>
        <w:t xml:space="preserve"> </w:t>
      </w:r>
      <w:r w:rsidR="0080001A">
        <w:rPr>
          <w:rFonts w:asciiTheme="minorHAnsi" w:hAnsiTheme="minorHAnsi" w:cs="Arial"/>
          <w:iCs/>
          <w:color w:val="000000" w:themeColor="text1"/>
          <w:sz w:val="20"/>
          <w:szCs w:val="20"/>
          <w:lang w:eastAsia="cs-CZ"/>
        </w:rPr>
        <w:tab/>
      </w:r>
      <w:r w:rsidRPr="00EF5AB6">
        <w:rPr>
          <w:rFonts w:asciiTheme="minorHAnsi" w:hAnsiTheme="minorHAnsi" w:cs="Arial"/>
          <w:bCs/>
          <w:color w:val="000000" w:themeColor="text1"/>
          <w:sz w:val="20"/>
          <w:szCs w:val="20"/>
        </w:rPr>
        <w:t xml:space="preserve">FNO </w:t>
      </w:r>
      <w:r w:rsidRPr="00EF5AB6">
        <w:rPr>
          <w:rFonts w:asciiTheme="minorHAnsi" w:hAnsiTheme="minorHAnsi" w:cs="Arial"/>
          <w:iCs/>
          <w:color w:val="000000" w:themeColor="text1"/>
          <w:sz w:val="20"/>
          <w:szCs w:val="20"/>
          <w:lang w:eastAsia="cs-CZ"/>
        </w:rPr>
        <w:t xml:space="preserve">vedla právní služby na nákladovém účtu 549. Ostatní nemocnice na účtu 518. Služby jsou tedy u FNO součtem účtu 518 a 549.07000 – </w:t>
      </w:r>
      <w:r w:rsidRPr="00EF5AB6">
        <w:rPr>
          <w:rFonts w:asciiTheme="minorHAnsi" w:hAnsiTheme="minorHAnsi" w:cs="Arial"/>
          <w:i/>
          <w:iCs/>
          <w:color w:val="000000" w:themeColor="text1"/>
          <w:sz w:val="20"/>
          <w:szCs w:val="20"/>
          <w:lang w:eastAsia="cs-CZ"/>
        </w:rPr>
        <w:t>Právní služby</w:t>
      </w:r>
      <w:r w:rsidRPr="00EF5AB6">
        <w:rPr>
          <w:rFonts w:asciiTheme="minorHAnsi" w:hAnsiTheme="minorHAnsi" w:cs="Arial"/>
          <w:iCs/>
          <w:color w:val="000000" w:themeColor="text1"/>
          <w:sz w:val="20"/>
          <w:szCs w:val="20"/>
          <w:lang w:eastAsia="cs-CZ"/>
        </w:rPr>
        <w:t>.</w:t>
      </w:r>
    </w:p>
    <w:p w14:paraId="0C33BDB3" w14:textId="7C402A37" w:rsidR="007661E4" w:rsidRPr="00EF5AB6" w:rsidRDefault="007661E4" w:rsidP="0080001A">
      <w:pPr>
        <w:autoSpaceDE w:val="0"/>
        <w:autoSpaceDN w:val="0"/>
        <w:adjustRightInd w:val="0"/>
        <w:ind w:left="284" w:hanging="284"/>
        <w:jc w:val="both"/>
        <w:rPr>
          <w:rFonts w:asciiTheme="minorHAnsi" w:hAnsiTheme="minorHAnsi" w:cs="Arial"/>
          <w:bCs/>
          <w:color w:val="000000" w:themeColor="text1"/>
          <w:sz w:val="20"/>
          <w:szCs w:val="20"/>
        </w:rPr>
      </w:pPr>
      <w:r w:rsidRPr="00EF5AB6">
        <w:rPr>
          <w:rFonts w:asciiTheme="minorHAnsi" w:hAnsiTheme="minorHAnsi" w:cs="Arial"/>
          <w:iCs/>
          <w:color w:val="000000" w:themeColor="text1"/>
          <w:sz w:val="20"/>
          <w:szCs w:val="20"/>
          <w:lang w:eastAsia="cs-CZ"/>
        </w:rPr>
        <w:t>4</w:t>
      </w:r>
      <w:r w:rsidR="0080001A">
        <w:rPr>
          <w:rFonts w:asciiTheme="minorHAnsi" w:hAnsiTheme="minorHAnsi" w:cs="Arial"/>
          <w:iCs/>
          <w:color w:val="000000" w:themeColor="text1"/>
          <w:sz w:val="20"/>
          <w:szCs w:val="20"/>
          <w:lang w:eastAsia="cs-CZ"/>
        </w:rPr>
        <w:t>)</w:t>
      </w:r>
      <w:r w:rsidRPr="00EF5AB6">
        <w:rPr>
          <w:rFonts w:asciiTheme="minorHAnsi" w:hAnsiTheme="minorHAnsi" w:cs="Arial"/>
          <w:iCs/>
          <w:color w:val="000000" w:themeColor="text1"/>
          <w:sz w:val="20"/>
          <w:szCs w:val="20"/>
          <w:lang w:eastAsia="cs-CZ"/>
        </w:rPr>
        <w:t xml:space="preserve"> </w:t>
      </w:r>
      <w:r w:rsidR="0080001A">
        <w:rPr>
          <w:rFonts w:asciiTheme="minorHAnsi" w:hAnsiTheme="minorHAnsi" w:cs="Arial"/>
          <w:iCs/>
          <w:color w:val="000000" w:themeColor="text1"/>
          <w:sz w:val="20"/>
          <w:szCs w:val="20"/>
          <w:lang w:eastAsia="cs-CZ"/>
        </w:rPr>
        <w:tab/>
      </w:r>
      <w:r w:rsidRPr="00EF5AB6">
        <w:rPr>
          <w:rFonts w:asciiTheme="minorHAnsi" w:hAnsiTheme="minorHAnsi" w:cs="Arial"/>
          <w:bCs/>
          <w:color w:val="000000" w:themeColor="text1"/>
          <w:sz w:val="20"/>
          <w:szCs w:val="20"/>
        </w:rPr>
        <w:t xml:space="preserve">NNH vedla náklady na údržbu a </w:t>
      </w:r>
      <w:r w:rsidR="00C43779" w:rsidRPr="00EF5AB6">
        <w:rPr>
          <w:rFonts w:asciiTheme="minorHAnsi" w:hAnsiTheme="minorHAnsi" w:cs="Arial"/>
          <w:bCs/>
          <w:sz w:val="20"/>
          <w:szCs w:val="20"/>
        </w:rPr>
        <w:t>bezpečnostně technické kontroly</w:t>
      </w:r>
      <w:r w:rsidRPr="00EF5AB6">
        <w:rPr>
          <w:rFonts w:asciiTheme="minorHAnsi" w:hAnsiTheme="minorHAnsi" w:cs="Arial"/>
          <w:bCs/>
          <w:color w:val="000000" w:themeColor="text1"/>
          <w:sz w:val="20"/>
          <w:szCs w:val="20"/>
        </w:rPr>
        <w:t xml:space="preserve"> ZT na účtu 511 a se</w:t>
      </w:r>
      <w:r w:rsidR="00B14581">
        <w:rPr>
          <w:rFonts w:asciiTheme="minorHAnsi" w:hAnsiTheme="minorHAnsi" w:cs="Arial"/>
          <w:bCs/>
          <w:color w:val="000000" w:themeColor="text1"/>
          <w:sz w:val="20"/>
          <w:szCs w:val="20"/>
        </w:rPr>
        <w:t>r</w:t>
      </w:r>
      <w:r w:rsidRPr="00EF5AB6">
        <w:rPr>
          <w:rFonts w:asciiTheme="minorHAnsi" w:hAnsiTheme="minorHAnsi" w:cs="Arial"/>
          <w:bCs/>
          <w:color w:val="000000" w:themeColor="text1"/>
          <w:sz w:val="20"/>
          <w:szCs w:val="20"/>
        </w:rPr>
        <w:t xml:space="preserve">vis ZT na účtu 518. Jedná se tedy o součet těchto dvou účtů. FNO vedla náklady na opravy a </w:t>
      </w:r>
      <w:r w:rsidR="00B14581">
        <w:rPr>
          <w:rFonts w:asciiTheme="minorHAnsi" w:hAnsiTheme="minorHAnsi" w:cs="Arial"/>
          <w:bCs/>
          <w:color w:val="000000" w:themeColor="text1"/>
          <w:sz w:val="20"/>
          <w:szCs w:val="20"/>
        </w:rPr>
        <w:t>u</w:t>
      </w:r>
      <w:r w:rsidRPr="00EF5AB6">
        <w:rPr>
          <w:rFonts w:asciiTheme="minorHAnsi" w:hAnsiTheme="minorHAnsi" w:cs="Arial"/>
          <w:bCs/>
          <w:color w:val="000000" w:themeColor="text1"/>
          <w:sz w:val="20"/>
          <w:szCs w:val="20"/>
        </w:rPr>
        <w:t xml:space="preserve">držování ZT na účtu 511 a </w:t>
      </w:r>
      <w:r w:rsidR="00B14581">
        <w:rPr>
          <w:rFonts w:asciiTheme="minorHAnsi" w:hAnsiTheme="minorHAnsi" w:cs="Arial"/>
          <w:bCs/>
          <w:color w:val="000000" w:themeColor="text1"/>
          <w:sz w:val="20"/>
          <w:szCs w:val="20"/>
        </w:rPr>
        <w:t xml:space="preserve">náklady na </w:t>
      </w:r>
      <w:r w:rsidRPr="00EF5AB6">
        <w:rPr>
          <w:rFonts w:asciiTheme="minorHAnsi" w:hAnsiTheme="minorHAnsi" w:cs="Arial"/>
          <w:bCs/>
          <w:color w:val="000000" w:themeColor="text1"/>
          <w:sz w:val="20"/>
          <w:szCs w:val="20"/>
        </w:rPr>
        <w:t>reviz</w:t>
      </w:r>
      <w:r w:rsidR="00B14581">
        <w:rPr>
          <w:rFonts w:asciiTheme="minorHAnsi" w:hAnsiTheme="minorHAnsi" w:cs="Arial"/>
          <w:bCs/>
          <w:color w:val="000000" w:themeColor="text1"/>
          <w:sz w:val="20"/>
          <w:szCs w:val="20"/>
        </w:rPr>
        <w:t>e</w:t>
      </w:r>
      <w:r w:rsidRPr="00EF5AB6">
        <w:rPr>
          <w:rFonts w:asciiTheme="minorHAnsi" w:hAnsiTheme="minorHAnsi" w:cs="Arial"/>
          <w:bCs/>
          <w:color w:val="000000" w:themeColor="text1"/>
          <w:sz w:val="20"/>
          <w:szCs w:val="20"/>
        </w:rPr>
        <w:t xml:space="preserve"> ZT na účtu 518. Jedná se tedy o součet těchto dvou účtů. </w:t>
      </w:r>
      <w:r w:rsidRPr="00EF5AB6">
        <w:rPr>
          <w:rFonts w:asciiTheme="minorHAnsi" w:hAnsiTheme="minorHAnsi" w:cs="Arial"/>
          <w:iCs/>
          <w:color w:val="000000" w:themeColor="text1"/>
          <w:sz w:val="20"/>
          <w:szCs w:val="20"/>
          <w:lang w:eastAsia="cs-CZ"/>
        </w:rPr>
        <w:t>FNP náklady na t</w:t>
      </w:r>
      <w:r w:rsidR="00B14581">
        <w:rPr>
          <w:rFonts w:asciiTheme="minorHAnsi" w:hAnsiTheme="minorHAnsi" w:cs="Arial"/>
          <w:iCs/>
          <w:color w:val="000000" w:themeColor="text1"/>
          <w:sz w:val="20"/>
          <w:szCs w:val="20"/>
          <w:lang w:eastAsia="cs-CZ"/>
        </w:rPr>
        <w:t>y</w:t>
      </w:r>
      <w:r w:rsidRPr="00EF5AB6">
        <w:rPr>
          <w:rFonts w:asciiTheme="minorHAnsi" w:hAnsiTheme="minorHAnsi" w:cs="Arial"/>
          <w:iCs/>
          <w:color w:val="000000" w:themeColor="text1"/>
          <w:sz w:val="20"/>
          <w:szCs w:val="20"/>
          <w:lang w:eastAsia="cs-CZ"/>
        </w:rPr>
        <w:t>to služb</w:t>
      </w:r>
      <w:r w:rsidR="00B14581">
        <w:rPr>
          <w:rFonts w:asciiTheme="minorHAnsi" w:hAnsiTheme="minorHAnsi" w:cs="Arial"/>
          <w:iCs/>
          <w:color w:val="000000" w:themeColor="text1"/>
          <w:sz w:val="20"/>
          <w:szCs w:val="20"/>
          <w:lang w:eastAsia="cs-CZ"/>
        </w:rPr>
        <w:t>y</w:t>
      </w:r>
      <w:r w:rsidRPr="00EF5AB6">
        <w:rPr>
          <w:rFonts w:asciiTheme="minorHAnsi" w:hAnsiTheme="minorHAnsi" w:cs="Arial"/>
          <w:iCs/>
          <w:color w:val="000000" w:themeColor="text1"/>
          <w:sz w:val="20"/>
          <w:szCs w:val="20"/>
          <w:lang w:eastAsia="cs-CZ"/>
        </w:rPr>
        <w:t xml:space="preserve"> vedla na účtu 511.</w:t>
      </w:r>
    </w:p>
    <w:p w14:paraId="3801264A" w14:textId="2E55B0C1" w:rsidR="00943387" w:rsidRPr="00A22856" w:rsidRDefault="00943387" w:rsidP="00AD748B">
      <w:pPr>
        <w:spacing w:before="240"/>
        <w:ind w:left="284"/>
        <w:jc w:val="both"/>
        <w:rPr>
          <w:rFonts w:asciiTheme="minorHAnsi" w:hAnsiTheme="minorHAnsi" w:cs="Arial"/>
          <w:b/>
          <w:bCs/>
          <w:color w:val="000000" w:themeColor="text1"/>
        </w:rPr>
      </w:pPr>
      <w:r w:rsidRPr="00A22856">
        <w:rPr>
          <w:rFonts w:asciiTheme="minorHAnsi" w:hAnsiTheme="minorHAnsi" w:cs="Arial"/>
          <w:b/>
          <w:bCs/>
          <w:color w:val="000000" w:themeColor="text1"/>
        </w:rPr>
        <w:t>2.2</w:t>
      </w:r>
      <w:r w:rsidR="00611525" w:rsidRPr="00A22856">
        <w:rPr>
          <w:rFonts w:asciiTheme="minorHAnsi" w:hAnsiTheme="minorHAnsi" w:cs="Arial"/>
          <w:b/>
          <w:bCs/>
          <w:color w:val="000000" w:themeColor="text1"/>
        </w:rPr>
        <w:t>.2.1</w:t>
      </w:r>
      <w:r w:rsidRPr="00A22856">
        <w:rPr>
          <w:rFonts w:asciiTheme="minorHAnsi" w:hAnsiTheme="minorHAnsi" w:cs="Arial"/>
          <w:b/>
          <w:bCs/>
          <w:color w:val="000000" w:themeColor="text1"/>
        </w:rPr>
        <w:t xml:space="preserve"> Náklady na stravování</w:t>
      </w:r>
    </w:p>
    <w:p w14:paraId="78F8682D" w14:textId="4DFE81A3" w:rsidR="00407E27" w:rsidRPr="00585D37" w:rsidRDefault="00943387" w:rsidP="008A0F75">
      <w:pPr>
        <w:spacing w:before="120"/>
        <w:jc w:val="both"/>
        <w:rPr>
          <w:rFonts w:asciiTheme="minorHAnsi" w:hAnsiTheme="minorHAnsi" w:cs="Arial"/>
          <w:bCs/>
          <w:color w:val="000000" w:themeColor="text1"/>
        </w:rPr>
      </w:pPr>
      <w:r w:rsidRPr="008F6DAB">
        <w:rPr>
          <w:rFonts w:asciiTheme="minorHAnsi" w:hAnsiTheme="minorHAnsi" w:cs="Arial"/>
          <w:bCs/>
          <w:color w:val="000000" w:themeColor="text1"/>
        </w:rPr>
        <w:t xml:space="preserve">Stravování zajišťovaly NNH a FNO vlastními zaměstnanci a FNP kombinací dodavatelského způsobu a vlastními zaměstnanci. Nákup potravin </w:t>
      </w:r>
      <w:r w:rsidR="008A6798">
        <w:rPr>
          <w:rFonts w:asciiTheme="minorHAnsi" w:hAnsiTheme="minorHAnsi" w:cs="Arial"/>
          <w:bCs/>
          <w:color w:val="000000" w:themeColor="text1"/>
        </w:rPr>
        <w:t>realizovaly</w:t>
      </w:r>
      <w:r w:rsidRPr="008F6DAB">
        <w:rPr>
          <w:rFonts w:asciiTheme="minorHAnsi" w:hAnsiTheme="minorHAnsi" w:cs="Arial"/>
          <w:bCs/>
          <w:color w:val="000000" w:themeColor="text1"/>
        </w:rPr>
        <w:t xml:space="preserve"> nemocnic</w:t>
      </w:r>
      <w:r w:rsidR="008A6798">
        <w:rPr>
          <w:rFonts w:asciiTheme="minorHAnsi" w:hAnsiTheme="minorHAnsi" w:cs="Arial"/>
          <w:bCs/>
          <w:color w:val="000000" w:themeColor="text1"/>
        </w:rPr>
        <w:t>e</w:t>
      </w:r>
      <w:r w:rsidRPr="008F6DAB">
        <w:rPr>
          <w:rFonts w:asciiTheme="minorHAnsi" w:hAnsiTheme="minorHAnsi" w:cs="Arial"/>
          <w:bCs/>
          <w:color w:val="000000" w:themeColor="text1"/>
        </w:rPr>
        <w:t xml:space="preserve"> mj. formou elektronických aukcí.</w:t>
      </w:r>
      <w:r w:rsidR="008A6798">
        <w:rPr>
          <w:rFonts w:asciiTheme="minorHAnsi" w:hAnsiTheme="minorHAnsi" w:cs="Arial"/>
          <w:bCs/>
          <w:color w:val="000000" w:themeColor="text1"/>
        </w:rPr>
        <w:t xml:space="preserve"> </w:t>
      </w:r>
      <w:r w:rsidRPr="008F6DAB">
        <w:rPr>
          <w:rFonts w:asciiTheme="minorHAnsi" w:hAnsiTheme="minorHAnsi" w:cs="Arial"/>
          <w:bCs/>
          <w:color w:val="000000" w:themeColor="text1"/>
        </w:rPr>
        <w:t xml:space="preserve">Náklady na stravování </w:t>
      </w:r>
      <w:r w:rsidR="008A6798">
        <w:rPr>
          <w:rFonts w:asciiTheme="minorHAnsi" w:hAnsiTheme="minorHAnsi" w:cs="Arial"/>
          <w:bCs/>
          <w:color w:val="000000" w:themeColor="text1"/>
        </w:rPr>
        <w:t>v přepočtu na</w:t>
      </w:r>
      <w:r w:rsidR="002B260B" w:rsidRPr="008F6DAB">
        <w:rPr>
          <w:rFonts w:asciiTheme="minorHAnsi" w:hAnsiTheme="minorHAnsi" w:cs="Arial"/>
          <w:bCs/>
          <w:color w:val="000000" w:themeColor="text1"/>
        </w:rPr>
        <w:t xml:space="preserve"> </w:t>
      </w:r>
      <w:r w:rsidRPr="008F6DAB">
        <w:rPr>
          <w:rFonts w:asciiTheme="minorHAnsi" w:hAnsiTheme="minorHAnsi" w:cs="Arial"/>
          <w:bCs/>
          <w:color w:val="000000" w:themeColor="text1"/>
        </w:rPr>
        <w:t xml:space="preserve">jednoho pacienta a </w:t>
      </w:r>
      <w:r w:rsidR="002B260B" w:rsidRPr="008F6DAB">
        <w:rPr>
          <w:rFonts w:asciiTheme="minorHAnsi" w:hAnsiTheme="minorHAnsi" w:cs="Arial"/>
          <w:bCs/>
          <w:color w:val="000000" w:themeColor="text1"/>
        </w:rPr>
        <w:t xml:space="preserve">ošetřovací </w:t>
      </w:r>
      <w:r w:rsidRPr="008F6DAB">
        <w:rPr>
          <w:rFonts w:asciiTheme="minorHAnsi" w:hAnsiTheme="minorHAnsi" w:cs="Arial"/>
          <w:bCs/>
          <w:color w:val="000000" w:themeColor="text1"/>
        </w:rPr>
        <w:t>den</w:t>
      </w:r>
      <w:r w:rsidR="002B260B" w:rsidRPr="008F6DAB">
        <w:rPr>
          <w:rStyle w:val="Znakapoznpodarou"/>
          <w:rFonts w:asciiTheme="minorHAnsi" w:hAnsiTheme="minorHAnsi" w:cs="Arial"/>
          <w:bCs/>
          <w:color w:val="000000" w:themeColor="text1"/>
        </w:rPr>
        <w:footnoteReference w:id="50"/>
      </w:r>
      <w:r w:rsidRPr="008F6DAB">
        <w:rPr>
          <w:rFonts w:asciiTheme="minorHAnsi" w:hAnsiTheme="minorHAnsi" w:cs="Arial"/>
          <w:bCs/>
          <w:color w:val="000000" w:themeColor="text1"/>
        </w:rPr>
        <w:t xml:space="preserve"> jsou uvedeny v následující tabulce č. </w:t>
      </w:r>
      <w:r w:rsidR="003644B3">
        <w:rPr>
          <w:rFonts w:asciiTheme="minorHAnsi" w:hAnsiTheme="minorHAnsi" w:cs="Arial"/>
          <w:bCs/>
          <w:color w:val="000000" w:themeColor="text1"/>
        </w:rPr>
        <w:t>9</w:t>
      </w:r>
      <w:r w:rsidRPr="008F6DAB">
        <w:rPr>
          <w:rFonts w:asciiTheme="minorHAnsi" w:hAnsiTheme="minorHAnsi" w:cs="Arial"/>
          <w:bCs/>
          <w:color w:val="000000" w:themeColor="text1"/>
        </w:rPr>
        <w:t>.</w:t>
      </w:r>
    </w:p>
    <w:p w14:paraId="6CC183A0" w14:textId="779E07C7" w:rsidR="00943387" w:rsidRPr="008A0F75" w:rsidRDefault="00943387" w:rsidP="005569A1">
      <w:pPr>
        <w:tabs>
          <w:tab w:val="right" w:pos="9072"/>
        </w:tabs>
        <w:spacing w:before="120"/>
        <w:jc w:val="both"/>
        <w:rPr>
          <w:rFonts w:asciiTheme="minorHAnsi" w:hAnsiTheme="minorHAnsi" w:cs="Arial"/>
          <w:b/>
          <w:bCs/>
          <w:color w:val="000000" w:themeColor="text1"/>
          <w:sz w:val="22"/>
        </w:rPr>
      </w:pPr>
      <w:r w:rsidRPr="009D52C4">
        <w:rPr>
          <w:rFonts w:asciiTheme="minorHAnsi" w:hAnsiTheme="minorHAnsi" w:cs="Arial"/>
          <w:b/>
          <w:bCs/>
          <w:color w:val="000000" w:themeColor="text1"/>
          <w:sz w:val="22"/>
        </w:rPr>
        <w:t xml:space="preserve">Tabulka č. </w:t>
      </w:r>
      <w:r w:rsidR="003644B3" w:rsidRPr="009D52C4">
        <w:rPr>
          <w:rFonts w:asciiTheme="minorHAnsi" w:hAnsiTheme="minorHAnsi" w:cs="Arial"/>
          <w:b/>
          <w:bCs/>
          <w:color w:val="000000" w:themeColor="text1"/>
          <w:sz w:val="22"/>
        </w:rPr>
        <w:t>9</w:t>
      </w:r>
      <w:r w:rsidRPr="009D52C4">
        <w:rPr>
          <w:rFonts w:asciiTheme="minorHAnsi" w:hAnsiTheme="minorHAnsi" w:cs="Arial"/>
          <w:b/>
          <w:bCs/>
          <w:color w:val="000000" w:themeColor="text1"/>
          <w:sz w:val="22"/>
        </w:rPr>
        <w:t>:</w:t>
      </w:r>
      <w:r w:rsidRPr="008A0F75">
        <w:rPr>
          <w:rFonts w:asciiTheme="minorHAnsi" w:hAnsiTheme="minorHAnsi" w:cs="Arial"/>
          <w:b/>
          <w:bCs/>
          <w:color w:val="000000" w:themeColor="text1"/>
          <w:sz w:val="22"/>
        </w:rPr>
        <w:t xml:space="preserve"> Náklady na stravování za jednoho pacienta a ošetřovací den </w:t>
      </w:r>
      <w:r w:rsidR="00B24537" w:rsidRPr="008A0F75">
        <w:rPr>
          <w:rFonts w:asciiTheme="minorHAnsi" w:hAnsiTheme="minorHAnsi" w:cs="Arial"/>
          <w:b/>
          <w:bCs/>
          <w:color w:val="000000" w:themeColor="text1"/>
          <w:sz w:val="22"/>
        </w:rPr>
        <w:t>v letech 2014–</w:t>
      </w:r>
      <w:r w:rsidR="003644B3" w:rsidRPr="008A0F75">
        <w:rPr>
          <w:rFonts w:asciiTheme="minorHAnsi" w:hAnsiTheme="minorHAnsi" w:cs="Arial"/>
          <w:b/>
          <w:bCs/>
          <w:color w:val="000000" w:themeColor="text1"/>
          <w:sz w:val="22"/>
        </w:rPr>
        <w:t>2016</w:t>
      </w:r>
      <w:r w:rsidR="008E3B17" w:rsidRPr="008A0F75">
        <w:rPr>
          <w:rFonts w:asciiTheme="minorHAnsi" w:hAnsiTheme="minorHAnsi" w:cs="Arial"/>
          <w:b/>
          <w:bCs/>
          <w:color w:val="000000" w:themeColor="text1"/>
          <w:sz w:val="22"/>
        </w:rPr>
        <w:t xml:space="preserve"> </w:t>
      </w:r>
      <w:r w:rsidR="00775B97" w:rsidRPr="008A0F75">
        <w:rPr>
          <w:rFonts w:asciiTheme="minorHAnsi" w:hAnsiTheme="minorHAnsi" w:cs="Arial"/>
          <w:b/>
          <w:bCs/>
          <w:color w:val="000000" w:themeColor="text1"/>
          <w:sz w:val="22"/>
        </w:rPr>
        <w:tab/>
      </w:r>
      <w:r w:rsidR="008E3B17" w:rsidRPr="008A0F75">
        <w:rPr>
          <w:rFonts w:asciiTheme="minorHAnsi" w:hAnsiTheme="minorHAnsi" w:cs="Arial"/>
          <w:b/>
          <w:bCs/>
          <w:color w:val="000000" w:themeColor="text1"/>
          <w:sz w:val="22"/>
        </w:rPr>
        <w:t>(v Kč)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66"/>
        <w:gridCol w:w="2266"/>
        <w:gridCol w:w="2267"/>
      </w:tblGrid>
      <w:tr w:rsidR="00041623" w:rsidRPr="00A22856" w14:paraId="67E8F021" w14:textId="77777777" w:rsidTr="008A0F75">
        <w:trPr>
          <w:trHeight w:val="227"/>
        </w:trPr>
        <w:tc>
          <w:tcPr>
            <w:tcW w:w="1249" w:type="pct"/>
            <w:shd w:val="clear" w:color="auto" w:fill="E5F1FF"/>
          </w:tcPr>
          <w:p w14:paraId="56E385F0" w14:textId="56D1D960" w:rsidR="00041623" w:rsidRPr="008A0F75" w:rsidRDefault="00041623" w:rsidP="00912B63">
            <w:pPr>
              <w:jc w:val="both"/>
              <w:rPr>
                <w:rFonts w:asciiTheme="minorHAnsi" w:hAnsiTheme="minorHAnsi" w:cs="Arial"/>
                <w:b/>
                <w:color w:val="000000" w:themeColor="text1"/>
                <w:sz w:val="20"/>
                <w:szCs w:val="20"/>
                <w:lang w:eastAsia="cs-CZ"/>
              </w:rPr>
            </w:pPr>
            <w:r w:rsidRPr="008A0F75">
              <w:rPr>
                <w:rFonts w:asciiTheme="minorHAnsi" w:hAnsiTheme="minorHAnsi" w:cs="Arial"/>
                <w:b/>
                <w:color w:val="000000" w:themeColor="text1"/>
                <w:sz w:val="20"/>
                <w:szCs w:val="20"/>
                <w:lang w:eastAsia="cs-CZ"/>
              </w:rPr>
              <w:t>Nemocnice</w:t>
            </w:r>
          </w:p>
        </w:tc>
        <w:tc>
          <w:tcPr>
            <w:tcW w:w="1250" w:type="pct"/>
            <w:shd w:val="clear" w:color="auto" w:fill="E5F1FF"/>
            <w:vAlign w:val="center"/>
          </w:tcPr>
          <w:p w14:paraId="719628EB" w14:textId="77777777" w:rsidR="00041623" w:rsidRPr="008A0F75" w:rsidRDefault="00041623" w:rsidP="00912B63">
            <w:pPr>
              <w:jc w:val="center"/>
              <w:rPr>
                <w:rFonts w:asciiTheme="minorHAnsi" w:hAnsiTheme="minorHAnsi" w:cs="Arial"/>
                <w:b/>
                <w:color w:val="000000" w:themeColor="text1"/>
                <w:sz w:val="20"/>
                <w:szCs w:val="20"/>
                <w:lang w:eastAsia="cs-CZ"/>
              </w:rPr>
            </w:pPr>
            <w:r w:rsidRPr="008A0F75">
              <w:rPr>
                <w:rFonts w:asciiTheme="minorHAnsi" w:hAnsiTheme="minorHAnsi" w:cs="Arial"/>
                <w:b/>
                <w:color w:val="000000" w:themeColor="text1"/>
                <w:sz w:val="20"/>
                <w:szCs w:val="20"/>
                <w:lang w:eastAsia="cs-CZ"/>
              </w:rPr>
              <w:t>2014</w:t>
            </w:r>
          </w:p>
        </w:tc>
        <w:tc>
          <w:tcPr>
            <w:tcW w:w="1250" w:type="pct"/>
            <w:shd w:val="clear" w:color="auto" w:fill="E5F1FF"/>
            <w:vAlign w:val="center"/>
          </w:tcPr>
          <w:p w14:paraId="28ACAC52" w14:textId="77777777" w:rsidR="00041623" w:rsidRPr="008A0F75" w:rsidRDefault="00041623" w:rsidP="00912B63">
            <w:pPr>
              <w:jc w:val="center"/>
              <w:rPr>
                <w:rFonts w:asciiTheme="minorHAnsi" w:hAnsiTheme="minorHAnsi" w:cs="Arial"/>
                <w:b/>
                <w:color w:val="000000" w:themeColor="text1"/>
                <w:sz w:val="20"/>
                <w:szCs w:val="20"/>
                <w:lang w:eastAsia="cs-CZ"/>
              </w:rPr>
            </w:pPr>
            <w:r w:rsidRPr="008A0F75">
              <w:rPr>
                <w:rFonts w:asciiTheme="minorHAnsi" w:hAnsiTheme="minorHAnsi" w:cs="Arial"/>
                <w:b/>
                <w:color w:val="000000" w:themeColor="text1"/>
                <w:sz w:val="20"/>
                <w:szCs w:val="20"/>
                <w:lang w:eastAsia="cs-CZ"/>
              </w:rPr>
              <w:t>2015</w:t>
            </w:r>
          </w:p>
        </w:tc>
        <w:tc>
          <w:tcPr>
            <w:tcW w:w="1251" w:type="pct"/>
            <w:shd w:val="clear" w:color="auto" w:fill="E5F1FF"/>
          </w:tcPr>
          <w:p w14:paraId="035B7D77" w14:textId="36645D87" w:rsidR="00041623" w:rsidRPr="008A0F75" w:rsidRDefault="00041623" w:rsidP="00912B63">
            <w:pPr>
              <w:jc w:val="center"/>
              <w:rPr>
                <w:rFonts w:asciiTheme="minorHAnsi" w:hAnsiTheme="minorHAnsi" w:cs="Arial"/>
                <w:b/>
                <w:color w:val="000000" w:themeColor="text1"/>
                <w:sz w:val="20"/>
                <w:szCs w:val="20"/>
                <w:lang w:eastAsia="cs-CZ"/>
              </w:rPr>
            </w:pPr>
            <w:r w:rsidRPr="008A0F75">
              <w:rPr>
                <w:rFonts w:asciiTheme="minorHAnsi" w:hAnsiTheme="minorHAnsi" w:cs="Arial"/>
                <w:b/>
                <w:color w:val="000000" w:themeColor="text1"/>
                <w:sz w:val="20"/>
                <w:szCs w:val="20"/>
                <w:lang w:eastAsia="cs-CZ"/>
              </w:rPr>
              <w:t>2016</w:t>
            </w:r>
          </w:p>
        </w:tc>
      </w:tr>
      <w:tr w:rsidR="00041623" w:rsidRPr="00A22856" w14:paraId="6F272889" w14:textId="77777777" w:rsidTr="008A0F75">
        <w:trPr>
          <w:trHeight w:val="170"/>
        </w:trPr>
        <w:tc>
          <w:tcPr>
            <w:tcW w:w="1249" w:type="pct"/>
            <w:vAlign w:val="center"/>
          </w:tcPr>
          <w:p w14:paraId="6E512124" w14:textId="5B595472" w:rsidR="00041623" w:rsidRPr="008A0F75" w:rsidRDefault="00041623" w:rsidP="00912B63">
            <w:pPr>
              <w:rPr>
                <w:rFonts w:asciiTheme="minorHAnsi" w:hAnsiTheme="minorHAnsi" w:cs="Arial"/>
                <w:color w:val="000000" w:themeColor="text1"/>
                <w:sz w:val="20"/>
                <w:szCs w:val="20"/>
                <w:lang w:eastAsia="cs-CZ"/>
              </w:rPr>
            </w:pPr>
            <w:r w:rsidRPr="008A0F75">
              <w:rPr>
                <w:rFonts w:asciiTheme="minorHAnsi" w:hAnsiTheme="minorHAnsi" w:cs="Arial"/>
                <w:color w:val="000000" w:themeColor="text1"/>
                <w:sz w:val="20"/>
                <w:szCs w:val="20"/>
                <w:lang w:eastAsia="cs-CZ"/>
              </w:rPr>
              <w:t xml:space="preserve">NNH </w:t>
            </w:r>
            <w:r w:rsidR="009D52C4">
              <w:rPr>
                <w:rFonts w:asciiTheme="minorHAnsi" w:hAnsiTheme="minorHAnsi" w:cs="Arial"/>
                <w:color w:val="000000" w:themeColor="text1"/>
                <w:sz w:val="20"/>
                <w:szCs w:val="20"/>
                <w:lang w:eastAsia="cs-CZ"/>
              </w:rPr>
              <w:t xml:space="preserve">– </w:t>
            </w:r>
            <w:r w:rsidRPr="008A0F75">
              <w:rPr>
                <w:rFonts w:asciiTheme="minorHAnsi" w:hAnsiTheme="minorHAnsi" w:cs="Arial"/>
                <w:color w:val="000000" w:themeColor="text1"/>
                <w:sz w:val="20"/>
                <w:szCs w:val="20"/>
                <w:lang w:eastAsia="cs-CZ"/>
              </w:rPr>
              <w:t>vlastní režie</w:t>
            </w:r>
          </w:p>
        </w:tc>
        <w:tc>
          <w:tcPr>
            <w:tcW w:w="1250" w:type="pct"/>
            <w:vAlign w:val="center"/>
          </w:tcPr>
          <w:p w14:paraId="39714549" w14:textId="77777777" w:rsidR="00041623" w:rsidRPr="008A0F75" w:rsidRDefault="00041623" w:rsidP="00912B63">
            <w:pPr>
              <w:jc w:val="right"/>
              <w:rPr>
                <w:rFonts w:asciiTheme="minorHAnsi" w:hAnsiTheme="minorHAnsi" w:cs="Arial"/>
                <w:color w:val="000000" w:themeColor="text1"/>
                <w:sz w:val="20"/>
                <w:szCs w:val="20"/>
                <w:lang w:eastAsia="cs-CZ"/>
              </w:rPr>
            </w:pPr>
            <w:r w:rsidRPr="008A0F75">
              <w:rPr>
                <w:rFonts w:asciiTheme="minorHAnsi" w:hAnsiTheme="minorHAnsi" w:cs="Arial"/>
                <w:color w:val="000000" w:themeColor="text1"/>
                <w:sz w:val="20"/>
                <w:szCs w:val="20"/>
                <w:lang w:eastAsia="cs-CZ"/>
              </w:rPr>
              <w:t>146,46</w:t>
            </w:r>
          </w:p>
        </w:tc>
        <w:tc>
          <w:tcPr>
            <w:tcW w:w="1250" w:type="pct"/>
            <w:vAlign w:val="center"/>
          </w:tcPr>
          <w:p w14:paraId="497BC7E0" w14:textId="77777777" w:rsidR="00041623" w:rsidRPr="008A0F75" w:rsidRDefault="00041623" w:rsidP="00912B63">
            <w:pPr>
              <w:jc w:val="right"/>
              <w:rPr>
                <w:rFonts w:asciiTheme="minorHAnsi" w:hAnsiTheme="minorHAnsi" w:cs="Arial"/>
                <w:color w:val="000000" w:themeColor="text1"/>
                <w:sz w:val="20"/>
                <w:szCs w:val="20"/>
                <w:lang w:eastAsia="cs-CZ"/>
              </w:rPr>
            </w:pPr>
            <w:r w:rsidRPr="008A0F75">
              <w:rPr>
                <w:rFonts w:asciiTheme="minorHAnsi" w:hAnsiTheme="minorHAnsi" w:cs="Arial"/>
                <w:color w:val="000000" w:themeColor="text1"/>
                <w:sz w:val="20"/>
                <w:szCs w:val="20"/>
                <w:lang w:eastAsia="cs-CZ"/>
              </w:rPr>
              <w:t>159,26</w:t>
            </w:r>
          </w:p>
        </w:tc>
        <w:tc>
          <w:tcPr>
            <w:tcW w:w="1251" w:type="pct"/>
            <w:vAlign w:val="center"/>
          </w:tcPr>
          <w:p w14:paraId="2CAFCBB8" w14:textId="0D7ED159" w:rsidR="00041623" w:rsidRPr="008A0F75" w:rsidRDefault="00041623" w:rsidP="00912B63">
            <w:pPr>
              <w:jc w:val="right"/>
              <w:rPr>
                <w:rFonts w:asciiTheme="minorHAnsi" w:hAnsiTheme="minorHAnsi" w:cs="Arial"/>
                <w:color w:val="000000" w:themeColor="text1"/>
                <w:sz w:val="20"/>
                <w:szCs w:val="20"/>
                <w:lang w:eastAsia="cs-CZ"/>
              </w:rPr>
            </w:pPr>
            <w:r w:rsidRPr="008A0F75">
              <w:rPr>
                <w:rFonts w:asciiTheme="minorHAnsi" w:hAnsiTheme="minorHAnsi" w:cs="Arial"/>
                <w:color w:val="000000" w:themeColor="text1"/>
                <w:sz w:val="20"/>
                <w:szCs w:val="20"/>
                <w:lang w:eastAsia="cs-CZ"/>
              </w:rPr>
              <w:t>163,54</w:t>
            </w:r>
          </w:p>
        </w:tc>
      </w:tr>
      <w:tr w:rsidR="00041623" w:rsidRPr="00A22856" w14:paraId="47E4AFB0" w14:textId="77777777" w:rsidTr="008A0F75">
        <w:trPr>
          <w:trHeight w:val="170"/>
        </w:trPr>
        <w:tc>
          <w:tcPr>
            <w:tcW w:w="1249" w:type="pct"/>
            <w:vAlign w:val="center"/>
          </w:tcPr>
          <w:p w14:paraId="4C4AEFAD" w14:textId="4972F78C" w:rsidR="00041623" w:rsidRPr="008A0F75" w:rsidRDefault="00041623" w:rsidP="00912B63">
            <w:pPr>
              <w:rPr>
                <w:rFonts w:asciiTheme="minorHAnsi" w:hAnsiTheme="minorHAnsi" w:cs="Arial"/>
                <w:color w:val="000000" w:themeColor="text1"/>
                <w:sz w:val="20"/>
                <w:szCs w:val="20"/>
                <w:lang w:eastAsia="cs-CZ"/>
              </w:rPr>
            </w:pPr>
            <w:r w:rsidRPr="008A0F75">
              <w:rPr>
                <w:rFonts w:asciiTheme="minorHAnsi" w:hAnsiTheme="minorHAnsi" w:cs="Arial"/>
                <w:color w:val="000000" w:themeColor="text1"/>
                <w:sz w:val="20"/>
                <w:szCs w:val="20"/>
                <w:lang w:eastAsia="cs-CZ"/>
              </w:rPr>
              <w:t xml:space="preserve">FNO </w:t>
            </w:r>
            <w:r w:rsidR="009D52C4">
              <w:rPr>
                <w:rFonts w:asciiTheme="minorHAnsi" w:hAnsiTheme="minorHAnsi" w:cs="Arial"/>
                <w:color w:val="000000" w:themeColor="text1"/>
                <w:sz w:val="20"/>
                <w:szCs w:val="20"/>
                <w:lang w:eastAsia="cs-CZ"/>
              </w:rPr>
              <w:t xml:space="preserve">– </w:t>
            </w:r>
            <w:r w:rsidRPr="008A0F75">
              <w:rPr>
                <w:rFonts w:asciiTheme="minorHAnsi" w:hAnsiTheme="minorHAnsi" w:cs="Arial"/>
                <w:color w:val="000000" w:themeColor="text1"/>
                <w:sz w:val="20"/>
                <w:szCs w:val="20"/>
                <w:lang w:eastAsia="cs-CZ"/>
              </w:rPr>
              <w:t>vlastní režie</w:t>
            </w:r>
          </w:p>
        </w:tc>
        <w:tc>
          <w:tcPr>
            <w:tcW w:w="1250" w:type="pct"/>
            <w:vAlign w:val="center"/>
          </w:tcPr>
          <w:p w14:paraId="71D9ACDE" w14:textId="77777777" w:rsidR="00041623" w:rsidRPr="008A0F75" w:rsidRDefault="00041623" w:rsidP="00912B63">
            <w:pPr>
              <w:jc w:val="right"/>
              <w:rPr>
                <w:rFonts w:asciiTheme="minorHAnsi" w:hAnsiTheme="minorHAnsi" w:cs="Arial"/>
                <w:color w:val="000000" w:themeColor="text1"/>
                <w:sz w:val="20"/>
                <w:szCs w:val="20"/>
                <w:lang w:eastAsia="cs-CZ"/>
              </w:rPr>
            </w:pPr>
            <w:r w:rsidRPr="008A0F75">
              <w:rPr>
                <w:rFonts w:asciiTheme="minorHAnsi" w:hAnsiTheme="minorHAnsi" w:cs="Arial"/>
                <w:color w:val="000000" w:themeColor="text1"/>
                <w:sz w:val="20"/>
                <w:szCs w:val="20"/>
                <w:lang w:eastAsia="cs-CZ"/>
              </w:rPr>
              <w:t>131,56</w:t>
            </w:r>
          </w:p>
        </w:tc>
        <w:tc>
          <w:tcPr>
            <w:tcW w:w="1250" w:type="pct"/>
            <w:vAlign w:val="center"/>
          </w:tcPr>
          <w:p w14:paraId="46C9A580" w14:textId="77777777" w:rsidR="00041623" w:rsidRPr="008A0F75" w:rsidRDefault="00041623" w:rsidP="00912B63">
            <w:pPr>
              <w:jc w:val="right"/>
              <w:rPr>
                <w:rFonts w:asciiTheme="minorHAnsi" w:hAnsiTheme="minorHAnsi" w:cs="Arial"/>
                <w:color w:val="000000" w:themeColor="text1"/>
                <w:sz w:val="20"/>
                <w:szCs w:val="20"/>
                <w:lang w:eastAsia="cs-CZ"/>
              </w:rPr>
            </w:pPr>
            <w:r w:rsidRPr="008A0F75">
              <w:rPr>
                <w:rFonts w:asciiTheme="minorHAnsi" w:hAnsiTheme="minorHAnsi" w:cs="Arial"/>
                <w:color w:val="000000" w:themeColor="text1"/>
                <w:sz w:val="20"/>
                <w:szCs w:val="20"/>
                <w:lang w:eastAsia="cs-CZ"/>
              </w:rPr>
              <w:t>144,59</w:t>
            </w:r>
          </w:p>
        </w:tc>
        <w:tc>
          <w:tcPr>
            <w:tcW w:w="1251" w:type="pct"/>
            <w:vAlign w:val="center"/>
          </w:tcPr>
          <w:p w14:paraId="40DF0C39" w14:textId="7B209A7C" w:rsidR="00041623" w:rsidRPr="008A0F75" w:rsidRDefault="00041623" w:rsidP="00912B63">
            <w:pPr>
              <w:jc w:val="right"/>
              <w:rPr>
                <w:rFonts w:asciiTheme="minorHAnsi" w:hAnsiTheme="minorHAnsi" w:cs="Arial"/>
                <w:color w:val="000000" w:themeColor="text1"/>
                <w:sz w:val="20"/>
                <w:szCs w:val="20"/>
                <w:lang w:eastAsia="cs-CZ"/>
              </w:rPr>
            </w:pPr>
            <w:r w:rsidRPr="008A0F75">
              <w:rPr>
                <w:rFonts w:asciiTheme="minorHAnsi" w:hAnsiTheme="minorHAnsi" w:cs="Arial"/>
                <w:color w:val="000000" w:themeColor="text1"/>
                <w:sz w:val="20"/>
                <w:szCs w:val="20"/>
                <w:lang w:eastAsia="cs-CZ"/>
              </w:rPr>
              <w:t>136,71</w:t>
            </w:r>
          </w:p>
        </w:tc>
      </w:tr>
      <w:tr w:rsidR="00041623" w:rsidRPr="00A22856" w14:paraId="32D038AA" w14:textId="77777777" w:rsidTr="008A0F75">
        <w:trPr>
          <w:trHeight w:val="170"/>
        </w:trPr>
        <w:tc>
          <w:tcPr>
            <w:tcW w:w="1249" w:type="pct"/>
            <w:vAlign w:val="center"/>
          </w:tcPr>
          <w:p w14:paraId="2B34C9A2" w14:textId="3D5DD5A3" w:rsidR="00041623" w:rsidRPr="008A0F75" w:rsidRDefault="00041623" w:rsidP="00912B63">
            <w:pPr>
              <w:rPr>
                <w:rFonts w:asciiTheme="minorHAnsi" w:hAnsiTheme="minorHAnsi" w:cs="Arial"/>
                <w:color w:val="000000" w:themeColor="text1"/>
                <w:sz w:val="20"/>
                <w:szCs w:val="20"/>
                <w:lang w:eastAsia="cs-CZ"/>
              </w:rPr>
            </w:pPr>
            <w:r w:rsidRPr="008A0F75">
              <w:rPr>
                <w:rFonts w:asciiTheme="minorHAnsi" w:hAnsiTheme="minorHAnsi" w:cs="Arial"/>
                <w:color w:val="000000" w:themeColor="text1"/>
                <w:sz w:val="20"/>
                <w:szCs w:val="20"/>
                <w:lang w:eastAsia="cs-CZ"/>
              </w:rPr>
              <w:t xml:space="preserve">FNP </w:t>
            </w:r>
            <w:r w:rsidR="009D52C4">
              <w:rPr>
                <w:rFonts w:asciiTheme="minorHAnsi" w:hAnsiTheme="minorHAnsi" w:cs="Arial"/>
                <w:color w:val="000000" w:themeColor="text1"/>
                <w:sz w:val="20"/>
                <w:szCs w:val="20"/>
                <w:lang w:eastAsia="cs-CZ"/>
              </w:rPr>
              <w:t xml:space="preserve">– </w:t>
            </w:r>
            <w:r w:rsidRPr="008A0F75">
              <w:rPr>
                <w:rFonts w:asciiTheme="minorHAnsi" w:hAnsiTheme="minorHAnsi" w:cs="Arial"/>
                <w:color w:val="000000" w:themeColor="text1"/>
                <w:sz w:val="20"/>
                <w:szCs w:val="20"/>
                <w:lang w:eastAsia="cs-CZ"/>
              </w:rPr>
              <w:t>dodavatelsky</w:t>
            </w:r>
          </w:p>
        </w:tc>
        <w:tc>
          <w:tcPr>
            <w:tcW w:w="1250" w:type="pct"/>
            <w:vAlign w:val="center"/>
          </w:tcPr>
          <w:p w14:paraId="23280566" w14:textId="77777777" w:rsidR="00041623" w:rsidRPr="008A0F75" w:rsidRDefault="00041623" w:rsidP="00912B63">
            <w:pPr>
              <w:jc w:val="right"/>
              <w:rPr>
                <w:rFonts w:asciiTheme="minorHAnsi" w:hAnsiTheme="minorHAnsi" w:cs="Arial"/>
                <w:color w:val="000000" w:themeColor="text1"/>
                <w:sz w:val="20"/>
                <w:szCs w:val="20"/>
                <w:lang w:eastAsia="cs-CZ"/>
              </w:rPr>
            </w:pPr>
            <w:r w:rsidRPr="008A0F75">
              <w:rPr>
                <w:rFonts w:asciiTheme="minorHAnsi" w:hAnsiTheme="minorHAnsi" w:cs="Arial"/>
                <w:color w:val="000000" w:themeColor="text1"/>
                <w:sz w:val="20"/>
                <w:szCs w:val="20"/>
                <w:lang w:eastAsia="cs-CZ"/>
              </w:rPr>
              <w:t>168,51</w:t>
            </w:r>
          </w:p>
        </w:tc>
        <w:tc>
          <w:tcPr>
            <w:tcW w:w="1250" w:type="pct"/>
            <w:vAlign w:val="center"/>
          </w:tcPr>
          <w:p w14:paraId="5163E0B6" w14:textId="77777777" w:rsidR="00041623" w:rsidRPr="008A0F75" w:rsidRDefault="00041623" w:rsidP="00912B63">
            <w:pPr>
              <w:jc w:val="right"/>
              <w:rPr>
                <w:rFonts w:asciiTheme="minorHAnsi" w:hAnsiTheme="minorHAnsi" w:cs="Arial"/>
                <w:color w:val="000000" w:themeColor="text1"/>
                <w:sz w:val="20"/>
                <w:szCs w:val="20"/>
                <w:lang w:eastAsia="cs-CZ"/>
              </w:rPr>
            </w:pPr>
            <w:r w:rsidRPr="008A0F75">
              <w:rPr>
                <w:rFonts w:asciiTheme="minorHAnsi" w:hAnsiTheme="minorHAnsi" w:cs="Arial"/>
                <w:color w:val="000000" w:themeColor="text1"/>
                <w:sz w:val="20"/>
                <w:szCs w:val="20"/>
                <w:lang w:eastAsia="cs-CZ"/>
              </w:rPr>
              <w:t>168,51</w:t>
            </w:r>
          </w:p>
        </w:tc>
        <w:tc>
          <w:tcPr>
            <w:tcW w:w="1251" w:type="pct"/>
            <w:vAlign w:val="center"/>
          </w:tcPr>
          <w:p w14:paraId="7FB08AF8" w14:textId="4A65AF15" w:rsidR="00041623" w:rsidRPr="008A0F75" w:rsidRDefault="00041623" w:rsidP="00912B63">
            <w:pPr>
              <w:jc w:val="right"/>
              <w:rPr>
                <w:rFonts w:asciiTheme="minorHAnsi" w:hAnsiTheme="minorHAnsi" w:cs="Arial"/>
                <w:color w:val="000000" w:themeColor="text1"/>
                <w:sz w:val="20"/>
                <w:szCs w:val="20"/>
                <w:lang w:eastAsia="cs-CZ"/>
              </w:rPr>
            </w:pPr>
            <w:r w:rsidRPr="008A0F75">
              <w:rPr>
                <w:rFonts w:asciiTheme="minorHAnsi" w:hAnsiTheme="minorHAnsi" w:cs="Arial"/>
                <w:color w:val="000000" w:themeColor="text1"/>
                <w:sz w:val="20"/>
                <w:szCs w:val="20"/>
                <w:lang w:eastAsia="cs-CZ"/>
              </w:rPr>
              <w:t>168,51</w:t>
            </w:r>
          </w:p>
        </w:tc>
      </w:tr>
      <w:tr w:rsidR="00041623" w:rsidRPr="00A22856" w14:paraId="75DAC53E" w14:textId="77777777" w:rsidTr="008A0F75">
        <w:trPr>
          <w:trHeight w:val="170"/>
        </w:trPr>
        <w:tc>
          <w:tcPr>
            <w:tcW w:w="1249" w:type="pct"/>
            <w:vAlign w:val="center"/>
          </w:tcPr>
          <w:p w14:paraId="791AB33D" w14:textId="0C97A243" w:rsidR="00041623" w:rsidRPr="008A0F75" w:rsidRDefault="00041623" w:rsidP="00912B63">
            <w:pPr>
              <w:rPr>
                <w:rFonts w:asciiTheme="minorHAnsi" w:hAnsiTheme="minorHAnsi" w:cs="Arial"/>
                <w:color w:val="000000" w:themeColor="text1"/>
                <w:sz w:val="20"/>
                <w:szCs w:val="20"/>
                <w:lang w:eastAsia="cs-CZ"/>
              </w:rPr>
            </w:pPr>
            <w:r w:rsidRPr="008A0F75">
              <w:rPr>
                <w:rFonts w:asciiTheme="minorHAnsi" w:hAnsiTheme="minorHAnsi" w:cs="Arial"/>
                <w:color w:val="000000" w:themeColor="text1"/>
                <w:sz w:val="20"/>
                <w:szCs w:val="20"/>
                <w:lang w:eastAsia="cs-CZ"/>
              </w:rPr>
              <w:t xml:space="preserve">FNP </w:t>
            </w:r>
            <w:r w:rsidR="009D52C4">
              <w:rPr>
                <w:rFonts w:asciiTheme="minorHAnsi" w:hAnsiTheme="minorHAnsi" w:cs="Arial"/>
                <w:color w:val="000000" w:themeColor="text1"/>
                <w:sz w:val="20"/>
                <w:szCs w:val="20"/>
                <w:lang w:eastAsia="cs-CZ"/>
              </w:rPr>
              <w:t xml:space="preserve">– </w:t>
            </w:r>
            <w:r w:rsidRPr="008A0F75">
              <w:rPr>
                <w:rFonts w:asciiTheme="minorHAnsi" w:hAnsiTheme="minorHAnsi" w:cs="Arial"/>
                <w:color w:val="000000" w:themeColor="text1"/>
                <w:sz w:val="20"/>
                <w:szCs w:val="20"/>
                <w:lang w:eastAsia="cs-CZ"/>
              </w:rPr>
              <w:t>vlastní režie</w:t>
            </w:r>
          </w:p>
        </w:tc>
        <w:tc>
          <w:tcPr>
            <w:tcW w:w="1250" w:type="pct"/>
            <w:vAlign w:val="center"/>
          </w:tcPr>
          <w:p w14:paraId="105B1111" w14:textId="77777777" w:rsidR="00041623" w:rsidRPr="008A0F75" w:rsidRDefault="00041623" w:rsidP="00912B63">
            <w:pPr>
              <w:jc w:val="right"/>
              <w:rPr>
                <w:rFonts w:asciiTheme="minorHAnsi" w:hAnsiTheme="minorHAnsi" w:cs="Arial"/>
                <w:color w:val="000000" w:themeColor="text1"/>
                <w:sz w:val="20"/>
                <w:szCs w:val="20"/>
                <w:lang w:eastAsia="cs-CZ"/>
              </w:rPr>
            </w:pPr>
            <w:r w:rsidRPr="008A0F75">
              <w:rPr>
                <w:rFonts w:asciiTheme="minorHAnsi" w:hAnsiTheme="minorHAnsi" w:cs="Arial"/>
                <w:color w:val="000000" w:themeColor="text1"/>
                <w:sz w:val="20"/>
                <w:szCs w:val="20"/>
                <w:lang w:eastAsia="cs-CZ"/>
              </w:rPr>
              <w:t>148,97</w:t>
            </w:r>
          </w:p>
        </w:tc>
        <w:tc>
          <w:tcPr>
            <w:tcW w:w="1250" w:type="pct"/>
            <w:vAlign w:val="center"/>
          </w:tcPr>
          <w:p w14:paraId="10AA6DDB" w14:textId="77777777" w:rsidR="00041623" w:rsidRPr="008A0F75" w:rsidRDefault="00041623" w:rsidP="00912B63">
            <w:pPr>
              <w:jc w:val="right"/>
              <w:rPr>
                <w:rFonts w:asciiTheme="minorHAnsi" w:hAnsiTheme="minorHAnsi" w:cs="Arial"/>
                <w:color w:val="000000" w:themeColor="text1"/>
                <w:sz w:val="20"/>
                <w:szCs w:val="20"/>
                <w:lang w:eastAsia="cs-CZ"/>
              </w:rPr>
            </w:pPr>
            <w:r w:rsidRPr="008A0F75">
              <w:rPr>
                <w:rFonts w:asciiTheme="minorHAnsi" w:hAnsiTheme="minorHAnsi" w:cs="Arial"/>
                <w:color w:val="000000" w:themeColor="text1"/>
                <w:sz w:val="20"/>
                <w:szCs w:val="20"/>
                <w:lang w:eastAsia="cs-CZ"/>
              </w:rPr>
              <w:t>151,18</w:t>
            </w:r>
          </w:p>
        </w:tc>
        <w:tc>
          <w:tcPr>
            <w:tcW w:w="1251" w:type="pct"/>
            <w:vAlign w:val="center"/>
          </w:tcPr>
          <w:p w14:paraId="75451245" w14:textId="5D533172" w:rsidR="00041623" w:rsidRPr="008A0F75" w:rsidRDefault="00041623" w:rsidP="00912B63">
            <w:pPr>
              <w:jc w:val="right"/>
              <w:rPr>
                <w:rFonts w:asciiTheme="minorHAnsi" w:hAnsiTheme="minorHAnsi" w:cs="Arial"/>
                <w:color w:val="000000" w:themeColor="text1"/>
                <w:sz w:val="20"/>
                <w:szCs w:val="20"/>
                <w:lang w:eastAsia="cs-CZ"/>
              </w:rPr>
            </w:pPr>
            <w:r w:rsidRPr="008A0F75">
              <w:rPr>
                <w:rFonts w:asciiTheme="minorHAnsi" w:hAnsiTheme="minorHAnsi" w:cs="Arial"/>
                <w:color w:val="000000" w:themeColor="text1"/>
                <w:sz w:val="20"/>
                <w:szCs w:val="20"/>
                <w:lang w:eastAsia="cs-CZ"/>
              </w:rPr>
              <w:t>150,27</w:t>
            </w:r>
          </w:p>
        </w:tc>
      </w:tr>
    </w:tbl>
    <w:p w14:paraId="64CDD62E" w14:textId="0090CA7D" w:rsidR="00943387" w:rsidRPr="008A0F75" w:rsidRDefault="00943387" w:rsidP="009D52C4">
      <w:pPr>
        <w:ind w:left="567" w:hanging="567"/>
        <w:jc w:val="both"/>
        <w:rPr>
          <w:rFonts w:asciiTheme="minorHAnsi" w:hAnsiTheme="minorHAnsi" w:cs="Arial"/>
          <w:bCs/>
          <w:color w:val="000000" w:themeColor="text1"/>
          <w:sz w:val="20"/>
          <w:szCs w:val="20"/>
        </w:rPr>
      </w:pPr>
      <w:r w:rsidRPr="008A0F75">
        <w:rPr>
          <w:rFonts w:asciiTheme="minorHAnsi" w:hAnsiTheme="minorHAnsi" w:cs="Arial"/>
          <w:b/>
          <w:bCs/>
          <w:color w:val="000000" w:themeColor="text1"/>
          <w:sz w:val="20"/>
          <w:szCs w:val="20"/>
        </w:rPr>
        <w:t>Zdroj:</w:t>
      </w:r>
      <w:r w:rsidRPr="008A0F75">
        <w:rPr>
          <w:rFonts w:asciiTheme="minorHAnsi" w:hAnsiTheme="minorHAnsi" w:cs="Arial"/>
          <w:bCs/>
          <w:color w:val="000000" w:themeColor="text1"/>
          <w:sz w:val="20"/>
          <w:szCs w:val="20"/>
        </w:rPr>
        <w:t xml:space="preserve"> </w:t>
      </w:r>
      <w:r w:rsidR="009D52C4" w:rsidRPr="008A0F75">
        <w:rPr>
          <w:rFonts w:asciiTheme="minorHAnsi" w:hAnsiTheme="minorHAnsi" w:cs="Arial"/>
          <w:bCs/>
          <w:color w:val="000000" w:themeColor="text1"/>
          <w:sz w:val="20"/>
          <w:szCs w:val="20"/>
        </w:rPr>
        <w:tab/>
        <w:t>z</w:t>
      </w:r>
      <w:r w:rsidRPr="008A0F75">
        <w:rPr>
          <w:rFonts w:asciiTheme="minorHAnsi" w:hAnsiTheme="minorHAnsi" w:cs="Arial"/>
          <w:bCs/>
          <w:color w:val="000000" w:themeColor="text1"/>
          <w:sz w:val="20"/>
          <w:szCs w:val="20"/>
        </w:rPr>
        <w:t>pracováno NKÚ z dokladů kontrolovaných nemocnic.</w:t>
      </w:r>
    </w:p>
    <w:p w14:paraId="479E89E3" w14:textId="1BD1A3A8" w:rsidR="00943387" w:rsidRPr="008A0F75" w:rsidRDefault="00943387" w:rsidP="009D52C4">
      <w:pPr>
        <w:ind w:left="567" w:hanging="567"/>
        <w:jc w:val="both"/>
        <w:rPr>
          <w:rFonts w:asciiTheme="minorHAnsi" w:hAnsiTheme="minorHAnsi" w:cs="Arial"/>
          <w:bCs/>
          <w:color w:val="000000" w:themeColor="text1"/>
          <w:sz w:val="20"/>
          <w:szCs w:val="20"/>
        </w:rPr>
      </w:pPr>
      <w:r w:rsidRPr="008A0F75">
        <w:rPr>
          <w:rFonts w:asciiTheme="minorHAnsi" w:hAnsiTheme="minorHAnsi" w:cs="Arial"/>
          <w:b/>
          <w:bCs/>
          <w:color w:val="000000" w:themeColor="text1"/>
          <w:sz w:val="20"/>
          <w:szCs w:val="20"/>
        </w:rPr>
        <w:t>Pozn.:</w:t>
      </w:r>
      <w:r w:rsidRPr="008A0F75">
        <w:rPr>
          <w:rFonts w:asciiTheme="minorHAnsi" w:hAnsiTheme="minorHAnsi" w:cs="Arial"/>
          <w:bCs/>
          <w:color w:val="000000" w:themeColor="text1"/>
          <w:sz w:val="20"/>
          <w:szCs w:val="20"/>
        </w:rPr>
        <w:t xml:space="preserve"> </w:t>
      </w:r>
      <w:r w:rsidR="009D52C4" w:rsidRPr="008A0F75">
        <w:rPr>
          <w:rFonts w:asciiTheme="minorHAnsi" w:hAnsiTheme="minorHAnsi" w:cs="Arial"/>
          <w:bCs/>
          <w:color w:val="000000" w:themeColor="text1"/>
          <w:sz w:val="20"/>
          <w:szCs w:val="20"/>
        </w:rPr>
        <w:tab/>
      </w:r>
      <w:r w:rsidRPr="008A0F75">
        <w:rPr>
          <w:rFonts w:asciiTheme="minorHAnsi" w:hAnsiTheme="minorHAnsi" w:cs="Arial"/>
          <w:bCs/>
          <w:color w:val="000000" w:themeColor="text1"/>
          <w:sz w:val="20"/>
          <w:szCs w:val="20"/>
        </w:rPr>
        <w:t>V případě zajišťování stravy vlastními zaměstnanci je započítán</w:t>
      </w:r>
      <w:r w:rsidR="008A6798">
        <w:rPr>
          <w:rFonts w:asciiTheme="minorHAnsi" w:hAnsiTheme="minorHAnsi" w:cs="Arial"/>
          <w:bCs/>
          <w:color w:val="000000" w:themeColor="text1"/>
          <w:sz w:val="20"/>
          <w:szCs w:val="20"/>
        </w:rPr>
        <w:t>a</w:t>
      </w:r>
      <w:r w:rsidRPr="008A0F75">
        <w:rPr>
          <w:rFonts w:asciiTheme="minorHAnsi" w:hAnsiTheme="minorHAnsi" w:cs="Arial"/>
          <w:bCs/>
          <w:color w:val="000000" w:themeColor="text1"/>
          <w:sz w:val="20"/>
          <w:szCs w:val="20"/>
        </w:rPr>
        <w:t xml:space="preserve"> pouze DPH </w:t>
      </w:r>
      <w:r w:rsidR="008A6798">
        <w:rPr>
          <w:rFonts w:asciiTheme="minorHAnsi" w:hAnsiTheme="minorHAnsi" w:cs="Arial"/>
          <w:bCs/>
          <w:color w:val="000000" w:themeColor="text1"/>
          <w:sz w:val="20"/>
          <w:szCs w:val="20"/>
        </w:rPr>
        <w:t xml:space="preserve">na </w:t>
      </w:r>
      <w:r w:rsidRPr="008A0F75">
        <w:rPr>
          <w:rFonts w:asciiTheme="minorHAnsi" w:hAnsiTheme="minorHAnsi" w:cs="Arial"/>
          <w:bCs/>
          <w:color w:val="000000" w:themeColor="text1"/>
          <w:sz w:val="20"/>
          <w:szCs w:val="20"/>
        </w:rPr>
        <w:t>potravin</w:t>
      </w:r>
      <w:r w:rsidR="008A6798">
        <w:rPr>
          <w:rFonts w:asciiTheme="minorHAnsi" w:hAnsiTheme="minorHAnsi" w:cs="Arial"/>
          <w:bCs/>
          <w:color w:val="000000" w:themeColor="text1"/>
          <w:sz w:val="20"/>
          <w:szCs w:val="20"/>
        </w:rPr>
        <w:t>y</w:t>
      </w:r>
      <w:r w:rsidRPr="008A0F75">
        <w:rPr>
          <w:rFonts w:asciiTheme="minorHAnsi" w:hAnsiTheme="minorHAnsi" w:cs="Arial"/>
          <w:bCs/>
          <w:color w:val="000000" w:themeColor="text1"/>
          <w:sz w:val="20"/>
          <w:szCs w:val="20"/>
        </w:rPr>
        <w:t>. Jedná se o</w:t>
      </w:r>
      <w:r w:rsidR="008A6798">
        <w:rPr>
          <w:rFonts w:asciiTheme="minorHAnsi" w:hAnsiTheme="minorHAnsi" w:cs="Arial"/>
          <w:bCs/>
          <w:color w:val="000000" w:themeColor="text1"/>
          <w:sz w:val="20"/>
          <w:szCs w:val="20"/>
        </w:rPr>
        <w:t> </w:t>
      </w:r>
      <w:r w:rsidRPr="008A0F75">
        <w:rPr>
          <w:rFonts w:asciiTheme="minorHAnsi" w:hAnsiTheme="minorHAnsi" w:cs="Arial"/>
          <w:bCs/>
          <w:color w:val="000000" w:themeColor="text1"/>
          <w:sz w:val="20"/>
          <w:szCs w:val="20"/>
        </w:rPr>
        <w:t>hlavní činnost nemocnice, která je od</w:t>
      </w:r>
      <w:r w:rsidR="008A6798">
        <w:rPr>
          <w:rFonts w:asciiTheme="minorHAnsi" w:hAnsiTheme="minorHAnsi" w:cs="Arial"/>
          <w:bCs/>
          <w:color w:val="000000" w:themeColor="text1"/>
          <w:sz w:val="20"/>
          <w:szCs w:val="20"/>
        </w:rPr>
        <w:t xml:space="preserve"> </w:t>
      </w:r>
      <w:r w:rsidRPr="008A0F75">
        <w:rPr>
          <w:rFonts w:asciiTheme="minorHAnsi" w:hAnsiTheme="minorHAnsi" w:cs="Arial"/>
          <w:bCs/>
          <w:color w:val="000000" w:themeColor="text1"/>
          <w:sz w:val="20"/>
          <w:szCs w:val="20"/>
        </w:rPr>
        <w:t>DPH osvobozena.</w:t>
      </w:r>
    </w:p>
    <w:p w14:paraId="281CA7E0" w14:textId="54802B4A" w:rsidR="00943387" w:rsidRPr="008F6DAB" w:rsidRDefault="00943387" w:rsidP="008A0F75">
      <w:pPr>
        <w:spacing w:before="120" w:after="120"/>
        <w:jc w:val="both"/>
        <w:rPr>
          <w:rFonts w:asciiTheme="minorHAnsi" w:hAnsiTheme="minorHAnsi" w:cs="Arial"/>
          <w:bCs/>
          <w:color w:val="000000" w:themeColor="text1"/>
        </w:rPr>
      </w:pPr>
      <w:r w:rsidRPr="008F6DAB">
        <w:rPr>
          <w:rFonts w:asciiTheme="minorHAnsi" w:hAnsiTheme="minorHAnsi" w:cs="Arial"/>
          <w:bCs/>
          <w:color w:val="000000" w:themeColor="text1"/>
        </w:rPr>
        <w:t xml:space="preserve">V průměru se náklady na stravování jednoho pacienta </w:t>
      </w:r>
      <w:r w:rsidR="00AD362A">
        <w:rPr>
          <w:rFonts w:asciiTheme="minorHAnsi" w:hAnsiTheme="minorHAnsi" w:cs="Arial"/>
          <w:bCs/>
          <w:color w:val="000000" w:themeColor="text1"/>
        </w:rPr>
        <w:t>z</w:t>
      </w:r>
      <w:r w:rsidRPr="008F6DAB">
        <w:rPr>
          <w:rFonts w:asciiTheme="minorHAnsi" w:hAnsiTheme="minorHAnsi" w:cs="Arial"/>
          <w:bCs/>
          <w:color w:val="000000" w:themeColor="text1"/>
        </w:rPr>
        <w:t>a jeden ošetřovací den ve vlastní režii pohybovaly u NNH ve</w:t>
      </w:r>
      <w:r w:rsidR="00AD362A">
        <w:rPr>
          <w:rFonts w:asciiTheme="minorHAnsi" w:hAnsiTheme="minorHAnsi" w:cs="Arial"/>
          <w:bCs/>
          <w:color w:val="000000" w:themeColor="text1"/>
        </w:rPr>
        <w:t xml:space="preserve"> </w:t>
      </w:r>
      <w:r w:rsidRPr="008F6DAB">
        <w:rPr>
          <w:rFonts w:asciiTheme="minorHAnsi" w:hAnsiTheme="minorHAnsi" w:cs="Arial"/>
          <w:bCs/>
          <w:color w:val="000000" w:themeColor="text1"/>
        </w:rPr>
        <w:t xml:space="preserve">výši cca 156 Kč, u FNO ve výši cca 138 Kč a u FNP ve výši cca 150 Kč. Náklady FNP na stravování jednoho pacienta </w:t>
      </w:r>
      <w:r w:rsidR="00AD362A">
        <w:rPr>
          <w:rFonts w:asciiTheme="minorHAnsi" w:hAnsiTheme="minorHAnsi" w:cs="Arial"/>
          <w:bCs/>
          <w:color w:val="000000" w:themeColor="text1"/>
        </w:rPr>
        <w:t>z</w:t>
      </w:r>
      <w:r w:rsidRPr="008F6DAB">
        <w:rPr>
          <w:rFonts w:asciiTheme="minorHAnsi" w:hAnsiTheme="minorHAnsi" w:cs="Arial"/>
          <w:bCs/>
          <w:color w:val="000000" w:themeColor="text1"/>
        </w:rPr>
        <w:t>a jeden ošetřovací den formou dodavatelské služby byly ve výši cca 169 Kč, tj. o cca 19 Kč vyšší než ve vlastní režii.</w:t>
      </w:r>
    </w:p>
    <w:p w14:paraId="7ED0E32C" w14:textId="540985C1" w:rsidR="009525D6" w:rsidRPr="0071044B" w:rsidRDefault="0071044B" w:rsidP="0071044B">
      <w:pPr>
        <w:jc w:val="both"/>
        <w:rPr>
          <w:rFonts w:asciiTheme="minorHAnsi" w:hAnsiTheme="minorHAnsi" w:cs="Arial"/>
          <w:bCs/>
          <w:color w:val="000000" w:themeColor="text1"/>
        </w:rPr>
      </w:pPr>
      <w:r w:rsidRPr="000A105B">
        <w:rPr>
          <w:rFonts w:ascii="Calibri" w:hAnsi="Calibri" w:cs="Calibri"/>
          <w:iCs/>
        </w:rPr>
        <w:t>Nemocnice v některých případech akceptovaly a uhradily za některé položky potravin vyšší částky oproti maxi</w:t>
      </w:r>
      <w:r w:rsidR="00041623" w:rsidRPr="000A105B">
        <w:rPr>
          <w:rFonts w:ascii="Calibri" w:hAnsi="Calibri" w:cs="Calibri"/>
          <w:iCs/>
        </w:rPr>
        <w:t xml:space="preserve">málně přípustné nabídnuté ceně. </w:t>
      </w:r>
      <w:r w:rsidRPr="000A105B">
        <w:rPr>
          <w:rFonts w:ascii="Calibri" w:hAnsi="Calibri" w:cs="Calibri"/>
          <w:iCs/>
        </w:rPr>
        <w:t>Tento</w:t>
      </w:r>
      <w:r w:rsidRPr="0071044B">
        <w:rPr>
          <w:rFonts w:ascii="Calibri" w:hAnsi="Calibri" w:cs="Calibri"/>
          <w:iCs/>
        </w:rPr>
        <w:t xml:space="preserve"> postup považuje NKÚ za</w:t>
      </w:r>
      <w:r w:rsidR="00E64BA3">
        <w:rPr>
          <w:rFonts w:ascii="Calibri" w:hAnsi="Calibri" w:cs="Calibri"/>
          <w:iCs/>
        </w:rPr>
        <w:t xml:space="preserve"> </w:t>
      </w:r>
      <w:r w:rsidRPr="0071044B">
        <w:rPr>
          <w:rFonts w:ascii="Calibri" w:hAnsi="Calibri" w:cs="Calibri"/>
          <w:iCs/>
        </w:rPr>
        <w:t>nehospodárný.</w:t>
      </w:r>
    </w:p>
    <w:p w14:paraId="5A8314A0" w14:textId="77777777" w:rsidR="00F805A0" w:rsidRPr="008F6DAB" w:rsidRDefault="00F805A0" w:rsidP="00AD748B">
      <w:pPr>
        <w:spacing w:before="240"/>
        <w:ind w:left="284"/>
        <w:jc w:val="both"/>
        <w:rPr>
          <w:rFonts w:asciiTheme="minorHAnsi" w:hAnsiTheme="minorHAnsi" w:cs="Arial"/>
          <w:b/>
          <w:bCs/>
          <w:color w:val="000000" w:themeColor="text1"/>
        </w:rPr>
      </w:pPr>
      <w:r w:rsidRPr="008F6DAB">
        <w:rPr>
          <w:rFonts w:asciiTheme="minorHAnsi" w:hAnsiTheme="minorHAnsi" w:cs="Arial"/>
          <w:b/>
          <w:bCs/>
          <w:color w:val="000000" w:themeColor="text1"/>
        </w:rPr>
        <w:lastRenderedPageBreak/>
        <w:t>2.</w:t>
      </w:r>
      <w:r w:rsidR="00611525" w:rsidRPr="008F6DAB">
        <w:rPr>
          <w:rFonts w:asciiTheme="minorHAnsi" w:hAnsiTheme="minorHAnsi" w:cs="Arial"/>
          <w:b/>
          <w:bCs/>
          <w:color w:val="000000" w:themeColor="text1"/>
        </w:rPr>
        <w:t>2.2</w:t>
      </w:r>
      <w:r w:rsidRPr="008F6DAB">
        <w:rPr>
          <w:rFonts w:asciiTheme="minorHAnsi" w:hAnsiTheme="minorHAnsi" w:cs="Arial"/>
          <w:b/>
          <w:bCs/>
          <w:color w:val="000000" w:themeColor="text1"/>
        </w:rPr>
        <w:t>.</w:t>
      </w:r>
      <w:r w:rsidR="00611525" w:rsidRPr="008F6DAB">
        <w:rPr>
          <w:rFonts w:asciiTheme="minorHAnsi" w:hAnsiTheme="minorHAnsi" w:cs="Arial"/>
          <w:b/>
          <w:bCs/>
          <w:color w:val="000000" w:themeColor="text1"/>
        </w:rPr>
        <w:t>2</w:t>
      </w:r>
      <w:r w:rsidRPr="008F6DAB">
        <w:rPr>
          <w:rFonts w:asciiTheme="minorHAnsi" w:hAnsiTheme="minorHAnsi" w:cs="Arial"/>
          <w:b/>
          <w:bCs/>
          <w:color w:val="000000" w:themeColor="text1"/>
        </w:rPr>
        <w:t xml:space="preserve"> Náklady na praní prádla</w:t>
      </w:r>
    </w:p>
    <w:p w14:paraId="71BB3149" w14:textId="77777777" w:rsidR="00F805A0" w:rsidRPr="008F6DAB" w:rsidRDefault="00F805A0" w:rsidP="00912B63">
      <w:pPr>
        <w:spacing w:before="120"/>
        <w:jc w:val="both"/>
        <w:rPr>
          <w:rFonts w:asciiTheme="minorHAnsi" w:hAnsiTheme="minorHAnsi" w:cs="Arial"/>
          <w:bCs/>
          <w:color w:val="000000" w:themeColor="text1"/>
        </w:rPr>
      </w:pPr>
      <w:r w:rsidRPr="008F6DAB">
        <w:rPr>
          <w:rFonts w:asciiTheme="minorHAnsi" w:hAnsiTheme="minorHAnsi" w:cs="Arial"/>
          <w:bCs/>
          <w:color w:val="000000" w:themeColor="text1"/>
        </w:rPr>
        <w:t>Praní prádla prováděly NNH a FNO dodavatelsky a FNP vlastními zaměstnanci. Bylo zjištěno, že:</w:t>
      </w:r>
    </w:p>
    <w:p w14:paraId="355EC4B1" w14:textId="2994389A" w:rsidR="00F805A0" w:rsidRPr="008F6DAB" w:rsidRDefault="00F805A0" w:rsidP="00912B63">
      <w:pPr>
        <w:pStyle w:val="Odstavecseseznamem"/>
        <w:numPr>
          <w:ilvl w:val="0"/>
          <w:numId w:val="26"/>
        </w:numPr>
        <w:ind w:left="284" w:hanging="284"/>
        <w:jc w:val="both"/>
        <w:rPr>
          <w:rFonts w:asciiTheme="minorHAnsi" w:hAnsiTheme="minorHAnsi" w:cs="Arial"/>
          <w:bCs/>
          <w:color w:val="000000" w:themeColor="text1"/>
        </w:rPr>
      </w:pPr>
      <w:r w:rsidRPr="008F6DAB">
        <w:rPr>
          <w:rFonts w:asciiTheme="minorHAnsi" w:hAnsiTheme="minorHAnsi" w:cs="Arial"/>
          <w:bCs/>
          <w:color w:val="000000" w:themeColor="text1"/>
        </w:rPr>
        <w:t xml:space="preserve">FNO </w:t>
      </w:r>
      <w:r w:rsidR="00640BDF">
        <w:rPr>
          <w:rFonts w:asciiTheme="minorHAnsi" w:hAnsiTheme="minorHAnsi" w:cs="Arial"/>
          <w:bCs/>
          <w:color w:val="000000" w:themeColor="text1"/>
        </w:rPr>
        <w:t>ne</w:t>
      </w:r>
      <w:r w:rsidR="00D7510A">
        <w:rPr>
          <w:rFonts w:asciiTheme="minorHAnsi" w:hAnsiTheme="minorHAnsi" w:cs="Arial"/>
          <w:bCs/>
          <w:color w:val="000000" w:themeColor="text1"/>
        </w:rPr>
        <w:t>postupovala ne</w:t>
      </w:r>
      <w:r w:rsidR="00640BDF">
        <w:rPr>
          <w:rFonts w:asciiTheme="minorHAnsi" w:hAnsiTheme="minorHAnsi" w:cs="Arial"/>
          <w:bCs/>
          <w:color w:val="000000" w:themeColor="text1"/>
        </w:rPr>
        <w:t>j</w:t>
      </w:r>
      <w:r w:rsidR="00D7510A">
        <w:rPr>
          <w:rFonts w:asciiTheme="minorHAnsi" w:hAnsiTheme="minorHAnsi" w:cs="Arial"/>
          <w:bCs/>
          <w:color w:val="000000" w:themeColor="text1"/>
        </w:rPr>
        <w:t>hospodárně</w:t>
      </w:r>
      <w:r w:rsidR="00640BDF">
        <w:rPr>
          <w:rFonts w:asciiTheme="minorHAnsi" w:hAnsiTheme="minorHAnsi" w:cs="Arial"/>
          <w:bCs/>
          <w:color w:val="000000" w:themeColor="text1"/>
        </w:rPr>
        <w:t>jším způsobem</w:t>
      </w:r>
      <w:r w:rsidR="00D7510A">
        <w:rPr>
          <w:rStyle w:val="Znakapoznpodarou"/>
          <w:rFonts w:asciiTheme="minorHAnsi" w:hAnsiTheme="minorHAnsi" w:cs="Arial"/>
          <w:bCs/>
          <w:color w:val="000000" w:themeColor="text1"/>
        </w:rPr>
        <w:footnoteReference w:id="51"/>
      </w:r>
      <w:r w:rsidR="00D7510A">
        <w:rPr>
          <w:rFonts w:asciiTheme="minorHAnsi" w:hAnsiTheme="minorHAnsi" w:cs="Arial"/>
          <w:bCs/>
          <w:color w:val="000000" w:themeColor="text1"/>
        </w:rPr>
        <w:t xml:space="preserve"> tím, že </w:t>
      </w:r>
      <w:r w:rsidRPr="008F6DAB">
        <w:rPr>
          <w:rFonts w:asciiTheme="minorHAnsi" w:hAnsiTheme="minorHAnsi" w:cs="Arial"/>
          <w:bCs/>
          <w:color w:val="000000" w:themeColor="text1"/>
        </w:rPr>
        <w:t>převedla část prádla, které měla ve svém majetku</w:t>
      </w:r>
      <w:r w:rsidR="00AD362A">
        <w:rPr>
          <w:rFonts w:asciiTheme="minorHAnsi" w:hAnsiTheme="minorHAnsi" w:cs="Arial"/>
          <w:bCs/>
          <w:color w:val="000000" w:themeColor="text1"/>
        </w:rPr>
        <w:t>,</w:t>
      </w:r>
      <w:r w:rsidRPr="008F6DAB">
        <w:rPr>
          <w:rFonts w:asciiTheme="minorHAnsi" w:hAnsiTheme="minorHAnsi" w:cs="Arial"/>
          <w:bCs/>
          <w:color w:val="000000" w:themeColor="text1"/>
        </w:rPr>
        <w:t xml:space="preserve"> do</w:t>
      </w:r>
      <w:r w:rsidR="00AD362A">
        <w:rPr>
          <w:rFonts w:asciiTheme="minorHAnsi" w:hAnsiTheme="minorHAnsi" w:cs="Arial"/>
          <w:bCs/>
          <w:color w:val="000000" w:themeColor="text1"/>
        </w:rPr>
        <w:t xml:space="preserve"> </w:t>
      </w:r>
      <w:r w:rsidRPr="008F6DAB">
        <w:rPr>
          <w:rFonts w:asciiTheme="minorHAnsi" w:hAnsiTheme="minorHAnsi" w:cs="Arial"/>
          <w:bCs/>
          <w:color w:val="000000" w:themeColor="text1"/>
        </w:rPr>
        <w:t>majetku dodavatele služby, aniž by za </w:t>
      </w:r>
      <w:r w:rsidR="00611525" w:rsidRPr="008F6DAB">
        <w:rPr>
          <w:rFonts w:asciiTheme="minorHAnsi" w:hAnsiTheme="minorHAnsi" w:cs="Arial"/>
          <w:bCs/>
          <w:color w:val="000000" w:themeColor="text1"/>
        </w:rPr>
        <w:t>tento převod požadovala úhradu;</w:t>
      </w:r>
    </w:p>
    <w:p w14:paraId="0FAC87DB" w14:textId="364C3D3E" w:rsidR="00F805A0" w:rsidRPr="008F6DAB" w:rsidRDefault="00F805A0" w:rsidP="00912B63">
      <w:pPr>
        <w:pStyle w:val="Odstavecseseznamem"/>
        <w:numPr>
          <w:ilvl w:val="0"/>
          <w:numId w:val="26"/>
        </w:numPr>
        <w:ind w:left="284" w:hanging="284"/>
        <w:jc w:val="both"/>
        <w:rPr>
          <w:rFonts w:asciiTheme="minorHAnsi" w:hAnsiTheme="minorHAnsi" w:cs="Arial"/>
          <w:bCs/>
          <w:color w:val="000000" w:themeColor="text1"/>
        </w:rPr>
      </w:pPr>
      <w:r w:rsidRPr="008F6DAB">
        <w:rPr>
          <w:rFonts w:asciiTheme="minorHAnsi" w:hAnsiTheme="minorHAnsi" w:cs="Arial"/>
          <w:bCs/>
          <w:color w:val="000000" w:themeColor="text1"/>
        </w:rPr>
        <w:t>FNP nevykazovala praní prádla pro externí odběratele jako jinou (hospodářskou) činnost</w:t>
      </w:r>
      <w:r w:rsidR="00097112">
        <w:rPr>
          <w:rFonts w:asciiTheme="minorHAnsi" w:hAnsiTheme="minorHAnsi" w:cs="Arial"/>
          <w:bCs/>
          <w:color w:val="000000" w:themeColor="text1"/>
        </w:rPr>
        <w:t>, jak předpokládají rozpočtová pravidla</w:t>
      </w:r>
      <w:r w:rsidR="00097112">
        <w:rPr>
          <w:rStyle w:val="Znakapoznpodarou"/>
          <w:rFonts w:asciiTheme="minorHAnsi" w:hAnsiTheme="minorHAnsi" w:cs="Arial"/>
          <w:bCs/>
          <w:color w:val="000000" w:themeColor="text1"/>
        </w:rPr>
        <w:footnoteReference w:id="52"/>
      </w:r>
      <w:r w:rsidR="00CA39AC">
        <w:rPr>
          <w:rFonts w:asciiTheme="minorHAnsi" w:hAnsiTheme="minorHAnsi" w:cs="Arial"/>
          <w:bCs/>
          <w:color w:val="000000" w:themeColor="text1"/>
        </w:rPr>
        <w:t>.</w:t>
      </w:r>
    </w:p>
    <w:p w14:paraId="68E48FF5" w14:textId="74DEE968" w:rsidR="00735322" w:rsidRPr="008F6DAB" w:rsidRDefault="00735322" w:rsidP="00846F14">
      <w:pPr>
        <w:spacing w:before="120"/>
        <w:jc w:val="both"/>
        <w:rPr>
          <w:rFonts w:asciiTheme="minorHAnsi" w:hAnsiTheme="minorHAnsi" w:cs="Arial"/>
          <w:bCs/>
          <w:color w:val="000000" w:themeColor="text1"/>
        </w:rPr>
      </w:pPr>
      <w:r w:rsidRPr="008F6DAB">
        <w:rPr>
          <w:rFonts w:asciiTheme="minorHAnsi" w:hAnsiTheme="minorHAnsi" w:cs="Arial"/>
          <w:bCs/>
          <w:color w:val="000000" w:themeColor="text1"/>
        </w:rPr>
        <w:t>U NNH došlo v průběhu kontrolovaného období ke</w:t>
      </w:r>
      <w:r w:rsidR="00CA39AC">
        <w:rPr>
          <w:rFonts w:asciiTheme="minorHAnsi" w:hAnsiTheme="minorHAnsi" w:cs="Arial"/>
          <w:bCs/>
          <w:color w:val="000000" w:themeColor="text1"/>
        </w:rPr>
        <w:t xml:space="preserve"> </w:t>
      </w:r>
      <w:r w:rsidRPr="008F6DAB">
        <w:rPr>
          <w:rFonts w:asciiTheme="minorHAnsi" w:hAnsiTheme="minorHAnsi" w:cs="Arial"/>
          <w:bCs/>
          <w:color w:val="000000" w:themeColor="text1"/>
        </w:rPr>
        <w:t>snížení nákladů na praní prádla v souvislo</w:t>
      </w:r>
      <w:r w:rsidR="00CA39AC">
        <w:rPr>
          <w:rFonts w:asciiTheme="minorHAnsi" w:hAnsiTheme="minorHAnsi" w:cs="Arial"/>
          <w:bCs/>
          <w:color w:val="000000" w:themeColor="text1"/>
        </w:rPr>
        <w:t>s</w:t>
      </w:r>
      <w:r w:rsidRPr="008F6DAB">
        <w:rPr>
          <w:rFonts w:asciiTheme="minorHAnsi" w:hAnsiTheme="minorHAnsi" w:cs="Arial"/>
          <w:bCs/>
          <w:color w:val="000000" w:themeColor="text1"/>
        </w:rPr>
        <w:t xml:space="preserve">ti se změnami smlouvy, a to v porovnání </w:t>
      </w:r>
      <w:r w:rsidR="00CA39AC">
        <w:rPr>
          <w:rFonts w:asciiTheme="minorHAnsi" w:hAnsiTheme="minorHAnsi" w:cs="Arial"/>
          <w:bCs/>
          <w:color w:val="000000" w:themeColor="text1"/>
        </w:rPr>
        <w:t>let</w:t>
      </w:r>
      <w:r w:rsidR="00CA39AC" w:rsidRPr="008F6DAB">
        <w:rPr>
          <w:rFonts w:asciiTheme="minorHAnsi" w:hAnsiTheme="minorHAnsi" w:cs="Arial"/>
          <w:bCs/>
          <w:color w:val="000000" w:themeColor="text1"/>
        </w:rPr>
        <w:t xml:space="preserve"> </w:t>
      </w:r>
      <w:r w:rsidRPr="008F6DAB">
        <w:rPr>
          <w:rFonts w:asciiTheme="minorHAnsi" w:hAnsiTheme="minorHAnsi" w:cs="Arial"/>
          <w:bCs/>
          <w:color w:val="000000" w:themeColor="text1"/>
        </w:rPr>
        <w:t>2014 a 2016 o cca 7 %. U FNP byly náklady na praní prádla v roce 2016 oproti roku 2014 nižší o cca 12 %</w:t>
      </w:r>
      <w:r w:rsidR="00CA39AC">
        <w:rPr>
          <w:rFonts w:asciiTheme="minorHAnsi" w:hAnsiTheme="minorHAnsi" w:cs="Arial"/>
          <w:bCs/>
          <w:color w:val="000000" w:themeColor="text1"/>
        </w:rPr>
        <w:t>,</w:t>
      </w:r>
      <w:r w:rsidRPr="008F6DAB">
        <w:rPr>
          <w:rFonts w:asciiTheme="minorHAnsi" w:hAnsiTheme="minorHAnsi" w:cs="Arial"/>
          <w:bCs/>
          <w:color w:val="000000" w:themeColor="text1"/>
        </w:rPr>
        <w:t xml:space="preserve"> a to z důvodu nižších nákladů na energie. Ve FNO náklady na praní prádla v roce 2016 oproti roku 2014 </w:t>
      </w:r>
      <w:r w:rsidR="00CA39AC" w:rsidRPr="008F6DAB">
        <w:rPr>
          <w:rFonts w:asciiTheme="minorHAnsi" w:hAnsiTheme="minorHAnsi" w:cs="Arial"/>
          <w:bCs/>
          <w:color w:val="000000" w:themeColor="text1"/>
        </w:rPr>
        <w:t xml:space="preserve">sice </w:t>
      </w:r>
      <w:r w:rsidRPr="008F6DAB">
        <w:rPr>
          <w:rFonts w:asciiTheme="minorHAnsi" w:hAnsiTheme="minorHAnsi" w:cs="Arial"/>
          <w:bCs/>
          <w:color w:val="000000" w:themeColor="text1"/>
        </w:rPr>
        <w:t>vzrostly</w:t>
      </w:r>
      <w:r w:rsidR="003933EE" w:rsidRPr="008F6DAB">
        <w:rPr>
          <w:rFonts w:asciiTheme="minorHAnsi" w:hAnsiTheme="minorHAnsi" w:cs="Arial"/>
          <w:bCs/>
          <w:color w:val="000000" w:themeColor="text1"/>
        </w:rPr>
        <w:t xml:space="preserve"> o </w:t>
      </w:r>
      <w:r w:rsidRPr="008F6DAB">
        <w:rPr>
          <w:rFonts w:asciiTheme="minorHAnsi" w:hAnsiTheme="minorHAnsi" w:cs="Arial"/>
          <w:bCs/>
          <w:color w:val="000000" w:themeColor="text1"/>
        </w:rPr>
        <w:t xml:space="preserve">cca 0,3 %, </w:t>
      </w:r>
      <w:r w:rsidR="003933EE" w:rsidRPr="008F6DAB">
        <w:rPr>
          <w:rFonts w:asciiTheme="minorHAnsi" w:hAnsiTheme="minorHAnsi" w:cs="Arial"/>
          <w:bCs/>
          <w:color w:val="000000" w:themeColor="text1"/>
        </w:rPr>
        <w:t xml:space="preserve">ovšem při vyšším </w:t>
      </w:r>
      <w:r w:rsidRPr="008F6DAB">
        <w:rPr>
          <w:rFonts w:asciiTheme="minorHAnsi" w:hAnsiTheme="minorHAnsi" w:cs="Arial"/>
          <w:bCs/>
          <w:color w:val="000000" w:themeColor="text1"/>
        </w:rPr>
        <w:t>objem</w:t>
      </w:r>
      <w:r w:rsidR="003933EE" w:rsidRPr="008F6DAB">
        <w:rPr>
          <w:rFonts w:asciiTheme="minorHAnsi" w:hAnsiTheme="minorHAnsi" w:cs="Arial"/>
          <w:bCs/>
          <w:color w:val="000000" w:themeColor="text1"/>
        </w:rPr>
        <w:t>u</w:t>
      </w:r>
      <w:r w:rsidRPr="008F6DAB">
        <w:rPr>
          <w:rFonts w:asciiTheme="minorHAnsi" w:hAnsiTheme="minorHAnsi" w:cs="Arial"/>
          <w:bCs/>
          <w:color w:val="000000" w:themeColor="text1"/>
        </w:rPr>
        <w:t xml:space="preserve"> praného prádla </w:t>
      </w:r>
      <w:r w:rsidR="003933EE" w:rsidRPr="008F6DAB">
        <w:rPr>
          <w:rFonts w:asciiTheme="minorHAnsi" w:hAnsiTheme="minorHAnsi" w:cs="Arial"/>
          <w:bCs/>
          <w:color w:val="000000" w:themeColor="text1"/>
        </w:rPr>
        <w:t>o</w:t>
      </w:r>
      <w:r w:rsidRPr="008F6DAB">
        <w:rPr>
          <w:rFonts w:asciiTheme="minorHAnsi" w:hAnsiTheme="minorHAnsi" w:cs="Arial"/>
          <w:bCs/>
          <w:color w:val="000000" w:themeColor="text1"/>
        </w:rPr>
        <w:t xml:space="preserve"> cca 0,6 %.</w:t>
      </w:r>
    </w:p>
    <w:p w14:paraId="23739B13" w14:textId="77777777" w:rsidR="00F805A0" w:rsidRPr="008F6DAB" w:rsidRDefault="00611525" w:rsidP="00AD748B">
      <w:pPr>
        <w:spacing w:before="240"/>
        <w:ind w:left="284"/>
        <w:jc w:val="both"/>
        <w:rPr>
          <w:rFonts w:asciiTheme="minorHAnsi" w:hAnsiTheme="minorHAnsi" w:cs="Arial"/>
          <w:b/>
          <w:bCs/>
          <w:color w:val="000000" w:themeColor="text1"/>
        </w:rPr>
      </w:pPr>
      <w:r w:rsidRPr="008F6DAB">
        <w:rPr>
          <w:rFonts w:asciiTheme="minorHAnsi" w:hAnsiTheme="minorHAnsi" w:cs="Arial"/>
          <w:b/>
          <w:bCs/>
          <w:color w:val="000000" w:themeColor="text1"/>
        </w:rPr>
        <w:t xml:space="preserve">2.2.2.3 </w:t>
      </w:r>
      <w:r w:rsidR="00F805A0" w:rsidRPr="008F6DAB">
        <w:rPr>
          <w:rFonts w:asciiTheme="minorHAnsi" w:hAnsiTheme="minorHAnsi" w:cs="Arial"/>
          <w:b/>
          <w:bCs/>
          <w:color w:val="000000" w:themeColor="text1"/>
        </w:rPr>
        <w:t>Náklady na právní a poradenské služby</w:t>
      </w:r>
    </w:p>
    <w:p w14:paraId="2510DF0D" w14:textId="73CB1D34" w:rsidR="00F805A0" w:rsidRPr="008F6DAB" w:rsidRDefault="00F805A0" w:rsidP="00912B63">
      <w:pPr>
        <w:spacing w:before="120"/>
        <w:jc w:val="both"/>
        <w:rPr>
          <w:rFonts w:asciiTheme="minorHAnsi" w:hAnsiTheme="minorHAnsi" w:cs="Arial"/>
          <w:bCs/>
          <w:color w:val="000000" w:themeColor="text1"/>
        </w:rPr>
      </w:pPr>
      <w:r w:rsidRPr="008F6DAB">
        <w:rPr>
          <w:rFonts w:asciiTheme="minorHAnsi" w:hAnsiTheme="minorHAnsi" w:cs="Arial"/>
          <w:bCs/>
          <w:color w:val="000000" w:themeColor="text1"/>
        </w:rPr>
        <w:t>Právní služby</w:t>
      </w:r>
      <w:r w:rsidRPr="00CD2DCE">
        <w:rPr>
          <w:rFonts w:asciiTheme="minorHAnsi" w:hAnsiTheme="minorHAnsi" w:cs="Arial"/>
          <w:bCs/>
          <w:color w:val="000000" w:themeColor="text1"/>
        </w:rPr>
        <w:t xml:space="preserve"> </w:t>
      </w:r>
      <w:r w:rsidRPr="008F6DAB">
        <w:rPr>
          <w:rFonts w:asciiTheme="minorHAnsi" w:hAnsiTheme="minorHAnsi" w:cs="Arial"/>
          <w:bCs/>
          <w:color w:val="000000" w:themeColor="text1"/>
        </w:rPr>
        <w:t>zabezpečovaly všechny nemocnice kom</w:t>
      </w:r>
      <w:r w:rsidR="00BC2AB0">
        <w:rPr>
          <w:rFonts w:asciiTheme="minorHAnsi" w:hAnsiTheme="minorHAnsi" w:cs="Arial"/>
          <w:bCs/>
          <w:color w:val="000000" w:themeColor="text1"/>
        </w:rPr>
        <w:t>binací dodavatelského způsobu a </w:t>
      </w:r>
      <w:r w:rsidRPr="008F6DAB">
        <w:rPr>
          <w:rFonts w:asciiTheme="minorHAnsi" w:hAnsiTheme="minorHAnsi" w:cs="Arial"/>
          <w:bCs/>
          <w:color w:val="000000" w:themeColor="text1"/>
        </w:rPr>
        <w:t>vlastními zaměstnanci</w:t>
      </w:r>
      <w:r w:rsidRPr="00CD2DCE">
        <w:rPr>
          <w:rFonts w:asciiTheme="minorHAnsi" w:hAnsiTheme="minorHAnsi" w:cs="Arial"/>
          <w:bCs/>
          <w:color w:val="000000" w:themeColor="text1"/>
        </w:rPr>
        <w:t xml:space="preserve"> </w:t>
      </w:r>
      <w:r w:rsidRPr="00E3172E">
        <w:rPr>
          <w:rFonts w:asciiTheme="minorHAnsi" w:hAnsiTheme="minorHAnsi" w:cs="Arial"/>
          <w:bCs/>
          <w:color w:val="000000" w:themeColor="text1"/>
        </w:rPr>
        <w:t>a</w:t>
      </w:r>
      <w:r w:rsidRPr="00CD2DCE">
        <w:rPr>
          <w:rFonts w:asciiTheme="minorHAnsi" w:hAnsiTheme="minorHAnsi" w:cs="Arial"/>
          <w:bCs/>
          <w:color w:val="000000" w:themeColor="text1"/>
        </w:rPr>
        <w:t xml:space="preserve"> </w:t>
      </w:r>
      <w:r w:rsidRPr="008F6DAB">
        <w:rPr>
          <w:rFonts w:asciiTheme="minorHAnsi" w:hAnsiTheme="minorHAnsi" w:cs="Arial"/>
          <w:bCs/>
          <w:color w:val="000000" w:themeColor="text1"/>
        </w:rPr>
        <w:t>poradenské služby</w:t>
      </w:r>
      <w:r w:rsidRPr="00CD2DCE">
        <w:rPr>
          <w:rFonts w:asciiTheme="minorHAnsi" w:hAnsiTheme="minorHAnsi" w:cs="Arial"/>
          <w:bCs/>
          <w:color w:val="000000" w:themeColor="text1"/>
        </w:rPr>
        <w:t xml:space="preserve"> </w:t>
      </w:r>
      <w:r w:rsidRPr="008F6DAB">
        <w:rPr>
          <w:rFonts w:asciiTheme="minorHAnsi" w:hAnsiTheme="minorHAnsi" w:cs="Arial"/>
          <w:bCs/>
          <w:color w:val="000000" w:themeColor="text1"/>
        </w:rPr>
        <w:t>zajišťovaly nemocnice dodavatelsky.</w:t>
      </w:r>
      <w:r w:rsidR="009F7B1D" w:rsidRPr="008F6DAB">
        <w:rPr>
          <w:rFonts w:asciiTheme="minorHAnsi" w:hAnsiTheme="minorHAnsi" w:cs="Arial"/>
          <w:bCs/>
          <w:color w:val="000000" w:themeColor="text1"/>
        </w:rPr>
        <w:t xml:space="preserve"> Hodinové sazby </w:t>
      </w:r>
      <w:r w:rsidR="00E64BA3" w:rsidRPr="008F6DAB">
        <w:rPr>
          <w:rFonts w:asciiTheme="minorHAnsi" w:hAnsiTheme="minorHAnsi" w:cs="Arial"/>
          <w:bCs/>
          <w:color w:val="000000" w:themeColor="text1"/>
        </w:rPr>
        <w:t xml:space="preserve">bez DPH </w:t>
      </w:r>
      <w:r w:rsidR="00E64BA3">
        <w:rPr>
          <w:rFonts w:asciiTheme="minorHAnsi" w:hAnsiTheme="minorHAnsi" w:cs="Arial"/>
          <w:bCs/>
          <w:color w:val="000000" w:themeColor="text1"/>
        </w:rPr>
        <w:t>se v případě</w:t>
      </w:r>
      <w:r w:rsidR="009F7B1D" w:rsidRPr="008F6DAB">
        <w:rPr>
          <w:rFonts w:asciiTheme="minorHAnsi" w:hAnsiTheme="minorHAnsi" w:cs="Arial"/>
          <w:bCs/>
          <w:color w:val="000000" w:themeColor="text1"/>
        </w:rPr>
        <w:t xml:space="preserve"> právních služeb </w:t>
      </w:r>
      <w:r w:rsidR="00E64BA3" w:rsidRPr="008F6DAB">
        <w:rPr>
          <w:rFonts w:asciiTheme="minorHAnsi" w:hAnsiTheme="minorHAnsi" w:cs="Arial"/>
          <w:bCs/>
          <w:color w:val="000000" w:themeColor="text1"/>
        </w:rPr>
        <w:t xml:space="preserve">pohybovaly </w:t>
      </w:r>
      <w:r w:rsidR="009F7B1D" w:rsidRPr="008F6DAB">
        <w:rPr>
          <w:rFonts w:asciiTheme="minorHAnsi" w:hAnsiTheme="minorHAnsi" w:cs="Arial"/>
          <w:bCs/>
          <w:color w:val="000000" w:themeColor="text1"/>
        </w:rPr>
        <w:t xml:space="preserve">u NNH od 1 800 Kč do 3 000 Kč, v případě FNO od 1 500 Kč do 3 000 Kč a u FNP v rozmezí od 1 000 Kč do 2 000 Kč. </w:t>
      </w:r>
      <w:r w:rsidRPr="008F6DAB">
        <w:rPr>
          <w:rFonts w:asciiTheme="minorHAnsi" w:hAnsiTheme="minorHAnsi" w:cs="Arial"/>
          <w:bCs/>
          <w:color w:val="000000" w:themeColor="text1"/>
        </w:rPr>
        <w:t>Bylo zjištěno, že:</w:t>
      </w:r>
    </w:p>
    <w:p w14:paraId="1349C394" w14:textId="294C11D3" w:rsidR="00F805A0" w:rsidRPr="008F6DAB" w:rsidRDefault="00F805A0" w:rsidP="00912B63">
      <w:pPr>
        <w:pStyle w:val="Odstavecseseznamem"/>
        <w:numPr>
          <w:ilvl w:val="0"/>
          <w:numId w:val="28"/>
        </w:numPr>
        <w:ind w:left="284" w:hanging="284"/>
        <w:jc w:val="both"/>
        <w:rPr>
          <w:rFonts w:asciiTheme="minorHAnsi" w:hAnsiTheme="minorHAnsi"/>
          <w:color w:val="000000" w:themeColor="text1"/>
        </w:rPr>
      </w:pPr>
      <w:r w:rsidRPr="008F6DAB">
        <w:rPr>
          <w:rFonts w:asciiTheme="minorHAnsi" w:hAnsiTheme="minorHAnsi" w:cs="Arial"/>
          <w:bCs/>
          <w:color w:val="000000" w:themeColor="text1"/>
        </w:rPr>
        <w:t>NNH nepostupovala v souladu se ZVZ</w:t>
      </w:r>
      <w:r w:rsidRPr="008F6DAB">
        <w:rPr>
          <w:rFonts w:asciiTheme="minorHAnsi" w:hAnsiTheme="minorHAnsi" w:cs="Arial"/>
          <w:bCs/>
          <w:color w:val="000000" w:themeColor="text1"/>
          <w:vertAlign w:val="superscript"/>
        </w:rPr>
        <w:footnoteReference w:id="53"/>
      </w:r>
      <w:r w:rsidRPr="008F6DAB">
        <w:rPr>
          <w:rFonts w:asciiTheme="minorHAnsi" w:hAnsiTheme="minorHAnsi" w:cs="Arial"/>
          <w:bCs/>
          <w:color w:val="000000" w:themeColor="text1"/>
        </w:rPr>
        <w:t xml:space="preserve">, </w:t>
      </w:r>
      <w:r w:rsidR="00E64BA3">
        <w:rPr>
          <w:rFonts w:asciiTheme="minorHAnsi" w:hAnsiTheme="minorHAnsi" w:cs="Arial"/>
          <w:bCs/>
          <w:color w:val="000000" w:themeColor="text1"/>
        </w:rPr>
        <w:t>neboť</w:t>
      </w:r>
      <w:r w:rsidRPr="008F6DAB">
        <w:rPr>
          <w:rFonts w:asciiTheme="minorHAnsi" w:hAnsiTheme="minorHAnsi" w:cs="Arial"/>
          <w:bCs/>
          <w:color w:val="000000" w:themeColor="text1"/>
        </w:rPr>
        <w:t xml:space="preserve"> nedodržela </w:t>
      </w:r>
      <w:r w:rsidRPr="008F6DAB">
        <w:rPr>
          <w:rFonts w:asciiTheme="minorHAnsi" w:hAnsiTheme="minorHAnsi"/>
          <w:color w:val="000000" w:themeColor="text1"/>
        </w:rPr>
        <w:t>zásadu transparentnosti</w:t>
      </w:r>
      <w:r w:rsidR="00097112">
        <w:rPr>
          <w:rFonts w:asciiTheme="minorHAnsi" w:hAnsiTheme="minorHAnsi"/>
          <w:color w:val="000000" w:themeColor="text1"/>
        </w:rPr>
        <w:t xml:space="preserve"> a nediskriminace</w:t>
      </w:r>
      <w:r w:rsidRPr="008F6DAB">
        <w:rPr>
          <w:rFonts w:asciiTheme="minorHAnsi" w:hAnsiTheme="minorHAnsi"/>
          <w:color w:val="000000" w:themeColor="text1"/>
        </w:rPr>
        <w:t xml:space="preserve"> při</w:t>
      </w:r>
      <w:r w:rsidR="00E3172E">
        <w:rPr>
          <w:rFonts w:asciiTheme="minorHAnsi" w:hAnsiTheme="minorHAnsi"/>
          <w:color w:val="000000" w:themeColor="text1"/>
        </w:rPr>
        <w:t xml:space="preserve"> </w:t>
      </w:r>
      <w:r w:rsidRPr="008F6DAB">
        <w:rPr>
          <w:rFonts w:asciiTheme="minorHAnsi" w:hAnsiTheme="minorHAnsi"/>
          <w:color w:val="000000" w:themeColor="text1"/>
        </w:rPr>
        <w:t xml:space="preserve">zadávání VZMR na právní služby. NNH zvolila formu přímého zadání konkrétním subjektům; </w:t>
      </w:r>
    </w:p>
    <w:p w14:paraId="3973A66E" w14:textId="53C31978" w:rsidR="00BC2AB0" w:rsidRPr="00F31A9E" w:rsidRDefault="00F805A0" w:rsidP="00F31A9E">
      <w:pPr>
        <w:pStyle w:val="Odstavecseseznamem"/>
        <w:numPr>
          <w:ilvl w:val="0"/>
          <w:numId w:val="28"/>
        </w:numPr>
        <w:spacing w:after="120"/>
        <w:ind w:left="284" w:hanging="284"/>
        <w:jc w:val="both"/>
        <w:rPr>
          <w:rFonts w:asciiTheme="minorHAnsi" w:hAnsiTheme="minorHAnsi" w:cs="Arial"/>
          <w:bCs/>
          <w:color w:val="000000" w:themeColor="text1"/>
        </w:rPr>
      </w:pPr>
      <w:r w:rsidRPr="008F6DAB">
        <w:rPr>
          <w:rFonts w:asciiTheme="minorHAnsi" w:hAnsiTheme="minorHAnsi" w:cs="Arial"/>
          <w:bCs/>
          <w:color w:val="000000" w:themeColor="text1"/>
        </w:rPr>
        <w:t>u všech nemocnic byly zjištěny</w:t>
      </w:r>
      <w:r w:rsidR="003C684B">
        <w:rPr>
          <w:rFonts w:asciiTheme="minorHAnsi" w:hAnsiTheme="minorHAnsi" w:cs="Arial"/>
          <w:bCs/>
          <w:color w:val="000000" w:themeColor="text1"/>
        </w:rPr>
        <w:t xml:space="preserve"> případy</w:t>
      </w:r>
      <w:r w:rsidRPr="008F6DAB">
        <w:rPr>
          <w:rFonts w:asciiTheme="minorHAnsi" w:hAnsiTheme="minorHAnsi" w:cs="Arial"/>
          <w:bCs/>
          <w:color w:val="000000" w:themeColor="text1"/>
        </w:rPr>
        <w:t xml:space="preserve">, kdy </w:t>
      </w:r>
      <w:r w:rsidR="00E3172E">
        <w:rPr>
          <w:rFonts w:asciiTheme="minorHAnsi" w:hAnsiTheme="minorHAnsi" w:cs="Arial"/>
          <w:bCs/>
          <w:color w:val="000000" w:themeColor="text1"/>
        </w:rPr>
        <w:t xml:space="preserve">nemocnice </w:t>
      </w:r>
      <w:r w:rsidRPr="008F6DAB">
        <w:rPr>
          <w:rFonts w:asciiTheme="minorHAnsi" w:hAnsiTheme="minorHAnsi" w:cs="Arial"/>
          <w:bCs/>
          <w:color w:val="000000" w:themeColor="text1"/>
        </w:rPr>
        <w:t>uhradily faktury, které neobsahovaly informaci o</w:t>
      </w:r>
      <w:r w:rsidR="00E3172E">
        <w:rPr>
          <w:rFonts w:asciiTheme="minorHAnsi" w:hAnsiTheme="minorHAnsi" w:cs="Arial"/>
          <w:bCs/>
          <w:color w:val="000000" w:themeColor="text1"/>
        </w:rPr>
        <w:t xml:space="preserve"> </w:t>
      </w:r>
      <w:r w:rsidRPr="008F6DAB">
        <w:rPr>
          <w:rFonts w:asciiTheme="minorHAnsi" w:hAnsiTheme="minorHAnsi" w:cs="Arial"/>
          <w:bCs/>
          <w:color w:val="000000" w:themeColor="text1"/>
        </w:rPr>
        <w:t xml:space="preserve">poskytnutém věcném plnění. </w:t>
      </w:r>
      <w:r w:rsidR="003C684B">
        <w:rPr>
          <w:rFonts w:asciiTheme="minorHAnsi" w:hAnsiTheme="minorHAnsi" w:cs="Arial"/>
          <w:bCs/>
          <w:color w:val="000000" w:themeColor="text1"/>
        </w:rPr>
        <w:t>Nebylo tak možn</w:t>
      </w:r>
      <w:r w:rsidR="00E3172E">
        <w:rPr>
          <w:rFonts w:asciiTheme="minorHAnsi" w:hAnsiTheme="minorHAnsi" w:cs="Arial"/>
          <w:bCs/>
          <w:color w:val="000000" w:themeColor="text1"/>
        </w:rPr>
        <w:t>é</w:t>
      </w:r>
      <w:r w:rsidR="003C684B">
        <w:rPr>
          <w:rFonts w:asciiTheme="minorHAnsi" w:hAnsiTheme="minorHAnsi" w:cs="Arial"/>
          <w:bCs/>
          <w:color w:val="000000" w:themeColor="text1"/>
        </w:rPr>
        <w:t xml:space="preserve"> ověřit, zda nemocnice </w:t>
      </w:r>
      <w:r w:rsidR="009A754E">
        <w:rPr>
          <w:rFonts w:asciiTheme="minorHAnsi" w:hAnsiTheme="minorHAnsi" w:cs="Arial"/>
          <w:bCs/>
          <w:color w:val="000000" w:themeColor="text1"/>
        </w:rPr>
        <w:t xml:space="preserve">plnily určené úkoly </w:t>
      </w:r>
      <w:r w:rsidR="003C684B">
        <w:rPr>
          <w:rFonts w:asciiTheme="minorHAnsi" w:hAnsiTheme="minorHAnsi" w:cs="Arial"/>
          <w:bCs/>
          <w:color w:val="000000" w:themeColor="text1"/>
        </w:rPr>
        <w:t>nejho</w:t>
      </w:r>
      <w:r w:rsidR="00640BDF">
        <w:rPr>
          <w:rFonts w:asciiTheme="minorHAnsi" w:hAnsiTheme="minorHAnsi" w:cs="Arial"/>
          <w:bCs/>
          <w:color w:val="000000" w:themeColor="text1"/>
        </w:rPr>
        <w:t>spodárn</w:t>
      </w:r>
      <w:r w:rsidR="003C684B">
        <w:rPr>
          <w:rFonts w:asciiTheme="minorHAnsi" w:hAnsiTheme="minorHAnsi" w:cs="Arial"/>
          <w:bCs/>
          <w:color w:val="000000" w:themeColor="text1"/>
        </w:rPr>
        <w:t>ějším</w:t>
      </w:r>
      <w:r w:rsidR="00640BDF">
        <w:rPr>
          <w:rFonts w:asciiTheme="minorHAnsi" w:hAnsiTheme="minorHAnsi" w:cs="Arial"/>
          <w:bCs/>
          <w:color w:val="000000" w:themeColor="text1"/>
        </w:rPr>
        <w:t xml:space="preserve"> </w:t>
      </w:r>
      <w:r w:rsidR="003C684B">
        <w:rPr>
          <w:rFonts w:asciiTheme="minorHAnsi" w:hAnsiTheme="minorHAnsi" w:cs="Arial"/>
          <w:bCs/>
          <w:color w:val="000000" w:themeColor="text1"/>
        </w:rPr>
        <w:t>způsobem.</w:t>
      </w:r>
      <w:r w:rsidR="00640BDF">
        <w:rPr>
          <w:rStyle w:val="Znakapoznpodarou"/>
          <w:rFonts w:asciiTheme="minorHAnsi" w:hAnsiTheme="minorHAnsi" w:cs="Arial"/>
          <w:bCs/>
          <w:color w:val="000000" w:themeColor="text1"/>
        </w:rPr>
        <w:footnoteReference w:id="54"/>
      </w:r>
    </w:p>
    <w:p w14:paraId="24C4A8F9" w14:textId="77777777" w:rsidR="00F805A0" w:rsidRPr="00A22856" w:rsidRDefault="009F7B1D" w:rsidP="00AD748B">
      <w:pPr>
        <w:spacing w:before="240"/>
        <w:ind w:left="284"/>
        <w:jc w:val="both"/>
        <w:rPr>
          <w:rFonts w:asciiTheme="minorHAnsi" w:hAnsiTheme="minorHAnsi" w:cs="Arial"/>
          <w:b/>
          <w:bCs/>
          <w:color w:val="000000" w:themeColor="text1"/>
        </w:rPr>
      </w:pPr>
      <w:r w:rsidRPr="00A22856">
        <w:rPr>
          <w:rFonts w:asciiTheme="minorHAnsi" w:hAnsiTheme="minorHAnsi" w:cs="Arial"/>
          <w:b/>
          <w:bCs/>
          <w:color w:val="000000" w:themeColor="text1"/>
        </w:rPr>
        <w:t>2.2.2.4 Náklady na další služby</w:t>
      </w:r>
    </w:p>
    <w:p w14:paraId="27931839" w14:textId="550FB265" w:rsidR="00F805A0" w:rsidRPr="008F6DAB" w:rsidRDefault="002B260B" w:rsidP="00912B63">
      <w:pPr>
        <w:pStyle w:val="Odstavecseseznamem"/>
        <w:numPr>
          <w:ilvl w:val="0"/>
          <w:numId w:val="11"/>
        </w:numPr>
        <w:spacing w:before="120"/>
        <w:ind w:left="284" w:hanging="284"/>
        <w:jc w:val="both"/>
        <w:rPr>
          <w:rFonts w:asciiTheme="minorHAnsi" w:hAnsiTheme="minorHAnsi" w:cs="Calibri"/>
          <w:iCs/>
          <w:color w:val="000000" w:themeColor="text1"/>
        </w:rPr>
      </w:pPr>
      <w:r w:rsidRPr="008F6DAB">
        <w:rPr>
          <w:rFonts w:asciiTheme="minorHAnsi" w:hAnsiTheme="minorHAnsi" w:cs="Calibri"/>
          <w:iCs/>
          <w:color w:val="000000" w:themeColor="text1"/>
        </w:rPr>
        <w:t>Kontrolou</w:t>
      </w:r>
      <w:r w:rsidRPr="008F6DAB">
        <w:rPr>
          <w:rFonts w:asciiTheme="minorHAnsi" w:hAnsiTheme="minorHAnsi" w:cs="Arial"/>
          <w:bCs/>
          <w:color w:val="000000" w:themeColor="text1"/>
        </w:rPr>
        <w:t xml:space="preserve"> bylo zjištěno, že NNH a FNO nepostupovaly v souladu s rozpočtovými pravidly</w:t>
      </w:r>
      <w:r w:rsidRPr="008F6DAB">
        <w:rPr>
          <w:rStyle w:val="Znakapoznpodarou"/>
          <w:rFonts w:asciiTheme="minorHAnsi" w:hAnsiTheme="minorHAnsi" w:cs="Arial"/>
          <w:bCs/>
          <w:color w:val="000000" w:themeColor="text1"/>
        </w:rPr>
        <w:footnoteReference w:id="55"/>
      </w:r>
      <w:r w:rsidR="00E3172E">
        <w:rPr>
          <w:rFonts w:asciiTheme="minorHAnsi" w:hAnsiTheme="minorHAnsi" w:cs="Arial"/>
          <w:bCs/>
          <w:color w:val="000000" w:themeColor="text1"/>
        </w:rPr>
        <w:t xml:space="preserve">, neboť </w:t>
      </w:r>
      <w:r w:rsidRPr="008F6DAB">
        <w:rPr>
          <w:rFonts w:asciiTheme="minorHAnsi" w:hAnsiTheme="minorHAnsi" w:cs="Arial"/>
          <w:bCs/>
          <w:color w:val="000000" w:themeColor="text1"/>
        </w:rPr>
        <w:t>neplnily určené úkoly nejhospodárnějším způsobem:</w:t>
      </w:r>
    </w:p>
    <w:p w14:paraId="51150C49" w14:textId="1E1D40F7" w:rsidR="002B260B" w:rsidRPr="00BD7EA3" w:rsidRDefault="002B260B" w:rsidP="00912B63">
      <w:pPr>
        <w:pStyle w:val="Odstavecseseznamem"/>
        <w:numPr>
          <w:ilvl w:val="0"/>
          <w:numId w:val="7"/>
        </w:numPr>
        <w:ind w:left="568" w:hanging="284"/>
        <w:jc w:val="both"/>
        <w:rPr>
          <w:rFonts w:asciiTheme="minorHAnsi" w:hAnsiTheme="minorHAnsi" w:cs="Arial"/>
          <w:bCs/>
          <w:color w:val="000000" w:themeColor="text1"/>
        </w:rPr>
      </w:pPr>
      <w:r w:rsidRPr="008F6DAB">
        <w:rPr>
          <w:rFonts w:asciiTheme="minorHAnsi" w:hAnsiTheme="minorHAnsi" w:cs="Arial"/>
          <w:bCs/>
          <w:color w:val="000000" w:themeColor="text1"/>
        </w:rPr>
        <w:t xml:space="preserve">NNH v roce 2014 poskytla najaté motorové vozidlo </w:t>
      </w:r>
      <w:r w:rsidR="00E3172E" w:rsidRPr="008F6DAB">
        <w:rPr>
          <w:rFonts w:asciiTheme="minorHAnsi" w:hAnsiTheme="minorHAnsi" w:cs="Arial"/>
          <w:bCs/>
          <w:color w:val="000000" w:themeColor="text1"/>
        </w:rPr>
        <w:t>bezplatně pro</w:t>
      </w:r>
      <w:r w:rsidR="00E3172E">
        <w:rPr>
          <w:rFonts w:asciiTheme="minorHAnsi" w:hAnsiTheme="minorHAnsi" w:cs="Arial"/>
          <w:bCs/>
          <w:color w:val="000000" w:themeColor="text1"/>
        </w:rPr>
        <w:t xml:space="preserve"> </w:t>
      </w:r>
      <w:r w:rsidR="00E3172E" w:rsidRPr="008F6DAB">
        <w:rPr>
          <w:rFonts w:asciiTheme="minorHAnsi" w:hAnsiTheme="minorHAnsi" w:cs="Arial"/>
          <w:bCs/>
          <w:color w:val="000000" w:themeColor="text1"/>
        </w:rPr>
        <w:t xml:space="preserve">soukromé účely </w:t>
      </w:r>
      <w:r w:rsidRPr="008F6DAB">
        <w:rPr>
          <w:rFonts w:asciiTheme="minorHAnsi" w:hAnsiTheme="minorHAnsi" w:cs="Arial"/>
          <w:bCs/>
          <w:color w:val="000000" w:themeColor="text1"/>
        </w:rPr>
        <w:t>dvěma osobám, které nebyly jejími zaměstnanci</w:t>
      </w:r>
      <w:r w:rsidR="003933EE" w:rsidRPr="008F6DAB">
        <w:rPr>
          <w:rFonts w:asciiTheme="minorHAnsi" w:hAnsiTheme="minorHAnsi" w:cs="Arial"/>
          <w:bCs/>
          <w:color w:val="000000" w:themeColor="text1"/>
        </w:rPr>
        <w:t>,</w:t>
      </w:r>
      <w:r w:rsidRPr="008F6DAB">
        <w:rPr>
          <w:rFonts w:asciiTheme="minorHAnsi" w:hAnsiTheme="minorHAnsi" w:cs="Arial"/>
          <w:bCs/>
          <w:color w:val="000000" w:themeColor="text1"/>
        </w:rPr>
        <w:t xml:space="preserve"> a</w:t>
      </w:r>
      <w:r w:rsidR="002D4A40">
        <w:rPr>
          <w:rFonts w:asciiTheme="minorHAnsi" w:hAnsiTheme="minorHAnsi" w:cs="Arial"/>
          <w:bCs/>
          <w:color w:val="000000" w:themeColor="text1"/>
        </w:rPr>
        <w:t xml:space="preserve"> </w:t>
      </w:r>
      <w:r w:rsidRPr="008F6DAB">
        <w:rPr>
          <w:rFonts w:asciiTheme="minorHAnsi" w:hAnsiTheme="minorHAnsi" w:cs="Arial"/>
          <w:bCs/>
          <w:color w:val="000000" w:themeColor="text1"/>
        </w:rPr>
        <w:t>zaváza</w:t>
      </w:r>
      <w:r w:rsidR="004D69D2">
        <w:rPr>
          <w:rFonts w:asciiTheme="minorHAnsi" w:hAnsiTheme="minorHAnsi" w:cs="Arial"/>
          <w:bCs/>
          <w:color w:val="000000" w:themeColor="text1"/>
        </w:rPr>
        <w:t>la se uhradit veškeré náklady a </w:t>
      </w:r>
      <w:r w:rsidRPr="00BD7EA3">
        <w:rPr>
          <w:rFonts w:asciiTheme="minorHAnsi" w:hAnsiTheme="minorHAnsi" w:cs="Arial"/>
          <w:bCs/>
          <w:color w:val="000000" w:themeColor="text1"/>
        </w:rPr>
        <w:t>škody spojené s</w:t>
      </w:r>
      <w:r w:rsidR="003933EE" w:rsidRPr="00BD7EA3">
        <w:rPr>
          <w:rFonts w:asciiTheme="minorHAnsi" w:hAnsiTheme="minorHAnsi" w:cs="Arial"/>
          <w:bCs/>
          <w:color w:val="000000" w:themeColor="text1"/>
        </w:rPr>
        <w:t> </w:t>
      </w:r>
      <w:r w:rsidRPr="00BD7EA3">
        <w:rPr>
          <w:rFonts w:asciiTheme="minorHAnsi" w:hAnsiTheme="minorHAnsi" w:cs="Arial"/>
          <w:bCs/>
          <w:color w:val="000000" w:themeColor="text1"/>
        </w:rPr>
        <w:t>provozem a</w:t>
      </w:r>
      <w:r w:rsidR="00A4178E">
        <w:rPr>
          <w:rFonts w:asciiTheme="minorHAnsi" w:hAnsiTheme="minorHAnsi" w:cs="Arial"/>
          <w:bCs/>
          <w:color w:val="000000" w:themeColor="text1"/>
        </w:rPr>
        <w:t xml:space="preserve"> </w:t>
      </w:r>
      <w:r w:rsidRPr="00BD7EA3">
        <w:rPr>
          <w:rFonts w:asciiTheme="minorHAnsi" w:hAnsiTheme="minorHAnsi" w:cs="Arial"/>
          <w:bCs/>
          <w:color w:val="000000" w:themeColor="text1"/>
        </w:rPr>
        <w:t>údržbou vozid</w:t>
      </w:r>
      <w:r w:rsidR="00A4178E">
        <w:rPr>
          <w:rFonts w:asciiTheme="minorHAnsi" w:hAnsiTheme="minorHAnsi" w:cs="Arial"/>
          <w:bCs/>
          <w:color w:val="000000" w:themeColor="text1"/>
        </w:rPr>
        <w:t>la</w:t>
      </w:r>
      <w:r w:rsidRPr="00BD7EA3">
        <w:rPr>
          <w:rFonts w:asciiTheme="minorHAnsi" w:hAnsiTheme="minorHAnsi" w:cs="Arial"/>
          <w:bCs/>
          <w:color w:val="000000" w:themeColor="text1"/>
        </w:rPr>
        <w:t>. Neoprávněně</w:t>
      </w:r>
      <w:r w:rsidRPr="00BD7EA3">
        <w:rPr>
          <w:rFonts w:asciiTheme="minorHAnsi" w:hAnsiTheme="minorHAnsi"/>
          <w:color w:val="000000" w:themeColor="text1"/>
          <w:vertAlign w:val="superscript"/>
        </w:rPr>
        <w:footnoteReference w:id="56"/>
      </w:r>
      <w:r w:rsidRPr="00BD7EA3">
        <w:rPr>
          <w:rFonts w:asciiTheme="minorHAnsi" w:hAnsiTheme="minorHAnsi" w:cs="Arial"/>
          <w:bCs/>
          <w:color w:val="000000" w:themeColor="text1"/>
        </w:rPr>
        <w:t xml:space="preserve"> tak použila peněžní prostředky ve výši cca 138 tis. Kč, čím</w:t>
      </w:r>
      <w:r w:rsidR="002D4A40">
        <w:rPr>
          <w:rFonts w:asciiTheme="minorHAnsi" w:hAnsiTheme="minorHAnsi" w:cs="Arial"/>
          <w:bCs/>
          <w:color w:val="000000" w:themeColor="text1"/>
        </w:rPr>
        <w:t>ž</w:t>
      </w:r>
      <w:r w:rsidRPr="00BD7EA3">
        <w:rPr>
          <w:rFonts w:asciiTheme="minorHAnsi" w:hAnsiTheme="minorHAnsi" w:cs="Arial"/>
          <w:bCs/>
          <w:color w:val="000000" w:themeColor="text1"/>
        </w:rPr>
        <w:t xml:space="preserve"> porušila rozpočtovou kázeň.</w:t>
      </w:r>
      <w:r w:rsidRPr="00BD7EA3">
        <w:rPr>
          <w:rStyle w:val="Znakapoznpodarou"/>
          <w:rFonts w:asciiTheme="minorHAnsi" w:hAnsiTheme="minorHAnsi" w:cs="Arial"/>
          <w:bCs/>
          <w:color w:val="000000" w:themeColor="text1"/>
        </w:rPr>
        <w:footnoteReference w:id="57"/>
      </w:r>
      <w:r w:rsidRPr="00BD7EA3">
        <w:rPr>
          <w:rFonts w:asciiTheme="minorHAnsi" w:hAnsiTheme="minorHAnsi" w:cs="Arial"/>
          <w:bCs/>
          <w:color w:val="000000" w:themeColor="text1"/>
        </w:rPr>
        <w:t xml:space="preserve"> </w:t>
      </w:r>
    </w:p>
    <w:p w14:paraId="2F853499" w14:textId="1EE3CD76" w:rsidR="002B260B" w:rsidRPr="00973BE9" w:rsidRDefault="002B260B" w:rsidP="00BE5DA1">
      <w:pPr>
        <w:pStyle w:val="Odstavecseseznamem"/>
        <w:numPr>
          <w:ilvl w:val="0"/>
          <w:numId w:val="7"/>
        </w:numPr>
        <w:ind w:left="568" w:hanging="284"/>
        <w:jc w:val="both"/>
        <w:rPr>
          <w:rFonts w:asciiTheme="minorHAnsi" w:hAnsiTheme="minorHAnsi" w:cs="Arial"/>
          <w:bCs/>
          <w:color w:val="000000" w:themeColor="text1"/>
        </w:rPr>
      </w:pPr>
      <w:r w:rsidRPr="00973BE9">
        <w:rPr>
          <w:rFonts w:asciiTheme="minorHAnsi" w:hAnsiTheme="minorHAnsi" w:cs="Arial"/>
          <w:bCs/>
          <w:color w:val="000000" w:themeColor="text1"/>
        </w:rPr>
        <w:t xml:space="preserve">FNO v letech 2014 až 2016 vynakládala peněžní prostředky za nájem vozidel, která následně úplatně poskytla svým zaměstnancům i pro soukromé účely. Výše úhrad </w:t>
      </w:r>
      <w:r w:rsidR="00973BE9" w:rsidRPr="00973BE9">
        <w:rPr>
          <w:rFonts w:asciiTheme="minorHAnsi" w:hAnsiTheme="minorHAnsi" w:cs="Arial"/>
          <w:bCs/>
          <w:color w:val="000000" w:themeColor="text1"/>
        </w:rPr>
        <w:t xml:space="preserve">od zaměstnanců </w:t>
      </w:r>
      <w:r w:rsidRPr="00973BE9">
        <w:rPr>
          <w:rFonts w:asciiTheme="minorHAnsi" w:hAnsiTheme="minorHAnsi" w:cs="Arial"/>
          <w:bCs/>
          <w:color w:val="000000" w:themeColor="text1"/>
        </w:rPr>
        <w:t>však v některých případech neodpovídal</w:t>
      </w:r>
      <w:r w:rsidR="002D4A40">
        <w:rPr>
          <w:rFonts w:asciiTheme="minorHAnsi" w:hAnsiTheme="minorHAnsi" w:cs="Arial"/>
          <w:bCs/>
          <w:color w:val="000000" w:themeColor="text1"/>
        </w:rPr>
        <w:t>y</w:t>
      </w:r>
      <w:r w:rsidRPr="00973BE9">
        <w:rPr>
          <w:rFonts w:asciiTheme="minorHAnsi" w:hAnsiTheme="minorHAnsi" w:cs="Arial"/>
          <w:bCs/>
          <w:color w:val="000000" w:themeColor="text1"/>
        </w:rPr>
        <w:t xml:space="preserve"> </w:t>
      </w:r>
      <w:r w:rsidR="00973BE9" w:rsidRPr="00973BE9">
        <w:rPr>
          <w:rFonts w:asciiTheme="minorHAnsi" w:hAnsiTheme="minorHAnsi" w:cs="Arial"/>
          <w:bCs/>
          <w:color w:val="000000" w:themeColor="text1"/>
        </w:rPr>
        <w:t>skutečnému množství kilometrů ujetých pro soukromé účely.</w:t>
      </w:r>
      <w:r w:rsidRPr="00973BE9">
        <w:rPr>
          <w:rFonts w:asciiTheme="minorHAnsi" w:hAnsiTheme="minorHAnsi" w:cs="Arial"/>
          <w:bCs/>
          <w:color w:val="000000" w:themeColor="text1"/>
        </w:rPr>
        <w:t xml:space="preserve"> FNO </w:t>
      </w:r>
      <w:r w:rsidR="00973BE9" w:rsidRPr="00973BE9">
        <w:rPr>
          <w:rFonts w:asciiTheme="minorHAnsi" w:hAnsiTheme="minorHAnsi" w:cs="Arial"/>
          <w:bCs/>
          <w:color w:val="000000" w:themeColor="text1"/>
        </w:rPr>
        <w:t>za toto období nenárokovala</w:t>
      </w:r>
      <w:r w:rsidRPr="00973BE9">
        <w:rPr>
          <w:rFonts w:asciiTheme="minorHAnsi" w:hAnsiTheme="minorHAnsi" w:cs="Arial"/>
          <w:bCs/>
          <w:color w:val="000000" w:themeColor="text1"/>
        </w:rPr>
        <w:t xml:space="preserve"> od</w:t>
      </w:r>
      <w:r w:rsidR="00F01968">
        <w:rPr>
          <w:rFonts w:asciiTheme="minorHAnsi" w:hAnsiTheme="minorHAnsi" w:cs="Arial"/>
          <w:bCs/>
          <w:color w:val="000000" w:themeColor="text1"/>
        </w:rPr>
        <w:t xml:space="preserve"> </w:t>
      </w:r>
      <w:r w:rsidR="00973BE9" w:rsidRPr="00973BE9">
        <w:rPr>
          <w:rFonts w:asciiTheme="minorHAnsi" w:hAnsiTheme="minorHAnsi" w:cs="Arial"/>
          <w:bCs/>
          <w:color w:val="000000" w:themeColor="text1"/>
        </w:rPr>
        <w:t xml:space="preserve">svých </w:t>
      </w:r>
      <w:r w:rsidRPr="00973BE9">
        <w:rPr>
          <w:rFonts w:asciiTheme="minorHAnsi" w:hAnsiTheme="minorHAnsi" w:cs="Arial"/>
          <w:bCs/>
          <w:color w:val="000000" w:themeColor="text1"/>
        </w:rPr>
        <w:t xml:space="preserve">zaměstnanců </w:t>
      </w:r>
      <w:r w:rsidR="00973BE9" w:rsidRPr="00973BE9">
        <w:rPr>
          <w:rFonts w:asciiTheme="minorHAnsi" w:hAnsiTheme="minorHAnsi" w:cs="Arial"/>
          <w:bCs/>
          <w:color w:val="000000" w:themeColor="text1"/>
        </w:rPr>
        <w:t>částku v celkové výši cca 203 tis. Kč</w:t>
      </w:r>
      <w:r w:rsidR="00BE5DA1" w:rsidRPr="00973BE9">
        <w:rPr>
          <w:rFonts w:asciiTheme="minorHAnsi" w:hAnsiTheme="minorHAnsi" w:cs="Arial"/>
          <w:bCs/>
          <w:color w:val="000000" w:themeColor="text1"/>
        </w:rPr>
        <w:t>.</w:t>
      </w:r>
    </w:p>
    <w:p w14:paraId="35982E56" w14:textId="5ABC26F1" w:rsidR="002B260B" w:rsidRPr="00BD7EA3" w:rsidRDefault="002B260B" w:rsidP="00912B63">
      <w:pPr>
        <w:pStyle w:val="Odstavecseseznamem"/>
        <w:numPr>
          <w:ilvl w:val="0"/>
          <w:numId w:val="4"/>
        </w:numPr>
        <w:tabs>
          <w:tab w:val="clear" w:pos="618"/>
        </w:tabs>
        <w:spacing w:before="120"/>
        <w:ind w:left="284" w:hanging="284"/>
        <w:jc w:val="both"/>
        <w:rPr>
          <w:rFonts w:asciiTheme="minorHAnsi" w:hAnsiTheme="minorHAnsi" w:cs="Calibri"/>
          <w:iCs/>
          <w:color w:val="000000" w:themeColor="text1"/>
        </w:rPr>
      </w:pPr>
      <w:r w:rsidRPr="00BD7EA3">
        <w:rPr>
          <w:rFonts w:asciiTheme="minorHAnsi" w:hAnsiTheme="minorHAnsi" w:cs="Calibri"/>
          <w:iCs/>
          <w:color w:val="000000" w:themeColor="text1"/>
        </w:rPr>
        <w:lastRenderedPageBreak/>
        <w:t xml:space="preserve">Dále bylo zjištěno, že FNO novou servisní smlouvou navýšila částky úhrad </w:t>
      </w:r>
      <w:r w:rsidR="002D4A40" w:rsidRPr="00BD7EA3">
        <w:rPr>
          <w:rFonts w:asciiTheme="minorHAnsi" w:hAnsiTheme="minorHAnsi" w:cs="Calibri"/>
          <w:iCs/>
          <w:color w:val="000000" w:themeColor="text1"/>
        </w:rPr>
        <w:t xml:space="preserve">za </w:t>
      </w:r>
      <w:r w:rsidRPr="00BD7EA3">
        <w:rPr>
          <w:rFonts w:asciiTheme="minorHAnsi" w:hAnsiTheme="minorHAnsi" w:cs="Calibri"/>
          <w:iCs/>
          <w:color w:val="000000" w:themeColor="text1"/>
        </w:rPr>
        <w:t>služby spojené s informačním systémem, aniž by se skutečně rozšířil rozsah poskytovaných služeb. Původní servisní smlouva byla v oblasti poskytování aplikační podpory pro FNO výhodnější. NKÚ vyhodnotil postup FNO jako nehospodárný.</w:t>
      </w:r>
    </w:p>
    <w:p w14:paraId="2A3661ED" w14:textId="7C5AF0D3" w:rsidR="00FA68C6" w:rsidRPr="00BD7EA3" w:rsidRDefault="00FA68C6" w:rsidP="00AD748B">
      <w:pPr>
        <w:spacing w:before="240"/>
        <w:ind w:left="284"/>
        <w:jc w:val="both"/>
        <w:rPr>
          <w:rFonts w:asciiTheme="minorHAnsi" w:hAnsiTheme="minorHAnsi" w:cstheme="minorHAnsi"/>
          <w:b/>
          <w:color w:val="000000" w:themeColor="text1"/>
        </w:rPr>
      </w:pPr>
      <w:r w:rsidRPr="00BD7EA3">
        <w:rPr>
          <w:rFonts w:asciiTheme="minorHAnsi" w:hAnsiTheme="minorHAnsi" w:cstheme="minorHAnsi"/>
          <w:b/>
          <w:color w:val="000000" w:themeColor="text1"/>
        </w:rPr>
        <w:t>2.</w:t>
      </w:r>
      <w:r w:rsidR="009F7B1D" w:rsidRPr="00BD7EA3">
        <w:rPr>
          <w:rFonts w:asciiTheme="minorHAnsi" w:hAnsiTheme="minorHAnsi" w:cstheme="minorHAnsi"/>
          <w:b/>
          <w:color w:val="000000" w:themeColor="text1"/>
        </w:rPr>
        <w:t>3</w:t>
      </w:r>
      <w:r w:rsidRPr="00BD7EA3">
        <w:rPr>
          <w:rFonts w:asciiTheme="minorHAnsi" w:hAnsiTheme="minorHAnsi" w:cstheme="minorHAnsi"/>
          <w:b/>
          <w:color w:val="000000" w:themeColor="text1"/>
        </w:rPr>
        <w:t xml:space="preserve"> Výnosy nemocnic</w:t>
      </w:r>
    </w:p>
    <w:p w14:paraId="03577BEC" w14:textId="773AE8D6" w:rsidR="00FA68C6" w:rsidRPr="00BD7EA3" w:rsidRDefault="00FA68C6" w:rsidP="00046B2F">
      <w:pPr>
        <w:spacing w:before="120" w:after="120"/>
        <w:jc w:val="both"/>
        <w:rPr>
          <w:rFonts w:asciiTheme="minorHAnsi" w:hAnsiTheme="minorHAnsi" w:cstheme="minorHAnsi"/>
          <w:color w:val="000000" w:themeColor="text1"/>
        </w:rPr>
      </w:pPr>
      <w:r w:rsidRPr="00BD7EA3">
        <w:rPr>
          <w:rFonts w:asciiTheme="minorHAnsi" w:hAnsiTheme="minorHAnsi" w:cstheme="minorHAnsi"/>
          <w:color w:val="000000" w:themeColor="text1"/>
        </w:rPr>
        <w:t>Hospodaření nemocnic ovlivňovaly zejména výnosy z prodeje služeb</w:t>
      </w:r>
      <w:r w:rsidRPr="00BD7EA3">
        <w:rPr>
          <w:rStyle w:val="Znakapoznpodarou"/>
          <w:rFonts w:asciiTheme="minorHAnsi" w:hAnsiTheme="minorHAnsi" w:cstheme="minorHAnsi"/>
          <w:color w:val="000000" w:themeColor="text1"/>
        </w:rPr>
        <w:footnoteReference w:id="58"/>
      </w:r>
      <w:r w:rsidRPr="00BD7EA3">
        <w:rPr>
          <w:rFonts w:asciiTheme="minorHAnsi" w:hAnsiTheme="minorHAnsi" w:cstheme="minorHAnsi"/>
          <w:color w:val="000000" w:themeColor="text1"/>
        </w:rPr>
        <w:t>, které dosahovaly v kontrolovaném období v průměru 89 % z výnosů celkových</w:t>
      </w:r>
      <w:r w:rsidR="0008578C">
        <w:rPr>
          <w:rFonts w:asciiTheme="minorHAnsi" w:hAnsiTheme="minorHAnsi" w:cstheme="minorHAnsi"/>
          <w:color w:val="000000" w:themeColor="text1"/>
        </w:rPr>
        <w:t>,</w:t>
      </w:r>
      <w:r w:rsidRPr="00BD7EA3">
        <w:rPr>
          <w:rFonts w:asciiTheme="minorHAnsi" w:hAnsiTheme="minorHAnsi" w:cstheme="minorHAnsi"/>
          <w:color w:val="000000" w:themeColor="text1"/>
        </w:rPr>
        <w:t xml:space="preserve"> a dále pak výnosy z prodaného zboží.</w:t>
      </w:r>
      <w:r w:rsidRPr="00BD7EA3">
        <w:rPr>
          <w:rStyle w:val="Znakapoznpodarou"/>
          <w:rFonts w:asciiTheme="minorHAnsi" w:hAnsiTheme="minorHAnsi" w:cstheme="minorHAnsi"/>
          <w:color w:val="000000" w:themeColor="text1"/>
        </w:rPr>
        <w:footnoteReference w:id="59"/>
      </w:r>
      <w:r w:rsidRPr="00BD7EA3">
        <w:rPr>
          <w:rFonts w:asciiTheme="minorHAnsi" w:hAnsiTheme="minorHAnsi" w:cstheme="minorHAnsi"/>
          <w:color w:val="000000" w:themeColor="text1"/>
        </w:rPr>
        <w:t xml:space="preserve"> </w:t>
      </w:r>
    </w:p>
    <w:p w14:paraId="4E39B066" w14:textId="77777777" w:rsidR="00FA68C6" w:rsidRPr="00BD7EA3" w:rsidRDefault="00FA68C6" w:rsidP="00973BE9">
      <w:pPr>
        <w:jc w:val="both"/>
        <w:rPr>
          <w:rFonts w:asciiTheme="minorHAnsi" w:hAnsiTheme="minorHAnsi" w:cs="Calibri"/>
          <w:color w:val="000000" w:themeColor="text1"/>
          <w:lang w:eastAsia="cs-CZ"/>
        </w:rPr>
      </w:pPr>
      <w:r w:rsidRPr="00BD7EA3">
        <w:rPr>
          <w:rFonts w:asciiTheme="minorHAnsi" w:hAnsiTheme="minorHAnsi" w:cs="Calibri"/>
          <w:color w:val="000000" w:themeColor="text1"/>
          <w:lang w:eastAsia="cs-CZ"/>
        </w:rPr>
        <w:t>V letech 2014</w:t>
      </w:r>
      <w:r w:rsidR="009F7B1D" w:rsidRPr="00BD7EA3">
        <w:rPr>
          <w:rFonts w:asciiTheme="minorHAnsi" w:hAnsiTheme="minorHAnsi" w:cs="Calibri"/>
          <w:color w:val="000000" w:themeColor="text1"/>
          <w:lang w:eastAsia="cs-CZ"/>
        </w:rPr>
        <w:t xml:space="preserve"> až </w:t>
      </w:r>
      <w:r w:rsidRPr="00BD7EA3">
        <w:rPr>
          <w:rFonts w:asciiTheme="minorHAnsi" w:hAnsiTheme="minorHAnsi" w:cs="Calibri"/>
          <w:color w:val="000000" w:themeColor="text1"/>
          <w:lang w:eastAsia="cs-CZ"/>
        </w:rPr>
        <w:t>2016 byly hlavním zdrojem příjmů nemocnic úhrady zdravotních pojiš</w:t>
      </w:r>
      <w:r w:rsidR="009F7B1D" w:rsidRPr="00BD7EA3">
        <w:rPr>
          <w:rFonts w:asciiTheme="minorHAnsi" w:hAnsiTheme="minorHAnsi" w:cs="Calibri"/>
          <w:color w:val="000000" w:themeColor="text1"/>
          <w:lang w:eastAsia="cs-CZ"/>
        </w:rPr>
        <w:t>ť</w:t>
      </w:r>
      <w:r w:rsidRPr="00BD7EA3">
        <w:rPr>
          <w:rFonts w:asciiTheme="minorHAnsi" w:hAnsiTheme="minorHAnsi" w:cs="Calibri"/>
          <w:color w:val="000000" w:themeColor="text1"/>
          <w:lang w:eastAsia="cs-CZ"/>
        </w:rPr>
        <w:t>oven za ZS.</w:t>
      </w:r>
      <w:r w:rsidRPr="00BD7EA3">
        <w:rPr>
          <w:rStyle w:val="Znakapoznpodarou"/>
          <w:rFonts w:asciiTheme="minorHAnsi" w:hAnsiTheme="minorHAnsi" w:cs="Calibri"/>
          <w:color w:val="000000" w:themeColor="text1"/>
          <w:lang w:eastAsia="cs-CZ"/>
        </w:rPr>
        <w:footnoteReference w:id="60"/>
      </w:r>
      <w:r w:rsidRPr="00BD7EA3">
        <w:rPr>
          <w:rFonts w:asciiTheme="minorHAnsi" w:hAnsiTheme="minorHAnsi" w:cs="Calibri"/>
          <w:color w:val="000000" w:themeColor="text1"/>
          <w:lang w:eastAsia="cs-CZ"/>
        </w:rPr>
        <w:t xml:space="preserve"> </w:t>
      </w:r>
    </w:p>
    <w:p w14:paraId="16312494" w14:textId="0CDC9080" w:rsidR="00FA68C6" w:rsidRPr="00BD7EA3" w:rsidRDefault="00FA68C6" w:rsidP="00157B20">
      <w:pPr>
        <w:pStyle w:val="Default"/>
        <w:spacing w:before="120"/>
        <w:jc w:val="both"/>
        <w:rPr>
          <w:rFonts w:asciiTheme="minorHAnsi" w:hAnsiTheme="minorHAnsi"/>
          <w:color w:val="000000" w:themeColor="text1"/>
        </w:rPr>
      </w:pPr>
      <w:r w:rsidRPr="00BD7EA3">
        <w:rPr>
          <w:rFonts w:asciiTheme="minorHAnsi" w:hAnsiTheme="minorHAnsi" w:cstheme="minorHAnsi"/>
          <w:color w:val="000000" w:themeColor="text1"/>
        </w:rPr>
        <w:t xml:space="preserve">V rámci výnosů nemocnic se kontrola </w:t>
      </w:r>
      <w:r w:rsidR="0008578C" w:rsidRPr="00BD7EA3">
        <w:rPr>
          <w:rFonts w:asciiTheme="minorHAnsi" w:hAnsiTheme="minorHAnsi" w:cstheme="minorHAnsi"/>
          <w:color w:val="000000" w:themeColor="text1"/>
        </w:rPr>
        <w:t xml:space="preserve">zaměřila </w:t>
      </w:r>
      <w:r w:rsidRPr="00BD7EA3">
        <w:rPr>
          <w:rFonts w:asciiTheme="minorHAnsi" w:hAnsiTheme="minorHAnsi" w:cstheme="minorHAnsi"/>
          <w:color w:val="000000" w:themeColor="text1"/>
        </w:rPr>
        <w:t xml:space="preserve">rovněž na výnosy z regulačních poplatků (dále také „RP“). </w:t>
      </w:r>
      <w:r w:rsidRPr="00BD7EA3">
        <w:rPr>
          <w:rFonts w:asciiTheme="minorHAnsi" w:hAnsiTheme="minorHAnsi"/>
          <w:color w:val="000000" w:themeColor="text1"/>
        </w:rPr>
        <w:t xml:space="preserve">Jejich přehled včetně meziročních změn je uveden v tabulce č. </w:t>
      </w:r>
      <w:r w:rsidR="003644B3">
        <w:rPr>
          <w:rFonts w:asciiTheme="minorHAnsi" w:hAnsiTheme="minorHAnsi"/>
          <w:color w:val="000000" w:themeColor="text1"/>
        </w:rPr>
        <w:t>10</w:t>
      </w:r>
      <w:r w:rsidRPr="00BD7EA3">
        <w:rPr>
          <w:rFonts w:asciiTheme="minorHAnsi" w:hAnsiTheme="minorHAnsi"/>
          <w:color w:val="000000" w:themeColor="text1"/>
        </w:rPr>
        <w:t xml:space="preserve">. </w:t>
      </w:r>
    </w:p>
    <w:p w14:paraId="76550E57" w14:textId="77777777" w:rsidR="00157B20" w:rsidRDefault="00157B20" w:rsidP="00157B20">
      <w:pPr>
        <w:rPr>
          <w:rFonts w:asciiTheme="minorHAnsi" w:hAnsiTheme="minorHAnsi"/>
          <w:b/>
          <w:color w:val="000000" w:themeColor="text1"/>
          <w:sz w:val="22"/>
        </w:rPr>
      </w:pPr>
    </w:p>
    <w:p w14:paraId="381411DF" w14:textId="1C105E8F" w:rsidR="00FA68C6" w:rsidRPr="00A22856" w:rsidRDefault="00FA68C6" w:rsidP="00775B97">
      <w:pPr>
        <w:tabs>
          <w:tab w:val="right" w:pos="9072"/>
        </w:tabs>
        <w:rPr>
          <w:rFonts w:asciiTheme="minorHAnsi" w:hAnsiTheme="minorHAnsi"/>
          <w:color w:val="000000" w:themeColor="text1"/>
          <w:sz w:val="22"/>
        </w:rPr>
      </w:pPr>
      <w:r w:rsidRPr="00BD7EA3">
        <w:rPr>
          <w:rFonts w:asciiTheme="minorHAnsi" w:hAnsiTheme="minorHAnsi"/>
          <w:b/>
          <w:color w:val="000000" w:themeColor="text1"/>
          <w:sz w:val="22"/>
        </w:rPr>
        <w:t xml:space="preserve">Tabulka </w:t>
      </w:r>
      <w:r w:rsidRPr="0008578C">
        <w:rPr>
          <w:rFonts w:asciiTheme="minorHAnsi" w:hAnsiTheme="minorHAnsi"/>
          <w:b/>
          <w:color w:val="000000" w:themeColor="text1"/>
          <w:sz w:val="22"/>
        </w:rPr>
        <w:t xml:space="preserve">č. </w:t>
      </w:r>
      <w:r w:rsidR="003644B3" w:rsidRPr="0008578C">
        <w:rPr>
          <w:rFonts w:asciiTheme="minorHAnsi" w:hAnsiTheme="minorHAnsi"/>
          <w:b/>
          <w:color w:val="000000" w:themeColor="text1"/>
          <w:sz w:val="22"/>
        </w:rPr>
        <w:t>10</w:t>
      </w:r>
      <w:r w:rsidRPr="0008578C">
        <w:rPr>
          <w:rFonts w:asciiTheme="minorHAnsi" w:hAnsiTheme="minorHAnsi"/>
          <w:b/>
          <w:color w:val="000000" w:themeColor="text1"/>
          <w:sz w:val="22"/>
        </w:rPr>
        <w:t>:</w:t>
      </w:r>
      <w:r w:rsidRPr="00046B2F">
        <w:rPr>
          <w:rFonts w:asciiTheme="minorHAnsi" w:hAnsiTheme="minorHAnsi"/>
          <w:b/>
          <w:color w:val="000000" w:themeColor="text1"/>
          <w:sz w:val="22"/>
        </w:rPr>
        <w:t xml:space="preserve"> Regulační</w:t>
      </w:r>
      <w:r w:rsidR="00BD7EA3" w:rsidRPr="00046B2F">
        <w:rPr>
          <w:rFonts w:asciiTheme="minorHAnsi" w:hAnsiTheme="minorHAnsi"/>
          <w:b/>
          <w:color w:val="000000" w:themeColor="text1"/>
          <w:sz w:val="22"/>
        </w:rPr>
        <w:t xml:space="preserve"> poplatky vybrané v letech 2014–</w:t>
      </w:r>
      <w:r w:rsidRPr="00046B2F">
        <w:rPr>
          <w:rFonts w:asciiTheme="minorHAnsi" w:hAnsiTheme="minorHAnsi"/>
          <w:b/>
          <w:color w:val="000000" w:themeColor="text1"/>
          <w:sz w:val="22"/>
        </w:rPr>
        <w:t xml:space="preserve">2016 </w:t>
      </w:r>
      <w:r w:rsidRPr="00046B2F">
        <w:rPr>
          <w:rFonts w:asciiTheme="minorHAnsi" w:hAnsiTheme="minorHAnsi"/>
          <w:b/>
          <w:color w:val="000000" w:themeColor="text1"/>
          <w:sz w:val="22"/>
        </w:rPr>
        <w:tab/>
        <w:t>(v tis. Kč)</w:t>
      </w:r>
    </w:p>
    <w:tbl>
      <w:tblPr>
        <w:tblStyle w:val="Mkatabulky"/>
        <w:tblW w:w="9067" w:type="dxa"/>
        <w:tblLook w:val="04A0" w:firstRow="1" w:lastRow="0" w:firstColumn="1" w:lastColumn="0" w:noHBand="0" w:noVBand="1"/>
      </w:tblPr>
      <w:tblGrid>
        <w:gridCol w:w="1145"/>
        <w:gridCol w:w="1584"/>
        <w:gridCol w:w="1584"/>
        <w:gridCol w:w="1585"/>
        <w:gridCol w:w="1584"/>
        <w:gridCol w:w="1585"/>
      </w:tblGrid>
      <w:tr w:rsidR="00FA68C6" w:rsidRPr="00A22856" w14:paraId="299BA6B7" w14:textId="77777777" w:rsidTr="00046B2F">
        <w:tc>
          <w:tcPr>
            <w:tcW w:w="1145" w:type="dxa"/>
            <w:shd w:val="clear" w:color="auto" w:fill="E5F1FF"/>
            <w:vAlign w:val="center"/>
          </w:tcPr>
          <w:p w14:paraId="74FE71FF" w14:textId="46750B23" w:rsidR="00FA68C6" w:rsidRPr="00046B2F" w:rsidRDefault="00FA68C6" w:rsidP="005569A1">
            <w:pPr>
              <w:jc w:val="center"/>
              <w:rPr>
                <w:rFonts w:ascii="Calibri" w:hAnsi="Calibri" w:cs="Calibri"/>
                <w:b/>
                <w:bCs/>
                <w:iCs/>
                <w:color w:val="000000" w:themeColor="text1"/>
                <w:sz w:val="20"/>
                <w:szCs w:val="20"/>
                <w:lang w:eastAsia="cs-CZ"/>
              </w:rPr>
            </w:pPr>
            <w:r w:rsidRPr="00046B2F">
              <w:rPr>
                <w:rFonts w:ascii="Calibri" w:hAnsi="Calibri" w:cs="Calibri"/>
                <w:b/>
                <w:bCs/>
                <w:iCs/>
                <w:color w:val="000000" w:themeColor="text1"/>
                <w:sz w:val="20"/>
                <w:szCs w:val="20"/>
                <w:lang w:eastAsia="cs-CZ"/>
              </w:rPr>
              <w:t>Nemocnice</w:t>
            </w:r>
          </w:p>
        </w:tc>
        <w:tc>
          <w:tcPr>
            <w:tcW w:w="1584" w:type="dxa"/>
            <w:shd w:val="clear" w:color="auto" w:fill="E5F1FF"/>
            <w:vAlign w:val="center"/>
          </w:tcPr>
          <w:p w14:paraId="6068499B" w14:textId="77777777" w:rsidR="00FA68C6" w:rsidRPr="00046B2F" w:rsidRDefault="00FA68C6" w:rsidP="00AB245C">
            <w:pPr>
              <w:jc w:val="center"/>
              <w:rPr>
                <w:rFonts w:ascii="Calibri" w:hAnsi="Calibri" w:cs="Calibri"/>
                <w:b/>
                <w:bCs/>
                <w:iCs/>
                <w:color w:val="000000" w:themeColor="text1"/>
                <w:sz w:val="20"/>
                <w:szCs w:val="20"/>
                <w:lang w:eastAsia="cs-CZ"/>
              </w:rPr>
            </w:pPr>
            <w:r w:rsidRPr="00046B2F">
              <w:rPr>
                <w:rFonts w:ascii="Calibri" w:hAnsi="Calibri" w:cs="Calibri"/>
                <w:b/>
                <w:bCs/>
                <w:iCs/>
                <w:color w:val="000000" w:themeColor="text1"/>
                <w:sz w:val="20"/>
                <w:szCs w:val="20"/>
                <w:lang w:eastAsia="cs-CZ"/>
              </w:rPr>
              <w:t>2014</w:t>
            </w:r>
          </w:p>
        </w:tc>
        <w:tc>
          <w:tcPr>
            <w:tcW w:w="1584" w:type="dxa"/>
            <w:shd w:val="clear" w:color="auto" w:fill="E5F1FF"/>
            <w:vAlign w:val="center"/>
          </w:tcPr>
          <w:p w14:paraId="1BDCB6D2" w14:textId="77777777" w:rsidR="00FA68C6" w:rsidRPr="00046B2F" w:rsidRDefault="00FA68C6">
            <w:pPr>
              <w:jc w:val="center"/>
              <w:rPr>
                <w:rFonts w:ascii="Calibri" w:hAnsi="Calibri" w:cs="Calibri"/>
                <w:b/>
                <w:bCs/>
                <w:iCs/>
                <w:color w:val="000000" w:themeColor="text1"/>
                <w:sz w:val="20"/>
                <w:szCs w:val="20"/>
                <w:lang w:eastAsia="cs-CZ"/>
              </w:rPr>
            </w:pPr>
            <w:r w:rsidRPr="00046B2F">
              <w:rPr>
                <w:rFonts w:ascii="Calibri" w:hAnsi="Calibri" w:cs="Calibri"/>
                <w:b/>
                <w:bCs/>
                <w:iCs/>
                <w:color w:val="000000" w:themeColor="text1"/>
                <w:sz w:val="20"/>
                <w:szCs w:val="20"/>
                <w:lang w:eastAsia="cs-CZ"/>
              </w:rPr>
              <w:t>2015</w:t>
            </w:r>
          </w:p>
        </w:tc>
        <w:tc>
          <w:tcPr>
            <w:tcW w:w="1585" w:type="dxa"/>
            <w:shd w:val="clear" w:color="auto" w:fill="E5F1FF"/>
            <w:vAlign w:val="center"/>
          </w:tcPr>
          <w:p w14:paraId="7D5E6543" w14:textId="0B338B9E" w:rsidR="00FA68C6" w:rsidRPr="00046B2F" w:rsidRDefault="00FA68C6" w:rsidP="00046B2F">
            <w:pPr>
              <w:ind w:left="-170" w:right="-164"/>
              <w:jc w:val="center"/>
              <w:rPr>
                <w:rFonts w:asciiTheme="minorHAnsi" w:hAnsiTheme="minorHAnsi" w:cs="Arial"/>
                <w:b/>
                <w:iCs/>
                <w:color w:val="000000" w:themeColor="text1"/>
                <w:sz w:val="20"/>
                <w:szCs w:val="20"/>
                <w:lang w:eastAsia="cs-CZ"/>
              </w:rPr>
            </w:pPr>
            <w:r w:rsidRPr="00046B2F">
              <w:rPr>
                <w:rFonts w:asciiTheme="minorHAnsi" w:hAnsiTheme="minorHAnsi" w:cs="Arial"/>
                <w:b/>
                <w:iCs/>
                <w:color w:val="000000" w:themeColor="text1"/>
                <w:sz w:val="20"/>
                <w:szCs w:val="20"/>
                <w:lang w:eastAsia="cs-CZ"/>
              </w:rPr>
              <w:t>Meziroční změna v</w:t>
            </w:r>
            <w:r w:rsidR="005569A1">
              <w:rPr>
                <w:rFonts w:asciiTheme="minorHAnsi" w:hAnsiTheme="minorHAnsi" w:cs="Arial"/>
                <w:b/>
                <w:iCs/>
                <w:color w:val="000000" w:themeColor="text1"/>
                <w:sz w:val="20"/>
                <w:szCs w:val="20"/>
                <w:lang w:eastAsia="cs-CZ"/>
              </w:rPr>
              <w:t> </w:t>
            </w:r>
            <w:r w:rsidRPr="00046B2F">
              <w:rPr>
                <w:rFonts w:asciiTheme="minorHAnsi" w:hAnsiTheme="minorHAnsi" w:cs="Arial"/>
                <w:b/>
                <w:iCs/>
                <w:color w:val="000000" w:themeColor="text1"/>
                <w:sz w:val="20"/>
                <w:szCs w:val="20"/>
                <w:lang w:eastAsia="cs-CZ"/>
              </w:rPr>
              <w:t>%</w:t>
            </w:r>
          </w:p>
        </w:tc>
        <w:tc>
          <w:tcPr>
            <w:tcW w:w="1584" w:type="dxa"/>
            <w:shd w:val="clear" w:color="auto" w:fill="E5F1FF"/>
            <w:vAlign w:val="center"/>
          </w:tcPr>
          <w:p w14:paraId="295FA66A" w14:textId="77777777" w:rsidR="00FA68C6" w:rsidRPr="00046B2F" w:rsidRDefault="00FA68C6" w:rsidP="005569A1">
            <w:pPr>
              <w:jc w:val="center"/>
              <w:rPr>
                <w:rFonts w:ascii="Calibri" w:hAnsi="Calibri" w:cs="Calibri"/>
                <w:b/>
                <w:bCs/>
                <w:iCs/>
                <w:color w:val="000000" w:themeColor="text1"/>
                <w:sz w:val="20"/>
                <w:szCs w:val="20"/>
                <w:lang w:eastAsia="cs-CZ"/>
              </w:rPr>
            </w:pPr>
            <w:r w:rsidRPr="00046B2F">
              <w:rPr>
                <w:rFonts w:ascii="Calibri" w:hAnsi="Calibri" w:cs="Calibri"/>
                <w:b/>
                <w:bCs/>
                <w:iCs/>
                <w:color w:val="000000" w:themeColor="text1"/>
                <w:sz w:val="20"/>
                <w:szCs w:val="20"/>
                <w:lang w:eastAsia="cs-CZ"/>
              </w:rPr>
              <w:t>2016</w:t>
            </w:r>
          </w:p>
        </w:tc>
        <w:tc>
          <w:tcPr>
            <w:tcW w:w="1585" w:type="dxa"/>
            <w:shd w:val="clear" w:color="auto" w:fill="E5F1FF"/>
            <w:vAlign w:val="center"/>
          </w:tcPr>
          <w:p w14:paraId="557FF9B6" w14:textId="2038C3BD" w:rsidR="00FA68C6" w:rsidRPr="00046B2F" w:rsidRDefault="00FA68C6" w:rsidP="00046B2F">
            <w:pPr>
              <w:ind w:left="-87" w:right="-104"/>
              <w:jc w:val="center"/>
              <w:rPr>
                <w:rFonts w:asciiTheme="minorHAnsi" w:hAnsiTheme="minorHAnsi" w:cs="Arial"/>
                <w:iCs/>
                <w:color w:val="000000" w:themeColor="text1"/>
                <w:sz w:val="20"/>
                <w:szCs w:val="20"/>
                <w:lang w:eastAsia="cs-CZ"/>
              </w:rPr>
            </w:pPr>
            <w:r w:rsidRPr="00046B2F">
              <w:rPr>
                <w:rFonts w:asciiTheme="minorHAnsi" w:hAnsiTheme="minorHAnsi" w:cs="Arial"/>
                <w:b/>
                <w:iCs/>
                <w:color w:val="000000" w:themeColor="text1"/>
                <w:sz w:val="20"/>
                <w:szCs w:val="20"/>
                <w:lang w:eastAsia="cs-CZ"/>
              </w:rPr>
              <w:t>Meziroční změna v</w:t>
            </w:r>
            <w:r w:rsidR="005569A1">
              <w:rPr>
                <w:rFonts w:asciiTheme="minorHAnsi" w:hAnsiTheme="minorHAnsi" w:cs="Arial"/>
                <w:b/>
                <w:iCs/>
                <w:color w:val="000000" w:themeColor="text1"/>
                <w:sz w:val="20"/>
                <w:szCs w:val="20"/>
                <w:lang w:eastAsia="cs-CZ"/>
              </w:rPr>
              <w:t> </w:t>
            </w:r>
            <w:r w:rsidRPr="00046B2F">
              <w:rPr>
                <w:rFonts w:asciiTheme="minorHAnsi" w:hAnsiTheme="minorHAnsi" w:cs="Arial"/>
                <w:b/>
                <w:iCs/>
                <w:color w:val="000000" w:themeColor="text1"/>
                <w:sz w:val="20"/>
                <w:szCs w:val="20"/>
                <w:lang w:eastAsia="cs-CZ"/>
              </w:rPr>
              <w:t>%</w:t>
            </w:r>
          </w:p>
        </w:tc>
      </w:tr>
      <w:tr w:rsidR="00FA68C6" w:rsidRPr="00A22856" w14:paraId="7F208F93" w14:textId="77777777" w:rsidTr="00046B2F">
        <w:tc>
          <w:tcPr>
            <w:tcW w:w="1145" w:type="dxa"/>
          </w:tcPr>
          <w:p w14:paraId="53578E06" w14:textId="77777777" w:rsidR="00FA68C6" w:rsidRPr="00046B2F" w:rsidRDefault="00FA68C6" w:rsidP="00912B63">
            <w:pPr>
              <w:jc w:val="both"/>
              <w:rPr>
                <w:rFonts w:ascii="Calibri" w:hAnsi="Calibri" w:cs="Calibri"/>
                <w:color w:val="000000" w:themeColor="text1"/>
                <w:sz w:val="20"/>
                <w:szCs w:val="20"/>
                <w:lang w:eastAsia="cs-CZ"/>
              </w:rPr>
            </w:pPr>
            <w:r w:rsidRPr="00046B2F">
              <w:rPr>
                <w:rFonts w:ascii="Calibri" w:hAnsi="Calibri" w:cs="Calibri"/>
                <w:color w:val="000000" w:themeColor="text1"/>
                <w:sz w:val="20"/>
                <w:szCs w:val="20"/>
                <w:lang w:eastAsia="cs-CZ"/>
              </w:rPr>
              <w:t>NNH</w:t>
            </w:r>
          </w:p>
        </w:tc>
        <w:tc>
          <w:tcPr>
            <w:tcW w:w="1584" w:type="dxa"/>
            <w:vAlign w:val="bottom"/>
          </w:tcPr>
          <w:p w14:paraId="60F06A53" w14:textId="77777777" w:rsidR="00FA68C6" w:rsidRPr="00046B2F" w:rsidRDefault="00FA68C6" w:rsidP="00912B63">
            <w:pPr>
              <w:jc w:val="right"/>
              <w:rPr>
                <w:rFonts w:ascii="Calibri" w:hAnsi="Calibri" w:cs="Calibri"/>
                <w:color w:val="000000" w:themeColor="text1"/>
                <w:sz w:val="20"/>
                <w:szCs w:val="20"/>
                <w:lang w:eastAsia="cs-CZ"/>
              </w:rPr>
            </w:pPr>
            <w:r w:rsidRPr="00046B2F">
              <w:rPr>
                <w:rFonts w:ascii="Calibri" w:hAnsi="Calibri" w:cs="Calibri"/>
                <w:color w:val="000000" w:themeColor="text1"/>
                <w:sz w:val="20"/>
                <w:szCs w:val="20"/>
                <w:lang w:eastAsia="cs-CZ"/>
              </w:rPr>
              <w:t>17 258</w:t>
            </w:r>
          </w:p>
        </w:tc>
        <w:tc>
          <w:tcPr>
            <w:tcW w:w="1584" w:type="dxa"/>
            <w:vAlign w:val="bottom"/>
          </w:tcPr>
          <w:p w14:paraId="022BCC72" w14:textId="77777777" w:rsidR="00FA68C6" w:rsidRPr="00046B2F" w:rsidRDefault="00FA68C6" w:rsidP="00912B63">
            <w:pPr>
              <w:jc w:val="right"/>
              <w:rPr>
                <w:rFonts w:ascii="Calibri" w:hAnsi="Calibri" w:cs="Calibri"/>
                <w:color w:val="000000" w:themeColor="text1"/>
                <w:sz w:val="20"/>
                <w:szCs w:val="20"/>
                <w:lang w:eastAsia="cs-CZ"/>
              </w:rPr>
            </w:pPr>
            <w:r w:rsidRPr="00046B2F">
              <w:rPr>
                <w:rFonts w:ascii="Calibri" w:hAnsi="Calibri" w:cs="Calibri"/>
                <w:color w:val="000000" w:themeColor="text1"/>
                <w:sz w:val="20"/>
                <w:szCs w:val="20"/>
                <w:lang w:eastAsia="cs-CZ"/>
              </w:rPr>
              <w:t>1 091</w:t>
            </w:r>
          </w:p>
        </w:tc>
        <w:tc>
          <w:tcPr>
            <w:tcW w:w="1585" w:type="dxa"/>
            <w:vAlign w:val="bottom"/>
          </w:tcPr>
          <w:p w14:paraId="654EE02B" w14:textId="367FC27E" w:rsidR="00FA68C6" w:rsidRPr="00046B2F" w:rsidRDefault="0008578C" w:rsidP="00912B63">
            <w:pPr>
              <w:jc w:val="right"/>
              <w:rPr>
                <w:rFonts w:ascii="Calibri" w:hAnsi="Calibri" w:cs="Calibri"/>
                <w:color w:val="000000" w:themeColor="text1"/>
                <w:sz w:val="20"/>
                <w:szCs w:val="20"/>
                <w:lang w:eastAsia="cs-CZ"/>
              </w:rPr>
            </w:pPr>
            <w:r w:rsidRPr="00397737">
              <w:rPr>
                <w:rFonts w:ascii="Calibri" w:hAnsi="Calibri" w:cs="Calibri"/>
                <w:sz w:val="20"/>
                <w:szCs w:val="20"/>
              </w:rPr>
              <w:t>−</w:t>
            </w:r>
            <w:r w:rsidR="00FA68C6" w:rsidRPr="00046B2F">
              <w:rPr>
                <w:rFonts w:ascii="Calibri" w:hAnsi="Calibri" w:cs="Calibri"/>
                <w:color w:val="000000" w:themeColor="text1"/>
                <w:sz w:val="20"/>
                <w:szCs w:val="20"/>
                <w:lang w:eastAsia="cs-CZ"/>
              </w:rPr>
              <w:t>93,7</w:t>
            </w:r>
          </w:p>
        </w:tc>
        <w:tc>
          <w:tcPr>
            <w:tcW w:w="1584" w:type="dxa"/>
            <w:vAlign w:val="bottom"/>
          </w:tcPr>
          <w:p w14:paraId="1DFAB8A7" w14:textId="77777777" w:rsidR="00FA68C6" w:rsidRPr="00046B2F" w:rsidRDefault="00FA68C6" w:rsidP="00912B63">
            <w:pPr>
              <w:jc w:val="right"/>
              <w:rPr>
                <w:rFonts w:ascii="Calibri" w:hAnsi="Calibri" w:cs="Calibri"/>
                <w:color w:val="000000" w:themeColor="text1"/>
                <w:sz w:val="20"/>
                <w:szCs w:val="20"/>
                <w:lang w:eastAsia="cs-CZ"/>
              </w:rPr>
            </w:pPr>
            <w:r w:rsidRPr="00046B2F">
              <w:rPr>
                <w:rFonts w:ascii="Calibri" w:hAnsi="Calibri" w:cs="Calibri"/>
                <w:color w:val="000000" w:themeColor="text1"/>
                <w:sz w:val="20"/>
                <w:szCs w:val="20"/>
                <w:lang w:eastAsia="cs-CZ"/>
              </w:rPr>
              <w:t>496</w:t>
            </w:r>
          </w:p>
        </w:tc>
        <w:tc>
          <w:tcPr>
            <w:tcW w:w="1585" w:type="dxa"/>
            <w:vAlign w:val="bottom"/>
          </w:tcPr>
          <w:p w14:paraId="368A9FC8" w14:textId="5E551CE2" w:rsidR="00FA68C6" w:rsidRPr="00046B2F" w:rsidRDefault="0008578C" w:rsidP="00912B63">
            <w:pPr>
              <w:jc w:val="right"/>
              <w:rPr>
                <w:rFonts w:ascii="Calibri" w:hAnsi="Calibri" w:cs="Calibri"/>
                <w:color w:val="000000" w:themeColor="text1"/>
                <w:sz w:val="20"/>
                <w:szCs w:val="20"/>
                <w:lang w:eastAsia="cs-CZ"/>
              </w:rPr>
            </w:pPr>
            <w:r w:rsidRPr="00397737">
              <w:rPr>
                <w:rFonts w:ascii="Calibri" w:hAnsi="Calibri" w:cs="Calibri"/>
                <w:sz w:val="20"/>
                <w:szCs w:val="20"/>
              </w:rPr>
              <w:t>−</w:t>
            </w:r>
            <w:r w:rsidR="00FA68C6" w:rsidRPr="00046B2F">
              <w:rPr>
                <w:rFonts w:ascii="Calibri" w:hAnsi="Calibri" w:cs="Calibri"/>
                <w:color w:val="000000" w:themeColor="text1"/>
                <w:sz w:val="20"/>
                <w:szCs w:val="20"/>
                <w:lang w:eastAsia="cs-CZ"/>
              </w:rPr>
              <w:t>54,5</w:t>
            </w:r>
          </w:p>
        </w:tc>
      </w:tr>
      <w:tr w:rsidR="00FA68C6" w:rsidRPr="00A22856" w14:paraId="7914F1B1" w14:textId="77777777" w:rsidTr="00046B2F">
        <w:tc>
          <w:tcPr>
            <w:tcW w:w="1145" w:type="dxa"/>
          </w:tcPr>
          <w:p w14:paraId="1F30E507" w14:textId="77777777" w:rsidR="00FA68C6" w:rsidRPr="00046B2F" w:rsidRDefault="00FA68C6" w:rsidP="00912B63">
            <w:pPr>
              <w:jc w:val="both"/>
              <w:rPr>
                <w:rFonts w:ascii="Calibri" w:hAnsi="Calibri" w:cs="Calibri"/>
                <w:color w:val="000000" w:themeColor="text1"/>
                <w:sz w:val="20"/>
                <w:szCs w:val="20"/>
                <w:lang w:eastAsia="cs-CZ"/>
              </w:rPr>
            </w:pPr>
            <w:r w:rsidRPr="00046B2F">
              <w:rPr>
                <w:rFonts w:ascii="Calibri" w:hAnsi="Calibri" w:cs="Calibri"/>
                <w:color w:val="000000" w:themeColor="text1"/>
                <w:sz w:val="20"/>
                <w:szCs w:val="20"/>
                <w:lang w:eastAsia="cs-CZ"/>
              </w:rPr>
              <w:t>FNO</w:t>
            </w:r>
          </w:p>
        </w:tc>
        <w:tc>
          <w:tcPr>
            <w:tcW w:w="1584" w:type="dxa"/>
            <w:vAlign w:val="bottom"/>
          </w:tcPr>
          <w:p w14:paraId="31CF034D" w14:textId="77777777" w:rsidR="00FA68C6" w:rsidRPr="00046B2F" w:rsidRDefault="00FA68C6" w:rsidP="00912B63">
            <w:pPr>
              <w:jc w:val="right"/>
              <w:rPr>
                <w:rFonts w:ascii="Calibri" w:hAnsi="Calibri" w:cs="Calibri"/>
                <w:color w:val="000000" w:themeColor="text1"/>
                <w:sz w:val="20"/>
                <w:szCs w:val="20"/>
                <w:lang w:eastAsia="cs-CZ"/>
              </w:rPr>
            </w:pPr>
            <w:r w:rsidRPr="00046B2F">
              <w:rPr>
                <w:rFonts w:ascii="Calibri" w:hAnsi="Calibri" w:cs="Calibri"/>
                <w:color w:val="000000" w:themeColor="text1"/>
                <w:sz w:val="20"/>
                <w:szCs w:val="20"/>
                <w:lang w:eastAsia="cs-CZ"/>
              </w:rPr>
              <w:t>42 212</w:t>
            </w:r>
          </w:p>
        </w:tc>
        <w:tc>
          <w:tcPr>
            <w:tcW w:w="1584" w:type="dxa"/>
            <w:vAlign w:val="bottom"/>
          </w:tcPr>
          <w:p w14:paraId="6DBE7EEE" w14:textId="77777777" w:rsidR="00FA68C6" w:rsidRPr="00046B2F" w:rsidRDefault="00FA68C6" w:rsidP="00912B63">
            <w:pPr>
              <w:jc w:val="right"/>
              <w:rPr>
                <w:rFonts w:ascii="Calibri" w:hAnsi="Calibri" w:cs="Calibri"/>
                <w:color w:val="000000" w:themeColor="text1"/>
                <w:sz w:val="20"/>
                <w:szCs w:val="20"/>
                <w:lang w:eastAsia="cs-CZ"/>
              </w:rPr>
            </w:pPr>
            <w:r w:rsidRPr="00046B2F">
              <w:rPr>
                <w:rFonts w:ascii="Calibri" w:hAnsi="Calibri" w:cs="Calibri"/>
                <w:color w:val="000000" w:themeColor="text1"/>
                <w:sz w:val="20"/>
                <w:szCs w:val="20"/>
                <w:lang w:eastAsia="cs-CZ"/>
              </w:rPr>
              <w:t>8 569</w:t>
            </w:r>
          </w:p>
        </w:tc>
        <w:tc>
          <w:tcPr>
            <w:tcW w:w="1585" w:type="dxa"/>
            <w:vAlign w:val="bottom"/>
          </w:tcPr>
          <w:p w14:paraId="4018681F" w14:textId="02420463" w:rsidR="00FA68C6" w:rsidRPr="00046B2F" w:rsidRDefault="0008578C" w:rsidP="00912B63">
            <w:pPr>
              <w:jc w:val="right"/>
              <w:rPr>
                <w:rFonts w:ascii="Calibri" w:hAnsi="Calibri" w:cs="Calibri"/>
                <w:color w:val="000000" w:themeColor="text1"/>
                <w:sz w:val="20"/>
                <w:szCs w:val="20"/>
                <w:lang w:eastAsia="cs-CZ"/>
              </w:rPr>
            </w:pPr>
            <w:r w:rsidRPr="00397737">
              <w:rPr>
                <w:rFonts w:ascii="Calibri" w:hAnsi="Calibri" w:cs="Calibri"/>
                <w:sz w:val="20"/>
                <w:szCs w:val="20"/>
              </w:rPr>
              <w:t>−</w:t>
            </w:r>
            <w:r w:rsidR="00FA68C6" w:rsidRPr="00046B2F">
              <w:rPr>
                <w:rFonts w:ascii="Calibri" w:hAnsi="Calibri" w:cs="Calibri"/>
                <w:color w:val="000000" w:themeColor="text1"/>
                <w:sz w:val="20"/>
                <w:szCs w:val="20"/>
                <w:lang w:eastAsia="cs-CZ"/>
              </w:rPr>
              <w:t>79,7</w:t>
            </w:r>
          </w:p>
        </w:tc>
        <w:tc>
          <w:tcPr>
            <w:tcW w:w="1584" w:type="dxa"/>
            <w:vAlign w:val="bottom"/>
          </w:tcPr>
          <w:p w14:paraId="035F4A40" w14:textId="77777777" w:rsidR="00FA68C6" w:rsidRPr="00046B2F" w:rsidRDefault="00FA68C6" w:rsidP="00912B63">
            <w:pPr>
              <w:jc w:val="right"/>
              <w:rPr>
                <w:rFonts w:ascii="Calibri" w:hAnsi="Calibri" w:cs="Calibri"/>
                <w:color w:val="000000" w:themeColor="text1"/>
                <w:sz w:val="20"/>
                <w:szCs w:val="20"/>
                <w:lang w:eastAsia="cs-CZ"/>
              </w:rPr>
            </w:pPr>
            <w:r w:rsidRPr="00046B2F">
              <w:rPr>
                <w:rFonts w:ascii="Calibri" w:hAnsi="Calibri" w:cs="Calibri"/>
                <w:color w:val="000000" w:themeColor="text1"/>
                <w:sz w:val="20"/>
                <w:szCs w:val="20"/>
                <w:lang w:eastAsia="cs-CZ"/>
              </w:rPr>
              <w:t>3 503</w:t>
            </w:r>
          </w:p>
        </w:tc>
        <w:tc>
          <w:tcPr>
            <w:tcW w:w="1585" w:type="dxa"/>
            <w:vAlign w:val="bottom"/>
          </w:tcPr>
          <w:p w14:paraId="79B03CAF" w14:textId="39AF0E3A" w:rsidR="00FA68C6" w:rsidRPr="00046B2F" w:rsidRDefault="0008578C" w:rsidP="00912B63">
            <w:pPr>
              <w:jc w:val="right"/>
              <w:rPr>
                <w:rFonts w:ascii="Calibri" w:hAnsi="Calibri" w:cs="Calibri"/>
                <w:color w:val="000000" w:themeColor="text1"/>
                <w:sz w:val="20"/>
                <w:szCs w:val="20"/>
                <w:lang w:eastAsia="cs-CZ"/>
              </w:rPr>
            </w:pPr>
            <w:r w:rsidRPr="00397737">
              <w:rPr>
                <w:rFonts w:ascii="Calibri" w:hAnsi="Calibri" w:cs="Calibri"/>
                <w:sz w:val="20"/>
                <w:szCs w:val="20"/>
              </w:rPr>
              <w:t>−</w:t>
            </w:r>
            <w:r w:rsidR="00FA68C6" w:rsidRPr="00046B2F">
              <w:rPr>
                <w:rFonts w:ascii="Calibri" w:hAnsi="Calibri" w:cs="Calibri"/>
                <w:color w:val="000000" w:themeColor="text1"/>
                <w:sz w:val="20"/>
                <w:szCs w:val="20"/>
                <w:lang w:eastAsia="cs-CZ"/>
              </w:rPr>
              <w:t>59,1</w:t>
            </w:r>
          </w:p>
        </w:tc>
      </w:tr>
      <w:tr w:rsidR="00FA68C6" w:rsidRPr="00A22856" w14:paraId="37040B66" w14:textId="77777777" w:rsidTr="00046B2F">
        <w:tc>
          <w:tcPr>
            <w:tcW w:w="1145" w:type="dxa"/>
          </w:tcPr>
          <w:p w14:paraId="338917B3" w14:textId="77777777" w:rsidR="00FA68C6" w:rsidRPr="00046B2F" w:rsidRDefault="00FA68C6" w:rsidP="00912B63">
            <w:pPr>
              <w:jc w:val="both"/>
              <w:rPr>
                <w:rFonts w:ascii="Calibri" w:hAnsi="Calibri" w:cs="Calibri"/>
                <w:color w:val="000000" w:themeColor="text1"/>
                <w:sz w:val="20"/>
                <w:szCs w:val="20"/>
                <w:lang w:eastAsia="cs-CZ"/>
              </w:rPr>
            </w:pPr>
            <w:r w:rsidRPr="00046B2F">
              <w:rPr>
                <w:rFonts w:ascii="Calibri" w:hAnsi="Calibri" w:cs="Calibri"/>
                <w:color w:val="000000" w:themeColor="text1"/>
                <w:sz w:val="20"/>
                <w:szCs w:val="20"/>
                <w:lang w:eastAsia="cs-CZ"/>
              </w:rPr>
              <w:t>FNP</w:t>
            </w:r>
          </w:p>
        </w:tc>
        <w:tc>
          <w:tcPr>
            <w:tcW w:w="1584" w:type="dxa"/>
            <w:vAlign w:val="bottom"/>
          </w:tcPr>
          <w:p w14:paraId="2D5F065F" w14:textId="77777777" w:rsidR="00FA68C6" w:rsidRPr="00046B2F" w:rsidRDefault="00FA68C6" w:rsidP="00912B63">
            <w:pPr>
              <w:jc w:val="right"/>
              <w:rPr>
                <w:rFonts w:ascii="Calibri" w:hAnsi="Calibri" w:cs="Calibri"/>
                <w:color w:val="000000" w:themeColor="text1"/>
                <w:sz w:val="20"/>
                <w:szCs w:val="20"/>
                <w:lang w:eastAsia="cs-CZ"/>
              </w:rPr>
            </w:pPr>
            <w:r w:rsidRPr="00046B2F">
              <w:rPr>
                <w:rFonts w:ascii="Calibri" w:hAnsi="Calibri" w:cs="Calibri"/>
                <w:color w:val="000000" w:themeColor="text1"/>
                <w:sz w:val="20"/>
                <w:szCs w:val="20"/>
                <w:lang w:eastAsia="cs-CZ"/>
              </w:rPr>
              <w:t>19 355</w:t>
            </w:r>
          </w:p>
        </w:tc>
        <w:tc>
          <w:tcPr>
            <w:tcW w:w="1584" w:type="dxa"/>
            <w:vAlign w:val="bottom"/>
          </w:tcPr>
          <w:p w14:paraId="318423E8" w14:textId="77777777" w:rsidR="00FA68C6" w:rsidRPr="00046B2F" w:rsidRDefault="00FA68C6" w:rsidP="00912B63">
            <w:pPr>
              <w:jc w:val="right"/>
              <w:rPr>
                <w:rFonts w:ascii="Calibri" w:hAnsi="Calibri" w:cs="Calibri"/>
                <w:color w:val="000000" w:themeColor="text1"/>
                <w:sz w:val="20"/>
                <w:szCs w:val="20"/>
                <w:lang w:eastAsia="cs-CZ"/>
              </w:rPr>
            </w:pPr>
            <w:r w:rsidRPr="00046B2F">
              <w:rPr>
                <w:rFonts w:ascii="Calibri" w:hAnsi="Calibri" w:cs="Calibri"/>
                <w:color w:val="000000" w:themeColor="text1"/>
                <w:sz w:val="20"/>
                <w:szCs w:val="20"/>
                <w:lang w:eastAsia="cs-CZ"/>
              </w:rPr>
              <w:t>6 536</w:t>
            </w:r>
          </w:p>
        </w:tc>
        <w:tc>
          <w:tcPr>
            <w:tcW w:w="1585" w:type="dxa"/>
            <w:vAlign w:val="bottom"/>
          </w:tcPr>
          <w:p w14:paraId="35625A5E" w14:textId="0BC18CC2" w:rsidR="00FA68C6" w:rsidRPr="00046B2F" w:rsidRDefault="0008578C" w:rsidP="00912B63">
            <w:pPr>
              <w:jc w:val="right"/>
              <w:rPr>
                <w:rFonts w:ascii="Calibri" w:hAnsi="Calibri" w:cs="Calibri"/>
                <w:color w:val="000000" w:themeColor="text1"/>
                <w:sz w:val="20"/>
                <w:szCs w:val="20"/>
                <w:lang w:eastAsia="cs-CZ"/>
              </w:rPr>
            </w:pPr>
            <w:r w:rsidRPr="00397737">
              <w:rPr>
                <w:rFonts w:ascii="Calibri" w:hAnsi="Calibri" w:cs="Calibri"/>
                <w:sz w:val="20"/>
                <w:szCs w:val="20"/>
              </w:rPr>
              <w:t>−</w:t>
            </w:r>
            <w:r w:rsidR="00FA68C6" w:rsidRPr="00046B2F">
              <w:rPr>
                <w:rFonts w:ascii="Calibri" w:hAnsi="Calibri" w:cs="Calibri"/>
                <w:color w:val="000000" w:themeColor="text1"/>
                <w:sz w:val="20"/>
                <w:szCs w:val="20"/>
                <w:lang w:eastAsia="cs-CZ"/>
              </w:rPr>
              <w:t>66,2</w:t>
            </w:r>
          </w:p>
        </w:tc>
        <w:tc>
          <w:tcPr>
            <w:tcW w:w="1584" w:type="dxa"/>
            <w:vAlign w:val="bottom"/>
          </w:tcPr>
          <w:p w14:paraId="19318EE2" w14:textId="77777777" w:rsidR="00FA68C6" w:rsidRPr="00046B2F" w:rsidRDefault="00FA68C6" w:rsidP="00912B63">
            <w:pPr>
              <w:jc w:val="right"/>
              <w:rPr>
                <w:rFonts w:ascii="Calibri" w:hAnsi="Calibri" w:cs="Calibri"/>
                <w:color w:val="000000" w:themeColor="text1"/>
                <w:sz w:val="20"/>
                <w:szCs w:val="20"/>
                <w:lang w:eastAsia="cs-CZ"/>
              </w:rPr>
            </w:pPr>
            <w:r w:rsidRPr="00046B2F">
              <w:rPr>
                <w:rFonts w:ascii="Calibri" w:hAnsi="Calibri" w:cs="Calibri"/>
                <w:color w:val="000000" w:themeColor="text1"/>
                <w:sz w:val="20"/>
                <w:szCs w:val="20"/>
                <w:lang w:eastAsia="cs-CZ"/>
              </w:rPr>
              <w:t>5 930</w:t>
            </w:r>
          </w:p>
        </w:tc>
        <w:tc>
          <w:tcPr>
            <w:tcW w:w="1585" w:type="dxa"/>
            <w:vAlign w:val="bottom"/>
          </w:tcPr>
          <w:p w14:paraId="1D433990" w14:textId="1B41B61C" w:rsidR="00FA68C6" w:rsidRPr="00046B2F" w:rsidRDefault="0008578C" w:rsidP="00912B63">
            <w:pPr>
              <w:jc w:val="right"/>
              <w:rPr>
                <w:rFonts w:ascii="Calibri" w:hAnsi="Calibri" w:cs="Calibri"/>
                <w:color w:val="000000" w:themeColor="text1"/>
                <w:sz w:val="20"/>
                <w:szCs w:val="20"/>
                <w:lang w:eastAsia="cs-CZ"/>
              </w:rPr>
            </w:pPr>
            <w:r w:rsidRPr="00397737">
              <w:rPr>
                <w:rFonts w:ascii="Calibri" w:hAnsi="Calibri" w:cs="Calibri"/>
                <w:sz w:val="20"/>
                <w:szCs w:val="20"/>
              </w:rPr>
              <w:t>−</w:t>
            </w:r>
            <w:r w:rsidR="00FA68C6" w:rsidRPr="00046B2F">
              <w:rPr>
                <w:rFonts w:ascii="Calibri" w:hAnsi="Calibri" w:cs="Calibri"/>
                <w:color w:val="000000" w:themeColor="text1"/>
                <w:sz w:val="20"/>
                <w:szCs w:val="20"/>
                <w:lang w:eastAsia="cs-CZ"/>
              </w:rPr>
              <w:t>9,3</w:t>
            </w:r>
          </w:p>
        </w:tc>
      </w:tr>
    </w:tbl>
    <w:p w14:paraId="313629D6" w14:textId="29F71E0B" w:rsidR="00FA68C6" w:rsidRPr="00046B2F" w:rsidRDefault="00FA68C6" w:rsidP="00912B63">
      <w:pPr>
        <w:jc w:val="both"/>
        <w:rPr>
          <w:rFonts w:asciiTheme="minorHAnsi" w:hAnsiTheme="minorHAnsi" w:cs="Arial"/>
          <w:iCs/>
          <w:color w:val="000000" w:themeColor="text1"/>
          <w:sz w:val="20"/>
          <w:szCs w:val="20"/>
          <w:lang w:eastAsia="cs-CZ"/>
        </w:rPr>
      </w:pPr>
      <w:r w:rsidRPr="00046B2F">
        <w:rPr>
          <w:rFonts w:asciiTheme="minorHAnsi" w:hAnsiTheme="minorHAnsi" w:cs="Arial"/>
          <w:b/>
          <w:iCs/>
          <w:color w:val="000000" w:themeColor="text1"/>
          <w:sz w:val="20"/>
          <w:szCs w:val="20"/>
          <w:lang w:eastAsia="cs-CZ"/>
        </w:rPr>
        <w:t>Zdroj:</w:t>
      </w:r>
      <w:r w:rsidRPr="00046B2F">
        <w:rPr>
          <w:rFonts w:asciiTheme="minorHAnsi" w:hAnsiTheme="minorHAnsi" w:cs="Arial"/>
          <w:iCs/>
          <w:color w:val="000000" w:themeColor="text1"/>
          <w:sz w:val="20"/>
          <w:szCs w:val="20"/>
          <w:lang w:eastAsia="cs-CZ"/>
        </w:rPr>
        <w:t xml:space="preserve"> </w:t>
      </w:r>
      <w:r w:rsidR="0008578C">
        <w:rPr>
          <w:rFonts w:asciiTheme="minorHAnsi" w:hAnsiTheme="minorHAnsi" w:cs="Arial"/>
          <w:iCs/>
          <w:color w:val="000000" w:themeColor="text1"/>
          <w:sz w:val="20"/>
          <w:szCs w:val="20"/>
          <w:lang w:eastAsia="cs-CZ"/>
        </w:rPr>
        <w:t>h</w:t>
      </w:r>
      <w:r w:rsidRPr="00046B2F">
        <w:rPr>
          <w:rFonts w:asciiTheme="minorHAnsi" w:hAnsiTheme="minorHAnsi" w:cs="Arial"/>
          <w:iCs/>
          <w:color w:val="000000" w:themeColor="text1"/>
          <w:sz w:val="20"/>
          <w:szCs w:val="20"/>
          <w:lang w:eastAsia="cs-CZ"/>
        </w:rPr>
        <w:t xml:space="preserve">lavní knihy a </w:t>
      </w:r>
      <w:r w:rsidR="0008578C">
        <w:rPr>
          <w:rFonts w:asciiTheme="minorHAnsi" w:hAnsiTheme="minorHAnsi" w:cs="Arial"/>
          <w:iCs/>
          <w:color w:val="000000" w:themeColor="text1"/>
          <w:sz w:val="20"/>
          <w:szCs w:val="20"/>
          <w:lang w:eastAsia="cs-CZ"/>
        </w:rPr>
        <w:t>o</w:t>
      </w:r>
      <w:r w:rsidRPr="00046B2F">
        <w:rPr>
          <w:rFonts w:asciiTheme="minorHAnsi" w:hAnsiTheme="minorHAnsi" w:cs="Arial"/>
          <w:iCs/>
          <w:color w:val="000000" w:themeColor="text1"/>
          <w:sz w:val="20"/>
          <w:szCs w:val="20"/>
          <w:lang w:eastAsia="cs-CZ"/>
        </w:rPr>
        <w:t>bratové předvahy jednotlivých nemocnic k 31. 12. 2014, k 31. 12. 2015 a k 31. 12. 2016.</w:t>
      </w:r>
    </w:p>
    <w:p w14:paraId="05EFD229" w14:textId="675A61BA" w:rsidR="00FA68C6" w:rsidRDefault="00E0183F" w:rsidP="00912B63">
      <w:pPr>
        <w:pStyle w:val="Default"/>
        <w:spacing w:before="120"/>
        <w:jc w:val="both"/>
        <w:rPr>
          <w:rFonts w:asciiTheme="minorHAnsi" w:hAnsiTheme="minorHAnsi"/>
          <w:color w:val="000000" w:themeColor="text1"/>
        </w:rPr>
      </w:pPr>
      <w:r w:rsidRPr="005E4B35">
        <w:rPr>
          <w:rFonts w:asciiTheme="minorHAnsi" w:hAnsiTheme="minorHAnsi"/>
          <w:color w:val="000000" w:themeColor="text1"/>
        </w:rPr>
        <w:t xml:space="preserve">V roce 2015 se nemocnicím snížil příjem z RP celkem o 62,6 mil. Kč oproti roku 2014. </w:t>
      </w:r>
      <w:r w:rsidR="00FA68C6" w:rsidRPr="005E4B35">
        <w:rPr>
          <w:rFonts w:asciiTheme="minorHAnsi" w:hAnsiTheme="minorHAnsi"/>
          <w:color w:val="000000" w:themeColor="text1"/>
        </w:rPr>
        <w:t xml:space="preserve">Důvodem poklesu výnosů z RP v roce 2015 bylo zrušení RP hrazených pojištěncem nebo jeho zákonným zástupcem, s výjimkou poplatku za využití pohotovostní služby. Tuto změnu </w:t>
      </w:r>
      <w:r w:rsidR="0008578C">
        <w:rPr>
          <w:rFonts w:asciiTheme="minorHAnsi" w:hAnsiTheme="minorHAnsi"/>
          <w:color w:val="000000" w:themeColor="text1"/>
        </w:rPr>
        <w:t>zavedla</w:t>
      </w:r>
      <w:r w:rsidR="0008578C" w:rsidRPr="005E4B35">
        <w:rPr>
          <w:rFonts w:asciiTheme="minorHAnsi" w:hAnsiTheme="minorHAnsi"/>
          <w:color w:val="000000" w:themeColor="text1"/>
        </w:rPr>
        <w:t xml:space="preserve"> </w:t>
      </w:r>
      <w:r w:rsidR="00FA68C6" w:rsidRPr="005E4B35">
        <w:rPr>
          <w:rFonts w:asciiTheme="minorHAnsi" w:hAnsiTheme="minorHAnsi"/>
          <w:color w:val="000000" w:themeColor="text1"/>
        </w:rPr>
        <w:t>s účinností od</w:t>
      </w:r>
      <w:r w:rsidR="0008578C">
        <w:rPr>
          <w:rFonts w:asciiTheme="minorHAnsi" w:hAnsiTheme="minorHAnsi"/>
          <w:color w:val="000000" w:themeColor="text1"/>
        </w:rPr>
        <w:t xml:space="preserve"> </w:t>
      </w:r>
      <w:r w:rsidR="00FA68C6" w:rsidRPr="005E4B35">
        <w:rPr>
          <w:rFonts w:asciiTheme="minorHAnsi" w:hAnsiTheme="minorHAnsi"/>
          <w:color w:val="000000" w:themeColor="text1"/>
        </w:rPr>
        <w:t>1. 1. 2015 novela zákona o veřejném zdravotním pojištění</w:t>
      </w:r>
      <w:r w:rsidR="00FA68C6" w:rsidRPr="005E4B35">
        <w:rPr>
          <w:rStyle w:val="Znakapoznpodarou"/>
          <w:rFonts w:asciiTheme="minorHAnsi" w:hAnsiTheme="minorHAnsi" w:cstheme="minorHAnsi"/>
          <w:color w:val="000000" w:themeColor="text1"/>
        </w:rPr>
        <w:footnoteReference w:id="61"/>
      </w:r>
      <w:r w:rsidR="0008578C">
        <w:rPr>
          <w:rFonts w:ascii="Calibri" w:hAnsi="Calibri" w:cs="Calibri"/>
          <w:color w:val="000000" w:themeColor="text1"/>
          <w:lang w:eastAsia="cs-CZ"/>
        </w:rPr>
        <w:t>.</w:t>
      </w:r>
      <w:r w:rsidR="00FA68C6" w:rsidRPr="005E4B35">
        <w:rPr>
          <w:rFonts w:ascii="Calibri" w:hAnsi="Calibri" w:cs="Calibri"/>
          <w:color w:val="000000" w:themeColor="text1"/>
          <w:lang w:eastAsia="cs-CZ"/>
        </w:rPr>
        <w:t xml:space="preserve"> Zrušené RP </w:t>
      </w:r>
      <w:r w:rsidR="00FA68C6" w:rsidRPr="00B16AFB">
        <w:rPr>
          <w:rFonts w:ascii="Calibri" w:hAnsi="Calibri" w:cs="Calibri"/>
          <w:color w:val="000000" w:themeColor="text1"/>
          <w:lang w:eastAsia="cs-CZ"/>
        </w:rPr>
        <w:t>nepředstavovaly více než 1 % celkových výnosů nemocnic.</w:t>
      </w:r>
      <w:r w:rsidR="009F7B1D" w:rsidRPr="00B16AFB">
        <w:rPr>
          <w:rFonts w:ascii="Calibri" w:hAnsi="Calibri" w:cs="Calibri"/>
          <w:color w:val="000000" w:themeColor="text1"/>
          <w:lang w:eastAsia="cs-CZ"/>
        </w:rPr>
        <w:t xml:space="preserve"> </w:t>
      </w:r>
      <w:r w:rsidR="00FA68C6" w:rsidRPr="00B16AFB">
        <w:rPr>
          <w:rFonts w:asciiTheme="minorHAnsi" w:hAnsiTheme="minorHAnsi"/>
          <w:color w:val="000000" w:themeColor="text1"/>
        </w:rPr>
        <w:t>Částečnou kompenzaci za zrušené RP následně upravila vyhláška.</w:t>
      </w:r>
      <w:r w:rsidR="00FA68C6" w:rsidRPr="00B16AFB">
        <w:rPr>
          <w:rStyle w:val="Znakapoznpodarou"/>
          <w:rFonts w:asciiTheme="minorHAnsi" w:hAnsiTheme="minorHAnsi"/>
          <w:color w:val="000000" w:themeColor="text1"/>
        </w:rPr>
        <w:footnoteReference w:id="62"/>
      </w:r>
    </w:p>
    <w:p w14:paraId="4BD43A0A" w14:textId="77777777" w:rsidR="00807C54" w:rsidRPr="00B16AFB" w:rsidRDefault="00807C54" w:rsidP="00912B63">
      <w:pPr>
        <w:spacing w:before="240"/>
        <w:ind w:left="284"/>
        <w:jc w:val="both"/>
        <w:rPr>
          <w:rFonts w:asciiTheme="minorHAnsi" w:hAnsiTheme="minorHAnsi"/>
          <w:b/>
          <w:color w:val="000000" w:themeColor="text1"/>
        </w:rPr>
      </w:pPr>
      <w:r w:rsidRPr="00A22856">
        <w:rPr>
          <w:rFonts w:asciiTheme="minorHAnsi" w:hAnsiTheme="minorHAnsi"/>
          <w:b/>
          <w:color w:val="000000" w:themeColor="text1"/>
          <w:szCs w:val="22"/>
        </w:rPr>
        <w:t>2.</w:t>
      </w:r>
      <w:r w:rsidR="00F6541F" w:rsidRPr="00B16AFB">
        <w:rPr>
          <w:rFonts w:asciiTheme="minorHAnsi" w:hAnsiTheme="minorHAnsi"/>
          <w:b/>
          <w:color w:val="000000" w:themeColor="text1"/>
        </w:rPr>
        <w:t>4</w:t>
      </w:r>
      <w:r w:rsidRPr="00B16AFB">
        <w:rPr>
          <w:rFonts w:asciiTheme="minorHAnsi" w:hAnsiTheme="minorHAnsi"/>
          <w:b/>
          <w:color w:val="000000" w:themeColor="text1"/>
        </w:rPr>
        <w:t xml:space="preserve"> Koncern N</w:t>
      </w:r>
      <w:r w:rsidR="00BC0D2F" w:rsidRPr="00B16AFB">
        <w:rPr>
          <w:rFonts w:asciiTheme="minorHAnsi" w:hAnsiTheme="minorHAnsi"/>
          <w:b/>
          <w:color w:val="000000" w:themeColor="text1"/>
        </w:rPr>
        <w:t xml:space="preserve">emocnice </w:t>
      </w:r>
      <w:r w:rsidRPr="00B16AFB">
        <w:rPr>
          <w:rFonts w:asciiTheme="minorHAnsi" w:hAnsiTheme="minorHAnsi"/>
          <w:b/>
          <w:color w:val="000000" w:themeColor="text1"/>
        </w:rPr>
        <w:t>N</w:t>
      </w:r>
      <w:r w:rsidR="00BC0D2F" w:rsidRPr="00B16AFB">
        <w:rPr>
          <w:rFonts w:asciiTheme="minorHAnsi" w:hAnsiTheme="minorHAnsi"/>
          <w:b/>
          <w:color w:val="000000" w:themeColor="text1"/>
        </w:rPr>
        <w:t xml:space="preserve">a </w:t>
      </w:r>
      <w:r w:rsidRPr="00B16AFB">
        <w:rPr>
          <w:rFonts w:asciiTheme="minorHAnsi" w:hAnsiTheme="minorHAnsi"/>
          <w:b/>
          <w:color w:val="000000" w:themeColor="text1"/>
        </w:rPr>
        <w:t>H</w:t>
      </w:r>
      <w:r w:rsidR="00BC0D2F" w:rsidRPr="00B16AFB">
        <w:rPr>
          <w:rFonts w:asciiTheme="minorHAnsi" w:hAnsiTheme="minorHAnsi"/>
          <w:b/>
          <w:color w:val="000000" w:themeColor="text1"/>
        </w:rPr>
        <w:t>omolce</w:t>
      </w:r>
    </w:p>
    <w:p w14:paraId="104683E4" w14:textId="79FBD5DE" w:rsidR="00BE5DA1" w:rsidRDefault="00807C54" w:rsidP="00912B63">
      <w:pPr>
        <w:spacing w:before="120"/>
        <w:jc w:val="both"/>
        <w:rPr>
          <w:rFonts w:asciiTheme="minorHAnsi" w:hAnsiTheme="minorHAnsi" w:cs="Calibri"/>
          <w:color w:val="000000" w:themeColor="text1"/>
          <w:lang w:eastAsia="cs-CZ"/>
        </w:rPr>
      </w:pPr>
      <w:r w:rsidRPr="00B16AFB">
        <w:rPr>
          <w:rFonts w:asciiTheme="minorHAnsi" w:hAnsiTheme="minorHAnsi"/>
          <w:color w:val="000000" w:themeColor="text1"/>
        </w:rPr>
        <w:t>NNH stála v kontrolovaném období jakožto říd</w:t>
      </w:r>
      <w:r w:rsidR="00787D15">
        <w:rPr>
          <w:rFonts w:asciiTheme="minorHAnsi" w:hAnsiTheme="minorHAnsi"/>
          <w:color w:val="000000" w:themeColor="text1"/>
        </w:rPr>
        <w:t>i</w:t>
      </w:r>
      <w:r w:rsidRPr="00B16AFB">
        <w:rPr>
          <w:rFonts w:asciiTheme="minorHAnsi" w:hAnsiTheme="minorHAnsi"/>
          <w:color w:val="000000" w:themeColor="text1"/>
        </w:rPr>
        <w:t>cí osoba ve smyslu zákona o obchodních korporacích</w:t>
      </w:r>
      <w:r w:rsidRPr="00B16AFB">
        <w:rPr>
          <w:rStyle w:val="Znakapoznpodarou"/>
          <w:rFonts w:asciiTheme="minorHAnsi" w:hAnsiTheme="minorHAnsi"/>
          <w:color w:val="000000" w:themeColor="text1"/>
        </w:rPr>
        <w:footnoteReference w:id="63"/>
      </w:r>
      <w:r w:rsidRPr="00B16AFB">
        <w:rPr>
          <w:rFonts w:asciiTheme="minorHAnsi" w:hAnsiTheme="minorHAnsi"/>
          <w:color w:val="000000" w:themeColor="text1"/>
        </w:rPr>
        <w:t xml:space="preserve"> v čele koncernu, jehož součástí byly čtyři jí řízené obchodní společnosti (dále také „dceřiné společnosti</w:t>
      </w:r>
      <w:r w:rsidR="00BE5DA1" w:rsidRPr="00B16AFB">
        <w:rPr>
          <w:rFonts w:asciiTheme="minorHAnsi" w:hAnsiTheme="minorHAnsi"/>
          <w:color w:val="000000" w:themeColor="text1"/>
        </w:rPr>
        <w:t>“)</w:t>
      </w:r>
      <w:r w:rsidR="00BE5DA1">
        <w:rPr>
          <w:rFonts w:asciiTheme="minorHAnsi" w:hAnsiTheme="minorHAnsi"/>
          <w:color w:val="000000" w:themeColor="text1"/>
        </w:rPr>
        <w:t xml:space="preserve">. </w:t>
      </w:r>
      <w:r w:rsidRPr="00B16AFB">
        <w:rPr>
          <w:rFonts w:asciiTheme="minorHAnsi" w:hAnsiTheme="minorHAnsi" w:cs="Calibri"/>
          <w:color w:val="000000" w:themeColor="text1"/>
          <w:lang w:eastAsia="cs-CZ"/>
        </w:rPr>
        <w:t>Dne 15. 5. 2015 uzavřela NNH s těmito dceřinými společnostmi na dobu neurčitou koncernové smlouvy, které upravovaly jejich vzájemné vztahy</w:t>
      </w:r>
      <w:r w:rsidR="00787D15">
        <w:rPr>
          <w:rFonts w:asciiTheme="minorHAnsi" w:hAnsiTheme="minorHAnsi" w:cs="Calibri"/>
          <w:color w:val="000000" w:themeColor="text1"/>
          <w:lang w:eastAsia="cs-CZ"/>
        </w:rPr>
        <w:t>.</w:t>
      </w:r>
      <w:r w:rsidR="00F36B07">
        <w:rPr>
          <w:rStyle w:val="Znakapoznpodarou"/>
          <w:rFonts w:asciiTheme="minorHAnsi" w:hAnsiTheme="minorHAnsi" w:cs="Calibri"/>
          <w:color w:val="000000" w:themeColor="text1"/>
          <w:lang w:eastAsia="cs-CZ"/>
        </w:rPr>
        <w:footnoteReference w:id="64"/>
      </w:r>
      <w:r w:rsidR="00FA3956" w:rsidRPr="00B16AFB">
        <w:rPr>
          <w:rFonts w:asciiTheme="minorHAnsi" w:hAnsiTheme="minorHAnsi" w:cs="Calibri"/>
          <w:color w:val="000000" w:themeColor="text1"/>
          <w:lang w:eastAsia="cs-CZ"/>
        </w:rPr>
        <w:t xml:space="preserve"> </w:t>
      </w:r>
    </w:p>
    <w:p w14:paraId="7C3E6B69" w14:textId="706466E1" w:rsidR="00807C54" w:rsidRPr="00B16AFB" w:rsidRDefault="00FA3956" w:rsidP="00912B63">
      <w:pPr>
        <w:spacing w:before="120"/>
        <w:jc w:val="both"/>
        <w:rPr>
          <w:rFonts w:asciiTheme="minorHAnsi" w:hAnsiTheme="minorHAnsi"/>
          <w:color w:val="000000" w:themeColor="text1"/>
        </w:rPr>
      </w:pPr>
      <w:r w:rsidRPr="00B16AFB">
        <w:rPr>
          <w:rFonts w:asciiTheme="minorHAnsi" w:hAnsiTheme="minorHAnsi"/>
          <w:color w:val="000000" w:themeColor="text1"/>
        </w:rPr>
        <w:lastRenderedPageBreak/>
        <w:t xml:space="preserve">NNH nakupovala </w:t>
      </w:r>
      <w:r w:rsidR="00787D15" w:rsidRPr="00B16AFB">
        <w:rPr>
          <w:rFonts w:asciiTheme="minorHAnsi" w:hAnsiTheme="minorHAnsi"/>
          <w:color w:val="000000" w:themeColor="text1"/>
        </w:rPr>
        <w:t xml:space="preserve">převážně </w:t>
      </w:r>
      <w:r w:rsidRPr="00B16AFB">
        <w:rPr>
          <w:rFonts w:asciiTheme="minorHAnsi" w:hAnsiTheme="minorHAnsi"/>
          <w:color w:val="000000" w:themeColor="text1"/>
        </w:rPr>
        <w:t xml:space="preserve">od dvou svých dodavatelů – dceřiných společností služby a zejména rozhodující část ZPr (99 %). </w:t>
      </w:r>
      <w:r w:rsidR="00807C54" w:rsidRPr="00B16AFB">
        <w:rPr>
          <w:rFonts w:asciiTheme="minorHAnsi" w:hAnsiTheme="minorHAnsi"/>
          <w:color w:val="000000" w:themeColor="text1"/>
        </w:rPr>
        <w:t>Od</w:t>
      </w:r>
      <w:r w:rsidRPr="00B16AFB">
        <w:rPr>
          <w:rFonts w:asciiTheme="minorHAnsi" w:hAnsiTheme="minorHAnsi"/>
          <w:color w:val="000000" w:themeColor="text1"/>
        </w:rPr>
        <w:t xml:space="preserve"> těchto svých dodavatelů </w:t>
      </w:r>
      <w:r w:rsidR="00807C54" w:rsidRPr="00B16AFB">
        <w:rPr>
          <w:rFonts w:asciiTheme="minorHAnsi" w:hAnsiTheme="minorHAnsi"/>
          <w:color w:val="000000" w:themeColor="text1"/>
        </w:rPr>
        <w:t>získala NNH v letech 2014</w:t>
      </w:r>
      <w:r w:rsidR="006737DB" w:rsidRPr="00B16AFB">
        <w:rPr>
          <w:rFonts w:asciiTheme="minorHAnsi" w:hAnsiTheme="minorHAnsi"/>
          <w:color w:val="000000" w:themeColor="text1"/>
        </w:rPr>
        <w:t xml:space="preserve"> až </w:t>
      </w:r>
      <w:r w:rsidR="00807C54" w:rsidRPr="00B16AFB">
        <w:rPr>
          <w:rFonts w:asciiTheme="minorHAnsi" w:hAnsiTheme="minorHAnsi"/>
          <w:color w:val="000000" w:themeColor="text1"/>
        </w:rPr>
        <w:t>2016 peněžní prostředky, a</w:t>
      </w:r>
      <w:r w:rsidR="00787D15">
        <w:rPr>
          <w:rFonts w:asciiTheme="minorHAnsi" w:hAnsiTheme="minorHAnsi"/>
          <w:color w:val="000000" w:themeColor="text1"/>
        </w:rPr>
        <w:t xml:space="preserve"> </w:t>
      </w:r>
      <w:r w:rsidR="00807C54" w:rsidRPr="00B16AFB">
        <w:rPr>
          <w:rFonts w:asciiTheme="minorHAnsi" w:hAnsiTheme="minorHAnsi"/>
          <w:color w:val="000000" w:themeColor="text1"/>
        </w:rPr>
        <w:t>to</w:t>
      </w:r>
      <w:r w:rsidR="00787D15">
        <w:rPr>
          <w:rFonts w:asciiTheme="minorHAnsi" w:hAnsiTheme="minorHAnsi"/>
          <w:color w:val="000000" w:themeColor="text1"/>
        </w:rPr>
        <w:t xml:space="preserve"> </w:t>
      </w:r>
      <w:r w:rsidR="00FC3C20" w:rsidRPr="00B16AFB">
        <w:rPr>
          <w:rFonts w:asciiTheme="minorHAnsi" w:hAnsiTheme="minorHAnsi"/>
          <w:color w:val="000000" w:themeColor="text1"/>
        </w:rPr>
        <w:t xml:space="preserve">ve formě podílu </w:t>
      </w:r>
      <w:r w:rsidR="00787D15">
        <w:rPr>
          <w:rFonts w:asciiTheme="minorHAnsi" w:hAnsiTheme="minorHAnsi"/>
          <w:color w:val="000000" w:themeColor="text1"/>
        </w:rPr>
        <w:t>na</w:t>
      </w:r>
      <w:r w:rsidR="00807C54" w:rsidRPr="00B16AFB">
        <w:rPr>
          <w:rFonts w:asciiTheme="minorHAnsi" w:hAnsiTheme="minorHAnsi"/>
          <w:color w:val="000000" w:themeColor="text1"/>
        </w:rPr>
        <w:t xml:space="preserve"> zisku</w:t>
      </w:r>
      <w:r w:rsidR="00FC3C20" w:rsidRPr="00B16AFB">
        <w:rPr>
          <w:rFonts w:asciiTheme="minorHAnsi" w:hAnsiTheme="minorHAnsi"/>
          <w:color w:val="000000" w:themeColor="text1"/>
        </w:rPr>
        <w:t>.</w:t>
      </w:r>
      <w:r w:rsidR="00807C54" w:rsidRPr="00B16AFB">
        <w:rPr>
          <w:rFonts w:asciiTheme="minorHAnsi" w:hAnsiTheme="minorHAnsi"/>
          <w:color w:val="000000" w:themeColor="text1"/>
        </w:rPr>
        <w:t xml:space="preserve"> </w:t>
      </w:r>
      <w:r w:rsidR="00FC3C20" w:rsidRPr="00B16AFB">
        <w:rPr>
          <w:rFonts w:asciiTheme="minorHAnsi" w:hAnsiTheme="minorHAnsi"/>
          <w:color w:val="000000" w:themeColor="text1"/>
        </w:rPr>
        <w:t>J</w:t>
      </w:r>
      <w:r w:rsidR="00807C54" w:rsidRPr="00B16AFB">
        <w:rPr>
          <w:rFonts w:asciiTheme="minorHAnsi" w:hAnsiTheme="minorHAnsi"/>
          <w:color w:val="000000" w:themeColor="text1"/>
        </w:rPr>
        <w:t>ed</w:t>
      </w:r>
      <w:r w:rsidRPr="00B16AFB">
        <w:rPr>
          <w:rFonts w:asciiTheme="minorHAnsi" w:hAnsiTheme="minorHAnsi"/>
          <w:color w:val="000000" w:themeColor="text1"/>
        </w:rPr>
        <w:t>e</w:t>
      </w:r>
      <w:r w:rsidR="00807C54" w:rsidRPr="00B16AFB">
        <w:rPr>
          <w:rFonts w:asciiTheme="minorHAnsi" w:hAnsiTheme="minorHAnsi"/>
          <w:color w:val="000000" w:themeColor="text1"/>
        </w:rPr>
        <w:t>n</w:t>
      </w:r>
      <w:r w:rsidRPr="00B16AFB">
        <w:rPr>
          <w:rFonts w:asciiTheme="minorHAnsi" w:hAnsiTheme="minorHAnsi"/>
          <w:color w:val="000000" w:themeColor="text1"/>
        </w:rPr>
        <w:t xml:space="preserve"> z těchto dodavatelů dále NNH </w:t>
      </w:r>
      <w:r w:rsidR="00807C54" w:rsidRPr="00B16AFB">
        <w:rPr>
          <w:rFonts w:asciiTheme="minorHAnsi" w:hAnsiTheme="minorHAnsi"/>
          <w:color w:val="000000" w:themeColor="text1"/>
        </w:rPr>
        <w:t xml:space="preserve">vyplácel </w:t>
      </w:r>
      <w:r w:rsidR="00FC3C20" w:rsidRPr="00B16AFB">
        <w:rPr>
          <w:rFonts w:asciiTheme="minorHAnsi" w:hAnsiTheme="minorHAnsi"/>
          <w:color w:val="000000" w:themeColor="text1"/>
        </w:rPr>
        <w:t xml:space="preserve">finanční </w:t>
      </w:r>
      <w:r w:rsidR="00807C54" w:rsidRPr="00B16AFB">
        <w:rPr>
          <w:rFonts w:asciiTheme="minorHAnsi" w:hAnsiTheme="minorHAnsi"/>
          <w:color w:val="000000" w:themeColor="text1"/>
        </w:rPr>
        <w:t xml:space="preserve">bonusy. </w:t>
      </w:r>
    </w:p>
    <w:p w14:paraId="01AB9415" w14:textId="2D046154" w:rsidR="00807C54" w:rsidRPr="00B16AFB" w:rsidRDefault="00807C54" w:rsidP="00912B63">
      <w:pPr>
        <w:shd w:val="clear" w:color="auto" w:fill="FFFFFF" w:themeFill="background1"/>
        <w:spacing w:before="120"/>
        <w:jc w:val="both"/>
        <w:rPr>
          <w:rFonts w:asciiTheme="minorHAnsi" w:hAnsiTheme="minorHAnsi" w:cstheme="minorHAnsi"/>
          <w:color w:val="000000" w:themeColor="text1"/>
          <w:lang w:eastAsia="cs-CZ"/>
        </w:rPr>
      </w:pPr>
      <w:r w:rsidRPr="00B16AFB">
        <w:rPr>
          <w:rFonts w:asciiTheme="minorHAnsi" w:hAnsiTheme="minorHAnsi" w:cstheme="minorHAnsi"/>
          <w:color w:val="000000" w:themeColor="text1"/>
          <w:lang w:eastAsia="cs-CZ"/>
        </w:rPr>
        <w:t>Peněžní úhrady za služby jednomu dodavatel</w:t>
      </w:r>
      <w:r w:rsidR="00FA3956" w:rsidRPr="00B16AFB">
        <w:rPr>
          <w:rFonts w:asciiTheme="minorHAnsi" w:hAnsiTheme="minorHAnsi" w:cstheme="minorHAnsi"/>
          <w:color w:val="000000" w:themeColor="text1"/>
          <w:lang w:eastAsia="cs-CZ"/>
        </w:rPr>
        <w:t>i</w:t>
      </w:r>
      <w:r w:rsidRPr="00B16AFB">
        <w:rPr>
          <w:rFonts w:asciiTheme="minorHAnsi" w:hAnsiTheme="minorHAnsi" w:cstheme="minorHAnsi"/>
          <w:color w:val="000000" w:themeColor="text1"/>
          <w:lang w:eastAsia="cs-CZ"/>
        </w:rPr>
        <w:t xml:space="preserve">, kterým byla </w:t>
      </w:r>
      <w:r w:rsidR="00FA3956" w:rsidRPr="00B16AFB">
        <w:rPr>
          <w:rFonts w:asciiTheme="minorHAnsi" w:hAnsiTheme="minorHAnsi" w:cstheme="minorHAnsi"/>
          <w:color w:val="000000" w:themeColor="text1"/>
          <w:lang w:eastAsia="cs-CZ"/>
        </w:rPr>
        <w:t xml:space="preserve">první z </w:t>
      </w:r>
      <w:r w:rsidRPr="00B16AFB">
        <w:rPr>
          <w:rFonts w:asciiTheme="minorHAnsi" w:hAnsiTheme="minorHAnsi" w:cstheme="minorHAnsi"/>
          <w:color w:val="000000" w:themeColor="text1"/>
          <w:lang w:eastAsia="cs-CZ"/>
        </w:rPr>
        <w:t>dceřin</w:t>
      </w:r>
      <w:r w:rsidR="00FA3956" w:rsidRPr="00B16AFB">
        <w:rPr>
          <w:rFonts w:asciiTheme="minorHAnsi" w:hAnsiTheme="minorHAnsi" w:cstheme="minorHAnsi"/>
          <w:color w:val="000000" w:themeColor="text1"/>
          <w:lang w:eastAsia="cs-CZ"/>
        </w:rPr>
        <w:t>ých</w:t>
      </w:r>
      <w:r w:rsidRPr="00B16AFB">
        <w:rPr>
          <w:rFonts w:asciiTheme="minorHAnsi" w:hAnsiTheme="minorHAnsi" w:cstheme="minorHAnsi"/>
          <w:color w:val="000000" w:themeColor="text1"/>
          <w:lang w:eastAsia="cs-CZ"/>
        </w:rPr>
        <w:t xml:space="preserve"> společnost</w:t>
      </w:r>
      <w:r w:rsidR="00FA3956" w:rsidRPr="00B16AFB">
        <w:rPr>
          <w:rFonts w:asciiTheme="minorHAnsi" w:hAnsiTheme="minorHAnsi" w:cstheme="minorHAnsi"/>
          <w:color w:val="000000" w:themeColor="text1"/>
          <w:lang w:eastAsia="cs-CZ"/>
        </w:rPr>
        <w:t>í</w:t>
      </w:r>
      <w:r w:rsidRPr="00B16AFB">
        <w:rPr>
          <w:rFonts w:asciiTheme="minorHAnsi" w:hAnsiTheme="minorHAnsi" w:cstheme="minorHAnsi"/>
          <w:color w:val="000000" w:themeColor="text1"/>
          <w:lang w:eastAsia="cs-CZ"/>
        </w:rPr>
        <w:t>, NNH ukončila v roce 2015.</w:t>
      </w:r>
      <w:r w:rsidRPr="00B16AFB">
        <w:rPr>
          <w:rFonts w:asciiTheme="minorHAnsi" w:hAnsiTheme="minorHAnsi" w:cs="Calibri"/>
          <w:color w:val="000000" w:themeColor="text1"/>
          <w:lang w:eastAsia="cs-CZ"/>
        </w:rPr>
        <w:t xml:space="preserve"> Ke dni 1. 8. 2016 byla tato dceřiná společnost NNH zrušena a následně vstoupila do likvidace. </w:t>
      </w:r>
    </w:p>
    <w:p w14:paraId="2E5CA3B3" w14:textId="0DFA64C0" w:rsidR="00807C54" w:rsidRPr="00B16AFB" w:rsidRDefault="00807C54" w:rsidP="00912B63">
      <w:pPr>
        <w:spacing w:before="120"/>
        <w:jc w:val="both"/>
        <w:rPr>
          <w:rFonts w:asciiTheme="minorHAnsi" w:hAnsiTheme="minorHAnsi" w:cs="Arial"/>
          <w:color w:val="000000" w:themeColor="text1"/>
        </w:rPr>
      </w:pPr>
      <w:r w:rsidRPr="00B16AFB">
        <w:rPr>
          <w:rFonts w:asciiTheme="minorHAnsi" w:hAnsiTheme="minorHAnsi" w:cstheme="minorHAnsi"/>
          <w:color w:val="000000" w:themeColor="text1"/>
          <w:lang w:eastAsia="cs-CZ"/>
        </w:rPr>
        <w:t>NNH dále deklarovala, že</w:t>
      </w:r>
      <w:r w:rsidR="00FB6A48">
        <w:rPr>
          <w:rFonts w:asciiTheme="minorHAnsi" w:hAnsiTheme="minorHAnsi" w:cstheme="minorHAnsi"/>
          <w:color w:val="000000" w:themeColor="text1"/>
          <w:lang w:eastAsia="cs-CZ"/>
        </w:rPr>
        <w:t xml:space="preserve"> </w:t>
      </w:r>
      <w:r w:rsidRPr="00B16AFB">
        <w:rPr>
          <w:rFonts w:asciiTheme="minorHAnsi" w:hAnsiTheme="minorHAnsi" w:cstheme="minorHAnsi"/>
          <w:color w:val="000000" w:themeColor="text1"/>
          <w:lang w:eastAsia="cs-CZ"/>
        </w:rPr>
        <w:t>dojde k omez</w:t>
      </w:r>
      <w:r w:rsidR="00FA3956" w:rsidRPr="00B16AFB">
        <w:rPr>
          <w:rFonts w:asciiTheme="minorHAnsi" w:hAnsiTheme="minorHAnsi" w:cstheme="minorHAnsi"/>
          <w:color w:val="000000" w:themeColor="text1"/>
          <w:lang w:eastAsia="cs-CZ"/>
        </w:rPr>
        <w:t>ení</w:t>
      </w:r>
      <w:r w:rsidRPr="00B16AFB">
        <w:rPr>
          <w:rFonts w:asciiTheme="minorHAnsi" w:hAnsiTheme="minorHAnsi" w:cstheme="minorHAnsi"/>
          <w:color w:val="000000" w:themeColor="text1"/>
          <w:lang w:eastAsia="cs-CZ"/>
        </w:rPr>
        <w:t xml:space="preserve"> rozsahu nákupů zdravotnického materiálu i</w:t>
      </w:r>
      <w:r w:rsidR="00FB6A48">
        <w:rPr>
          <w:rFonts w:asciiTheme="minorHAnsi" w:hAnsiTheme="minorHAnsi" w:cstheme="minorHAnsi"/>
          <w:color w:val="000000" w:themeColor="text1"/>
          <w:lang w:eastAsia="cs-CZ"/>
        </w:rPr>
        <w:t xml:space="preserve"> </w:t>
      </w:r>
      <w:r w:rsidRPr="00B16AFB">
        <w:rPr>
          <w:rFonts w:asciiTheme="minorHAnsi" w:hAnsiTheme="minorHAnsi" w:cstheme="minorHAnsi"/>
          <w:color w:val="000000" w:themeColor="text1"/>
          <w:lang w:eastAsia="cs-CZ"/>
        </w:rPr>
        <w:t xml:space="preserve">od </w:t>
      </w:r>
      <w:r w:rsidR="00FA3956" w:rsidRPr="00B16AFB">
        <w:rPr>
          <w:rFonts w:asciiTheme="minorHAnsi" w:hAnsiTheme="minorHAnsi" w:cstheme="minorHAnsi"/>
          <w:color w:val="000000" w:themeColor="text1"/>
          <w:lang w:eastAsia="cs-CZ"/>
        </w:rPr>
        <w:t xml:space="preserve">dalšího </w:t>
      </w:r>
      <w:r w:rsidRPr="00B16AFB">
        <w:rPr>
          <w:rFonts w:asciiTheme="minorHAnsi" w:hAnsiTheme="minorHAnsi" w:cstheme="minorHAnsi"/>
          <w:color w:val="000000" w:themeColor="text1"/>
          <w:lang w:eastAsia="cs-CZ"/>
        </w:rPr>
        <w:t xml:space="preserve">dodavatele, kterým byla </w:t>
      </w:r>
      <w:r w:rsidR="00FA3956" w:rsidRPr="00B16AFB">
        <w:rPr>
          <w:rFonts w:asciiTheme="minorHAnsi" w:hAnsiTheme="minorHAnsi" w:cstheme="minorHAnsi"/>
          <w:color w:val="000000" w:themeColor="text1"/>
          <w:lang w:eastAsia="cs-CZ"/>
        </w:rPr>
        <w:t>druhá</w:t>
      </w:r>
      <w:r w:rsidRPr="00B16AFB">
        <w:rPr>
          <w:rFonts w:asciiTheme="minorHAnsi" w:hAnsiTheme="minorHAnsi" w:cstheme="minorHAnsi"/>
          <w:color w:val="000000" w:themeColor="text1"/>
          <w:lang w:eastAsia="cs-CZ"/>
        </w:rPr>
        <w:t xml:space="preserve"> dceřiná společnost NNH</w:t>
      </w:r>
      <w:r w:rsidR="00FA3956" w:rsidRPr="00B16AFB">
        <w:rPr>
          <w:rFonts w:asciiTheme="minorHAnsi" w:hAnsiTheme="minorHAnsi" w:cstheme="minorHAnsi"/>
          <w:color w:val="000000" w:themeColor="text1"/>
          <w:lang w:eastAsia="cs-CZ"/>
        </w:rPr>
        <w:t xml:space="preserve">. </w:t>
      </w:r>
      <w:r w:rsidRPr="00B16AFB">
        <w:rPr>
          <w:rFonts w:asciiTheme="minorHAnsi" w:hAnsiTheme="minorHAnsi" w:cstheme="minorHAnsi"/>
          <w:color w:val="000000" w:themeColor="text1"/>
          <w:lang w:eastAsia="cs-CZ"/>
        </w:rPr>
        <w:t xml:space="preserve">Porovnáním uhrazených částek za dodávky zdravotnického materiálu </w:t>
      </w:r>
      <w:r w:rsidR="007041E4">
        <w:rPr>
          <w:rFonts w:asciiTheme="minorHAnsi" w:hAnsiTheme="minorHAnsi" w:cstheme="minorHAnsi"/>
          <w:color w:val="000000" w:themeColor="text1"/>
          <w:lang w:eastAsia="cs-CZ"/>
        </w:rPr>
        <w:t xml:space="preserve">(kontrolou </w:t>
      </w:r>
      <w:r w:rsidRPr="00B16AFB">
        <w:rPr>
          <w:rFonts w:asciiTheme="minorHAnsi" w:hAnsiTheme="minorHAnsi" w:cstheme="minorHAnsi"/>
          <w:color w:val="000000" w:themeColor="text1"/>
          <w:lang w:eastAsia="cs-CZ"/>
        </w:rPr>
        <w:t>saldokonta</w:t>
      </w:r>
      <w:r w:rsidR="007041E4">
        <w:rPr>
          <w:rFonts w:asciiTheme="minorHAnsi" w:hAnsiTheme="minorHAnsi" w:cstheme="minorHAnsi"/>
          <w:color w:val="000000" w:themeColor="text1"/>
          <w:lang w:eastAsia="cs-CZ"/>
        </w:rPr>
        <w:t>)</w:t>
      </w:r>
      <w:r w:rsidRPr="00B16AFB">
        <w:rPr>
          <w:rFonts w:asciiTheme="minorHAnsi" w:hAnsiTheme="minorHAnsi" w:cstheme="minorHAnsi"/>
          <w:color w:val="000000" w:themeColor="text1"/>
          <w:lang w:eastAsia="cs-CZ"/>
        </w:rPr>
        <w:t xml:space="preserve"> za</w:t>
      </w:r>
      <w:r w:rsidR="00FB6A48">
        <w:rPr>
          <w:rFonts w:asciiTheme="minorHAnsi" w:hAnsiTheme="minorHAnsi" w:cstheme="minorHAnsi"/>
          <w:color w:val="000000" w:themeColor="text1"/>
          <w:lang w:eastAsia="cs-CZ"/>
        </w:rPr>
        <w:t xml:space="preserve"> </w:t>
      </w:r>
      <w:r w:rsidRPr="00B16AFB">
        <w:rPr>
          <w:rFonts w:asciiTheme="minorHAnsi" w:hAnsiTheme="minorHAnsi" w:cstheme="minorHAnsi"/>
          <w:color w:val="000000" w:themeColor="text1"/>
          <w:lang w:eastAsia="cs-CZ"/>
        </w:rPr>
        <w:t>účetní období 2014</w:t>
      </w:r>
      <w:r w:rsidR="006737DB" w:rsidRPr="00B16AFB">
        <w:rPr>
          <w:rFonts w:asciiTheme="minorHAnsi" w:hAnsiTheme="minorHAnsi" w:cstheme="minorHAnsi"/>
          <w:color w:val="000000" w:themeColor="text1"/>
          <w:lang w:eastAsia="cs-CZ"/>
        </w:rPr>
        <w:t xml:space="preserve"> až </w:t>
      </w:r>
      <w:r w:rsidRPr="00B16AFB">
        <w:rPr>
          <w:rFonts w:asciiTheme="minorHAnsi" w:hAnsiTheme="minorHAnsi" w:cstheme="minorHAnsi"/>
          <w:color w:val="000000" w:themeColor="text1"/>
          <w:lang w:eastAsia="cs-CZ"/>
        </w:rPr>
        <w:t xml:space="preserve">2016 však bylo zjištěno, že se </w:t>
      </w:r>
      <w:r w:rsidRPr="00B16AFB">
        <w:rPr>
          <w:rFonts w:asciiTheme="minorHAnsi" w:hAnsiTheme="minorHAnsi" w:cs="Arial"/>
          <w:color w:val="000000" w:themeColor="text1"/>
        </w:rPr>
        <w:t xml:space="preserve">NNH nepodařilo v průběhu kontrolovaného období postupně snižovat objem dodávek od této dceřiné společnosti. </w:t>
      </w:r>
    </w:p>
    <w:p w14:paraId="3300DB1A" w14:textId="77777777" w:rsidR="00302344" w:rsidRDefault="00302344" w:rsidP="00302344">
      <w:pPr>
        <w:shd w:val="clear" w:color="auto" w:fill="FFFFFF"/>
        <w:jc w:val="both"/>
        <w:rPr>
          <w:rFonts w:ascii="Calibri" w:hAnsi="Calibri" w:cs="Calibri"/>
          <w:b/>
          <w:color w:val="000000" w:themeColor="text1"/>
          <w:sz w:val="22"/>
          <w:szCs w:val="22"/>
          <w:lang w:eastAsia="cs-CZ"/>
        </w:rPr>
      </w:pPr>
    </w:p>
    <w:p w14:paraId="42E25374" w14:textId="12AB7A31" w:rsidR="00807C54" w:rsidRPr="00046B2F" w:rsidRDefault="00807C54" w:rsidP="00046B2F">
      <w:pPr>
        <w:shd w:val="clear" w:color="auto" w:fill="FFFFFF"/>
        <w:ind w:left="1361" w:hanging="1361"/>
        <w:rPr>
          <w:rFonts w:ascii="Calibri" w:hAnsi="Calibri" w:cs="Calibri"/>
          <w:b/>
          <w:color w:val="000000" w:themeColor="text1"/>
          <w:sz w:val="22"/>
          <w:szCs w:val="22"/>
          <w:lang w:eastAsia="cs-CZ"/>
        </w:rPr>
      </w:pPr>
      <w:r w:rsidRPr="00B16AFB">
        <w:rPr>
          <w:rFonts w:ascii="Calibri" w:hAnsi="Calibri" w:cs="Calibri"/>
          <w:b/>
          <w:color w:val="000000" w:themeColor="text1"/>
          <w:sz w:val="22"/>
          <w:szCs w:val="22"/>
          <w:lang w:eastAsia="cs-CZ"/>
        </w:rPr>
        <w:t xml:space="preserve">Tabulka č. </w:t>
      </w:r>
      <w:r w:rsidR="003644B3" w:rsidRPr="00B16AFB">
        <w:rPr>
          <w:rFonts w:ascii="Calibri" w:hAnsi="Calibri" w:cs="Calibri"/>
          <w:b/>
          <w:color w:val="000000" w:themeColor="text1"/>
          <w:sz w:val="22"/>
          <w:szCs w:val="22"/>
          <w:lang w:eastAsia="cs-CZ"/>
        </w:rPr>
        <w:t>1</w:t>
      </w:r>
      <w:r w:rsidR="003644B3">
        <w:rPr>
          <w:rFonts w:ascii="Calibri" w:hAnsi="Calibri" w:cs="Calibri"/>
          <w:b/>
          <w:color w:val="000000" w:themeColor="text1"/>
          <w:sz w:val="22"/>
          <w:szCs w:val="22"/>
          <w:lang w:eastAsia="cs-CZ"/>
        </w:rPr>
        <w:t>1</w:t>
      </w:r>
      <w:r w:rsidRPr="00B16AFB">
        <w:rPr>
          <w:rFonts w:ascii="Calibri" w:hAnsi="Calibri" w:cs="Calibri"/>
          <w:b/>
          <w:color w:val="000000" w:themeColor="text1"/>
          <w:sz w:val="22"/>
          <w:szCs w:val="22"/>
          <w:lang w:eastAsia="cs-CZ"/>
        </w:rPr>
        <w:t>:</w:t>
      </w:r>
      <w:r w:rsidRPr="00046B2F">
        <w:rPr>
          <w:rFonts w:ascii="Calibri" w:hAnsi="Calibri" w:cs="Calibri"/>
          <w:b/>
          <w:color w:val="000000" w:themeColor="text1"/>
          <w:sz w:val="22"/>
          <w:szCs w:val="22"/>
          <w:lang w:eastAsia="cs-CZ"/>
        </w:rPr>
        <w:t xml:space="preserve"> </w:t>
      </w:r>
      <w:r w:rsidR="00FB6A48">
        <w:rPr>
          <w:rFonts w:ascii="Calibri" w:hAnsi="Calibri" w:cs="Calibri"/>
          <w:b/>
          <w:color w:val="000000" w:themeColor="text1"/>
          <w:sz w:val="22"/>
          <w:szCs w:val="22"/>
          <w:lang w:eastAsia="cs-CZ"/>
        </w:rPr>
        <w:tab/>
      </w:r>
      <w:r w:rsidRPr="00046B2F">
        <w:rPr>
          <w:rFonts w:ascii="Calibri" w:hAnsi="Calibri" w:cs="Calibri"/>
          <w:b/>
          <w:color w:val="000000" w:themeColor="text1"/>
          <w:sz w:val="22"/>
          <w:szCs w:val="22"/>
          <w:lang w:eastAsia="cs-CZ"/>
        </w:rPr>
        <w:t>Úhrady NNH za vyfakturované dodávky od dceřiné společnosti</w:t>
      </w:r>
      <w:r w:rsidR="00D2361B" w:rsidRPr="00046B2F">
        <w:rPr>
          <w:rFonts w:ascii="Calibri" w:hAnsi="Calibri" w:cs="Calibri"/>
          <w:b/>
          <w:color w:val="000000" w:themeColor="text1"/>
          <w:sz w:val="22"/>
          <w:szCs w:val="22"/>
          <w:lang w:eastAsia="cs-CZ"/>
        </w:rPr>
        <w:t xml:space="preserve"> NNH</w:t>
      </w:r>
      <w:r w:rsidRPr="00046B2F">
        <w:rPr>
          <w:rFonts w:ascii="Calibri" w:hAnsi="Calibri" w:cs="Calibri"/>
          <w:b/>
          <w:color w:val="000000" w:themeColor="text1"/>
          <w:sz w:val="22"/>
          <w:szCs w:val="22"/>
          <w:lang w:eastAsia="cs-CZ"/>
        </w:rPr>
        <w:t xml:space="preserve"> </w:t>
      </w:r>
      <w:r w:rsidR="004D69D2" w:rsidRPr="00046B2F">
        <w:rPr>
          <w:rFonts w:ascii="Calibri" w:hAnsi="Calibri" w:cs="Calibri"/>
          <w:b/>
          <w:color w:val="000000" w:themeColor="text1"/>
          <w:sz w:val="22"/>
          <w:szCs w:val="22"/>
          <w:lang w:eastAsia="cs-CZ"/>
        </w:rPr>
        <w:t xml:space="preserve">v letech </w:t>
      </w:r>
      <w:r w:rsidR="00FB6A48">
        <w:rPr>
          <w:rFonts w:ascii="Calibri" w:hAnsi="Calibri" w:cs="Calibri"/>
          <w:b/>
          <w:color w:val="000000" w:themeColor="text1"/>
          <w:sz w:val="22"/>
          <w:szCs w:val="22"/>
          <w:lang w:eastAsia="cs-CZ"/>
        </w:rPr>
        <w:br/>
      </w:r>
      <w:r w:rsidR="004D69D2" w:rsidRPr="00046B2F">
        <w:rPr>
          <w:rFonts w:ascii="Calibri" w:hAnsi="Calibri" w:cs="Calibri"/>
          <w:b/>
          <w:color w:val="000000" w:themeColor="text1"/>
          <w:sz w:val="22"/>
          <w:szCs w:val="22"/>
          <w:lang w:eastAsia="cs-CZ"/>
        </w:rPr>
        <w:t>2014–</w:t>
      </w:r>
      <w:r w:rsidR="003644B3" w:rsidRPr="00046B2F">
        <w:rPr>
          <w:rFonts w:ascii="Calibri" w:hAnsi="Calibri" w:cs="Calibri"/>
          <w:b/>
          <w:color w:val="000000" w:themeColor="text1"/>
          <w:sz w:val="22"/>
          <w:szCs w:val="22"/>
          <w:lang w:eastAsia="cs-CZ"/>
        </w:rPr>
        <w:t>2016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8"/>
        <w:gridCol w:w="4087"/>
        <w:gridCol w:w="4087"/>
      </w:tblGrid>
      <w:tr w:rsidR="00807C54" w:rsidRPr="00A22856" w14:paraId="57956392" w14:textId="77777777" w:rsidTr="007C60F9">
        <w:trPr>
          <w:trHeight w:val="227"/>
        </w:trPr>
        <w:tc>
          <w:tcPr>
            <w:tcW w:w="490" w:type="pct"/>
            <w:shd w:val="clear" w:color="auto" w:fill="E5F1FF"/>
            <w:noWrap/>
            <w:tcMar>
              <w:top w:w="0" w:type="dxa"/>
              <w:left w:w="70" w:type="dxa"/>
              <w:bottom w:w="0" w:type="dxa"/>
              <w:right w:w="70" w:type="dxa"/>
            </w:tcMar>
            <w:vAlign w:val="bottom"/>
            <w:hideMark/>
          </w:tcPr>
          <w:p w14:paraId="7FA86F44" w14:textId="77777777" w:rsidR="00807C54" w:rsidRPr="00046B2F" w:rsidRDefault="00807C54" w:rsidP="00912B63">
            <w:pPr>
              <w:jc w:val="center"/>
              <w:rPr>
                <w:rFonts w:ascii="Calibri" w:hAnsi="Calibri" w:cs="Calibri"/>
                <w:b/>
                <w:bCs/>
                <w:iCs/>
                <w:color w:val="000000" w:themeColor="text1"/>
                <w:sz w:val="20"/>
                <w:szCs w:val="20"/>
                <w:lang w:eastAsia="cs-CZ"/>
              </w:rPr>
            </w:pPr>
            <w:r w:rsidRPr="00046B2F">
              <w:rPr>
                <w:rFonts w:ascii="Calibri" w:hAnsi="Calibri" w:cs="Calibri"/>
                <w:b/>
                <w:bCs/>
                <w:iCs/>
                <w:color w:val="000000" w:themeColor="text1"/>
                <w:sz w:val="20"/>
                <w:szCs w:val="20"/>
                <w:lang w:eastAsia="cs-CZ"/>
              </w:rPr>
              <w:t>Období</w:t>
            </w:r>
          </w:p>
        </w:tc>
        <w:tc>
          <w:tcPr>
            <w:tcW w:w="2255" w:type="pct"/>
            <w:shd w:val="clear" w:color="auto" w:fill="E5F1FF"/>
            <w:noWrap/>
            <w:tcMar>
              <w:top w:w="0" w:type="dxa"/>
              <w:left w:w="70" w:type="dxa"/>
              <w:bottom w:w="0" w:type="dxa"/>
              <w:right w:w="70" w:type="dxa"/>
            </w:tcMar>
            <w:vAlign w:val="bottom"/>
            <w:hideMark/>
          </w:tcPr>
          <w:p w14:paraId="7BC173A5" w14:textId="7F8E3DDD" w:rsidR="00807C54" w:rsidRPr="00046B2F" w:rsidRDefault="00807C54" w:rsidP="00912B63">
            <w:pPr>
              <w:jc w:val="center"/>
              <w:rPr>
                <w:rFonts w:ascii="Calibri" w:hAnsi="Calibri" w:cs="Calibri"/>
                <w:b/>
                <w:bCs/>
                <w:iCs/>
                <w:color w:val="000000" w:themeColor="text1"/>
                <w:sz w:val="20"/>
                <w:szCs w:val="20"/>
                <w:lang w:eastAsia="cs-CZ"/>
              </w:rPr>
            </w:pPr>
            <w:r w:rsidRPr="00046B2F">
              <w:rPr>
                <w:rFonts w:ascii="Calibri" w:hAnsi="Calibri" w:cs="Calibri"/>
                <w:b/>
                <w:bCs/>
                <w:iCs/>
                <w:color w:val="000000" w:themeColor="text1"/>
                <w:sz w:val="20"/>
                <w:szCs w:val="20"/>
                <w:lang w:eastAsia="cs-CZ"/>
              </w:rPr>
              <w:t>Uhrazená částka</w:t>
            </w:r>
            <w:r w:rsidR="003644B3" w:rsidRPr="00046B2F">
              <w:rPr>
                <w:rFonts w:ascii="Calibri" w:hAnsi="Calibri" w:cs="Calibri"/>
                <w:b/>
                <w:bCs/>
                <w:iCs/>
                <w:color w:val="000000" w:themeColor="text1"/>
                <w:sz w:val="20"/>
                <w:szCs w:val="20"/>
                <w:lang w:eastAsia="cs-CZ"/>
              </w:rPr>
              <w:t xml:space="preserve"> v Kč</w:t>
            </w:r>
          </w:p>
        </w:tc>
        <w:tc>
          <w:tcPr>
            <w:tcW w:w="2255" w:type="pct"/>
            <w:shd w:val="clear" w:color="auto" w:fill="E5F1FF"/>
            <w:tcMar>
              <w:top w:w="0" w:type="dxa"/>
              <w:left w:w="70" w:type="dxa"/>
              <w:bottom w:w="0" w:type="dxa"/>
              <w:right w:w="70" w:type="dxa"/>
            </w:tcMar>
            <w:hideMark/>
          </w:tcPr>
          <w:p w14:paraId="477E692B" w14:textId="40BF4AB8" w:rsidR="00807C54" w:rsidRPr="00046B2F" w:rsidRDefault="002F7982" w:rsidP="00912B63">
            <w:pPr>
              <w:jc w:val="center"/>
              <w:rPr>
                <w:rFonts w:ascii="Calibri" w:hAnsi="Calibri" w:cs="Calibri"/>
                <w:b/>
                <w:bCs/>
                <w:iCs/>
                <w:color w:val="000000" w:themeColor="text1"/>
                <w:sz w:val="20"/>
                <w:szCs w:val="20"/>
                <w:lang w:eastAsia="cs-CZ"/>
              </w:rPr>
            </w:pPr>
            <w:r w:rsidRPr="00046B2F">
              <w:rPr>
                <w:rFonts w:ascii="Calibri" w:hAnsi="Calibri" w:cs="Calibri"/>
                <w:b/>
                <w:bCs/>
                <w:iCs/>
                <w:color w:val="000000" w:themeColor="text1"/>
                <w:sz w:val="20"/>
                <w:szCs w:val="20"/>
                <w:lang w:eastAsia="cs-CZ"/>
              </w:rPr>
              <w:t>Předepsaná částka</w:t>
            </w:r>
            <w:r w:rsidR="003644B3" w:rsidRPr="00046B2F">
              <w:rPr>
                <w:rFonts w:ascii="Calibri" w:hAnsi="Calibri" w:cs="Calibri"/>
                <w:b/>
                <w:bCs/>
                <w:iCs/>
                <w:color w:val="000000" w:themeColor="text1"/>
                <w:sz w:val="20"/>
                <w:szCs w:val="20"/>
                <w:lang w:eastAsia="cs-CZ"/>
              </w:rPr>
              <w:t xml:space="preserve"> v Kč</w:t>
            </w:r>
          </w:p>
        </w:tc>
      </w:tr>
      <w:tr w:rsidR="00807C54" w:rsidRPr="00A22856" w14:paraId="2743E591" w14:textId="77777777" w:rsidTr="0097452C">
        <w:trPr>
          <w:trHeight w:val="227"/>
        </w:trPr>
        <w:tc>
          <w:tcPr>
            <w:tcW w:w="490" w:type="pct"/>
            <w:noWrap/>
            <w:tcMar>
              <w:top w:w="0" w:type="dxa"/>
              <w:left w:w="70" w:type="dxa"/>
              <w:bottom w:w="0" w:type="dxa"/>
              <w:right w:w="70" w:type="dxa"/>
            </w:tcMar>
            <w:vAlign w:val="bottom"/>
            <w:hideMark/>
          </w:tcPr>
          <w:p w14:paraId="1919C6C9" w14:textId="77777777" w:rsidR="00807C54" w:rsidRPr="00046B2F" w:rsidRDefault="00807C54" w:rsidP="00912B63">
            <w:pPr>
              <w:jc w:val="center"/>
              <w:rPr>
                <w:rFonts w:ascii="Calibri" w:hAnsi="Calibri" w:cs="Calibri"/>
                <w:color w:val="000000" w:themeColor="text1"/>
                <w:sz w:val="20"/>
                <w:szCs w:val="20"/>
                <w:lang w:eastAsia="cs-CZ"/>
              </w:rPr>
            </w:pPr>
            <w:r w:rsidRPr="00046B2F">
              <w:rPr>
                <w:rFonts w:ascii="Calibri" w:hAnsi="Calibri" w:cs="Calibri"/>
                <w:color w:val="000000" w:themeColor="text1"/>
                <w:sz w:val="20"/>
                <w:szCs w:val="20"/>
                <w:lang w:eastAsia="cs-CZ"/>
              </w:rPr>
              <w:t>2014</w:t>
            </w:r>
          </w:p>
        </w:tc>
        <w:tc>
          <w:tcPr>
            <w:tcW w:w="2255" w:type="pct"/>
            <w:noWrap/>
            <w:tcMar>
              <w:top w:w="0" w:type="dxa"/>
              <w:left w:w="70" w:type="dxa"/>
              <w:bottom w:w="0" w:type="dxa"/>
              <w:right w:w="70" w:type="dxa"/>
            </w:tcMar>
            <w:vAlign w:val="bottom"/>
            <w:hideMark/>
          </w:tcPr>
          <w:p w14:paraId="0CEBD255" w14:textId="77777777" w:rsidR="00807C54" w:rsidRPr="00046B2F" w:rsidRDefault="00807C54" w:rsidP="00912B63">
            <w:pPr>
              <w:jc w:val="right"/>
              <w:rPr>
                <w:rFonts w:ascii="Calibri" w:hAnsi="Calibri" w:cs="Calibri"/>
                <w:color w:val="000000" w:themeColor="text1"/>
                <w:sz w:val="20"/>
                <w:szCs w:val="20"/>
                <w:lang w:eastAsia="cs-CZ"/>
              </w:rPr>
            </w:pPr>
            <w:r w:rsidRPr="00046B2F">
              <w:rPr>
                <w:rFonts w:ascii="Calibri" w:hAnsi="Calibri" w:cs="Calibri"/>
                <w:color w:val="000000" w:themeColor="text1"/>
                <w:sz w:val="20"/>
                <w:szCs w:val="20"/>
                <w:lang w:eastAsia="cs-CZ"/>
              </w:rPr>
              <w:t>835 245 692,69</w:t>
            </w:r>
          </w:p>
        </w:tc>
        <w:tc>
          <w:tcPr>
            <w:tcW w:w="2255" w:type="pct"/>
            <w:tcMar>
              <w:top w:w="0" w:type="dxa"/>
              <w:left w:w="70" w:type="dxa"/>
              <w:bottom w:w="0" w:type="dxa"/>
              <w:right w:w="70" w:type="dxa"/>
            </w:tcMar>
            <w:hideMark/>
          </w:tcPr>
          <w:p w14:paraId="4DF0BB07" w14:textId="77777777" w:rsidR="00807C54" w:rsidRPr="00046B2F" w:rsidRDefault="00807C54" w:rsidP="00912B63">
            <w:pPr>
              <w:jc w:val="right"/>
              <w:rPr>
                <w:rFonts w:ascii="Calibri" w:hAnsi="Calibri" w:cs="Calibri"/>
                <w:color w:val="000000" w:themeColor="text1"/>
                <w:sz w:val="20"/>
                <w:szCs w:val="20"/>
                <w:lang w:eastAsia="cs-CZ"/>
              </w:rPr>
            </w:pPr>
            <w:r w:rsidRPr="00046B2F">
              <w:rPr>
                <w:rFonts w:ascii="Calibri" w:hAnsi="Calibri" w:cs="Calibri"/>
                <w:color w:val="000000" w:themeColor="text1"/>
                <w:sz w:val="20"/>
                <w:szCs w:val="20"/>
                <w:lang w:eastAsia="cs-CZ"/>
              </w:rPr>
              <w:t>835 245 692,69</w:t>
            </w:r>
          </w:p>
        </w:tc>
      </w:tr>
      <w:tr w:rsidR="00807C54" w:rsidRPr="00A22856" w14:paraId="1E888948" w14:textId="77777777" w:rsidTr="0097452C">
        <w:trPr>
          <w:trHeight w:val="227"/>
        </w:trPr>
        <w:tc>
          <w:tcPr>
            <w:tcW w:w="490" w:type="pct"/>
            <w:noWrap/>
            <w:tcMar>
              <w:top w:w="0" w:type="dxa"/>
              <w:left w:w="70" w:type="dxa"/>
              <w:bottom w:w="0" w:type="dxa"/>
              <w:right w:w="70" w:type="dxa"/>
            </w:tcMar>
            <w:vAlign w:val="bottom"/>
            <w:hideMark/>
          </w:tcPr>
          <w:p w14:paraId="72CAC656" w14:textId="77777777" w:rsidR="00807C54" w:rsidRPr="00046B2F" w:rsidRDefault="00807C54" w:rsidP="00912B63">
            <w:pPr>
              <w:jc w:val="center"/>
              <w:rPr>
                <w:rFonts w:ascii="Calibri" w:hAnsi="Calibri" w:cs="Calibri"/>
                <w:color w:val="000000" w:themeColor="text1"/>
                <w:sz w:val="20"/>
                <w:szCs w:val="20"/>
                <w:lang w:eastAsia="cs-CZ"/>
              </w:rPr>
            </w:pPr>
            <w:r w:rsidRPr="00046B2F">
              <w:rPr>
                <w:rFonts w:ascii="Calibri" w:hAnsi="Calibri" w:cs="Calibri"/>
                <w:color w:val="000000" w:themeColor="text1"/>
                <w:sz w:val="20"/>
                <w:szCs w:val="20"/>
                <w:lang w:eastAsia="cs-CZ"/>
              </w:rPr>
              <w:t>2015</w:t>
            </w:r>
          </w:p>
        </w:tc>
        <w:tc>
          <w:tcPr>
            <w:tcW w:w="2255" w:type="pct"/>
            <w:noWrap/>
            <w:tcMar>
              <w:top w:w="0" w:type="dxa"/>
              <w:left w:w="70" w:type="dxa"/>
              <w:bottom w:w="0" w:type="dxa"/>
              <w:right w:w="70" w:type="dxa"/>
            </w:tcMar>
            <w:vAlign w:val="bottom"/>
            <w:hideMark/>
          </w:tcPr>
          <w:p w14:paraId="6827C933" w14:textId="77777777" w:rsidR="00807C54" w:rsidRPr="00046B2F" w:rsidRDefault="00807C54" w:rsidP="00912B63">
            <w:pPr>
              <w:jc w:val="right"/>
              <w:rPr>
                <w:rFonts w:ascii="Calibri" w:hAnsi="Calibri" w:cs="Calibri"/>
                <w:color w:val="000000" w:themeColor="text1"/>
                <w:sz w:val="20"/>
                <w:szCs w:val="20"/>
                <w:lang w:eastAsia="cs-CZ"/>
              </w:rPr>
            </w:pPr>
            <w:r w:rsidRPr="00046B2F">
              <w:rPr>
                <w:rFonts w:ascii="Calibri" w:hAnsi="Calibri" w:cs="Calibri"/>
                <w:color w:val="000000" w:themeColor="text1"/>
                <w:sz w:val="20"/>
                <w:szCs w:val="20"/>
                <w:lang w:eastAsia="cs-CZ"/>
              </w:rPr>
              <w:t>848 895 419,42</w:t>
            </w:r>
          </w:p>
        </w:tc>
        <w:tc>
          <w:tcPr>
            <w:tcW w:w="2255" w:type="pct"/>
            <w:tcMar>
              <w:top w:w="0" w:type="dxa"/>
              <w:left w:w="70" w:type="dxa"/>
              <w:bottom w:w="0" w:type="dxa"/>
              <w:right w:w="70" w:type="dxa"/>
            </w:tcMar>
            <w:hideMark/>
          </w:tcPr>
          <w:p w14:paraId="595EA263" w14:textId="77777777" w:rsidR="00807C54" w:rsidRPr="00046B2F" w:rsidRDefault="00807C54" w:rsidP="00912B63">
            <w:pPr>
              <w:jc w:val="right"/>
              <w:rPr>
                <w:rFonts w:ascii="Calibri" w:hAnsi="Calibri" w:cs="Calibri"/>
                <w:color w:val="000000" w:themeColor="text1"/>
                <w:sz w:val="20"/>
                <w:szCs w:val="20"/>
                <w:lang w:eastAsia="cs-CZ"/>
              </w:rPr>
            </w:pPr>
            <w:r w:rsidRPr="00046B2F">
              <w:rPr>
                <w:rFonts w:ascii="Calibri" w:hAnsi="Calibri" w:cs="Calibri"/>
                <w:color w:val="000000" w:themeColor="text1"/>
                <w:sz w:val="20"/>
                <w:szCs w:val="20"/>
                <w:lang w:eastAsia="cs-CZ"/>
              </w:rPr>
              <w:t>848 895 419,42</w:t>
            </w:r>
          </w:p>
        </w:tc>
      </w:tr>
      <w:tr w:rsidR="00807C54" w:rsidRPr="00A22856" w14:paraId="3F9E8E1C" w14:textId="77777777" w:rsidTr="0097452C">
        <w:trPr>
          <w:trHeight w:val="227"/>
        </w:trPr>
        <w:tc>
          <w:tcPr>
            <w:tcW w:w="490" w:type="pct"/>
            <w:noWrap/>
            <w:tcMar>
              <w:top w:w="0" w:type="dxa"/>
              <w:left w:w="70" w:type="dxa"/>
              <w:bottom w:w="0" w:type="dxa"/>
              <w:right w:w="70" w:type="dxa"/>
            </w:tcMar>
            <w:vAlign w:val="bottom"/>
            <w:hideMark/>
          </w:tcPr>
          <w:p w14:paraId="77075669" w14:textId="77777777" w:rsidR="00807C54" w:rsidRPr="00046B2F" w:rsidRDefault="00807C54" w:rsidP="00912B63">
            <w:pPr>
              <w:jc w:val="center"/>
              <w:rPr>
                <w:rFonts w:ascii="Calibri" w:hAnsi="Calibri" w:cs="Calibri"/>
                <w:color w:val="000000" w:themeColor="text1"/>
                <w:sz w:val="20"/>
                <w:szCs w:val="20"/>
                <w:lang w:eastAsia="cs-CZ"/>
              </w:rPr>
            </w:pPr>
            <w:r w:rsidRPr="00046B2F">
              <w:rPr>
                <w:rFonts w:ascii="Calibri" w:hAnsi="Calibri" w:cs="Calibri"/>
                <w:color w:val="000000" w:themeColor="text1"/>
                <w:sz w:val="20"/>
                <w:szCs w:val="20"/>
                <w:lang w:eastAsia="cs-CZ"/>
              </w:rPr>
              <w:t>2016</w:t>
            </w:r>
          </w:p>
        </w:tc>
        <w:tc>
          <w:tcPr>
            <w:tcW w:w="2255" w:type="pct"/>
            <w:noWrap/>
            <w:tcMar>
              <w:top w:w="0" w:type="dxa"/>
              <w:left w:w="70" w:type="dxa"/>
              <w:bottom w:w="0" w:type="dxa"/>
              <w:right w:w="70" w:type="dxa"/>
            </w:tcMar>
            <w:vAlign w:val="bottom"/>
            <w:hideMark/>
          </w:tcPr>
          <w:p w14:paraId="6F8AF061" w14:textId="77777777" w:rsidR="00807C54" w:rsidRPr="00046B2F" w:rsidRDefault="00807C54" w:rsidP="00912B63">
            <w:pPr>
              <w:jc w:val="right"/>
              <w:rPr>
                <w:rFonts w:ascii="Calibri" w:hAnsi="Calibri" w:cs="Calibri"/>
                <w:color w:val="000000" w:themeColor="text1"/>
                <w:sz w:val="20"/>
                <w:szCs w:val="20"/>
                <w:lang w:eastAsia="cs-CZ"/>
              </w:rPr>
            </w:pPr>
            <w:r w:rsidRPr="00046B2F">
              <w:rPr>
                <w:rFonts w:ascii="Calibri" w:hAnsi="Calibri" w:cs="Calibri"/>
                <w:color w:val="000000" w:themeColor="text1"/>
                <w:sz w:val="20"/>
                <w:szCs w:val="20"/>
                <w:lang w:eastAsia="cs-CZ"/>
              </w:rPr>
              <w:t>827 550 278,33</w:t>
            </w:r>
          </w:p>
        </w:tc>
        <w:tc>
          <w:tcPr>
            <w:tcW w:w="2255" w:type="pct"/>
            <w:tcMar>
              <w:top w:w="0" w:type="dxa"/>
              <w:left w:w="70" w:type="dxa"/>
              <w:bottom w:w="0" w:type="dxa"/>
              <w:right w:w="70" w:type="dxa"/>
            </w:tcMar>
            <w:hideMark/>
          </w:tcPr>
          <w:p w14:paraId="4034AB5B" w14:textId="77777777" w:rsidR="00807C54" w:rsidRPr="00046B2F" w:rsidRDefault="00807C54" w:rsidP="00912B63">
            <w:pPr>
              <w:jc w:val="right"/>
              <w:rPr>
                <w:rFonts w:ascii="Calibri" w:hAnsi="Calibri" w:cs="Calibri"/>
                <w:color w:val="000000" w:themeColor="text1"/>
                <w:sz w:val="20"/>
                <w:szCs w:val="20"/>
                <w:lang w:eastAsia="cs-CZ"/>
              </w:rPr>
            </w:pPr>
            <w:r w:rsidRPr="00046B2F">
              <w:rPr>
                <w:rFonts w:ascii="Calibri" w:hAnsi="Calibri" w:cs="Calibri"/>
                <w:color w:val="000000" w:themeColor="text1"/>
                <w:sz w:val="20"/>
                <w:szCs w:val="20"/>
                <w:lang w:eastAsia="cs-CZ"/>
              </w:rPr>
              <w:t>831 272 978,83</w:t>
            </w:r>
          </w:p>
        </w:tc>
      </w:tr>
    </w:tbl>
    <w:p w14:paraId="40BEB006" w14:textId="36BB502B" w:rsidR="00302344" w:rsidRPr="00046B2F" w:rsidRDefault="00807C54" w:rsidP="00787D15">
      <w:pPr>
        <w:ind w:left="567" w:hanging="567"/>
        <w:jc w:val="both"/>
        <w:rPr>
          <w:rFonts w:ascii="Calibri" w:hAnsi="Calibri" w:cs="Calibri"/>
          <w:iCs/>
          <w:color w:val="000000" w:themeColor="text1"/>
          <w:sz w:val="20"/>
          <w:szCs w:val="20"/>
        </w:rPr>
      </w:pPr>
      <w:r w:rsidRPr="00046B2F">
        <w:rPr>
          <w:rFonts w:ascii="Calibri" w:hAnsi="Calibri" w:cs="Calibri"/>
          <w:b/>
          <w:iCs/>
          <w:color w:val="000000" w:themeColor="text1"/>
          <w:sz w:val="20"/>
          <w:szCs w:val="20"/>
        </w:rPr>
        <w:t>Zdroj:</w:t>
      </w:r>
      <w:r w:rsidRPr="00046B2F">
        <w:rPr>
          <w:rFonts w:ascii="Calibri" w:hAnsi="Calibri" w:cs="Calibri"/>
          <w:iCs/>
          <w:color w:val="000000" w:themeColor="text1"/>
          <w:sz w:val="20"/>
          <w:szCs w:val="20"/>
        </w:rPr>
        <w:t xml:space="preserve"> </w:t>
      </w:r>
      <w:r w:rsidR="00787D15">
        <w:rPr>
          <w:rFonts w:ascii="Calibri" w:hAnsi="Calibri" w:cs="Calibri"/>
          <w:iCs/>
          <w:color w:val="000000" w:themeColor="text1"/>
          <w:sz w:val="20"/>
          <w:szCs w:val="20"/>
        </w:rPr>
        <w:tab/>
        <w:t>p</w:t>
      </w:r>
      <w:r w:rsidRPr="00046B2F">
        <w:rPr>
          <w:rFonts w:ascii="Calibri" w:hAnsi="Calibri" w:cs="Calibri"/>
          <w:iCs/>
          <w:color w:val="000000" w:themeColor="text1"/>
          <w:sz w:val="20"/>
          <w:szCs w:val="20"/>
        </w:rPr>
        <w:t>řehled</w:t>
      </w:r>
      <w:r w:rsidR="00787D15">
        <w:rPr>
          <w:rFonts w:ascii="Calibri" w:hAnsi="Calibri" w:cs="Calibri"/>
          <w:iCs/>
          <w:color w:val="000000" w:themeColor="text1"/>
          <w:sz w:val="20"/>
          <w:szCs w:val="20"/>
        </w:rPr>
        <w:t>y</w:t>
      </w:r>
      <w:r w:rsidRPr="00046B2F">
        <w:rPr>
          <w:rFonts w:ascii="Calibri" w:hAnsi="Calibri" w:cs="Calibri"/>
          <w:iCs/>
          <w:color w:val="000000" w:themeColor="text1"/>
          <w:sz w:val="20"/>
          <w:szCs w:val="20"/>
        </w:rPr>
        <w:t xml:space="preserve"> závazků dodavatelů k 31. 12. 2014, 31. 12. 2015, 31. 12. 2016; </w:t>
      </w:r>
      <w:r w:rsidR="00787D15">
        <w:rPr>
          <w:rFonts w:ascii="Calibri" w:hAnsi="Calibri" w:cs="Calibri"/>
          <w:iCs/>
          <w:color w:val="000000" w:themeColor="text1"/>
          <w:sz w:val="20"/>
          <w:szCs w:val="20"/>
        </w:rPr>
        <w:t>s</w:t>
      </w:r>
      <w:r w:rsidRPr="00046B2F">
        <w:rPr>
          <w:rFonts w:ascii="Calibri" w:hAnsi="Calibri" w:cs="Calibri"/>
          <w:iCs/>
          <w:color w:val="000000" w:themeColor="text1"/>
          <w:sz w:val="20"/>
          <w:szCs w:val="20"/>
        </w:rPr>
        <w:t>aldokonto dodavatelů NNH za roky 2014 až 2016.</w:t>
      </w:r>
    </w:p>
    <w:p w14:paraId="6E73A693" w14:textId="67E034C3" w:rsidR="00807C54" w:rsidRPr="00B16AFB" w:rsidRDefault="00807C54" w:rsidP="00912B63">
      <w:pPr>
        <w:shd w:val="clear" w:color="auto" w:fill="FFFFFF"/>
        <w:spacing w:before="120"/>
        <w:jc w:val="both"/>
        <w:rPr>
          <w:rFonts w:asciiTheme="minorHAnsi" w:hAnsiTheme="minorHAnsi" w:cstheme="minorHAnsi"/>
          <w:color w:val="000000" w:themeColor="text1"/>
          <w:lang w:eastAsia="cs-CZ"/>
        </w:rPr>
      </w:pPr>
      <w:r w:rsidRPr="00B16AFB">
        <w:rPr>
          <w:rFonts w:asciiTheme="minorHAnsi" w:hAnsiTheme="minorHAnsi" w:cstheme="minorHAnsi"/>
          <w:color w:val="000000" w:themeColor="text1"/>
          <w:lang w:eastAsia="cs-CZ"/>
        </w:rPr>
        <w:t>Úplné zastavení nákupů</w:t>
      </w:r>
      <w:r w:rsidR="00C81CBD">
        <w:rPr>
          <w:rFonts w:asciiTheme="minorHAnsi" w:hAnsiTheme="minorHAnsi" w:cstheme="minorHAnsi"/>
          <w:color w:val="000000" w:themeColor="text1"/>
          <w:lang w:eastAsia="cs-CZ"/>
        </w:rPr>
        <w:t xml:space="preserve"> </w:t>
      </w:r>
      <w:r w:rsidR="00C81CBD" w:rsidRPr="00B16AFB">
        <w:rPr>
          <w:rFonts w:asciiTheme="minorHAnsi" w:hAnsiTheme="minorHAnsi" w:cstheme="minorHAnsi"/>
          <w:color w:val="000000" w:themeColor="text1"/>
          <w:lang w:eastAsia="cs-CZ"/>
        </w:rPr>
        <w:t xml:space="preserve">od tohoto dodavatele ZPr </w:t>
      </w:r>
      <w:r w:rsidR="00C81CBD">
        <w:rPr>
          <w:rFonts w:asciiTheme="minorHAnsi" w:hAnsiTheme="minorHAnsi" w:cstheme="minorHAnsi"/>
          <w:color w:val="000000" w:themeColor="text1"/>
          <w:lang w:eastAsia="cs-CZ"/>
        </w:rPr>
        <w:t xml:space="preserve">na základě tzv. </w:t>
      </w:r>
      <w:r w:rsidR="00C81CBD" w:rsidRPr="00B16AFB">
        <w:rPr>
          <w:rFonts w:asciiTheme="minorHAnsi" w:hAnsiTheme="minorHAnsi" w:cstheme="minorHAnsi"/>
          <w:color w:val="000000" w:themeColor="text1"/>
          <w:lang w:eastAsia="cs-CZ"/>
        </w:rPr>
        <w:t>in-house</w:t>
      </w:r>
      <w:r w:rsidR="00C81CBD">
        <w:rPr>
          <w:rFonts w:asciiTheme="minorHAnsi" w:hAnsiTheme="minorHAnsi" w:cstheme="minorHAnsi"/>
          <w:color w:val="000000" w:themeColor="text1"/>
          <w:lang w:eastAsia="cs-CZ"/>
        </w:rPr>
        <w:t xml:space="preserve"> výjimky</w:t>
      </w:r>
      <w:r w:rsidR="00C81CBD" w:rsidRPr="00B16AFB">
        <w:rPr>
          <w:rFonts w:asciiTheme="minorHAnsi" w:hAnsiTheme="minorHAnsi" w:cstheme="minorHAnsi"/>
          <w:color w:val="000000" w:themeColor="text1"/>
          <w:lang w:eastAsia="cs-CZ"/>
        </w:rPr>
        <w:t xml:space="preserve"> </w:t>
      </w:r>
      <w:r w:rsidRPr="00B16AFB">
        <w:rPr>
          <w:rFonts w:asciiTheme="minorHAnsi" w:hAnsiTheme="minorHAnsi" w:cstheme="minorHAnsi"/>
          <w:color w:val="000000" w:themeColor="text1"/>
          <w:lang w:eastAsia="cs-CZ"/>
        </w:rPr>
        <w:t>předpokládá NNH dle sdělení nejpozději k 31.</w:t>
      </w:r>
      <w:r w:rsidRPr="00B16AFB">
        <w:rPr>
          <w:color w:val="000000" w:themeColor="text1"/>
        </w:rPr>
        <w:t> </w:t>
      </w:r>
      <w:r w:rsidRPr="00B16AFB">
        <w:rPr>
          <w:rFonts w:asciiTheme="minorHAnsi" w:hAnsiTheme="minorHAnsi" w:cstheme="minorHAnsi"/>
          <w:color w:val="000000" w:themeColor="text1"/>
          <w:lang w:eastAsia="cs-CZ"/>
        </w:rPr>
        <w:t>12. 2017. Dne 5. 12. 2016 valná hromada rozhodla o zrušení této dceřiné společnosti NNH likvidací.</w:t>
      </w:r>
      <w:r w:rsidRPr="00B16AFB">
        <w:rPr>
          <w:rStyle w:val="Znakapoznpodarou"/>
          <w:rFonts w:asciiTheme="minorHAnsi" w:hAnsiTheme="minorHAnsi" w:cstheme="minorHAnsi"/>
          <w:color w:val="000000" w:themeColor="text1"/>
          <w:lang w:eastAsia="cs-CZ"/>
        </w:rPr>
        <w:footnoteReference w:id="65"/>
      </w:r>
      <w:r w:rsidRPr="00B16AFB">
        <w:rPr>
          <w:rFonts w:asciiTheme="minorHAnsi" w:hAnsiTheme="minorHAnsi" w:cstheme="minorHAnsi"/>
          <w:color w:val="000000" w:themeColor="text1"/>
          <w:lang w:eastAsia="cs-CZ"/>
        </w:rPr>
        <w:t xml:space="preserve"> </w:t>
      </w:r>
    </w:p>
    <w:p w14:paraId="65CA51C8" w14:textId="77777777" w:rsidR="00807C54" w:rsidRPr="00B16AFB" w:rsidRDefault="00807C54" w:rsidP="00912B63">
      <w:pPr>
        <w:shd w:val="clear" w:color="auto" w:fill="FFFFFF"/>
        <w:spacing w:before="120"/>
        <w:jc w:val="both"/>
        <w:rPr>
          <w:rFonts w:asciiTheme="minorHAnsi" w:hAnsiTheme="minorHAnsi" w:cs="Calibri"/>
          <w:color w:val="000000" w:themeColor="text1"/>
          <w:lang w:eastAsia="cs-CZ"/>
        </w:rPr>
      </w:pPr>
      <w:r w:rsidRPr="00B16AFB">
        <w:rPr>
          <w:rFonts w:asciiTheme="minorHAnsi" w:hAnsiTheme="minorHAnsi"/>
          <w:color w:val="000000" w:themeColor="text1"/>
        </w:rPr>
        <w:t>Ke dni 30. 6. 2016 byla ukončena činnost třetí dceřiné společnosti NNH</w:t>
      </w:r>
      <w:r w:rsidR="00BC0D2F" w:rsidRPr="00B16AFB">
        <w:rPr>
          <w:rFonts w:asciiTheme="minorHAnsi" w:hAnsiTheme="minorHAnsi"/>
          <w:color w:val="000000" w:themeColor="text1"/>
        </w:rPr>
        <w:t>, která provozovala mateřskou školu</w:t>
      </w:r>
      <w:r w:rsidRPr="00B16AFB">
        <w:rPr>
          <w:rFonts w:asciiTheme="minorHAnsi" w:hAnsiTheme="minorHAnsi"/>
          <w:color w:val="000000" w:themeColor="text1"/>
        </w:rPr>
        <w:t>. Jediný akcionář rozhodl o zrušení této obchodní společnosti likvidací ke dni 1. 11. 2016.</w:t>
      </w:r>
      <w:r w:rsidRPr="00B16AFB">
        <w:rPr>
          <w:rStyle w:val="Znakapoznpodarou"/>
          <w:rFonts w:asciiTheme="minorHAnsi" w:hAnsiTheme="minorHAnsi"/>
          <w:color w:val="000000" w:themeColor="text1"/>
        </w:rPr>
        <w:footnoteReference w:id="66"/>
      </w:r>
      <w:r w:rsidRPr="00B16AFB">
        <w:rPr>
          <w:rFonts w:asciiTheme="minorHAnsi" w:hAnsiTheme="minorHAnsi"/>
          <w:color w:val="000000" w:themeColor="text1"/>
        </w:rPr>
        <w:t xml:space="preserve"> </w:t>
      </w:r>
    </w:p>
    <w:p w14:paraId="1DB05394" w14:textId="76535D89" w:rsidR="00807C54" w:rsidRPr="00B16AFB" w:rsidRDefault="00807C54" w:rsidP="00912B63">
      <w:pPr>
        <w:shd w:val="clear" w:color="auto" w:fill="FFFFFF"/>
        <w:spacing w:before="120"/>
        <w:jc w:val="both"/>
        <w:rPr>
          <w:rFonts w:asciiTheme="minorHAnsi" w:hAnsiTheme="minorHAnsi" w:cs="Calibri"/>
          <w:color w:val="000000" w:themeColor="text1"/>
          <w:lang w:eastAsia="cs-CZ"/>
        </w:rPr>
      </w:pPr>
      <w:r w:rsidRPr="00B16AFB">
        <w:rPr>
          <w:rFonts w:asciiTheme="minorHAnsi" w:hAnsiTheme="minorHAnsi" w:cs="Calibri"/>
          <w:color w:val="000000" w:themeColor="text1"/>
          <w:lang w:eastAsia="cs-CZ"/>
        </w:rPr>
        <w:t>Dne 23. 2. 2017 došlo k převodu akcií čtvrté dceřiné společnosti</w:t>
      </w:r>
      <w:r w:rsidR="00C04ACC" w:rsidRPr="00B16AFB">
        <w:rPr>
          <w:rFonts w:asciiTheme="minorHAnsi" w:hAnsiTheme="minorHAnsi" w:cs="Calibri"/>
          <w:color w:val="000000" w:themeColor="text1"/>
          <w:lang w:eastAsia="cs-CZ"/>
        </w:rPr>
        <w:t>, její</w:t>
      </w:r>
      <w:r w:rsidR="003F6CA9">
        <w:rPr>
          <w:rFonts w:asciiTheme="minorHAnsi" w:hAnsiTheme="minorHAnsi" w:cs="Calibri"/>
          <w:color w:val="000000" w:themeColor="text1"/>
          <w:lang w:eastAsia="cs-CZ"/>
        </w:rPr>
        <w:t>m</w:t>
      </w:r>
      <w:r w:rsidR="00C04ACC" w:rsidRPr="00B16AFB">
        <w:rPr>
          <w:rFonts w:asciiTheme="minorHAnsi" w:hAnsiTheme="minorHAnsi" w:cs="Calibri"/>
          <w:color w:val="000000" w:themeColor="text1"/>
          <w:lang w:eastAsia="cs-CZ"/>
        </w:rPr>
        <w:t>ž předmětem podnikání je mj.</w:t>
      </w:r>
      <w:r w:rsidR="00D2242F">
        <w:rPr>
          <w:rFonts w:asciiTheme="minorHAnsi" w:hAnsiTheme="minorHAnsi" w:cs="Calibri"/>
          <w:color w:val="000000" w:themeColor="text1"/>
          <w:lang w:eastAsia="cs-CZ"/>
        </w:rPr>
        <w:t xml:space="preserve"> </w:t>
      </w:r>
      <w:r w:rsidR="00C04ACC" w:rsidRPr="00B16AFB">
        <w:rPr>
          <w:rFonts w:asciiTheme="minorHAnsi" w:hAnsiTheme="minorHAnsi" w:cs="Calibri"/>
          <w:color w:val="000000" w:themeColor="text1"/>
          <w:lang w:eastAsia="cs-CZ"/>
        </w:rPr>
        <w:t>provozování nestátního zdravotnického zařízení,</w:t>
      </w:r>
      <w:r w:rsidRPr="00B16AFB">
        <w:rPr>
          <w:rFonts w:asciiTheme="minorHAnsi" w:hAnsiTheme="minorHAnsi" w:cs="Calibri"/>
          <w:color w:val="000000" w:themeColor="text1"/>
          <w:lang w:eastAsia="cs-CZ"/>
        </w:rPr>
        <w:t xml:space="preserve"> na nového nabyvatele, který</w:t>
      </w:r>
      <w:r w:rsidR="003F6CA9">
        <w:rPr>
          <w:rFonts w:asciiTheme="minorHAnsi" w:hAnsiTheme="minorHAnsi" w:cs="Calibri"/>
          <w:color w:val="000000" w:themeColor="text1"/>
          <w:lang w:eastAsia="cs-CZ"/>
        </w:rPr>
        <w:t xml:space="preserve"> </w:t>
      </w:r>
      <w:r w:rsidRPr="00B16AFB">
        <w:rPr>
          <w:rFonts w:asciiTheme="minorHAnsi" w:hAnsiTheme="minorHAnsi" w:cs="Calibri"/>
          <w:color w:val="000000" w:themeColor="text1"/>
          <w:lang w:eastAsia="cs-CZ"/>
        </w:rPr>
        <w:t>ve</w:t>
      </w:r>
      <w:r w:rsidR="003F6CA9">
        <w:rPr>
          <w:rFonts w:asciiTheme="minorHAnsi" w:hAnsiTheme="minorHAnsi" w:cs="Calibri"/>
          <w:color w:val="000000" w:themeColor="text1"/>
          <w:lang w:eastAsia="cs-CZ"/>
        </w:rPr>
        <w:t xml:space="preserve"> </w:t>
      </w:r>
      <w:r w:rsidRPr="00B16AFB">
        <w:rPr>
          <w:rFonts w:asciiTheme="minorHAnsi" w:hAnsiTheme="minorHAnsi" w:cs="Calibri"/>
          <w:color w:val="000000" w:themeColor="text1"/>
          <w:lang w:eastAsia="cs-CZ"/>
        </w:rPr>
        <w:t>výběrové</w:t>
      </w:r>
      <w:r w:rsidR="006737DB" w:rsidRPr="00B16AFB">
        <w:rPr>
          <w:rFonts w:asciiTheme="minorHAnsi" w:hAnsiTheme="minorHAnsi" w:cs="Calibri"/>
          <w:color w:val="000000" w:themeColor="text1"/>
          <w:lang w:eastAsia="cs-CZ"/>
        </w:rPr>
        <w:t>m</w:t>
      </w:r>
      <w:r w:rsidRPr="00B16AFB">
        <w:rPr>
          <w:rFonts w:asciiTheme="minorHAnsi" w:hAnsiTheme="minorHAnsi" w:cs="Calibri"/>
          <w:color w:val="000000" w:themeColor="text1"/>
          <w:lang w:eastAsia="cs-CZ"/>
        </w:rPr>
        <w:t xml:space="preserve"> řízení nabídl nejvyšší cenu (50</w:t>
      </w:r>
      <w:r w:rsidR="003F6CA9">
        <w:rPr>
          <w:rFonts w:asciiTheme="minorHAnsi" w:hAnsiTheme="minorHAnsi" w:cs="Calibri"/>
          <w:color w:val="000000" w:themeColor="text1"/>
          <w:lang w:eastAsia="cs-CZ"/>
        </w:rPr>
        <w:t xml:space="preserve"> </w:t>
      </w:r>
      <w:r w:rsidRPr="00B16AFB">
        <w:rPr>
          <w:rFonts w:asciiTheme="minorHAnsi" w:hAnsiTheme="minorHAnsi" w:cs="Calibri"/>
          <w:color w:val="000000" w:themeColor="text1"/>
          <w:lang w:eastAsia="cs-CZ"/>
        </w:rPr>
        <w:t xml:space="preserve">500 </w:t>
      </w:r>
      <w:r w:rsidR="003F6CA9">
        <w:rPr>
          <w:rFonts w:asciiTheme="minorHAnsi" w:hAnsiTheme="minorHAnsi" w:cs="Calibri"/>
          <w:color w:val="000000" w:themeColor="text1"/>
          <w:lang w:eastAsia="cs-CZ"/>
        </w:rPr>
        <w:t>000</w:t>
      </w:r>
      <w:r w:rsidRPr="00B16AFB">
        <w:rPr>
          <w:rFonts w:asciiTheme="minorHAnsi" w:hAnsiTheme="minorHAnsi" w:cs="Calibri"/>
          <w:color w:val="000000" w:themeColor="text1"/>
          <w:lang w:eastAsia="cs-CZ"/>
        </w:rPr>
        <w:t xml:space="preserve"> Kč). Změnou vlastníka akcií nebyla dotčena práva a povinnosti smluvních stran (tj.</w:t>
      </w:r>
      <w:r w:rsidR="003F6CA9">
        <w:rPr>
          <w:rFonts w:asciiTheme="minorHAnsi" w:hAnsiTheme="minorHAnsi" w:cs="Calibri"/>
          <w:color w:val="000000" w:themeColor="text1"/>
          <w:lang w:eastAsia="cs-CZ"/>
        </w:rPr>
        <w:t xml:space="preserve"> </w:t>
      </w:r>
      <w:r w:rsidRPr="00B16AFB">
        <w:rPr>
          <w:rFonts w:asciiTheme="minorHAnsi" w:hAnsiTheme="minorHAnsi" w:cs="Calibri"/>
          <w:color w:val="000000" w:themeColor="text1"/>
          <w:lang w:eastAsia="cs-CZ"/>
        </w:rPr>
        <w:t>NNH a</w:t>
      </w:r>
      <w:r w:rsidR="003F6CA9">
        <w:rPr>
          <w:rFonts w:asciiTheme="minorHAnsi" w:hAnsiTheme="minorHAnsi" w:cs="Calibri"/>
          <w:color w:val="000000" w:themeColor="text1"/>
          <w:lang w:eastAsia="cs-CZ"/>
        </w:rPr>
        <w:t xml:space="preserve"> </w:t>
      </w:r>
      <w:r w:rsidRPr="00B16AFB">
        <w:rPr>
          <w:rFonts w:asciiTheme="minorHAnsi" w:hAnsiTheme="minorHAnsi" w:cs="Calibri"/>
          <w:color w:val="000000" w:themeColor="text1"/>
          <w:lang w:eastAsia="cs-CZ"/>
        </w:rPr>
        <w:t xml:space="preserve">dceřiné společnosti NNH, resp. nového nabyvatele akcií této dceřiné společnosti) vyplývající ze </w:t>
      </w:r>
      <w:r w:rsidR="003F6CA9">
        <w:rPr>
          <w:rFonts w:asciiTheme="minorHAnsi" w:hAnsiTheme="minorHAnsi" w:cs="Calibri"/>
          <w:i/>
          <w:color w:val="000000" w:themeColor="text1"/>
          <w:lang w:eastAsia="cs-CZ"/>
        </w:rPr>
        <w:t>s</w:t>
      </w:r>
      <w:r w:rsidRPr="00B16AFB">
        <w:rPr>
          <w:rFonts w:asciiTheme="minorHAnsi" w:hAnsiTheme="minorHAnsi" w:cs="Calibri"/>
          <w:i/>
          <w:color w:val="000000" w:themeColor="text1"/>
          <w:lang w:eastAsia="cs-CZ"/>
        </w:rPr>
        <w:t xml:space="preserve">mlouvy o vzájemné spolupráci, </w:t>
      </w:r>
      <w:r w:rsidRPr="00B16AFB">
        <w:rPr>
          <w:rFonts w:asciiTheme="minorHAnsi" w:hAnsiTheme="minorHAnsi" w:cs="Calibri"/>
          <w:color w:val="000000" w:themeColor="text1"/>
          <w:lang w:eastAsia="cs-CZ"/>
        </w:rPr>
        <w:t>která byla uzavřena dne 17. 12. 2015 na</w:t>
      </w:r>
      <w:r w:rsidR="0085206E">
        <w:rPr>
          <w:rFonts w:asciiTheme="minorHAnsi" w:hAnsiTheme="minorHAnsi" w:cs="Calibri"/>
          <w:color w:val="000000" w:themeColor="text1"/>
          <w:lang w:eastAsia="cs-CZ"/>
        </w:rPr>
        <w:t xml:space="preserve"> </w:t>
      </w:r>
      <w:r w:rsidRPr="00B16AFB">
        <w:rPr>
          <w:rFonts w:asciiTheme="minorHAnsi" w:hAnsiTheme="minorHAnsi" w:cs="Calibri"/>
          <w:color w:val="000000" w:themeColor="text1"/>
          <w:lang w:eastAsia="cs-CZ"/>
        </w:rPr>
        <w:t xml:space="preserve">dobu určitou, </w:t>
      </w:r>
      <w:r w:rsidR="003F6CA9">
        <w:rPr>
          <w:rFonts w:asciiTheme="minorHAnsi" w:hAnsiTheme="minorHAnsi" w:cs="Calibri"/>
          <w:color w:val="000000" w:themeColor="text1"/>
          <w:lang w:eastAsia="cs-CZ"/>
        </w:rPr>
        <w:t xml:space="preserve">a to </w:t>
      </w:r>
      <w:r w:rsidRPr="00B16AFB">
        <w:rPr>
          <w:rFonts w:asciiTheme="minorHAnsi" w:hAnsiTheme="minorHAnsi" w:cs="Calibri"/>
          <w:color w:val="000000" w:themeColor="text1"/>
          <w:lang w:eastAsia="cs-CZ"/>
        </w:rPr>
        <w:t>do</w:t>
      </w:r>
      <w:r w:rsidR="003F6CA9">
        <w:rPr>
          <w:rFonts w:asciiTheme="minorHAnsi" w:hAnsiTheme="minorHAnsi" w:cs="Calibri"/>
          <w:color w:val="000000" w:themeColor="text1"/>
          <w:lang w:eastAsia="cs-CZ"/>
        </w:rPr>
        <w:t xml:space="preserve"> </w:t>
      </w:r>
      <w:r w:rsidRPr="00B16AFB">
        <w:rPr>
          <w:rFonts w:asciiTheme="minorHAnsi" w:hAnsiTheme="minorHAnsi" w:cs="Calibri"/>
          <w:color w:val="000000" w:themeColor="text1"/>
          <w:lang w:eastAsia="cs-CZ"/>
        </w:rPr>
        <w:t xml:space="preserve">31. 12. 2023. </w:t>
      </w:r>
    </w:p>
    <w:p w14:paraId="10831A27" w14:textId="43B2D2CB" w:rsidR="00CC717E" w:rsidRDefault="00CC717E" w:rsidP="00912B63">
      <w:pPr>
        <w:shd w:val="clear" w:color="auto" w:fill="FFFFFF"/>
        <w:spacing w:before="120"/>
        <w:jc w:val="both"/>
        <w:rPr>
          <w:rFonts w:asciiTheme="minorHAnsi" w:hAnsiTheme="minorHAnsi" w:cs="Calibri"/>
          <w:color w:val="000000" w:themeColor="text1"/>
          <w:lang w:eastAsia="cs-CZ"/>
        </w:rPr>
      </w:pPr>
      <w:r w:rsidRPr="00B16AFB">
        <w:rPr>
          <w:rFonts w:asciiTheme="minorHAnsi" w:hAnsiTheme="minorHAnsi" w:cs="Calibri"/>
          <w:color w:val="000000" w:themeColor="text1"/>
          <w:lang w:eastAsia="cs-CZ"/>
        </w:rPr>
        <w:t>Jak již bylo uvedeno v části II.1.</w:t>
      </w:r>
      <w:r w:rsidR="003F6CA9">
        <w:rPr>
          <w:rFonts w:asciiTheme="minorHAnsi" w:hAnsiTheme="minorHAnsi" w:cs="Calibri"/>
          <w:color w:val="000000" w:themeColor="text1"/>
          <w:lang w:eastAsia="cs-CZ"/>
        </w:rPr>
        <w:t>1</w:t>
      </w:r>
      <w:r w:rsidRPr="00B16AFB">
        <w:rPr>
          <w:rFonts w:asciiTheme="minorHAnsi" w:hAnsiTheme="minorHAnsi" w:cs="Calibri"/>
          <w:color w:val="000000" w:themeColor="text1"/>
          <w:lang w:eastAsia="cs-CZ"/>
        </w:rPr>
        <w:t xml:space="preserve"> tohoto kontrolního závěru a jak vyplývá z </w:t>
      </w:r>
      <w:r w:rsidR="003F6CA9">
        <w:rPr>
          <w:rFonts w:asciiTheme="minorHAnsi" w:hAnsiTheme="minorHAnsi" w:cs="Calibri"/>
          <w:color w:val="000000" w:themeColor="text1"/>
          <w:lang w:eastAsia="cs-CZ"/>
        </w:rPr>
        <w:t>v</w:t>
      </w:r>
      <w:r w:rsidRPr="00B16AFB">
        <w:rPr>
          <w:rFonts w:asciiTheme="minorHAnsi" w:hAnsiTheme="minorHAnsi" w:cs="Calibri"/>
          <w:color w:val="000000" w:themeColor="text1"/>
          <w:lang w:eastAsia="cs-CZ"/>
        </w:rPr>
        <w:t>ýroční zprávy NNH za rok 2014, NNH dostala</w:t>
      </w:r>
      <w:r w:rsidRPr="00B16AFB">
        <w:rPr>
          <w:rFonts w:asciiTheme="minorHAnsi" w:hAnsiTheme="minorHAnsi" w:cs="Calibri"/>
          <w:i/>
          <w:color w:val="000000" w:themeColor="text1"/>
          <w:lang w:eastAsia="cs-CZ"/>
        </w:rPr>
        <w:t xml:space="preserve"> </w:t>
      </w:r>
      <w:r w:rsidRPr="00046B2F">
        <w:rPr>
          <w:rFonts w:asciiTheme="minorHAnsi" w:hAnsiTheme="minorHAnsi" w:cs="Calibri"/>
          <w:color w:val="000000" w:themeColor="text1"/>
          <w:lang w:eastAsia="cs-CZ"/>
        </w:rPr>
        <w:t>„</w:t>
      </w:r>
      <w:r w:rsidRPr="00B16AFB">
        <w:rPr>
          <w:rFonts w:asciiTheme="minorHAnsi" w:hAnsiTheme="minorHAnsi" w:cs="Calibri"/>
          <w:i/>
          <w:color w:val="000000" w:themeColor="text1"/>
          <w:lang w:eastAsia="cs-CZ"/>
        </w:rPr>
        <w:t>jednoznačné zadání od ministra zdravotnictví zrušit dceřiné společnosti, které</w:t>
      </w:r>
      <w:r w:rsidR="002F528C" w:rsidRPr="00B16AFB">
        <w:rPr>
          <w:rFonts w:asciiTheme="minorHAnsi" w:hAnsiTheme="minorHAnsi" w:cs="Calibri"/>
          <w:i/>
          <w:color w:val="000000" w:themeColor="text1"/>
          <w:lang w:eastAsia="cs-CZ"/>
        </w:rPr>
        <w:t> </w:t>
      </w:r>
      <w:r w:rsidRPr="00B16AFB">
        <w:rPr>
          <w:rFonts w:asciiTheme="minorHAnsi" w:hAnsiTheme="minorHAnsi" w:cs="Calibri"/>
          <w:i/>
          <w:color w:val="000000" w:themeColor="text1"/>
          <w:lang w:eastAsia="cs-CZ"/>
        </w:rPr>
        <w:t>dosud pro nemocnici zajišťovaly veškeré ek</w:t>
      </w:r>
      <w:r w:rsidR="004D69D2">
        <w:rPr>
          <w:rFonts w:asciiTheme="minorHAnsi" w:hAnsiTheme="minorHAnsi" w:cs="Calibri"/>
          <w:i/>
          <w:color w:val="000000" w:themeColor="text1"/>
          <w:lang w:eastAsia="cs-CZ"/>
        </w:rPr>
        <w:t>onomické a obchodní činnosti, a </w:t>
      </w:r>
      <w:r w:rsidRPr="00B16AFB">
        <w:rPr>
          <w:rFonts w:asciiTheme="minorHAnsi" w:hAnsiTheme="minorHAnsi" w:cs="Calibri"/>
          <w:i/>
          <w:color w:val="000000" w:themeColor="text1"/>
          <w:lang w:eastAsia="cs-CZ"/>
        </w:rPr>
        <w:t>tyto činnosti vrátit zpět do nemocnice</w:t>
      </w:r>
      <w:r w:rsidRPr="003F6CA9">
        <w:rPr>
          <w:rFonts w:asciiTheme="minorHAnsi" w:hAnsiTheme="minorHAnsi" w:cs="Calibri"/>
          <w:color w:val="000000" w:themeColor="text1"/>
          <w:lang w:eastAsia="cs-CZ"/>
        </w:rPr>
        <w:t>“</w:t>
      </w:r>
      <w:r w:rsidRPr="00B16AFB">
        <w:rPr>
          <w:rFonts w:asciiTheme="minorHAnsi" w:hAnsiTheme="minorHAnsi" w:cs="Calibri"/>
          <w:color w:val="000000" w:themeColor="text1"/>
          <w:lang w:eastAsia="cs-CZ"/>
        </w:rPr>
        <w:t>. Ze zjištění NKÚ je zřejm</w:t>
      </w:r>
      <w:r w:rsidR="00B16AFB">
        <w:rPr>
          <w:rFonts w:asciiTheme="minorHAnsi" w:hAnsiTheme="minorHAnsi" w:cs="Calibri"/>
          <w:color w:val="000000" w:themeColor="text1"/>
          <w:lang w:eastAsia="cs-CZ"/>
        </w:rPr>
        <w:t>é, že tento úkol byl do 31.</w:t>
      </w:r>
      <w:r w:rsidR="003644B3">
        <w:rPr>
          <w:rFonts w:asciiTheme="minorHAnsi" w:hAnsiTheme="minorHAnsi" w:cs="Calibri"/>
          <w:color w:val="000000" w:themeColor="text1"/>
          <w:lang w:eastAsia="cs-CZ"/>
        </w:rPr>
        <w:t> </w:t>
      </w:r>
      <w:r w:rsidR="00B16AFB">
        <w:rPr>
          <w:rFonts w:asciiTheme="minorHAnsi" w:hAnsiTheme="minorHAnsi" w:cs="Calibri"/>
          <w:color w:val="000000" w:themeColor="text1"/>
          <w:lang w:eastAsia="cs-CZ"/>
        </w:rPr>
        <w:t>12. </w:t>
      </w:r>
      <w:r w:rsidRPr="00B16AFB">
        <w:rPr>
          <w:rFonts w:asciiTheme="minorHAnsi" w:hAnsiTheme="minorHAnsi" w:cs="Calibri"/>
          <w:color w:val="000000" w:themeColor="text1"/>
          <w:lang w:eastAsia="cs-CZ"/>
        </w:rPr>
        <w:t>2016 splněn pouze zčásti.</w:t>
      </w:r>
    </w:p>
    <w:p w14:paraId="57F46E87" w14:textId="6D50389E" w:rsidR="00B725F7" w:rsidRDefault="00B725F7" w:rsidP="00912B63">
      <w:pPr>
        <w:shd w:val="clear" w:color="auto" w:fill="FFFFFF"/>
        <w:spacing w:before="120"/>
        <w:jc w:val="both"/>
        <w:rPr>
          <w:rFonts w:asciiTheme="minorHAnsi" w:hAnsiTheme="minorHAnsi" w:cs="Calibri"/>
          <w:color w:val="000000" w:themeColor="text1"/>
          <w:lang w:eastAsia="cs-CZ"/>
        </w:rPr>
      </w:pPr>
    </w:p>
    <w:p w14:paraId="3998ECA6" w14:textId="6722F976" w:rsidR="00B725F7" w:rsidRDefault="00B725F7" w:rsidP="00912B63">
      <w:pPr>
        <w:shd w:val="clear" w:color="auto" w:fill="FFFFFF"/>
        <w:spacing w:before="120"/>
        <w:jc w:val="both"/>
        <w:rPr>
          <w:rFonts w:asciiTheme="minorHAnsi" w:hAnsiTheme="minorHAnsi" w:cs="Calibri"/>
          <w:color w:val="000000" w:themeColor="text1"/>
          <w:lang w:eastAsia="cs-CZ"/>
        </w:rPr>
      </w:pPr>
    </w:p>
    <w:p w14:paraId="43C9226C" w14:textId="77777777" w:rsidR="00B725F7" w:rsidRPr="00B16AFB" w:rsidRDefault="00B725F7" w:rsidP="00912B63">
      <w:pPr>
        <w:shd w:val="clear" w:color="auto" w:fill="FFFFFF"/>
        <w:spacing w:before="120"/>
        <w:jc w:val="both"/>
        <w:rPr>
          <w:rFonts w:asciiTheme="minorHAnsi" w:hAnsiTheme="minorHAnsi" w:cs="Calibri"/>
          <w:color w:val="000000" w:themeColor="text1"/>
          <w:lang w:eastAsia="cs-CZ"/>
        </w:rPr>
      </w:pPr>
    </w:p>
    <w:p w14:paraId="108F054A" w14:textId="7719F0EB" w:rsidR="00807C54" w:rsidRPr="00A22856" w:rsidRDefault="00807C54" w:rsidP="00A86844">
      <w:pPr>
        <w:pStyle w:val="Odstavecseseznamem"/>
        <w:numPr>
          <w:ilvl w:val="1"/>
          <w:numId w:val="18"/>
        </w:numPr>
        <w:autoSpaceDE w:val="0"/>
        <w:autoSpaceDN w:val="0"/>
        <w:adjustRightInd w:val="0"/>
        <w:spacing w:before="240"/>
        <w:ind w:left="681" w:hanging="397"/>
        <w:rPr>
          <w:rFonts w:ascii="Calibri" w:eastAsia="Calibri" w:hAnsi="Calibri"/>
          <w:b/>
          <w:color w:val="000000" w:themeColor="text1"/>
        </w:rPr>
      </w:pPr>
      <w:r w:rsidRPr="00A22856">
        <w:rPr>
          <w:rFonts w:ascii="Calibri" w:eastAsia="Calibri" w:hAnsi="Calibri"/>
          <w:b/>
          <w:color w:val="000000" w:themeColor="text1"/>
        </w:rPr>
        <w:lastRenderedPageBreak/>
        <w:t>Ostatní zjištění</w:t>
      </w:r>
    </w:p>
    <w:p w14:paraId="59CAA76C" w14:textId="77777777" w:rsidR="00FC48A5" w:rsidRPr="00F66E12" w:rsidRDefault="0022230F" w:rsidP="00912B63">
      <w:pPr>
        <w:pStyle w:val="Odstavecseseznamem"/>
        <w:numPr>
          <w:ilvl w:val="0"/>
          <w:numId w:val="16"/>
        </w:numPr>
        <w:autoSpaceDE w:val="0"/>
        <w:autoSpaceDN w:val="0"/>
        <w:adjustRightInd w:val="0"/>
        <w:spacing w:before="120"/>
        <w:ind w:left="357" w:hanging="73"/>
        <w:jc w:val="both"/>
        <w:rPr>
          <w:rFonts w:asciiTheme="minorHAnsi" w:hAnsiTheme="minorHAnsi" w:cs="Arial"/>
          <w:bCs/>
          <w:color w:val="000000" w:themeColor="text1"/>
        </w:rPr>
      </w:pPr>
      <w:r w:rsidRPr="00F66E12">
        <w:rPr>
          <w:rFonts w:asciiTheme="minorHAnsi" w:hAnsiTheme="minorHAnsi" w:cs="Arial"/>
          <w:bCs/>
          <w:color w:val="000000" w:themeColor="text1"/>
        </w:rPr>
        <w:t xml:space="preserve">Změna právní úpravy v oblasti </w:t>
      </w:r>
      <w:r w:rsidR="009E269E" w:rsidRPr="00F66E12">
        <w:rPr>
          <w:rFonts w:asciiTheme="minorHAnsi" w:hAnsiTheme="minorHAnsi" w:cs="Arial"/>
          <w:bCs/>
          <w:color w:val="000000" w:themeColor="text1"/>
        </w:rPr>
        <w:t>zdravotnické techniky</w:t>
      </w:r>
    </w:p>
    <w:p w14:paraId="4E85B546" w14:textId="4ED8A73C" w:rsidR="00B509E7" w:rsidRPr="00F66E12" w:rsidRDefault="002D10BB" w:rsidP="00A86844">
      <w:pPr>
        <w:spacing w:after="120"/>
        <w:jc w:val="both"/>
        <w:rPr>
          <w:rFonts w:ascii="Calibri" w:hAnsi="Calibri" w:cs="Calibri"/>
          <w:color w:val="000000" w:themeColor="text1"/>
        </w:rPr>
      </w:pPr>
      <w:r w:rsidRPr="000A105B">
        <w:rPr>
          <w:rFonts w:ascii="Calibri" w:hAnsi="Calibri" w:cs="Calibri"/>
          <w:color w:val="000000" w:themeColor="text1"/>
        </w:rPr>
        <w:t xml:space="preserve">Jak </w:t>
      </w:r>
      <w:r w:rsidR="005D1DAF" w:rsidRPr="000A105B">
        <w:rPr>
          <w:rFonts w:ascii="Calibri" w:hAnsi="Calibri" w:cs="Calibri"/>
          <w:color w:val="000000" w:themeColor="text1"/>
        </w:rPr>
        <w:t>je</w:t>
      </w:r>
      <w:r w:rsidRPr="00F66E12">
        <w:rPr>
          <w:rFonts w:ascii="Calibri" w:hAnsi="Calibri" w:cs="Calibri"/>
          <w:color w:val="000000" w:themeColor="text1"/>
        </w:rPr>
        <w:t xml:space="preserve"> uvedeno v části II.2.2.2 tohoto kontrolního závěru</w:t>
      </w:r>
      <w:r w:rsidR="0085206E">
        <w:rPr>
          <w:rFonts w:ascii="Calibri" w:hAnsi="Calibri" w:cs="Calibri"/>
          <w:color w:val="000000" w:themeColor="text1"/>
        </w:rPr>
        <w:t>,</w:t>
      </w:r>
      <w:r w:rsidRPr="00F66E12">
        <w:rPr>
          <w:rFonts w:ascii="Calibri" w:hAnsi="Calibri" w:cs="Calibri"/>
          <w:color w:val="000000" w:themeColor="text1"/>
        </w:rPr>
        <w:t xml:space="preserve"> kontrolou v oblasti provádění servisu a revizí ZT nebyly zjištěny závažné nedostatky. </w:t>
      </w:r>
      <w:r w:rsidRPr="00F66E12">
        <w:rPr>
          <w:rFonts w:asciiTheme="minorHAnsi" w:hAnsiTheme="minorHAnsi"/>
          <w:color w:val="000000" w:themeColor="text1"/>
        </w:rPr>
        <w:t>V kontrolovaném období nabyl účinnosti zákon</w:t>
      </w:r>
      <w:r w:rsidRPr="00F66E12">
        <w:rPr>
          <w:rStyle w:val="Znakapoznpodarou"/>
          <w:rFonts w:ascii="Calibri" w:hAnsi="Calibri" w:cs="Calibri"/>
          <w:color w:val="000000" w:themeColor="text1"/>
        </w:rPr>
        <w:footnoteReference w:id="67"/>
      </w:r>
      <w:r w:rsidRPr="00F66E12">
        <w:rPr>
          <w:rFonts w:asciiTheme="minorHAnsi" w:hAnsiTheme="minorHAnsi"/>
          <w:color w:val="000000" w:themeColor="text1"/>
        </w:rPr>
        <w:t xml:space="preserve">, který mj. nově upravil oblast používání, servisu </w:t>
      </w:r>
      <w:r w:rsidR="00874469">
        <w:rPr>
          <w:rFonts w:asciiTheme="minorHAnsi" w:hAnsiTheme="minorHAnsi"/>
          <w:color w:val="000000" w:themeColor="text1"/>
        </w:rPr>
        <w:t>a</w:t>
      </w:r>
      <w:r w:rsidR="0085206E">
        <w:rPr>
          <w:rFonts w:asciiTheme="minorHAnsi" w:hAnsiTheme="minorHAnsi"/>
          <w:color w:val="000000" w:themeColor="text1"/>
        </w:rPr>
        <w:t xml:space="preserve"> </w:t>
      </w:r>
      <w:r w:rsidR="00874469">
        <w:rPr>
          <w:rFonts w:asciiTheme="minorHAnsi" w:hAnsiTheme="minorHAnsi"/>
          <w:color w:val="000000" w:themeColor="text1"/>
        </w:rPr>
        <w:t>reviz</w:t>
      </w:r>
      <w:r w:rsidR="0085206E">
        <w:rPr>
          <w:rFonts w:asciiTheme="minorHAnsi" w:hAnsiTheme="minorHAnsi"/>
          <w:color w:val="000000" w:themeColor="text1"/>
        </w:rPr>
        <w:t>í</w:t>
      </w:r>
      <w:r w:rsidR="00874469">
        <w:rPr>
          <w:rFonts w:asciiTheme="minorHAnsi" w:hAnsiTheme="minorHAnsi"/>
          <w:color w:val="000000" w:themeColor="text1"/>
        </w:rPr>
        <w:t xml:space="preserve"> ZT. Změna ustanovení o </w:t>
      </w:r>
      <w:r w:rsidRPr="00F66E12">
        <w:rPr>
          <w:rFonts w:asciiTheme="minorHAnsi" w:hAnsiTheme="minorHAnsi"/>
          <w:color w:val="000000" w:themeColor="text1"/>
        </w:rPr>
        <w:t>nakládání se ZT při instruktáži, servisu a reviz</w:t>
      </w:r>
      <w:r w:rsidR="0085206E">
        <w:rPr>
          <w:rFonts w:asciiTheme="minorHAnsi" w:hAnsiTheme="minorHAnsi"/>
          <w:color w:val="000000" w:themeColor="text1"/>
        </w:rPr>
        <w:t>ích</w:t>
      </w:r>
      <w:r w:rsidRPr="00F66E12">
        <w:rPr>
          <w:rFonts w:asciiTheme="minorHAnsi" w:hAnsiTheme="minorHAnsi"/>
          <w:color w:val="000000" w:themeColor="text1"/>
        </w:rPr>
        <w:t xml:space="preserve"> vedla zejména ke zpřísnění požadavků na odbornost osob provádějících obsluhu a</w:t>
      </w:r>
      <w:r w:rsidR="00B159E8">
        <w:rPr>
          <w:rFonts w:asciiTheme="minorHAnsi" w:hAnsiTheme="minorHAnsi"/>
          <w:color w:val="000000" w:themeColor="text1"/>
        </w:rPr>
        <w:t xml:space="preserve"> </w:t>
      </w:r>
      <w:r w:rsidRPr="00F66E12">
        <w:rPr>
          <w:rFonts w:asciiTheme="minorHAnsi" w:hAnsiTheme="minorHAnsi"/>
          <w:color w:val="000000" w:themeColor="text1"/>
        </w:rPr>
        <w:t>servis. To může pro nemocnice představovat riziko velmi omezeného výběru dodavatelů těchto služeb, prodlužování doby oprav ZT a</w:t>
      </w:r>
      <w:r w:rsidR="0085206E">
        <w:rPr>
          <w:rFonts w:asciiTheme="minorHAnsi" w:hAnsiTheme="minorHAnsi"/>
          <w:color w:val="000000" w:themeColor="text1"/>
        </w:rPr>
        <w:t xml:space="preserve"> </w:t>
      </w:r>
      <w:r w:rsidRPr="00F66E12">
        <w:rPr>
          <w:rFonts w:asciiTheme="minorHAnsi" w:hAnsiTheme="minorHAnsi"/>
          <w:color w:val="000000" w:themeColor="text1"/>
        </w:rPr>
        <w:t>zvyšování nákladů zejména na školení obsluhy.</w:t>
      </w:r>
      <w:r w:rsidR="007B5DBD" w:rsidRPr="00F66E12">
        <w:rPr>
          <w:rFonts w:asciiTheme="minorHAnsi" w:hAnsiTheme="minorHAnsi"/>
          <w:color w:val="000000" w:themeColor="text1"/>
        </w:rPr>
        <w:t xml:space="preserve"> </w:t>
      </w:r>
      <w:r w:rsidR="00B509E7" w:rsidRPr="00F66E12">
        <w:rPr>
          <w:rFonts w:ascii="Calibri" w:hAnsi="Calibri" w:cs="Calibri"/>
          <w:color w:val="000000" w:themeColor="text1"/>
        </w:rPr>
        <w:t>Např</w:t>
      </w:r>
      <w:r w:rsidR="00B509E7" w:rsidRPr="000A105B">
        <w:rPr>
          <w:rFonts w:ascii="Calibri" w:hAnsi="Calibri" w:cs="Calibri"/>
          <w:color w:val="000000" w:themeColor="text1"/>
        </w:rPr>
        <w:t>.</w:t>
      </w:r>
      <w:r w:rsidR="0085206E">
        <w:rPr>
          <w:rFonts w:ascii="Calibri" w:hAnsi="Calibri" w:cs="Calibri"/>
          <w:color w:val="000000" w:themeColor="text1"/>
        </w:rPr>
        <w:t xml:space="preserve"> </w:t>
      </w:r>
      <w:r w:rsidR="005D1DAF" w:rsidRPr="000A105B">
        <w:rPr>
          <w:rFonts w:ascii="Calibri" w:hAnsi="Calibri" w:cs="Calibri"/>
          <w:color w:val="000000" w:themeColor="text1"/>
        </w:rPr>
        <w:t>dle vyjádření</w:t>
      </w:r>
      <w:r w:rsidR="0085206E">
        <w:rPr>
          <w:rFonts w:ascii="Calibri" w:hAnsi="Calibri" w:cs="Calibri"/>
          <w:color w:val="000000" w:themeColor="text1"/>
        </w:rPr>
        <w:t xml:space="preserve"> </w:t>
      </w:r>
      <w:r w:rsidR="00B509E7" w:rsidRPr="00F66E12">
        <w:rPr>
          <w:rFonts w:ascii="Calibri" w:hAnsi="Calibri" w:cs="Calibri"/>
          <w:color w:val="000000" w:themeColor="text1"/>
        </w:rPr>
        <w:t xml:space="preserve">FNO byly po </w:t>
      </w:r>
      <w:r w:rsidR="00F76968" w:rsidRPr="00F36B07">
        <w:rPr>
          <w:rFonts w:ascii="Calibri" w:hAnsi="Calibri" w:cs="Calibri"/>
        </w:rPr>
        <w:t xml:space="preserve">nabytí </w:t>
      </w:r>
      <w:r w:rsidR="00B509E7" w:rsidRPr="00F66E12">
        <w:rPr>
          <w:rFonts w:ascii="Calibri" w:hAnsi="Calibri" w:cs="Calibri"/>
          <w:color w:val="000000" w:themeColor="text1"/>
        </w:rPr>
        <w:t xml:space="preserve">účinnosti tohoto zákona ceny školení zaměstnanců (s časově omezenou platností </w:t>
      </w:r>
      <w:r w:rsidR="0085206E">
        <w:rPr>
          <w:rFonts w:ascii="Calibri" w:hAnsi="Calibri" w:cs="Calibri"/>
          <w:color w:val="000000" w:themeColor="text1"/>
        </w:rPr>
        <w:t xml:space="preserve">na </w:t>
      </w:r>
      <w:r w:rsidR="00B509E7" w:rsidRPr="00F66E12">
        <w:rPr>
          <w:rFonts w:ascii="Calibri" w:hAnsi="Calibri" w:cs="Calibri"/>
          <w:color w:val="000000" w:themeColor="text1"/>
        </w:rPr>
        <w:t>1</w:t>
      </w:r>
      <w:r w:rsidR="0085206E">
        <w:rPr>
          <w:rFonts w:ascii="Calibri" w:hAnsi="Calibri" w:cs="Calibri"/>
          <w:color w:val="000000" w:themeColor="text1"/>
        </w:rPr>
        <w:t xml:space="preserve"> </w:t>
      </w:r>
      <w:r w:rsidR="00B509E7" w:rsidRPr="00F66E12">
        <w:rPr>
          <w:rFonts w:ascii="Calibri" w:hAnsi="Calibri" w:cs="Calibri"/>
          <w:color w:val="000000" w:themeColor="text1"/>
        </w:rPr>
        <w:t xml:space="preserve">až 3 roky) až dvakrát vyšší. </w:t>
      </w:r>
    </w:p>
    <w:p w14:paraId="7A880C80" w14:textId="23228760" w:rsidR="00B509E7" w:rsidRPr="00F66E12" w:rsidRDefault="00B509E7" w:rsidP="00912B63">
      <w:pPr>
        <w:spacing w:line="259" w:lineRule="auto"/>
        <w:jc w:val="both"/>
        <w:rPr>
          <w:rFonts w:asciiTheme="minorHAnsi" w:hAnsiTheme="minorHAnsi"/>
          <w:color w:val="000000" w:themeColor="text1"/>
        </w:rPr>
      </w:pPr>
      <w:r w:rsidRPr="00F66E12">
        <w:rPr>
          <w:rFonts w:asciiTheme="minorHAnsi" w:hAnsiTheme="minorHAnsi"/>
          <w:color w:val="000000" w:themeColor="text1"/>
        </w:rPr>
        <w:t xml:space="preserve">V době </w:t>
      </w:r>
      <w:r w:rsidR="007041E4">
        <w:rPr>
          <w:rFonts w:asciiTheme="minorHAnsi" w:hAnsiTheme="minorHAnsi"/>
          <w:color w:val="000000" w:themeColor="text1"/>
        </w:rPr>
        <w:t>vypracování</w:t>
      </w:r>
      <w:r w:rsidR="007041E4" w:rsidRPr="00F66E12">
        <w:rPr>
          <w:rFonts w:asciiTheme="minorHAnsi" w:hAnsiTheme="minorHAnsi"/>
          <w:color w:val="000000" w:themeColor="text1"/>
        </w:rPr>
        <w:t xml:space="preserve"> </w:t>
      </w:r>
      <w:r w:rsidRPr="00F66E12">
        <w:rPr>
          <w:rFonts w:asciiTheme="minorHAnsi" w:hAnsiTheme="minorHAnsi"/>
          <w:color w:val="000000" w:themeColor="text1"/>
        </w:rPr>
        <w:t>tohoto kontrolního závěru byl Poslaneckou sněmovnou Parlamentu ČR projednáván návrh novely</w:t>
      </w:r>
      <w:r w:rsidRPr="00F66E12">
        <w:rPr>
          <w:rFonts w:asciiTheme="minorHAnsi" w:hAnsiTheme="minorHAnsi"/>
          <w:color w:val="000000" w:themeColor="text1"/>
          <w:vertAlign w:val="superscript"/>
        </w:rPr>
        <w:footnoteReference w:id="68"/>
      </w:r>
      <w:r w:rsidRPr="00F66E12">
        <w:rPr>
          <w:rFonts w:asciiTheme="minorHAnsi" w:hAnsiTheme="minorHAnsi"/>
          <w:color w:val="000000" w:themeColor="text1"/>
        </w:rPr>
        <w:t xml:space="preserve"> </w:t>
      </w:r>
      <w:r w:rsidR="0085206E" w:rsidRPr="00F66E12">
        <w:rPr>
          <w:rFonts w:asciiTheme="minorHAnsi" w:hAnsiTheme="minorHAnsi"/>
          <w:color w:val="000000" w:themeColor="text1"/>
        </w:rPr>
        <w:t>zákona</w:t>
      </w:r>
      <w:r w:rsidR="0085206E">
        <w:rPr>
          <w:rFonts w:asciiTheme="minorHAnsi" w:hAnsiTheme="minorHAnsi"/>
          <w:color w:val="000000" w:themeColor="text1"/>
        </w:rPr>
        <w:t>,</w:t>
      </w:r>
      <w:r w:rsidR="0085206E" w:rsidRPr="00F66E12">
        <w:rPr>
          <w:rFonts w:asciiTheme="minorHAnsi" w:hAnsiTheme="minorHAnsi"/>
          <w:color w:val="000000" w:themeColor="text1"/>
        </w:rPr>
        <w:t xml:space="preserve"> </w:t>
      </w:r>
      <w:r w:rsidRPr="00F66E12">
        <w:rPr>
          <w:rFonts w:asciiTheme="minorHAnsi" w:hAnsiTheme="minorHAnsi"/>
          <w:color w:val="000000" w:themeColor="text1"/>
        </w:rPr>
        <w:t>která by měla mj. upravit stávající omezení týkající se provádění instruktáží a servisu ZT.</w:t>
      </w:r>
    </w:p>
    <w:p w14:paraId="5054950B" w14:textId="77777777" w:rsidR="007E2320" w:rsidRPr="00F66E12" w:rsidRDefault="007E2320" w:rsidP="00912B63">
      <w:pPr>
        <w:pStyle w:val="Odstavecseseznamem"/>
        <w:numPr>
          <w:ilvl w:val="0"/>
          <w:numId w:val="4"/>
        </w:numPr>
        <w:tabs>
          <w:tab w:val="left" w:pos="1620"/>
        </w:tabs>
        <w:spacing w:before="120"/>
        <w:jc w:val="both"/>
        <w:rPr>
          <w:rFonts w:asciiTheme="minorHAnsi" w:hAnsiTheme="minorHAnsi" w:cs="Arial"/>
          <w:color w:val="000000" w:themeColor="text1"/>
          <w:lang w:eastAsia="cs-CZ"/>
        </w:rPr>
      </w:pPr>
      <w:r w:rsidRPr="00F66E12">
        <w:rPr>
          <w:rFonts w:asciiTheme="minorHAnsi" w:hAnsiTheme="minorHAnsi" w:cs="Arial"/>
          <w:color w:val="000000" w:themeColor="text1"/>
          <w:lang w:eastAsia="cs-CZ"/>
        </w:rPr>
        <w:t>Využitelnost zdravotnické techniky</w:t>
      </w:r>
    </w:p>
    <w:p w14:paraId="57E69B4A" w14:textId="7EB02219" w:rsidR="007E2320" w:rsidRDefault="007E2320" w:rsidP="00912B63">
      <w:pPr>
        <w:tabs>
          <w:tab w:val="left" w:pos="1620"/>
        </w:tabs>
        <w:jc w:val="both"/>
        <w:rPr>
          <w:rFonts w:asciiTheme="minorHAnsi" w:hAnsiTheme="minorHAnsi" w:cs="Arial"/>
          <w:color w:val="000000" w:themeColor="text1"/>
          <w:lang w:eastAsia="cs-CZ"/>
        </w:rPr>
      </w:pPr>
      <w:r w:rsidRPr="00F66E12">
        <w:rPr>
          <w:rFonts w:asciiTheme="minorHAnsi" w:hAnsiTheme="minorHAnsi" w:cs="Arial"/>
          <w:color w:val="000000" w:themeColor="text1"/>
          <w:lang w:eastAsia="cs-CZ"/>
        </w:rPr>
        <w:t xml:space="preserve">K poskytování ZS využívaly nemocnice i nákladnou ZT. Z předložených </w:t>
      </w:r>
      <w:r w:rsidR="003C684B">
        <w:rPr>
          <w:rFonts w:asciiTheme="minorHAnsi" w:hAnsiTheme="minorHAnsi" w:cs="Arial"/>
          <w:color w:val="000000" w:themeColor="text1"/>
          <w:lang w:eastAsia="cs-CZ"/>
        </w:rPr>
        <w:t xml:space="preserve">souhrnných </w:t>
      </w:r>
      <w:r w:rsidR="00C81CBD">
        <w:rPr>
          <w:rFonts w:asciiTheme="minorHAnsi" w:hAnsiTheme="minorHAnsi" w:cs="Arial"/>
          <w:color w:val="000000" w:themeColor="text1"/>
          <w:lang w:eastAsia="cs-CZ"/>
        </w:rPr>
        <w:t>dat o</w:t>
      </w:r>
      <w:r w:rsidR="003C684B">
        <w:rPr>
          <w:rFonts w:asciiTheme="minorHAnsi" w:hAnsiTheme="minorHAnsi" w:cs="Arial"/>
          <w:color w:val="000000" w:themeColor="text1"/>
          <w:lang w:eastAsia="cs-CZ"/>
        </w:rPr>
        <w:t> </w:t>
      </w:r>
      <w:r w:rsidR="00C81CBD">
        <w:rPr>
          <w:rFonts w:asciiTheme="minorHAnsi" w:hAnsiTheme="minorHAnsi" w:cs="Arial"/>
          <w:color w:val="000000" w:themeColor="text1"/>
          <w:lang w:eastAsia="cs-CZ"/>
        </w:rPr>
        <w:t xml:space="preserve">využívání </w:t>
      </w:r>
      <w:r w:rsidRPr="00F66E12">
        <w:rPr>
          <w:rFonts w:asciiTheme="minorHAnsi" w:hAnsiTheme="minorHAnsi" w:cs="Arial"/>
          <w:color w:val="000000" w:themeColor="text1"/>
          <w:lang w:eastAsia="cs-CZ"/>
        </w:rPr>
        <w:t xml:space="preserve">jednotlivých </w:t>
      </w:r>
      <w:r w:rsidR="00C81CBD">
        <w:rPr>
          <w:rFonts w:asciiTheme="minorHAnsi" w:hAnsiTheme="minorHAnsi" w:cs="Arial"/>
          <w:color w:val="000000" w:themeColor="text1"/>
          <w:lang w:eastAsia="cs-CZ"/>
        </w:rPr>
        <w:t>zdravotnických přístrojů</w:t>
      </w:r>
      <w:r w:rsidR="00C81CBD" w:rsidRPr="00F66E12">
        <w:rPr>
          <w:rStyle w:val="Znakapoznpodarou"/>
          <w:rFonts w:asciiTheme="minorHAnsi" w:hAnsiTheme="minorHAnsi" w:cs="Arial"/>
          <w:color w:val="000000" w:themeColor="text1"/>
          <w:lang w:eastAsia="cs-CZ"/>
        </w:rPr>
        <w:footnoteReference w:id="69"/>
      </w:r>
      <w:r w:rsidR="00C81CBD" w:rsidRPr="00F66E12">
        <w:rPr>
          <w:rFonts w:asciiTheme="minorHAnsi" w:hAnsiTheme="minorHAnsi" w:cs="Arial"/>
          <w:color w:val="000000" w:themeColor="text1"/>
          <w:lang w:eastAsia="cs-CZ"/>
        </w:rPr>
        <w:t xml:space="preserve"> </w:t>
      </w:r>
      <w:r w:rsidRPr="00F66E12">
        <w:rPr>
          <w:rFonts w:asciiTheme="minorHAnsi" w:hAnsiTheme="minorHAnsi" w:cs="Arial"/>
          <w:color w:val="000000" w:themeColor="text1"/>
          <w:lang w:eastAsia="cs-CZ"/>
        </w:rPr>
        <w:t>vyplynulo</w:t>
      </w:r>
      <w:r w:rsidR="004D69D2">
        <w:rPr>
          <w:rFonts w:asciiTheme="minorHAnsi" w:hAnsiTheme="minorHAnsi" w:cs="Arial"/>
          <w:color w:val="000000" w:themeColor="text1"/>
          <w:lang w:eastAsia="cs-CZ"/>
        </w:rPr>
        <w:t>, že byly maximálně využívány a </w:t>
      </w:r>
      <w:r w:rsidRPr="00F66E12">
        <w:rPr>
          <w:rFonts w:asciiTheme="minorHAnsi" w:hAnsiTheme="minorHAnsi" w:cs="Arial"/>
          <w:color w:val="000000" w:themeColor="text1"/>
          <w:lang w:eastAsia="cs-CZ"/>
        </w:rPr>
        <w:t>léčba jejich prostřednictvím přispěla k odléčení několika tisíc pacient</w:t>
      </w:r>
      <w:r w:rsidR="004D69D2">
        <w:rPr>
          <w:rFonts w:asciiTheme="minorHAnsi" w:hAnsiTheme="minorHAnsi" w:cs="Arial"/>
          <w:color w:val="000000" w:themeColor="text1"/>
          <w:lang w:eastAsia="cs-CZ"/>
        </w:rPr>
        <w:t>ů s velmi závažnými a </w:t>
      </w:r>
      <w:r w:rsidRPr="00F66E12">
        <w:rPr>
          <w:rFonts w:asciiTheme="minorHAnsi" w:hAnsiTheme="minorHAnsi" w:cs="Arial"/>
          <w:color w:val="000000" w:themeColor="text1"/>
          <w:lang w:eastAsia="cs-CZ"/>
        </w:rPr>
        <w:t xml:space="preserve">specifickými onemocněními. Výkony na těchto přístrojích byly </w:t>
      </w:r>
      <w:r w:rsidR="0064313C">
        <w:rPr>
          <w:rFonts w:asciiTheme="minorHAnsi" w:hAnsiTheme="minorHAnsi" w:cs="Arial"/>
          <w:color w:val="000000" w:themeColor="text1"/>
          <w:lang w:eastAsia="cs-CZ"/>
        </w:rPr>
        <w:t xml:space="preserve">plně </w:t>
      </w:r>
      <w:r w:rsidRPr="00F66E12">
        <w:rPr>
          <w:rFonts w:asciiTheme="minorHAnsi" w:hAnsiTheme="minorHAnsi" w:cs="Arial"/>
          <w:color w:val="000000" w:themeColor="text1"/>
          <w:lang w:eastAsia="cs-CZ"/>
        </w:rPr>
        <w:t>ZP hrazeny</w:t>
      </w:r>
      <w:r w:rsidR="0064313C">
        <w:rPr>
          <w:rFonts w:asciiTheme="minorHAnsi" w:hAnsiTheme="minorHAnsi" w:cs="Arial"/>
          <w:color w:val="000000" w:themeColor="text1"/>
          <w:lang w:eastAsia="cs-CZ"/>
        </w:rPr>
        <w:t>.</w:t>
      </w:r>
      <w:r w:rsidRPr="00F66E12">
        <w:rPr>
          <w:rFonts w:asciiTheme="minorHAnsi" w:hAnsiTheme="minorHAnsi" w:cs="Arial"/>
          <w:color w:val="000000" w:themeColor="text1"/>
          <w:lang w:eastAsia="cs-CZ"/>
        </w:rPr>
        <w:t xml:space="preserve"> </w:t>
      </w:r>
    </w:p>
    <w:p w14:paraId="44A95636" w14:textId="77777777" w:rsidR="00AC5DF3" w:rsidRPr="00AC5DF3" w:rsidRDefault="00AC5DF3" w:rsidP="00AC5DF3">
      <w:pPr>
        <w:pStyle w:val="Odstavecseseznamem"/>
        <w:keepNext/>
        <w:keepLines/>
        <w:numPr>
          <w:ilvl w:val="0"/>
          <w:numId w:val="11"/>
        </w:numPr>
        <w:autoSpaceDE w:val="0"/>
        <w:autoSpaceDN w:val="0"/>
        <w:adjustRightInd w:val="0"/>
        <w:spacing w:before="120"/>
        <w:ind w:left="284" w:firstLine="0"/>
        <w:rPr>
          <w:rFonts w:ascii="Calibri" w:eastAsia="Calibri" w:hAnsi="Calibri"/>
          <w:color w:val="000000" w:themeColor="text1"/>
        </w:rPr>
      </w:pPr>
      <w:r w:rsidRPr="00AC5DF3">
        <w:rPr>
          <w:rFonts w:ascii="Calibri" w:eastAsia="Calibri" w:hAnsi="Calibri"/>
          <w:color w:val="000000" w:themeColor="text1"/>
        </w:rPr>
        <w:t>Informace pro pacienty</w:t>
      </w:r>
    </w:p>
    <w:p w14:paraId="6DEAEF9B" w14:textId="243BD95C" w:rsidR="00AC5DF3" w:rsidRPr="00AC5DF3" w:rsidRDefault="00AC5DF3" w:rsidP="00AC5DF3">
      <w:pPr>
        <w:keepNext/>
        <w:keepLines/>
        <w:tabs>
          <w:tab w:val="left" w:pos="1620"/>
        </w:tabs>
        <w:jc w:val="both"/>
        <w:rPr>
          <w:rFonts w:asciiTheme="minorHAnsi" w:hAnsiTheme="minorHAnsi" w:cs="Arial"/>
          <w:color w:val="000000" w:themeColor="text1"/>
          <w:lang w:eastAsia="cs-CZ"/>
        </w:rPr>
      </w:pPr>
      <w:r w:rsidRPr="00AC5DF3">
        <w:rPr>
          <w:rFonts w:asciiTheme="minorHAnsi" w:hAnsiTheme="minorHAnsi" w:cs="Arial"/>
          <w:color w:val="000000" w:themeColor="text1"/>
          <w:lang w:eastAsia="cs-CZ"/>
        </w:rPr>
        <w:t>Kontrola se také zabývala posouzením věcného obsahu písemných materiálů, které byly pacientům předávány jednotlivými pracovišti nemocnic před nástupem k hospitalizaci. Nemocnice v</w:t>
      </w:r>
      <w:r w:rsidR="002973DD">
        <w:rPr>
          <w:rFonts w:asciiTheme="minorHAnsi" w:hAnsiTheme="minorHAnsi" w:cs="Arial"/>
          <w:color w:val="000000" w:themeColor="text1"/>
          <w:lang w:eastAsia="cs-CZ"/>
        </w:rPr>
        <w:t> </w:t>
      </w:r>
      <w:r w:rsidRPr="00AC5DF3">
        <w:rPr>
          <w:rFonts w:asciiTheme="minorHAnsi" w:hAnsiTheme="minorHAnsi" w:cs="Arial"/>
          <w:color w:val="000000" w:themeColor="text1"/>
          <w:lang w:eastAsia="cs-CZ"/>
        </w:rPr>
        <w:t>materiálech</w:t>
      </w:r>
      <w:r w:rsidR="002973DD">
        <w:rPr>
          <w:rFonts w:asciiTheme="minorHAnsi" w:hAnsiTheme="minorHAnsi" w:cs="Arial"/>
          <w:color w:val="000000" w:themeColor="text1"/>
          <w:lang w:eastAsia="cs-CZ"/>
        </w:rPr>
        <w:t>,</w:t>
      </w:r>
      <w:r w:rsidRPr="00AC5DF3">
        <w:rPr>
          <w:rFonts w:asciiTheme="minorHAnsi" w:hAnsiTheme="minorHAnsi" w:cs="Arial"/>
          <w:color w:val="000000" w:themeColor="text1"/>
          <w:lang w:eastAsia="cs-CZ"/>
        </w:rPr>
        <w:t xml:space="preserve"> popřípadě na</w:t>
      </w:r>
      <w:r w:rsidR="005D0F2B">
        <w:rPr>
          <w:rFonts w:asciiTheme="minorHAnsi" w:hAnsiTheme="minorHAnsi" w:cs="Arial"/>
          <w:color w:val="000000" w:themeColor="text1"/>
          <w:lang w:eastAsia="cs-CZ"/>
        </w:rPr>
        <w:t xml:space="preserve"> </w:t>
      </w:r>
      <w:r w:rsidRPr="00AC5DF3">
        <w:rPr>
          <w:rFonts w:asciiTheme="minorHAnsi" w:hAnsiTheme="minorHAnsi" w:cs="Arial"/>
          <w:color w:val="000000" w:themeColor="text1"/>
          <w:lang w:eastAsia="cs-CZ"/>
        </w:rPr>
        <w:t xml:space="preserve">svých webových stránkách, uváděly mj. požadavky na přinesení vlastních pravidelně užívaných </w:t>
      </w:r>
      <w:r w:rsidR="00D17CC2">
        <w:rPr>
          <w:rFonts w:asciiTheme="minorHAnsi" w:hAnsiTheme="minorHAnsi" w:cs="Arial"/>
          <w:color w:val="000000" w:themeColor="text1"/>
          <w:lang w:eastAsia="cs-CZ"/>
        </w:rPr>
        <w:t xml:space="preserve">léčiv </w:t>
      </w:r>
      <w:r w:rsidRPr="00AC5DF3">
        <w:rPr>
          <w:rFonts w:asciiTheme="minorHAnsi" w:hAnsiTheme="minorHAnsi" w:cs="Arial"/>
          <w:color w:val="000000" w:themeColor="text1"/>
          <w:lang w:eastAsia="cs-CZ"/>
        </w:rPr>
        <w:t>a zdravotnického materiálu, což není v souladu s platnou právní úpravou</w:t>
      </w:r>
      <w:r w:rsidRPr="00AC5DF3">
        <w:rPr>
          <w:rStyle w:val="Znakapoznpodarou"/>
          <w:rFonts w:asciiTheme="minorHAnsi" w:hAnsiTheme="minorHAnsi" w:cs="Arial"/>
          <w:color w:val="000000" w:themeColor="text1"/>
          <w:lang w:eastAsia="cs-CZ"/>
        </w:rPr>
        <w:footnoteReference w:id="70"/>
      </w:r>
      <w:r w:rsidRPr="00AC5DF3">
        <w:rPr>
          <w:rFonts w:asciiTheme="minorHAnsi" w:hAnsiTheme="minorHAnsi" w:cs="Arial"/>
          <w:color w:val="000000" w:themeColor="text1"/>
          <w:lang w:eastAsia="cs-CZ"/>
        </w:rPr>
        <w:t xml:space="preserve">, která stanoví, že na úhradě léčiv </w:t>
      </w:r>
      <w:r w:rsidR="00164A9C">
        <w:rPr>
          <w:rFonts w:asciiTheme="minorHAnsi" w:hAnsiTheme="minorHAnsi" w:cs="Arial"/>
          <w:color w:val="000000" w:themeColor="text1"/>
          <w:lang w:eastAsia="cs-CZ"/>
        </w:rPr>
        <w:t xml:space="preserve">a zdravotnického materiálu </w:t>
      </w:r>
      <w:r w:rsidRPr="00AC5DF3">
        <w:rPr>
          <w:rFonts w:asciiTheme="minorHAnsi" w:hAnsiTheme="minorHAnsi" w:cs="Arial"/>
          <w:color w:val="000000" w:themeColor="text1"/>
          <w:lang w:eastAsia="cs-CZ"/>
        </w:rPr>
        <w:t xml:space="preserve">se </w:t>
      </w:r>
      <w:r w:rsidR="00164A9C">
        <w:rPr>
          <w:rFonts w:asciiTheme="minorHAnsi" w:hAnsiTheme="minorHAnsi" w:cs="Arial"/>
          <w:color w:val="000000" w:themeColor="text1"/>
          <w:lang w:eastAsia="cs-CZ"/>
        </w:rPr>
        <w:t>pacient</w:t>
      </w:r>
      <w:r w:rsidR="00164A9C" w:rsidRPr="00AC5DF3">
        <w:rPr>
          <w:rFonts w:asciiTheme="minorHAnsi" w:hAnsiTheme="minorHAnsi" w:cs="Arial"/>
          <w:color w:val="000000" w:themeColor="text1"/>
          <w:lang w:eastAsia="cs-CZ"/>
        </w:rPr>
        <w:t xml:space="preserve"> </w:t>
      </w:r>
      <w:r w:rsidRPr="00AC5DF3">
        <w:rPr>
          <w:rFonts w:asciiTheme="minorHAnsi" w:hAnsiTheme="minorHAnsi" w:cs="Arial"/>
          <w:color w:val="000000" w:themeColor="text1"/>
          <w:lang w:eastAsia="cs-CZ"/>
        </w:rPr>
        <w:t>při poskytování lůžkové péče nepodílí.</w:t>
      </w:r>
      <w:r w:rsidRPr="00AC5DF3">
        <w:rPr>
          <w:rStyle w:val="Znakapoznpodarou"/>
          <w:rFonts w:asciiTheme="minorHAnsi" w:hAnsiTheme="minorHAnsi" w:cs="Arial"/>
          <w:color w:val="000000" w:themeColor="text1"/>
          <w:lang w:eastAsia="cs-CZ"/>
        </w:rPr>
        <w:footnoteReference w:id="71"/>
      </w:r>
      <w:r w:rsidRPr="00AC5DF3">
        <w:rPr>
          <w:rFonts w:asciiTheme="minorHAnsi" w:hAnsiTheme="minorHAnsi" w:cs="Arial"/>
          <w:color w:val="000000" w:themeColor="text1"/>
          <w:lang w:eastAsia="cs-CZ"/>
        </w:rPr>
        <w:t xml:space="preserve"> NKÚ nezpochybňuje </w:t>
      </w:r>
      <w:r w:rsidR="007041E4">
        <w:rPr>
          <w:rFonts w:asciiTheme="minorHAnsi" w:hAnsiTheme="minorHAnsi" w:cs="Arial"/>
          <w:color w:val="000000" w:themeColor="text1"/>
          <w:lang w:eastAsia="cs-CZ"/>
        </w:rPr>
        <w:t xml:space="preserve">poskytování </w:t>
      </w:r>
      <w:r w:rsidRPr="00AC5DF3">
        <w:rPr>
          <w:rFonts w:asciiTheme="minorHAnsi" w:hAnsiTheme="minorHAnsi" w:cs="Arial"/>
          <w:color w:val="000000" w:themeColor="text1"/>
          <w:lang w:eastAsia="cs-CZ"/>
        </w:rPr>
        <w:t>doporučující</w:t>
      </w:r>
      <w:r w:rsidR="007041E4">
        <w:rPr>
          <w:rFonts w:asciiTheme="minorHAnsi" w:hAnsiTheme="minorHAnsi" w:cs="Arial"/>
          <w:color w:val="000000" w:themeColor="text1"/>
          <w:lang w:eastAsia="cs-CZ"/>
        </w:rPr>
        <w:t>ch</w:t>
      </w:r>
      <w:r w:rsidRPr="00AC5DF3">
        <w:rPr>
          <w:rFonts w:asciiTheme="minorHAnsi" w:hAnsiTheme="minorHAnsi" w:cs="Arial"/>
          <w:color w:val="000000" w:themeColor="text1"/>
          <w:lang w:eastAsia="cs-CZ"/>
        </w:rPr>
        <w:t xml:space="preserve"> </w:t>
      </w:r>
      <w:r w:rsidR="007041E4" w:rsidRPr="00AC5DF3">
        <w:rPr>
          <w:rFonts w:asciiTheme="minorHAnsi" w:hAnsiTheme="minorHAnsi" w:cs="Arial"/>
          <w:color w:val="000000" w:themeColor="text1"/>
          <w:lang w:eastAsia="cs-CZ"/>
        </w:rPr>
        <w:t>informac</w:t>
      </w:r>
      <w:r w:rsidR="007041E4">
        <w:rPr>
          <w:rFonts w:asciiTheme="minorHAnsi" w:hAnsiTheme="minorHAnsi" w:cs="Arial"/>
          <w:color w:val="000000" w:themeColor="text1"/>
          <w:lang w:eastAsia="cs-CZ"/>
        </w:rPr>
        <w:t>í</w:t>
      </w:r>
      <w:r w:rsidR="007041E4" w:rsidRPr="00AC5DF3">
        <w:rPr>
          <w:rFonts w:asciiTheme="minorHAnsi" w:hAnsiTheme="minorHAnsi" w:cs="Arial"/>
          <w:color w:val="000000" w:themeColor="text1"/>
          <w:lang w:eastAsia="cs-CZ"/>
        </w:rPr>
        <w:t xml:space="preserve"> </w:t>
      </w:r>
      <w:r w:rsidRPr="00AC5DF3">
        <w:rPr>
          <w:rFonts w:asciiTheme="minorHAnsi" w:hAnsiTheme="minorHAnsi" w:cs="Arial"/>
          <w:color w:val="000000" w:themeColor="text1"/>
          <w:lang w:eastAsia="cs-CZ"/>
        </w:rPr>
        <w:t>nemocnic</w:t>
      </w:r>
      <w:r w:rsidR="007041E4">
        <w:rPr>
          <w:rFonts w:asciiTheme="minorHAnsi" w:hAnsiTheme="minorHAnsi" w:cs="Arial"/>
          <w:color w:val="000000" w:themeColor="text1"/>
          <w:lang w:eastAsia="cs-CZ"/>
        </w:rPr>
        <w:t>emi</w:t>
      </w:r>
      <w:r w:rsidRPr="00AC5DF3">
        <w:rPr>
          <w:rFonts w:asciiTheme="minorHAnsi" w:hAnsiTheme="minorHAnsi" w:cs="Arial"/>
          <w:color w:val="000000" w:themeColor="text1"/>
          <w:lang w:eastAsia="cs-CZ"/>
        </w:rPr>
        <w:t xml:space="preserve"> za</w:t>
      </w:r>
      <w:r w:rsidR="005D0F2B">
        <w:rPr>
          <w:rFonts w:asciiTheme="minorHAnsi" w:hAnsiTheme="minorHAnsi" w:cs="Arial"/>
          <w:color w:val="000000" w:themeColor="text1"/>
          <w:lang w:eastAsia="cs-CZ"/>
        </w:rPr>
        <w:t xml:space="preserve"> </w:t>
      </w:r>
      <w:r w:rsidRPr="00AC5DF3">
        <w:rPr>
          <w:rFonts w:asciiTheme="minorHAnsi" w:hAnsiTheme="minorHAnsi" w:cs="Arial"/>
          <w:color w:val="000000" w:themeColor="text1"/>
          <w:lang w:eastAsia="cs-CZ"/>
        </w:rPr>
        <w:t xml:space="preserve">předpokladu, že sdělení budou obsahovat </w:t>
      </w:r>
      <w:r w:rsidR="005D0F2B">
        <w:rPr>
          <w:rFonts w:asciiTheme="minorHAnsi" w:hAnsiTheme="minorHAnsi" w:cs="Arial"/>
          <w:color w:val="000000" w:themeColor="text1"/>
          <w:lang w:eastAsia="cs-CZ"/>
        </w:rPr>
        <w:t xml:space="preserve">také </w:t>
      </w:r>
      <w:r w:rsidRPr="00AC5DF3">
        <w:rPr>
          <w:rFonts w:asciiTheme="minorHAnsi" w:hAnsiTheme="minorHAnsi" w:cs="Arial"/>
          <w:color w:val="000000" w:themeColor="text1"/>
          <w:lang w:eastAsia="cs-CZ"/>
        </w:rPr>
        <w:t>informac</w:t>
      </w:r>
      <w:r w:rsidR="005D0F2B">
        <w:rPr>
          <w:rFonts w:asciiTheme="minorHAnsi" w:hAnsiTheme="minorHAnsi" w:cs="Arial"/>
          <w:color w:val="000000" w:themeColor="text1"/>
          <w:lang w:eastAsia="cs-CZ"/>
        </w:rPr>
        <w:t>e</w:t>
      </w:r>
      <w:r w:rsidRPr="00AC5DF3">
        <w:rPr>
          <w:rFonts w:asciiTheme="minorHAnsi" w:hAnsiTheme="minorHAnsi" w:cs="Arial"/>
          <w:color w:val="000000" w:themeColor="text1"/>
          <w:lang w:eastAsia="cs-CZ"/>
        </w:rPr>
        <w:t xml:space="preserve"> o tom, co je nemocnice pacientovi povinna v rámci hrazených služeb při hospitalizaci poskytnout. Dále také </w:t>
      </w:r>
      <w:r w:rsidR="00630561">
        <w:rPr>
          <w:rFonts w:asciiTheme="minorHAnsi" w:hAnsiTheme="minorHAnsi" w:cs="Arial"/>
          <w:color w:val="000000" w:themeColor="text1"/>
          <w:lang w:eastAsia="cs-CZ"/>
        </w:rPr>
        <w:t xml:space="preserve">NKÚ </w:t>
      </w:r>
      <w:r w:rsidRPr="00AC5DF3">
        <w:rPr>
          <w:rFonts w:asciiTheme="minorHAnsi" w:hAnsiTheme="minorHAnsi" w:cs="Arial"/>
          <w:color w:val="000000" w:themeColor="text1"/>
          <w:lang w:eastAsia="cs-CZ"/>
        </w:rPr>
        <w:t>upozorňuje na možnost rizika dvojí úhrady léčiv na jednoho pojištěnce ze strany ZP v případě podávání vlastních, běžně užívaných léčiv v rámci hospitalizace.</w:t>
      </w:r>
    </w:p>
    <w:p w14:paraId="5133A0B6" w14:textId="77777777" w:rsidR="00AC5DF3" w:rsidRPr="00F66E12" w:rsidRDefault="00AC5DF3" w:rsidP="00912B63">
      <w:pPr>
        <w:tabs>
          <w:tab w:val="left" w:pos="1620"/>
        </w:tabs>
        <w:jc w:val="both"/>
        <w:rPr>
          <w:rFonts w:asciiTheme="minorHAnsi" w:hAnsiTheme="minorHAnsi" w:cs="Arial"/>
          <w:color w:val="000000" w:themeColor="text1"/>
          <w:lang w:eastAsia="cs-CZ"/>
        </w:rPr>
      </w:pPr>
    </w:p>
    <w:p w14:paraId="26269A94" w14:textId="77777777" w:rsidR="005D0F2B" w:rsidRDefault="005D0F2B">
      <w:pP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br w:type="page"/>
      </w:r>
    </w:p>
    <w:p w14:paraId="71C2EBF3" w14:textId="5E7DF14F" w:rsidR="0038743A" w:rsidRPr="00A22856" w:rsidRDefault="0038743A" w:rsidP="00AD748B">
      <w:pPr>
        <w:pStyle w:val="Odstavecseseznamem"/>
        <w:numPr>
          <w:ilvl w:val="0"/>
          <w:numId w:val="8"/>
        </w:numPr>
        <w:spacing w:before="480"/>
        <w:ind w:left="426" w:hanging="426"/>
        <w:jc w:val="center"/>
        <w:rPr>
          <w:rFonts w:asciiTheme="minorHAnsi" w:hAnsiTheme="minorHAnsi" w:cstheme="minorHAnsi"/>
          <w:b/>
          <w:color w:val="000000" w:themeColor="text1"/>
          <w:sz w:val="28"/>
          <w:szCs w:val="28"/>
        </w:rPr>
      </w:pPr>
      <w:r w:rsidRPr="00A22856">
        <w:rPr>
          <w:rFonts w:asciiTheme="minorHAnsi" w:hAnsiTheme="minorHAnsi" w:cstheme="minorHAnsi"/>
          <w:b/>
          <w:color w:val="000000" w:themeColor="text1"/>
          <w:sz w:val="28"/>
          <w:szCs w:val="28"/>
        </w:rPr>
        <w:lastRenderedPageBreak/>
        <w:t>Shrnutí</w:t>
      </w:r>
      <w:r w:rsidR="00D17CC2">
        <w:rPr>
          <w:rFonts w:asciiTheme="minorHAnsi" w:hAnsiTheme="minorHAnsi" w:cstheme="minorHAnsi"/>
          <w:b/>
          <w:color w:val="000000" w:themeColor="text1"/>
          <w:sz w:val="28"/>
          <w:szCs w:val="28"/>
        </w:rPr>
        <w:t xml:space="preserve"> a vyhodnocení</w:t>
      </w:r>
    </w:p>
    <w:p w14:paraId="5DE2B4B9" w14:textId="09CB26E4" w:rsidR="00934C1C" w:rsidRPr="0097646F" w:rsidRDefault="00934C1C" w:rsidP="00912B63">
      <w:pPr>
        <w:spacing w:before="120"/>
        <w:jc w:val="both"/>
        <w:rPr>
          <w:rFonts w:asciiTheme="minorHAnsi" w:hAnsiTheme="minorHAnsi" w:cs="Calibri"/>
          <w:b/>
          <w:bCs/>
          <w:iCs/>
          <w:color w:val="000000" w:themeColor="text1"/>
        </w:rPr>
      </w:pPr>
      <w:r w:rsidRPr="0097646F">
        <w:rPr>
          <w:rFonts w:asciiTheme="minorHAnsi" w:hAnsiTheme="minorHAnsi" w:cs="Calibri"/>
          <w:b/>
          <w:color w:val="000000" w:themeColor="text1"/>
        </w:rPr>
        <w:t xml:space="preserve">Kontrolou bylo prověřeno, jak MZdr plní povinnosti zřizovatele přímo řízených organizací, tj. kontrolovaných nemocnic. Kontrola hospodaření nemocnic byla zaměřena </w:t>
      </w:r>
      <w:r w:rsidRPr="0097646F">
        <w:rPr>
          <w:rFonts w:asciiTheme="minorHAnsi" w:hAnsiTheme="minorHAnsi" w:cs="Calibri"/>
          <w:b/>
          <w:bCs/>
          <w:iCs/>
          <w:color w:val="000000" w:themeColor="text1"/>
        </w:rPr>
        <w:t xml:space="preserve">zejména na nákup léčiv, zdravotnických prostředků a některých služeb. </w:t>
      </w:r>
      <w:r w:rsidR="00C276AD">
        <w:rPr>
          <w:rFonts w:asciiTheme="minorHAnsi" w:hAnsiTheme="minorHAnsi" w:cs="Calibri"/>
          <w:b/>
          <w:bCs/>
          <w:iCs/>
          <w:color w:val="000000" w:themeColor="text1"/>
        </w:rPr>
        <w:t>P</w:t>
      </w:r>
      <w:r w:rsidRPr="0097646F">
        <w:rPr>
          <w:rFonts w:asciiTheme="minorHAnsi" w:hAnsiTheme="minorHAnsi" w:cs="Calibri"/>
          <w:b/>
          <w:bCs/>
          <w:iCs/>
          <w:color w:val="000000" w:themeColor="text1"/>
        </w:rPr>
        <w:t>ostupy nemocnic při</w:t>
      </w:r>
      <w:r w:rsidR="00C276AD">
        <w:rPr>
          <w:rFonts w:asciiTheme="minorHAnsi" w:hAnsiTheme="minorHAnsi" w:cs="Calibri"/>
          <w:b/>
          <w:bCs/>
          <w:iCs/>
          <w:color w:val="000000" w:themeColor="text1"/>
        </w:rPr>
        <w:t xml:space="preserve"> </w:t>
      </w:r>
      <w:r w:rsidRPr="0097646F">
        <w:rPr>
          <w:rFonts w:asciiTheme="minorHAnsi" w:hAnsiTheme="minorHAnsi" w:cs="Calibri"/>
          <w:b/>
          <w:bCs/>
          <w:iCs/>
          <w:color w:val="000000" w:themeColor="text1"/>
        </w:rPr>
        <w:t xml:space="preserve">zajišťování služeb a dodávek </w:t>
      </w:r>
      <w:r w:rsidR="00C276AD" w:rsidRPr="0097646F">
        <w:rPr>
          <w:rFonts w:asciiTheme="minorHAnsi" w:hAnsiTheme="minorHAnsi" w:cs="Calibri"/>
          <w:b/>
          <w:bCs/>
          <w:iCs/>
          <w:color w:val="000000" w:themeColor="text1"/>
        </w:rPr>
        <w:t xml:space="preserve">byly </w:t>
      </w:r>
      <w:r w:rsidR="00C276AD">
        <w:rPr>
          <w:rFonts w:asciiTheme="minorHAnsi" w:hAnsiTheme="minorHAnsi" w:cs="Calibri"/>
          <w:b/>
          <w:bCs/>
          <w:iCs/>
          <w:color w:val="000000" w:themeColor="text1"/>
        </w:rPr>
        <w:t>p</w:t>
      </w:r>
      <w:r w:rsidR="00C276AD" w:rsidRPr="0097646F">
        <w:rPr>
          <w:rFonts w:asciiTheme="minorHAnsi" w:hAnsiTheme="minorHAnsi" w:cs="Calibri"/>
          <w:b/>
          <w:bCs/>
          <w:iCs/>
          <w:color w:val="000000" w:themeColor="text1"/>
        </w:rPr>
        <w:t xml:space="preserve">osuzovány </w:t>
      </w:r>
      <w:r w:rsidR="00C276AD">
        <w:rPr>
          <w:rFonts w:asciiTheme="minorHAnsi" w:hAnsiTheme="minorHAnsi" w:cs="Calibri"/>
          <w:b/>
          <w:bCs/>
          <w:iCs/>
          <w:color w:val="000000" w:themeColor="text1"/>
        </w:rPr>
        <w:t xml:space="preserve">i </w:t>
      </w:r>
      <w:r w:rsidRPr="0097646F">
        <w:rPr>
          <w:rFonts w:asciiTheme="minorHAnsi" w:hAnsiTheme="minorHAnsi" w:cs="Calibri"/>
          <w:b/>
          <w:bCs/>
          <w:iCs/>
          <w:color w:val="000000" w:themeColor="text1"/>
        </w:rPr>
        <w:t>z hlediska účelnosti a hospodárnosti.</w:t>
      </w:r>
    </w:p>
    <w:p w14:paraId="5E085BE9" w14:textId="7920F28C" w:rsidR="00303B7B" w:rsidRDefault="00934C1C" w:rsidP="00A86844">
      <w:pPr>
        <w:spacing w:before="120" w:after="120"/>
        <w:jc w:val="both"/>
        <w:rPr>
          <w:rFonts w:asciiTheme="minorHAnsi" w:hAnsiTheme="minorHAnsi" w:cs="Calibri"/>
          <w:b/>
          <w:bCs/>
          <w:iCs/>
          <w:color w:val="000000" w:themeColor="text1"/>
        </w:rPr>
      </w:pPr>
      <w:r w:rsidRPr="0097646F">
        <w:rPr>
          <w:rFonts w:asciiTheme="minorHAnsi" w:hAnsiTheme="minorHAnsi" w:cs="Calibri"/>
          <w:b/>
          <w:bCs/>
          <w:iCs/>
          <w:color w:val="000000" w:themeColor="text1"/>
        </w:rPr>
        <w:t>Kontrola hospodaření s peněžními prostředky vynakládanými na úhradu vybraných nákladů byla provedena u tří nemocnic. Výše jejich celkových nákladů v letech 2014 až 2016 se pohybovala cca od 3 do 6 mld. Kč. Významný podíl na celkových nákladech nemocnic představovaly náklady na </w:t>
      </w:r>
      <w:r w:rsidR="00F36B07">
        <w:rPr>
          <w:rFonts w:asciiTheme="minorHAnsi" w:hAnsiTheme="minorHAnsi" w:cs="Calibri"/>
          <w:b/>
          <w:bCs/>
          <w:iCs/>
          <w:color w:val="000000" w:themeColor="text1"/>
        </w:rPr>
        <w:t>spotřebu materiálu</w:t>
      </w:r>
      <w:r w:rsidRPr="0097646F">
        <w:rPr>
          <w:rFonts w:asciiTheme="minorHAnsi" w:hAnsiTheme="minorHAnsi" w:cs="Calibri"/>
          <w:b/>
          <w:bCs/>
          <w:iCs/>
          <w:color w:val="000000" w:themeColor="text1"/>
        </w:rPr>
        <w:t xml:space="preserve">, z nichž podstatnou část </w:t>
      </w:r>
      <w:r w:rsidRPr="000A105B">
        <w:rPr>
          <w:rFonts w:asciiTheme="minorHAnsi" w:hAnsiTheme="minorHAnsi" w:cs="Calibri"/>
          <w:b/>
          <w:bCs/>
          <w:iCs/>
          <w:color w:val="000000" w:themeColor="text1"/>
        </w:rPr>
        <w:t>zaujím</w:t>
      </w:r>
      <w:r w:rsidR="00BB1D6F" w:rsidRPr="000A105B">
        <w:rPr>
          <w:rFonts w:asciiTheme="minorHAnsi" w:hAnsiTheme="minorHAnsi" w:cs="Calibri"/>
          <w:b/>
          <w:bCs/>
          <w:iCs/>
          <w:color w:val="000000" w:themeColor="text1"/>
        </w:rPr>
        <w:t>á</w:t>
      </w:r>
      <w:r w:rsidRPr="000A105B">
        <w:rPr>
          <w:rFonts w:asciiTheme="minorHAnsi" w:hAnsiTheme="minorHAnsi" w:cs="Calibri"/>
          <w:b/>
          <w:bCs/>
          <w:iCs/>
          <w:color w:val="000000" w:themeColor="text1"/>
        </w:rPr>
        <w:t xml:space="preserve"> </w:t>
      </w:r>
      <w:r w:rsidR="00BB1D6F" w:rsidRPr="000A105B">
        <w:rPr>
          <w:rFonts w:asciiTheme="minorHAnsi" w:hAnsiTheme="minorHAnsi" w:cs="Calibri"/>
          <w:b/>
          <w:bCs/>
          <w:iCs/>
          <w:color w:val="000000" w:themeColor="text1"/>
        </w:rPr>
        <w:t>spotřeba</w:t>
      </w:r>
      <w:r w:rsidRPr="0097646F">
        <w:rPr>
          <w:rFonts w:asciiTheme="minorHAnsi" w:hAnsiTheme="minorHAnsi" w:cs="Calibri"/>
          <w:b/>
          <w:bCs/>
          <w:iCs/>
          <w:color w:val="000000" w:themeColor="text1"/>
        </w:rPr>
        <w:t xml:space="preserve"> léčiv a zdravotnických prostředků.  </w:t>
      </w:r>
    </w:p>
    <w:p w14:paraId="5D3C0954" w14:textId="743D8E0B" w:rsidR="00934C1C" w:rsidRPr="0097646F" w:rsidRDefault="00303B7B" w:rsidP="00303B7B">
      <w:pPr>
        <w:jc w:val="both"/>
        <w:rPr>
          <w:rFonts w:asciiTheme="minorHAnsi" w:hAnsiTheme="minorHAnsi" w:cs="Calibri"/>
          <w:b/>
          <w:bCs/>
          <w:iCs/>
          <w:color w:val="000000" w:themeColor="text1"/>
        </w:rPr>
      </w:pPr>
      <w:r w:rsidRPr="00EA5307">
        <w:rPr>
          <w:rFonts w:asciiTheme="minorHAnsi" w:hAnsiTheme="minorHAnsi" w:cs="Calibri"/>
          <w:b/>
          <w:bCs/>
          <w:iCs/>
          <w:color w:val="000000" w:themeColor="text1"/>
        </w:rPr>
        <w:t>Hlavním zdrojem příjmů nemocnic byly úhrady zdravotních pojišťoven za zdravotn</w:t>
      </w:r>
      <w:r w:rsidR="00C276AD">
        <w:rPr>
          <w:rFonts w:asciiTheme="minorHAnsi" w:hAnsiTheme="minorHAnsi" w:cs="Calibri"/>
          <w:b/>
          <w:bCs/>
          <w:iCs/>
          <w:color w:val="000000" w:themeColor="text1"/>
        </w:rPr>
        <w:t>í</w:t>
      </w:r>
      <w:r w:rsidRPr="00EA5307">
        <w:rPr>
          <w:rFonts w:asciiTheme="minorHAnsi" w:hAnsiTheme="minorHAnsi" w:cs="Calibri"/>
          <w:b/>
          <w:bCs/>
          <w:iCs/>
          <w:color w:val="000000" w:themeColor="text1"/>
        </w:rPr>
        <w:t xml:space="preserve"> služby</w:t>
      </w:r>
      <w:r>
        <w:rPr>
          <w:rFonts w:asciiTheme="minorHAnsi" w:hAnsiTheme="minorHAnsi" w:cs="Calibri"/>
          <w:b/>
          <w:bCs/>
          <w:iCs/>
          <w:color w:val="000000" w:themeColor="text1"/>
        </w:rPr>
        <w:t xml:space="preserve">. </w:t>
      </w:r>
      <w:r w:rsidRPr="00947953">
        <w:rPr>
          <w:rFonts w:asciiTheme="minorHAnsi" w:hAnsiTheme="minorHAnsi" w:cs="Calibri"/>
          <w:b/>
          <w:bCs/>
          <w:iCs/>
          <w:color w:val="000000" w:themeColor="text1"/>
        </w:rPr>
        <w:t>Z</w:t>
      </w:r>
      <w:r w:rsidR="00934C1C" w:rsidRPr="00947953">
        <w:rPr>
          <w:rFonts w:asciiTheme="minorHAnsi" w:hAnsiTheme="minorHAnsi" w:cs="Calibri"/>
          <w:b/>
          <w:bCs/>
          <w:iCs/>
          <w:color w:val="000000" w:themeColor="text1"/>
        </w:rPr>
        <w:t>rušením většiny regulačních poplatků k 31. 12. 2014 se kontrolovaným nemocnicím snížil příjem v roce 2015 o více než 62 mil. Kč.</w:t>
      </w:r>
      <w:r w:rsidR="00FD59CF" w:rsidRPr="0097646F">
        <w:rPr>
          <w:rFonts w:asciiTheme="minorHAnsi" w:hAnsiTheme="minorHAnsi" w:cs="Calibri"/>
          <w:b/>
          <w:bCs/>
          <w:iCs/>
          <w:color w:val="000000" w:themeColor="text1"/>
        </w:rPr>
        <w:t xml:space="preserve"> </w:t>
      </w:r>
    </w:p>
    <w:p w14:paraId="633EB979" w14:textId="787F21AC" w:rsidR="00934C1C" w:rsidRPr="0097646F" w:rsidRDefault="00934C1C" w:rsidP="00A86844">
      <w:pPr>
        <w:spacing w:before="120" w:after="120"/>
        <w:jc w:val="both"/>
        <w:rPr>
          <w:rFonts w:asciiTheme="minorHAnsi" w:hAnsiTheme="minorHAnsi" w:cs="Calibri"/>
          <w:b/>
          <w:color w:val="000000" w:themeColor="text1"/>
        </w:rPr>
      </w:pPr>
      <w:r w:rsidRPr="0097646F">
        <w:rPr>
          <w:rFonts w:asciiTheme="minorHAnsi" w:hAnsiTheme="minorHAnsi" w:cs="Calibri"/>
          <w:b/>
          <w:color w:val="000000" w:themeColor="text1"/>
        </w:rPr>
        <w:t xml:space="preserve">V oblasti zřizovatelských činností bylo </w:t>
      </w:r>
      <w:r w:rsidR="00C276AD" w:rsidRPr="0097646F">
        <w:rPr>
          <w:rFonts w:asciiTheme="minorHAnsi" w:hAnsiTheme="minorHAnsi" w:cs="Calibri"/>
          <w:b/>
          <w:color w:val="000000" w:themeColor="text1"/>
        </w:rPr>
        <w:t>kontrol</w:t>
      </w:r>
      <w:r w:rsidR="00C276AD">
        <w:rPr>
          <w:rFonts w:asciiTheme="minorHAnsi" w:hAnsiTheme="minorHAnsi" w:cs="Calibri"/>
          <w:b/>
          <w:color w:val="000000" w:themeColor="text1"/>
        </w:rPr>
        <w:t>ou</w:t>
      </w:r>
      <w:r w:rsidR="00C276AD" w:rsidRPr="0097646F">
        <w:rPr>
          <w:rFonts w:asciiTheme="minorHAnsi" w:hAnsiTheme="minorHAnsi" w:cs="Calibri"/>
          <w:b/>
          <w:color w:val="000000" w:themeColor="text1"/>
        </w:rPr>
        <w:t xml:space="preserve"> </w:t>
      </w:r>
      <w:r w:rsidRPr="0097646F">
        <w:rPr>
          <w:rFonts w:asciiTheme="minorHAnsi" w:hAnsiTheme="minorHAnsi" w:cs="Calibri"/>
          <w:b/>
          <w:color w:val="000000" w:themeColor="text1"/>
        </w:rPr>
        <w:t>zjištěno, že MZdr:</w:t>
      </w:r>
    </w:p>
    <w:p w14:paraId="785E4E9D" w14:textId="6A0FD35D" w:rsidR="00934C1C" w:rsidRPr="006531C3" w:rsidRDefault="00303B7B" w:rsidP="00A86844">
      <w:pPr>
        <w:numPr>
          <w:ilvl w:val="0"/>
          <w:numId w:val="32"/>
        </w:numPr>
        <w:spacing w:after="120"/>
        <w:ind w:left="284" w:hanging="284"/>
        <w:jc w:val="both"/>
        <w:rPr>
          <w:rFonts w:asciiTheme="minorHAnsi" w:hAnsiTheme="minorHAnsi" w:cs="Calibri"/>
          <w:b/>
          <w:color w:val="000000" w:themeColor="text1"/>
        </w:rPr>
      </w:pPr>
      <w:r w:rsidRPr="006531C3">
        <w:rPr>
          <w:rFonts w:asciiTheme="minorHAnsi" w:hAnsiTheme="minorHAnsi" w:cs="Calibri"/>
          <w:b/>
          <w:color w:val="000000" w:themeColor="text1"/>
        </w:rPr>
        <w:t xml:space="preserve">nemá ucelenou koncepci pro řízení a rozvoj </w:t>
      </w:r>
      <w:r w:rsidR="00867E22">
        <w:rPr>
          <w:rFonts w:asciiTheme="minorHAnsi" w:hAnsiTheme="minorHAnsi" w:cs="Calibri"/>
          <w:b/>
          <w:color w:val="000000" w:themeColor="text1"/>
        </w:rPr>
        <w:t>přímo řízených</w:t>
      </w:r>
      <w:r w:rsidRPr="006531C3">
        <w:rPr>
          <w:rFonts w:asciiTheme="minorHAnsi" w:hAnsiTheme="minorHAnsi" w:cs="Calibri"/>
          <w:b/>
          <w:color w:val="000000" w:themeColor="text1"/>
        </w:rPr>
        <w:t xml:space="preserve"> nemocnic</w:t>
      </w:r>
      <w:r w:rsidR="006531C3">
        <w:rPr>
          <w:rFonts w:asciiTheme="minorHAnsi" w:hAnsiTheme="minorHAnsi" w:cs="Calibri"/>
          <w:b/>
          <w:color w:val="000000" w:themeColor="text1"/>
        </w:rPr>
        <w:t>,</w:t>
      </w:r>
      <w:r w:rsidR="00911340" w:rsidRPr="006531C3">
        <w:rPr>
          <w:rFonts w:asciiTheme="minorHAnsi" w:hAnsiTheme="minorHAnsi" w:cs="Calibri"/>
          <w:b/>
          <w:color w:val="000000" w:themeColor="text1"/>
        </w:rPr>
        <w:t xml:space="preserve"> </w:t>
      </w:r>
      <w:r w:rsidR="006531C3" w:rsidRPr="006531C3">
        <w:rPr>
          <w:rFonts w:asciiTheme="minorHAnsi" w:hAnsiTheme="minorHAnsi" w:cs="Calibri"/>
          <w:b/>
          <w:color w:val="000000" w:themeColor="text1"/>
        </w:rPr>
        <w:t xml:space="preserve">přestože má </w:t>
      </w:r>
      <w:r w:rsidR="006531C3" w:rsidRPr="00736A2A">
        <w:rPr>
          <w:rFonts w:asciiTheme="minorHAnsi" w:hAnsiTheme="minorHAnsi"/>
          <w:b/>
        </w:rPr>
        <w:t>zpracovávat koncepce rozvoje svěřených odvětví a řešení zásadních otázek</w:t>
      </w:r>
      <w:r w:rsidR="00934C1C" w:rsidRPr="006531C3">
        <w:rPr>
          <w:rFonts w:asciiTheme="minorHAnsi" w:hAnsiTheme="minorHAnsi" w:cs="Calibri"/>
          <w:b/>
          <w:color w:val="000000" w:themeColor="text1"/>
        </w:rPr>
        <w:t>;</w:t>
      </w:r>
    </w:p>
    <w:p w14:paraId="377C1988" w14:textId="52E71763" w:rsidR="00934C1C" w:rsidRPr="00EA4376" w:rsidRDefault="00934C1C" w:rsidP="00A86844">
      <w:pPr>
        <w:numPr>
          <w:ilvl w:val="0"/>
          <w:numId w:val="32"/>
        </w:numPr>
        <w:ind w:left="284" w:hanging="284"/>
        <w:jc w:val="both"/>
        <w:rPr>
          <w:rFonts w:asciiTheme="minorHAnsi" w:hAnsiTheme="minorHAnsi" w:cs="Calibri"/>
          <w:b/>
          <w:color w:val="000000" w:themeColor="text1"/>
        </w:rPr>
      </w:pPr>
      <w:r w:rsidRPr="00EA4376">
        <w:rPr>
          <w:rFonts w:asciiTheme="minorHAnsi" w:hAnsiTheme="minorHAnsi" w:cs="Calibri"/>
          <w:b/>
          <w:color w:val="000000" w:themeColor="text1"/>
        </w:rPr>
        <w:t>provedlo v roce 2014 veřejnosprávní kontrolu hospodaření Nemocnice Na Homolce, kde zjistilo závažné nedostatky týkající se neúčelného, nehospodárného a neefektivního vynakládání peněžních prostředků státu prostřednictvím dceřiných společností nemocnice. Ministr zdravotnictví na základě výsledků této kontroly vydal pokyn ke zrušení dceřiných společností Nemocnice Na Homolce</w:t>
      </w:r>
      <w:r w:rsidR="00911340">
        <w:rPr>
          <w:rFonts w:asciiTheme="minorHAnsi" w:hAnsiTheme="minorHAnsi" w:cs="Calibri"/>
          <w:b/>
          <w:color w:val="000000" w:themeColor="text1"/>
        </w:rPr>
        <w:t>.</w:t>
      </w:r>
      <w:r w:rsidR="00911340" w:rsidRPr="00EA4376">
        <w:rPr>
          <w:rFonts w:asciiTheme="minorHAnsi" w:hAnsiTheme="minorHAnsi" w:cs="Calibri"/>
          <w:b/>
          <w:color w:val="000000" w:themeColor="text1"/>
        </w:rPr>
        <w:t xml:space="preserve"> </w:t>
      </w:r>
    </w:p>
    <w:p w14:paraId="180309F2" w14:textId="7FE1BCD3" w:rsidR="004D69D2" w:rsidRDefault="00934C1C" w:rsidP="00B22727">
      <w:pPr>
        <w:spacing w:before="240"/>
        <w:jc w:val="both"/>
        <w:rPr>
          <w:rFonts w:asciiTheme="minorHAnsi" w:hAnsiTheme="minorHAnsi" w:cs="Calibri"/>
          <w:b/>
          <w:color w:val="000000" w:themeColor="text1"/>
        </w:rPr>
      </w:pPr>
      <w:r w:rsidRPr="00EA4376">
        <w:rPr>
          <w:rFonts w:asciiTheme="minorHAnsi" w:hAnsiTheme="minorHAnsi" w:cs="Calibri"/>
          <w:b/>
          <w:color w:val="000000" w:themeColor="text1"/>
        </w:rPr>
        <w:t>V oblasti hospodaření nemocnic byl</w:t>
      </w:r>
      <w:r w:rsidR="00B22727">
        <w:rPr>
          <w:rFonts w:asciiTheme="minorHAnsi" w:hAnsiTheme="minorHAnsi" w:cs="Calibri"/>
          <w:b/>
          <w:color w:val="000000" w:themeColor="text1"/>
        </w:rPr>
        <w:t>y</w:t>
      </w:r>
      <w:r w:rsidRPr="00EA4376">
        <w:rPr>
          <w:rFonts w:asciiTheme="minorHAnsi" w:hAnsiTheme="minorHAnsi" w:cs="Calibri"/>
          <w:b/>
          <w:color w:val="000000" w:themeColor="text1"/>
        </w:rPr>
        <w:t xml:space="preserve"> zjištěn</w:t>
      </w:r>
      <w:r w:rsidR="00B22727">
        <w:rPr>
          <w:rFonts w:asciiTheme="minorHAnsi" w:hAnsiTheme="minorHAnsi" w:cs="Calibri"/>
          <w:b/>
          <w:color w:val="000000" w:themeColor="text1"/>
        </w:rPr>
        <w:t>y tyto skutečnosti</w:t>
      </w:r>
      <w:r w:rsidRPr="00EA4376">
        <w:rPr>
          <w:rFonts w:asciiTheme="minorHAnsi" w:hAnsiTheme="minorHAnsi" w:cs="Calibri"/>
          <w:b/>
          <w:color w:val="000000" w:themeColor="text1"/>
        </w:rPr>
        <w:t>:</w:t>
      </w:r>
    </w:p>
    <w:p w14:paraId="16BBE5F7" w14:textId="70102C29" w:rsidR="00073EB2" w:rsidRDefault="00B22727" w:rsidP="00073EB2">
      <w:pPr>
        <w:pStyle w:val="Odstavecseseznamem"/>
        <w:numPr>
          <w:ilvl w:val="0"/>
          <w:numId w:val="53"/>
        </w:numPr>
        <w:spacing w:before="120"/>
        <w:ind w:left="284" w:hanging="284"/>
        <w:jc w:val="both"/>
        <w:rPr>
          <w:rFonts w:ascii="Calibri" w:hAnsi="Calibri" w:cs="Calibri"/>
          <w:b/>
          <w:color w:val="000000" w:themeColor="text1"/>
        </w:rPr>
      </w:pPr>
      <w:r>
        <w:rPr>
          <w:rFonts w:ascii="Calibri" w:hAnsi="Calibri" w:cs="Calibri"/>
          <w:b/>
          <w:color w:val="000000" w:themeColor="text1"/>
        </w:rPr>
        <w:t>P</w:t>
      </w:r>
      <w:r w:rsidR="0010571B" w:rsidRPr="004D69D2">
        <w:rPr>
          <w:rFonts w:ascii="Calibri" w:hAnsi="Calibri" w:cs="Calibri"/>
          <w:b/>
          <w:color w:val="000000" w:themeColor="text1"/>
        </w:rPr>
        <w:t xml:space="preserve">ři nákupech léčiv nepostupovaly </w:t>
      </w:r>
      <w:r w:rsidR="00CA2F06" w:rsidRPr="004D69D2">
        <w:rPr>
          <w:rFonts w:ascii="Calibri" w:hAnsi="Calibri" w:cs="Calibri"/>
          <w:b/>
          <w:color w:val="000000" w:themeColor="text1"/>
        </w:rPr>
        <w:t xml:space="preserve">nemocnice </w:t>
      </w:r>
      <w:r w:rsidR="0010571B" w:rsidRPr="004D69D2">
        <w:rPr>
          <w:rFonts w:ascii="Calibri" w:hAnsi="Calibri" w:cs="Calibri"/>
          <w:b/>
          <w:color w:val="000000" w:themeColor="text1"/>
        </w:rPr>
        <w:t>v</w:t>
      </w:r>
      <w:r w:rsidR="0042725A" w:rsidRPr="004D69D2">
        <w:rPr>
          <w:rFonts w:ascii="Calibri" w:hAnsi="Calibri" w:cs="Calibri"/>
          <w:b/>
          <w:color w:val="000000" w:themeColor="text1"/>
        </w:rPr>
        <w:t xml:space="preserve"> letech 2014 až 2016 v mnoha případech </w:t>
      </w:r>
      <w:r w:rsidR="00947953">
        <w:rPr>
          <w:rFonts w:ascii="Calibri" w:hAnsi="Calibri" w:cs="Calibri"/>
          <w:b/>
          <w:color w:val="000000" w:themeColor="text1"/>
        </w:rPr>
        <w:t>podle</w:t>
      </w:r>
      <w:r w:rsidR="0010571B" w:rsidRPr="004D69D2">
        <w:rPr>
          <w:rFonts w:ascii="Calibri" w:hAnsi="Calibri" w:cs="Calibri"/>
          <w:b/>
          <w:color w:val="000000" w:themeColor="text1"/>
        </w:rPr>
        <w:t xml:space="preserve"> </w:t>
      </w:r>
      <w:r w:rsidR="00947953" w:rsidRPr="004D69D2">
        <w:rPr>
          <w:rFonts w:ascii="Calibri" w:hAnsi="Calibri" w:cs="Calibri"/>
          <w:b/>
          <w:color w:val="000000" w:themeColor="text1"/>
        </w:rPr>
        <w:t>zákon</w:t>
      </w:r>
      <w:r w:rsidR="00947953">
        <w:rPr>
          <w:rFonts w:ascii="Calibri" w:hAnsi="Calibri" w:cs="Calibri"/>
          <w:b/>
          <w:color w:val="000000" w:themeColor="text1"/>
        </w:rPr>
        <w:t xml:space="preserve">a </w:t>
      </w:r>
      <w:r w:rsidR="00911340">
        <w:rPr>
          <w:rFonts w:ascii="Calibri" w:hAnsi="Calibri" w:cs="Calibri"/>
          <w:b/>
          <w:color w:val="000000" w:themeColor="text1"/>
        </w:rPr>
        <w:t>o veřejných zakázkách</w:t>
      </w:r>
      <w:r w:rsidR="00736A2A">
        <w:rPr>
          <w:rFonts w:ascii="Calibri" w:hAnsi="Calibri" w:cs="Calibri"/>
          <w:b/>
          <w:color w:val="000000" w:themeColor="text1"/>
        </w:rPr>
        <w:t xml:space="preserve">, </w:t>
      </w:r>
      <w:r w:rsidR="006E40F8">
        <w:rPr>
          <w:rFonts w:ascii="Calibri" w:hAnsi="Calibri" w:cs="Calibri"/>
          <w:b/>
          <w:color w:val="000000" w:themeColor="text1"/>
        </w:rPr>
        <w:t xml:space="preserve">resp. </w:t>
      </w:r>
      <w:r>
        <w:rPr>
          <w:rFonts w:ascii="Calibri" w:hAnsi="Calibri" w:cs="Calibri"/>
          <w:b/>
          <w:color w:val="000000" w:themeColor="text1"/>
        </w:rPr>
        <w:t xml:space="preserve">zákona </w:t>
      </w:r>
      <w:r w:rsidR="00911340">
        <w:rPr>
          <w:rFonts w:ascii="Calibri" w:hAnsi="Calibri" w:cs="Calibri"/>
          <w:b/>
          <w:color w:val="000000" w:themeColor="text1"/>
        </w:rPr>
        <w:t xml:space="preserve">o zadávání veřejných zakázek. </w:t>
      </w:r>
      <w:r w:rsidR="0042725A" w:rsidRPr="004D69D2">
        <w:rPr>
          <w:rFonts w:ascii="Calibri" w:hAnsi="Calibri" w:cs="Calibri"/>
          <w:b/>
          <w:color w:val="000000" w:themeColor="text1"/>
        </w:rPr>
        <w:t>N</w:t>
      </w:r>
      <w:r w:rsidR="001779CB" w:rsidRPr="004D69D2">
        <w:rPr>
          <w:rFonts w:ascii="Calibri" w:hAnsi="Calibri" w:cs="Calibri"/>
          <w:b/>
          <w:color w:val="000000" w:themeColor="text1"/>
        </w:rPr>
        <w:t xml:space="preserve">akoupily léčiva za </w:t>
      </w:r>
      <w:r w:rsidR="002973DD" w:rsidRPr="004D69D2">
        <w:rPr>
          <w:rFonts w:ascii="Calibri" w:hAnsi="Calibri" w:cs="Calibri"/>
          <w:b/>
          <w:color w:val="000000" w:themeColor="text1"/>
        </w:rPr>
        <w:t xml:space="preserve">více než </w:t>
      </w:r>
      <w:r w:rsidR="001779CB" w:rsidRPr="004D69D2">
        <w:rPr>
          <w:rFonts w:ascii="Calibri" w:hAnsi="Calibri" w:cs="Calibri"/>
          <w:b/>
          <w:color w:val="000000" w:themeColor="text1"/>
        </w:rPr>
        <w:t>5</w:t>
      </w:r>
      <w:r w:rsidR="005D154A" w:rsidRPr="004D69D2">
        <w:rPr>
          <w:rFonts w:ascii="Calibri" w:hAnsi="Calibri" w:cs="Calibri"/>
          <w:b/>
          <w:color w:val="000000" w:themeColor="text1"/>
        </w:rPr>
        <w:t>,5</w:t>
      </w:r>
      <w:r w:rsidR="001779CB" w:rsidRPr="004D69D2">
        <w:rPr>
          <w:rFonts w:ascii="Calibri" w:hAnsi="Calibri" w:cs="Calibri"/>
          <w:b/>
          <w:color w:val="000000" w:themeColor="text1"/>
        </w:rPr>
        <w:t xml:space="preserve"> ml</w:t>
      </w:r>
      <w:r w:rsidR="002973DD" w:rsidRPr="004D69D2">
        <w:rPr>
          <w:rFonts w:ascii="Calibri" w:hAnsi="Calibri" w:cs="Calibri"/>
          <w:b/>
          <w:color w:val="000000" w:themeColor="text1"/>
        </w:rPr>
        <w:t>d</w:t>
      </w:r>
      <w:r w:rsidR="001779CB" w:rsidRPr="004D69D2">
        <w:rPr>
          <w:rFonts w:ascii="Calibri" w:hAnsi="Calibri" w:cs="Calibri"/>
          <w:b/>
          <w:color w:val="000000" w:themeColor="text1"/>
        </w:rPr>
        <w:t xml:space="preserve">. Kč bez </w:t>
      </w:r>
      <w:r w:rsidR="0042725A" w:rsidRPr="004D69D2">
        <w:rPr>
          <w:rFonts w:ascii="Calibri" w:hAnsi="Calibri" w:cs="Calibri"/>
          <w:b/>
          <w:color w:val="000000" w:themeColor="text1"/>
        </w:rPr>
        <w:t>zadávacího řízení</w:t>
      </w:r>
      <w:r w:rsidR="001779CB" w:rsidRPr="004D69D2">
        <w:rPr>
          <w:rFonts w:ascii="Calibri" w:hAnsi="Calibri" w:cs="Calibri"/>
          <w:b/>
          <w:color w:val="000000" w:themeColor="text1"/>
        </w:rPr>
        <w:t>. Z toho více než 2</w:t>
      </w:r>
      <w:r w:rsidR="002973DD" w:rsidRPr="004D69D2">
        <w:rPr>
          <w:rFonts w:ascii="Calibri" w:hAnsi="Calibri" w:cs="Calibri"/>
          <w:b/>
          <w:color w:val="000000" w:themeColor="text1"/>
        </w:rPr>
        <w:t>,</w:t>
      </w:r>
      <w:r w:rsidR="001779CB" w:rsidRPr="004D69D2">
        <w:rPr>
          <w:rFonts w:ascii="Calibri" w:hAnsi="Calibri" w:cs="Calibri"/>
          <w:b/>
          <w:color w:val="000000" w:themeColor="text1"/>
        </w:rPr>
        <w:t>7 m</w:t>
      </w:r>
      <w:r w:rsidR="002973DD" w:rsidRPr="004D69D2">
        <w:rPr>
          <w:rFonts w:ascii="Calibri" w:hAnsi="Calibri" w:cs="Calibri"/>
          <w:b/>
          <w:color w:val="000000" w:themeColor="text1"/>
        </w:rPr>
        <w:t>ld</w:t>
      </w:r>
      <w:r w:rsidR="001779CB" w:rsidRPr="004D69D2">
        <w:rPr>
          <w:rFonts w:ascii="Calibri" w:hAnsi="Calibri" w:cs="Calibri"/>
          <w:b/>
          <w:color w:val="000000" w:themeColor="text1"/>
        </w:rPr>
        <w:t xml:space="preserve">. Kč (52 %) tvořil nákup metodou DTP kanálů, </w:t>
      </w:r>
      <w:r w:rsidR="002973DD" w:rsidRPr="004D69D2">
        <w:rPr>
          <w:rFonts w:ascii="Calibri" w:hAnsi="Calibri" w:cs="Calibri"/>
          <w:b/>
          <w:color w:val="000000" w:themeColor="text1"/>
        </w:rPr>
        <w:t xml:space="preserve">nákup </w:t>
      </w:r>
      <w:r w:rsidR="001779CB" w:rsidRPr="004D69D2">
        <w:rPr>
          <w:rFonts w:ascii="Calibri" w:hAnsi="Calibri" w:cs="Calibri"/>
          <w:b/>
          <w:color w:val="000000" w:themeColor="text1"/>
        </w:rPr>
        <w:t xml:space="preserve">přímo od výrobců a </w:t>
      </w:r>
      <w:r w:rsidR="00AB0984" w:rsidRPr="004D69D2">
        <w:rPr>
          <w:rFonts w:ascii="Calibri" w:hAnsi="Calibri" w:cs="Calibri"/>
          <w:b/>
          <w:color w:val="000000" w:themeColor="text1"/>
        </w:rPr>
        <w:t xml:space="preserve">nákup </w:t>
      </w:r>
      <w:r w:rsidR="001779CB" w:rsidRPr="004D69D2">
        <w:rPr>
          <w:rFonts w:ascii="Calibri" w:hAnsi="Calibri" w:cs="Calibri"/>
          <w:b/>
          <w:color w:val="000000" w:themeColor="text1"/>
        </w:rPr>
        <w:t xml:space="preserve">od vybraných distributorů neregistrovaných léčiv v rámci mimořádného dovozu. </w:t>
      </w:r>
    </w:p>
    <w:p w14:paraId="38EA49A4" w14:textId="3D821D3F" w:rsidR="00934C1C" w:rsidRPr="00A2032D" w:rsidRDefault="00B22727" w:rsidP="007912B2">
      <w:pPr>
        <w:pStyle w:val="Odstavecseseznamem"/>
        <w:keepNext/>
        <w:keepLines/>
        <w:numPr>
          <w:ilvl w:val="0"/>
          <w:numId w:val="33"/>
        </w:numPr>
        <w:shd w:val="clear" w:color="auto" w:fill="FFFFFF" w:themeFill="background1"/>
        <w:spacing w:before="120"/>
        <w:ind w:left="284" w:hanging="284"/>
        <w:jc w:val="both"/>
        <w:rPr>
          <w:rFonts w:ascii="Calibri" w:hAnsi="Calibri" w:cs="Calibri"/>
          <w:b/>
          <w:color w:val="000000" w:themeColor="text1"/>
        </w:rPr>
      </w:pPr>
      <w:r w:rsidRPr="00B9710D">
        <w:rPr>
          <w:rFonts w:ascii="Calibri" w:hAnsi="Calibri" w:cs="Calibri"/>
          <w:b/>
          <w:color w:val="000000" w:themeColor="text1"/>
        </w:rPr>
        <w:t xml:space="preserve">FNO a FNP </w:t>
      </w:r>
      <w:r w:rsidR="007912B2">
        <w:rPr>
          <w:rFonts w:ascii="Calibri" w:hAnsi="Calibri" w:cs="Calibri"/>
          <w:b/>
          <w:color w:val="000000" w:themeColor="text1"/>
        </w:rPr>
        <w:t xml:space="preserve">při nákupech zdravotnických prostředků </w:t>
      </w:r>
      <w:r w:rsidR="00B9710D">
        <w:rPr>
          <w:rFonts w:ascii="Calibri" w:hAnsi="Calibri" w:cs="Calibri"/>
          <w:b/>
          <w:color w:val="000000" w:themeColor="text1"/>
        </w:rPr>
        <w:t xml:space="preserve">nepostupovaly </w:t>
      </w:r>
      <w:r w:rsidR="007912B2">
        <w:rPr>
          <w:rFonts w:ascii="Calibri" w:hAnsi="Calibri" w:cs="Calibri"/>
          <w:b/>
          <w:color w:val="000000" w:themeColor="text1"/>
        </w:rPr>
        <w:t xml:space="preserve">v letech 2014 až 2016 </w:t>
      </w:r>
      <w:r w:rsidR="00B9710D" w:rsidRPr="0042725A">
        <w:rPr>
          <w:rFonts w:ascii="Calibri" w:hAnsi="Calibri" w:cs="Calibri"/>
          <w:b/>
          <w:color w:val="000000" w:themeColor="text1"/>
        </w:rPr>
        <w:t xml:space="preserve">v mnoha případech </w:t>
      </w:r>
      <w:r w:rsidR="006E40F8">
        <w:rPr>
          <w:rFonts w:ascii="Calibri" w:hAnsi="Calibri" w:cs="Calibri"/>
          <w:b/>
          <w:color w:val="000000" w:themeColor="text1"/>
        </w:rPr>
        <w:t>podle</w:t>
      </w:r>
      <w:r w:rsidR="00B9710D" w:rsidRPr="0042725A">
        <w:rPr>
          <w:rFonts w:ascii="Calibri" w:hAnsi="Calibri" w:cs="Calibri"/>
          <w:b/>
          <w:color w:val="000000" w:themeColor="text1"/>
        </w:rPr>
        <w:t xml:space="preserve"> </w:t>
      </w:r>
      <w:r w:rsidR="006E40F8" w:rsidRPr="004D69D2">
        <w:rPr>
          <w:rFonts w:ascii="Calibri" w:hAnsi="Calibri" w:cs="Calibri"/>
          <w:b/>
          <w:color w:val="000000" w:themeColor="text1"/>
        </w:rPr>
        <w:t>zákon</w:t>
      </w:r>
      <w:r w:rsidR="006E40F8">
        <w:rPr>
          <w:rFonts w:ascii="Calibri" w:hAnsi="Calibri" w:cs="Calibri"/>
          <w:b/>
          <w:color w:val="000000" w:themeColor="text1"/>
        </w:rPr>
        <w:t xml:space="preserve">a </w:t>
      </w:r>
      <w:r w:rsidR="00851804">
        <w:rPr>
          <w:rFonts w:ascii="Calibri" w:hAnsi="Calibri" w:cs="Calibri"/>
          <w:b/>
          <w:color w:val="000000" w:themeColor="text1"/>
        </w:rPr>
        <w:t>o veřejných zakázkách</w:t>
      </w:r>
      <w:r w:rsidR="00736A2A">
        <w:rPr>
          <w:rFonts w:ascii="Calibri" w:hAnsi="Calibri" w:cs="Calibri"/>
          <w:b/>
          <w:color w:val="000000" w:themeColor="text1"/>
        </w:rPr>
        <w:t xml:space="preserve">, </w:t>
      </w:r>
      <w:r w:rsidR="006E40F8">
        <w:rPr>
          <w:rFonts w:ascii="Calibri" w:hAnsi="Calibri" w:cs="Calibri"/>
          <w:b/>
          <w:color w:val="000000" w:themeColor="text1"/>
        </w:rPr>
        <w:t xml:space="preserve">resp. </w:t>
      </w:r>
      <w:r>
        <w:rPr>
          <w:rFonts w:ascii="Calibri" w:hAnsi="Calibri" w:cs="Calibri"/>
          <w:b/>
          <w:color w:val="000000" w:themeColor="text1"/>
        </w:rPr>
        <w:t xml:space="preserve">podle zákona </w:t>
      </w:r>
      <w:r w:rsidR="00851804">
        <w:rPr>
          <w:rFonts w:ascii="Calibri" w:hAnsi="Calibri" w:cs="Calibri"/>
          <w:b/>
          <w:color w:val="000000" w:themeColor="text1"/>
        </w:rPr>
        <w:t>o zadávání veřejných zakázek.</w:t>
      </w:r>
      <w:r w:rsidR="00B9710D" w:rsidRPr="00B9710D">
        <w:rPr>
          <w:rFonts w:ascii="Calibri" w:hAnsi="Calibri" w:cs="Calibri"/>
          <w:b/>
          <w:color w:val="000000" w:themeColor="text1"/>
        </w:rPr>
        <w:t xml:space="preserve"> </w:t>
      </w:r>
      <w:r w:rsidR="00B9710D">
        <w:rPr>
          <w:rFonts w:ascii="Calibri" w:hAnsi="Calibri" w:cs="Calibri"/>
          <w:b/>
          <w:color w:val="000000" w:themeColor="text1"/>
        </w:rPr>
        <w:t>N</w:t>
      </w:r>
      <w:r w:rsidR="003B191D" w:rsidRPr="00B9710D">
        <w:rPr>
          <w:rFonts w:ascii="Calibri" w:hAnsi="Calibri" w:cs="Calibri"/>
          <w:b/>
          <w:color w:val="000000" w:themeColor="text1"/>
        </w:rPr>
        <w:t xml:space="preserve">akoupily </w:t>
      </w:r>
      <w:r w:rsidR="00CA2F06" w:rsidRPr="00B9710D">
        <w:rPr>
          <w:rFonts w:ascii="Calibri" w:hAnsi="Calibri" w:cs="Calibri"/>
          <w:b/>
          <w:color w:val="000000" w:themeColor="text1"/>
        </w:rPr>
        <w:t>zdravotnick</w:t>
      </w:r>
      <w:r w:rsidR="00CA2F06">
        <w:rPr>
          <w:rFonts w:ascii="Calibri" w:hAnsi="Calibri" w:cs="Calibri"/>
          <w:b/>
          <w:color w:val="000000" w:themeColor="text1"/>
        </w:rPr>
        <w:t>é</w:t>
      </w:r>
      <w:r w:rsidR="00CA2F06" w:rsidRPr="00B9710D">
        <w:rPr>
          <w:rFonts w:ascii="Calibri" w:hAnsi="Calibri" w:cs="Calibri"/>
          <w:b/>
          <w:color w:val="000000" w:themeColor="text1"/>
        </w:rPr>
        <w:t xml:space="preserve"> prostředk</w:t>
      </w:r>
      <w:r w:rsidR="00CA2F06">
        <w:rPr>
          <w:rFonts w:ascii="Calibri" w:hAnsi="Calibri" w:cs="Calibri"/>
          <w:b/>
          <w:color w:val="000000" w:themeColor="text1"/>
        </w:rPr>
        <w:t>y</w:t>
      </w:r>
      <w:r w:rsidR="00CA2F06" w:rsidRPr="00B9710D">
        <w:rPr>
          <w:rFonts w:ascii="Calibri" w:hAnsi="Calibri" w:cs="Calibri"/>
          <w:b/>
          <w:color w:val="000000" w:themeColor="text1"/>
        </w:rPr>
        <w:t xml:space="preserve"> </w:t>
      </w:r>
      <w:r w:rsidR="00B9710D" w:rsidRPr="006C59BB">
        <w:rPr>
          <w:rFonts w:ascii="Calibri" w:hAnsi="Calibri" w:cs="Calibri"/>
          <w:b/>
          <w:color w:val="000000" w:themeColor="text1"/>
        </w:rPr>
        <w:t>v hodnotě téměř 1,5 mld. Kč</w:t>
      </w:r>
      <w:r w:rsidR="00B9710D" w:rsidRPr="00B9710D">
        <w:rPr>
          <w:rFonts w:ascii="Calibri" w:hAnsi="Calibri" w:cs="Calibri"/>
          <w:b/>
          <w:color w:val="000000" w:themeColor="text1"/>
        </w:rPr>
        <w:t xml:space="preserve"> </w:t>
      </w:r>
      <w:r w:rsidR="003B191D" w:rsidRPr="00B9710D">
        <w:rPr>
          <w:rFonts w:ascii="Calibri" w:hAnsi="Calibri" w:cs="Calibri"/>
          <w:b/>
          <w:color w:val="000000" w:themeColor="text1"/>
        </w:rPr>
        <w:t xml:space="preserve">bez </w:t>
      </w:r>
      <w:r w:rsidR="00B9710D">
        <w:rPr>
          <w:rFonts w:ascii="Calibri" w:hAnsi="Calibri" w:cs="Calibri"/>
          <w:b/>
          <w:color w:val="000000" w:themeColor="text1"/>
        </w:rPr>
        <w:t>zadávacího řízení</w:t>
      </w:r>
      <w:r w:rsidR="006E40F8">
        <w:rPr>
          <w:rFonts w:ascii="Calibri" w:hAnsi="Calibri" w:cs="Calibri"/>
          <w:b/>
          <w:color w:val="000000" w:themeColor="text1"/>
        </w:rPr>
        <w:t>.</w:t>
      </w:r>
      <w:r w:rsidR="007912B2">
        <w:rPr>
          <w:rFonts w:ascii="Calibri" w:hAnsi="Calibri" w:cs="Calibri"/>
          <w:b/>
          <w:color w:val="000000" w:themeColor="text1"/>
        </w:rPr>
        <w:t xml:space="preserve"> </w:t>
      </w:r>
      <w:r w:rsidR="00AB0984" w:rsidRPr="007912B2">
        <w:rPr>
          <w:rFonts w:ascii="Calibri" w:hAnsi="Calibri" w:cs="Calibri"/>
          <w:b/>
          <w:color w:val="000000" w:themeColor="text1"/>
        </w:rPr>
        <w:t>NNH</w:t>
      </w:r>
      <w:r w:rsidR="00934C1C" w:rsidRPr="007912B2">
        <w:rPr>
          <w:rFonts w:ascii="Calibri" w:hAnsi="Calibri" w:cs="Calibri"/>
          <w:b/>
          <w:color w:val="000000" w:themeColor="text1"/>
        </w:rPr>
        <w:t xml:space="preserve"> nakupovala do konce</w:t>
      </w:r>
      <w:r w:rsidR="00F52315" w:rsidRPr="007912B2">
        <w:rPr>
          <w:rFonts w:ascii="Calibri" w:hAnsi="Calibri" w:cs="Calibri"/>
          <w:b/>
          <w:color w:val="000000" w:themeColor="text1"/>
        </w:rPr>
        <w:t xml:space="preserve"> roku</w:t>
      </w:r>
      <w:r w:rsidR="00934C1C" w:rsidRPr="007912B2">
        <w:rPr>
          <w:rFonts w:ascii="Calibri" w:hAnsi="Calibri" w:cs="Calibri"/>
          <w:b/>
          <w:color w:val="000000" w:themeColor="text1"/>
        </w:rPr>
        <w:t xml:space="preserve"> 2016 zdravotnické prostředky </w:t>
      </w:r>
      <w:r w:rsidR="00AB0984" w:rsidRPr="007912B2">
        <w:rPr>
          <w:rFonts w:ascii="Calibri" w:hAnsi="Calibri" w:cs="Calibri"/>
          <w:b/>
          <w:color w:val="000000" w:themeColor="text1"/>
        </w:rPr>
        <w:t xml:space="preserve">v hodnotě 2,6 mld. Kč </w:t>
      </w:r>
      <w:r w:rsidR="00B9710D" w:rsidRPr="007912B2">
        <w:rPr>
          <w:rFonts w:ascii="Calibri" w:hAnsi="Calibri" w:cs="Calibri"/>
          <w:b/>
          <w:color w:val="000000" w:themeColor="text1"/>
        </w:rPr>
        <w:t xml:space="preserve">téměř </w:t>
      </w:r>
      <w:r w:rsidR="00934C1C" w:rsidRPr="007912B2">
        <w:rPr>
          <w:rFonts w:ascii="Calibri" w:hAnsi="Calibri" w:cs="Calibri"/>
          <w:b/>
          <w:color w:val="000000" w:themeColor="text1"/>
        </w:rPr>
        <w:t xml:space="preserve">výhradně prostřednictvím své dceřiné společnosti bez </w:t>
      </w:r>
      <w:r w:rsidR="00B9710D" w:rsidRPr="007912B2">
        <w:rPr>
          <w:rFonts w:ascii="Calibri" w:hAnsi="Calibri" w:cs="Calibri"/>
          <w:b/>
          <w:color w:val="000000" w:themeColor="text1"/>
        </w:rPr>
        <w:t xml:space="preserve">provedení </w:t>
      </w:r>
      <w:r w:rsidR="00851804" w:rsidRPr="007912B2">
        <w:rPr>
          <w:rFonts w:ascii="Calibri" w:hAnsi="Calibri" w:cs="Calibri"/>
          <w:b/>
          <w:color w:val="000000" w:themeColor="text1"/>
        </w:rPr>
        <w:t xml:space="preserve">zadávacího </w:t>
      </w:r>
      <w:r w:rsidR="00934C1C" w:rsidRPr="007912B2">
        <w:rPr>
          <w:rFonts w:ascii="Calibri" w:hAnsi="Calibri" w:cs="Calibri"/>
          <w:b/>
          <w:color w:val="000000" w:themeColor="text1"/>
        </w:rPr>
        <w:t>řízení</w:t>
      </w:r>
      <w:r w:rsidR="00AB0984" w:rsidRPr="007912B2">
        <w:rPr>
          <w:rFonts w:ascii="Calibri" w:hAnsi="Calibri" w:cs="Calibri"/>
          <w:b/>
          <w:color w:val="000000" w:themeColor="text1"/>
        </w:rPr>
        <w:t xml:space="preserve"> na základě</w:t>
      </w:r>
      <w:r w:rsidR="006E40F8" w:rsidRPr="007912B2">
        <w:rPr>
          <w:rFonts w:ascii="Calibri" w:hAnsi="Calibri" w:cs="Calibri"/>
          <w:b/>
          <w:color w:val="000000" w:themeColor="text1"/>
        </w:rPr>
        <w:t xml:space="preserve"> tzv.</w:t>
      </w:r>
      <w:r w:rsidR="00AB0984" w:rsidRPr="007912B2">
        <w:rPr>
          <w:rFonts w:ascii="Calibri" w:hAnsi="Calibri" w:cs="Calibri"/>
          <w:b/>
          <w:color w:val="000000" w:themeColor="text1"/>
        </w:rPr>
        <w:t xml:space="preserve"> in-house výjimky</w:t>
      </w:r>
      <w:r w:rsidR="00934C1C" w:rsidRPr="007912B2">
        <w:rPr>
          <w:rFonts w:ascii="Calibri" w:hAnsi="Calibri" w:cs="Calibri"/>
          <w:b/>
          <w:color w:val="000000" w:themeColor="text1"/>
        </w:rPr>
        <w:t>. Úkol, který</w:t>
      </w:r>
      <w:r>
        <w:rPr>
          <w:rFonts w:ascii="Calibri" w:hAnsi="Calibri" w:cs="Calibri"/>
          <w:b/>
          <w:color w:val="000000" w:themeColor="text1"/>
        </w:rPr>
        <w:t>m byla</w:t>
      </w:r>
      <w:r w:rsidR="00934C1C" w:rsidRPr="007912B2">
        <w:rPr>
          <w:rFonts w:ascii="Calibri" w:hAnsi="Calibri" w:cs="Calibri"/>
          <w:b/>
          <w:color w:val="000000" w:themeColor="text1"/>
        </w:rPr>
        <w:t xml:space="preserve"> v roce 2014 </w:t>
      </w:r>
      <w:r w:rsidRPr="007912B2">
        <w:rPr>
          <w:rFonts w:ascii="Calibri" w:hAnsi="Calibri" w:cs="Calibri"/>
          <w:b/>
          <w:color w:val="000000" w:themeColor="text1"/>
        </w:rPr>
        <w:t xml:space="preserve">NNH </w:t>
      </w:r>
      <w:r>
        <w:rPr>
          <w:rFonts w:ascii="Calibri" w:hAnsi="Calibri" w:cs="Calibri"/>
          <w:b/>
          <w:color w:val="000000" w:themeColor="text1"/>
        </w:rPr>
        <w:t>pověřena</w:t>
      </w:r>
      <w:r w:rsidR="00934C1C" w:rsidRPr="007912B2">
        <w:rPr>
          <w:rFonts w:ascii="Calibri" w:hAnsi="Calibri" w:cs="Calibri"/>
          <w:b/>
          <w:color w:val="000000" w:themeColor="text1"/>
        </w:rPr>
        <w:t xml:space="preserve"> a který </w:t>
      </w:r>
      <w:r>
        <w:rPr>
          <w:rFonts w:ascii="Calibri" w:hAnsi="Calibri" w:cs="Calibri"/>
          <w:b/>
          <w:color w:val="000000" w:themeColor="text1"/>
        </w:rPr>
        <w:t>požadoval</w:t>
      </w:r>
      <w:r w:rsidRPr="007912B2">
        <w:rPr>
          <w:rFonts w:ascii="Calibri" w:hAnsi="Calibri" w:cs="Calibri"/>
          <w:b/>
          <w:color w:val="000000" w:themeColor="text1"/>
        </w:rPr>
        <w:t xml:space="preserve"> </w:t>
      </w:r>
      <w:r w:rsidR="00934C1C" w:rsidRPr="007912B2">
        <w:rPr>
          <w:rFonts w:ascii="Calibri" w:hAnsi="Calibri" w:cs="Calibri"/>
          <w:b/>
          <w:color w:val="000000" w:themeColor="text1"/>
        </w:rPr>
        <w:t>zrušit dceřiné společnosti, které dosud pro</w:t>
      </w:r>
      <w:r>
        <w:rPr>
          <w:rFonts w:ascii="Calibri" w:hAnsi="Calibri" w:cs="Calibri"/>
          <w:b/>
          <w:color w:val="000000" w:themeColor="text1"/>
        </w:rPr>
        <w:t xml:space="preserve"> </w:t>
      </w:r>
      <w:r w:rsidR="00934C1C" w:rsidRPr="007912B2">
        <w:rPr>
          <w:rFonts w:ascii="Calibri" w:hAnsi="Calibri" w:cs="Calibri"/>
          <w:b/>
          <w:color w:val="000000" w:themeColor="text1"/>
        </w:rPr>
        <w:t>nemocnici z</w:t>
      </w:r>
      <w:r w:rsidR="000D1E29" w:rsidRPr="007912B2">
        <w:rPr>
          <w:rFonts w:ascii="Calibri" w:hAnsi="Calibri" w:cs="Calibri"/>
          <w:b/>
          <w:color w:val="000000" w:themeColor="text1"/>
        </w:rPr>
        <w:t>ajišťovaly veškeré ekonomické a</w:t>
      </w:r>
      <w:r>
        <w:rPr>
          <w:rFonts w:ascii="Calibri" w:hAnsi="Calibri" w:cs="Calibri"/>
          <w:b/>
          <w:color w:val="000000" w:themeColor="text1"/>
        </w:rPr>
        <w:t xml:space="preserve"> </w:t>
      </w:r>
      <w:r w:rsidR="00934C1C" w:rsidRPr="007912B2">
        <w:rPr>
          <w:rFonts w:ascii="Calibri" w:hAnsi="Calibri" w:cs="Calibri"/>
          <w:b/>
          <w:color w:val="000000" w:themeColor="text1"/>
        </w:rPr>
        <w:t>obchodní činnosti, a tyto činnosti vrátit zpět do</w:t>
      </w:r>
      <w:r>
        <w:rPr>
          <w:rFonts w:ascii="Calibri" w:hAnsi="Calibri" w:cs="Calibri"/>
          <w:b/>
          <w:color w:val="000000" w:themeColor="text1"/>
        </w:rPr>
        <w:t xml:space="preserve"> </w:t>
      </w:r>
      <w:r w:rsidR="00934C1C" w:rsidRPr="007912B2">
        <w:rPr>
          <w:rFonts w:ascii="Calibri" w:hAnsi="Calibri" w:cs="Calibri"/>
          <w:b/>
          <w:color w:val="000000" w:themeColor="text1"/>
        </w:rPr>
        <w:t>nemocnice, byl splněn ke konci roku 2016 pouze zčásti</w:t>
      </w:r>
      <w:r>
        <w:rPr>
          <w:rFonts w:ascii="Calibri" w:hAnsi="Calibri" w:cs="Calibri"/>
          <w:b/>
          <w:color w:val="000000" w:themeColor="text1"/>
        </w:rPr>
        <w:t>.</w:t>
      </w:r>
      <w:r w:rsidR="00934C1C" w:rsidRPr="007912B2">
        <w:rPr>
          <w:rFonts w:ascii="Calibri" w:hAnsi="Calibri" w:cs="Calibri"/>
          <w:b/>
          <w:color w:val="000000" w:themeColor="text1"/>
        </w:rPr>
        <w:t xml:space="preserve"> </w:t>
      </w:r>
    </w:p>
    <w:p w14:paraId="71384924" w14:textId="7EF7BD9A" w:rsidR="00F07D07" w:rsidRPr="005705FF" w:rsidRDefault="00B22727" w:rsidP="00867E22">
      <w:pPr>
        <w:pStyle w:val="Odstavecseseznamem"/>
        <w:numPr>
          <w:ilvl w:val="0"/>
          <w:numId w:val="38"/>
        </w:numPr>
        <w:spacing w:before="120"/>
        <w:ind w:left="284" w:hanging="284"/>
        <w:jc w:val="both"/>
        <w:rPr>
          <w:rFonts w:asciiTheme="minorHAnsi" w:hAnsiTheme="minorHAnsi" w:cstheme="minorHAnsi"/>
          <w:b/>
          <w:color w:val="000000" w:themeColor="text1"/>
        </w:rPr>
      </w:pPr>
      <w:r>
        <w:rPr>
          <w:rFonts w:asciiTheme="minorHAnsi" w:hAnsiTheme="minorHAnsi" w:cs="Calibri"/>
          <w:b/>
          <w:color w:val="000000" w:themeColor="text1"/>
        </w:rPr>
        <w:t>V</w:t>
      </w:r>
      <w:r w:rsidR="00934C1C" w:rsidRPr="00EA4376">
        <w:rPr>
          <w:rFonts w:asciiTheme="minorHAnsi" w:hAnsiTheme="minorHAnsi" w:cs="Calibri"/>
          <w:b/>
          <w:color w:val="000000" w:themeColor="text1"/>
        </w:rPr>
        <w:t xml:space="preserve"> rámci kontroly byly porovnány ceny </w:t>
      </w:r>
      <w:r>
        <w:rPr>
          <w:rFonts w:asciiTheme="minorHAnsi" w:hAnsiTheme="minorHAnsi" w:cs="Calibri"/>
          <w:b/>
          <w:color w:val="000000" w:themeColor="text1"/>
        </w:rPr>
        <w:t xml:space="preserve">u </w:t>
      </w:r>
      <w:r w:rsidR="004D4311">
        <w:rPr>
          <w:rFonts w:asciiTheme="minorHAnsi" w:hAnsiTheme="minorHAnsi" w:cs="Calibri"/>
          <w:b/>
          <w:color w:val="000000" w:themeColor="text1"/>
        </w:rPr>
        <w:t xml:space="preserve">vybraného vzorku </w:t>
      </w:r>
      <w:r w:rsidR="000D1E29">
        <w:rPr>
          <w:rFonts w:asciiTheme="minorHAnsi" w:hAnsiTheme="minorHAnsi" w:cs="Calibri"/>
          <w:b/>
          <w:color w:val="000000" w:themeColor="text1"/>
        </w:rPr>
        <w:t>identických léčiv a </w:t>
      </w:r>
      <w:r w:rsidR="00934C1C" w:rsidRPr="00EA4376">
        <w:rPr>
          <w:rFonts w:asciiTheme="minorHAnsi" w:hAnsiTheme="minorHAnsi" w:cs="Calibri"/>
          <w:b/>
          <w:color w:val="000000" w:themeColor="text1"/>
        </w:rPr>
        <w:t xml:space="preserve">zdravotnických prostředků nakupovaných nemocnicemi. </w:t>
      </w:r>
      <w:r w:rsidR="00934C1C" w:rsidRPr="00EA4376">
        <w:rPr>
          <w:rFonts w:asciiTheme="minorHAnsi" w:hAnsiTheme="minorHAnsi" w:cs="Arial"/>
          <w:b/>
          <w:color w:val="000000" w:themeColor="text1"/>
          <w:lang w:eastAsia="cs-CZ"/>
        </w:rPr>
        <w:t xml:space="preserve">Bylo zjištěno, že v některých případech </w:t>
      </w:r>
      <w:r w:rsidR="00A66674" w:rsidRPr="00EA4376">
        <w:rPr>
          <w:rFonts w:asciiTheme="minorHAnsi" w:hAnsiTheme="minorHAnsi" w:cs="Arial"/>
          <w:b/>
          <w:color w:val="000000" w:themeColor="text1"/>
          <w:lang w:eastAsia="cs-CZ"/>
        </w:rPr>
        <w:t>stejný</w:t>
      </w:r>
      <w:r w:rsidR="00934C1C" w:rsidRPr="00EA4376">
        <w:rPr>
          <w:rFonts w:asciiTheme="minorHAnsi" w:hAnsiTheme="minorHAnsi" w:cs="Arial"/>
          <w:b/>
          <w:color w:val="000000" w:themeColor="text1"/>
          <w:lang w:eastAsia="cs-CZ"/>
        </w:rPr>
        <w:t xml:space="preserve"> dodavatel dodával různým nemocnicím </w:t>
      </w:r>
      <w:r w:rsidR="004D4311">
        <w:rPr>
          <w:rFonts w:asciiTheme="minorHAnsi" w:hAnsiTheme="minorHAnsi" w:cs="Arial"/>
          <w:b/>
          <w:color w:val="000000" w:themeColor="text1"/>
          <w:lang w:eastAsia="cs-CZ"/>
        </w:rPr>
        <w:t>identické</w:t>
      </w:r>
      <w:r w:rsidR="004D4311" w:rsidRPr="00EA4376">
        <w:rPr>
          <w:rFonts w:asciiTheme="minorHAnsi" w:hAnsiTheme="minorHAnsi" w:cs="Arial"/>
          <w:b/>
          <w:color w:val="000000" w:themeColor="text1"/>
          <w:lang w:eastAsia="cs-CZ"/>
        </w:rPr>
        <w:t xml:space="preserve"> </w:t>
      </w:r>
      <w:r w:rsidR="00934C1C" w:rsidRPr="00EA4376">
        <w:rPr>
          <w:rFonts w:asciiTheme="minorHAnsi" w:hAnsiTheme="minorHAnsi" w:cs="Arial"/>
          <w:b/>
          <w:color w:val="000000" w:themeColor="text1"/>
          <w:lang w:eastAsia="cs-CZ"/>
        </w:rPr>
        <w:t>léčivo nebo zdravotnic</w:t>
      </w:r>
      <w:r w:rsidR="00A66674" w:rsidRPr="00EA4376">
        <w:rPr>
          <w:rFonts w:asciiTheme="minorHAnsi" w:hAnsiTheme="minorHAnsi" w:cs="Arial"/>
          <w:b/>
          <w:color w:val="000000" w:themeColor="text1"/>
          <w:lang w:eastAsia="cs-CZ"/>
        </w:rPr>
        <w:t xml:space="preserve">ký prostředek za </w:t>
      </w:r>
      <w:r w:rsidR="00B9710D">
        <w:rPr>
          <w:rFonts w:asciiTheme="minorHAnsi" w:hAnsiTheme="minorHAnsi" w:cs="Arial"/>
          <w:b/>
          <w:color w:val="000000" w:themeColor="text1"/>
          <w:lang w:eastAsia="cs-CZ"/>
        </w:rPr>
        <w:t xml:space="preserve">značně </w:t>
      </w:r>
      <w:r w:rsidR="00A66674" w:rsidRPr="00EA4376">
        <w:rPr>
          <w:rFonts w:asciiTheme="minorHAnsi" w:hAnsiTheme="minorHAnsi" w:cs="Arial"/>
          <w:b/>
          <w:color w:val="000000" w:themeColor="text1"/>
          <w:lang w:eastAsia="cs-CZ"/>
        </w:rPr>
        <w:t>rozdílné cen</w:t>
      </w:r>
      <w:r w:rsidR="0048738C" w:rsidRPr="00EA4376">
        <w:rPr>
          <w:rFonts w:asciiTheme="minorHAnsi" w:hAnsiTheme="minorHAnsi" w:cs="Arial"/>
          <w:b/>
          <w:color w:val="000000" w:themeColor="text1"/>
          <w:lang w:eastAsia="cs-CZ"/>
        </w:rPr>
        <w:t xml:space="preserve">y. </w:t>
      </w:r>
      <w:r w:rsidR="00867E22" w:rsidRPr="00867E22">
        <w:rPr>
          <w:rFonts w:asciiTheme="minorHAnsi" w:hAnsiTheme="minorHAnsi" w:cstheme="minorHAnsi"/>
          <w:b/>
          <w:color w:val="000000" w:themeColor="text1"/>
        </w:rPr>
        <w:t>R</w:t>
      </w:r>
      <w:r w:rsidR="00752DA4" w:rsidRPr="00867E22">
        <w:rPr>
          <w:rFonts w:asciiTheme="minorHAnsi" w:hAnsiTheme="minorHAnsi" w:cs="Arial"/>
          <w:b/>
          <w:lang w:eastAsia="cs-CZ"/>
        </w:rPr>
        <w:t xml:space="preserve">ozdílné </w:t>
      </w:r>
      <w:r w:rsidR="00815E6A" w:rsidRPr="00867E22">
        <w:rPr>
          <w:rFonts w:asciiTheme="minorHAnsi" w:hAnsiTheme="minorHAnsi" w:cs="Arial"/>
          <w:b/>
          <w:lang w:eastAsia="cs-CZ"/>
        </w:rPr>
        <w:t xml:space="preserve">ceny léčiv a zdravotnických prostředků </w:t>
      </w:r>
      <w:r w:rsidR="006010DA" w:rsidRPr="00867E22">
        <w:rPr>
          <w:rFonts w:asciiTheme="minorHAnsi" w:hAnsiTheme="minorHAnsi" w:cs="Arial"/>
          <w:b/>
          <w:lang w:eastAsia="cs-CZ"/>
        </w:rPr>
        <w:t>byly</w:t>
      </w:r>
      <w:r w:rsidR="00815E6A" w:rsidRPr="00867E22">
        <w:rPr>
          <w:rFonts w:asciiTheme="minorHAnsi" w:hAnsiTheme="minorHAnsi" w:cs="Arial"/>
          <w:b/>
          <w:lang w:eastAsia="cs-CZ"/>
        </w:rPr>
        <w:t xml:space="preserve"> ovlivněny jak obchodní strategií jednotlivých nemocnic (zejména výší sjednaných finančních bonusů), tak i malým objemem vysoutěžených dodávek s následně </w:t>
      </w:r>
      <w:r w:rsidR="00815E6A" w:rsidRPr="00867E22">
        <w:rPr>
          <w:rFonts w:asciiTheme="minorHAnsi" w:hAnsiTheme="minorHAnsi" w:cs="Arial"/>
          <w:b/>
          <w:lang w:eastAsia="cs-CZ"/>
        </w:rPr>
        <w:lastRenderedPageBreak/>
        <w:t>uzavřenou smlouvou s garancí pevných jednotkových cen pro smluvně sjednané časové období</w:t>
      </w:r>
      <w:r w:rsidR="00815E6A" w:rsidRPr="005705FF">
        <w:rPr>
          <w:rFonts w:asciiTheme="minorHAnsi" w:hAnsiTheme="minorHAnsi" w:cs="Arial"/>
          <w:b/>
          <w:lang w:eastAsia="cs-CZ"/>
        </w:rPr>
        <w:t>. Dalšími faktory ovlivňující</w:t>
      </w:r>
      <w:r w:rsidR="002B0E20" w:rsidRPr="005705FF">
        <w:rPr>
          <w:rFonts w:asciiTheme="minorHAnsi" w:hAnsiTheme="minorHAnsi" w:cs="Arial"/>
          <w:b/>
          <w:lang w:eastAsia="cs-CZ"/>
        </w:rPr>
        <w:t>mi</w:t>
      </w:r>
      <w:r w:rsidR="00815E6A" w:rsidRPr="005705FF">
        <w:rPr>
          <w:rFonts w:asciiTheme="minorHAnsi" w:hAnsiTheme="minorHAnsi" w:cs="Arial"/>
          <w:b/>
          <w:lang w:eastAsia="cs-CZ"/>
        </w:rPr>
        <w:t xml:space="preserve"> ceny </w:t>
      </w:r>
      <w:r w:rsidR="00CA2F06" w:rsidRPr="005705FF">
        <w:rPr>
          <w:rFonts w:asciiTheme="minorHAnsi" w:hAnsiTheme="minorHAnsi" w:cs="Arial"/>
          <w:b/>
          <w:lang w:eastAsia="cs-CZ"/>
        </w:rPr>
        <w:t>byl</w:t>
      </w:r>
      <w:r w:rsidR="004D254A">
        <w:rPr>
          <w:rFonts w:asciiTheme="minorHAnsi" w:hAnsiTheme="minorHAnsi" w:cs="Arial"/>
          <w:b/>
          <w:lang w:eastAsia="cs-CZ"/>
        </w:rPr>
        <w:t>y</w:t>
      </w:r>
      <w:r w:rsidR="00CA2F06" w:rsidRPr="005705FF">
        <w:rPr>
          <w:rFonts w:asciiTheme="minorHAnsi" w:hAnsiTheme="minorHAnsi" w:cs="Arial"/>
          <w:b/>
          <w:lang w:eastAsia="cs-CZ"/>
        </w:rPr>
        <w:t xml:space="preserve"> </w:t>
      </w:r>
      <w:r w:rsidR="00815E6A" w:rsidRPr="005705FF">
        <w:rPr>
          <w:rFonts w:asciiTheme="minorHAnsi" w:hAnsiTheme="minorHAnsi" w:cs="Arial"/>
          <w:b/>
          <w:lang w:eastAsia="cs-CZ"/>
        </w:rPr>
        <w:t>odebrané množství, požadav</w:t>
      </w:r>
      <w:r w:rsidR="00007918" w:rsidRPr="005705FF">
        <w:rPr>
          <w:rFonts w:asciiTheme="minorHAnsi" w:hAnsiTheme="minorHAnsi" w:cs="Arial"/>
          <w:b/>
          <w:lang w:eastAsia="cs-CZ"/>
        </w:rPr>
        <w:t xml:space="preserve">ky na termín dodání, </w:t>
      </w:r>
      <w:r w:rsidR="00CA2F06" w:rsidRPr="005705FF">
        <w:rPr>
          <w:rFonts w:asciiTheme="minorHAnsi" w:hAnsiTheme="minorHAnsi" w:cs="Arial"/>
          <w:b/>
          <w:lang w:eastAsia="cs-CZ"/>
        </w:rPr>
        <w:t xml:space="preserve">doba </w:t>
      </w:r>
      <w:r w:rsidR="00BB1D6F" w:rsidRPr="005705FF">
        <w:rPr>
          <w:rFonts w:asciiTheme="minorHAnsi" w:hAnsiTheme="minorHAnsi" w:cs="Arial"/>
          <w:b/>
          <w:lang w:eastAsia="cs-CZ"/>
        </w:rPr>
        <w:t>použit</w:t>
      </w:r>
      <w:r w:rsidR="005705FF" w:rsidRPr="005705FF">
        <w:rPr>
          <w:rFonts w:asciiTheme="minorHAnsi" w:hAnsiTheme="minorHAnsi" w:cs="Arial"/>
          <w:b/>
          <w:lang w:eastAsia="cs-CZ"/>
        </w:rPr>
        <w:t>elnosti</w:t>
      </w:r>
      <w:r w:rsidR="004D254A">
        <w:rPr>
          <w:rFonts w:asciiTheme="minorHAnsi" w:hAnsiTheme="minorHAnsi" w:cs="Arial"/>
          <w:b/>
          <w:lang w:eastAsia="cs-CZ"/>
        </w:rPr>
        <w:t xml:space="preserve"> nakupovaného zboží</w:t>
      </w:r>
      <w:r w:rsidR="005705FF" w:rsidRPr="005705FF">
        <w:rPr>
          <w:rFonts w:asciiTheme="minorHAnsi" w:hAnsiTheme="minorHAnsi" w:cs="Arial"/>
          <w:b/>
          <w:lang w:eastAsia="cs-CZ"/>
        </w:rPr>
        <w:t xml:space="preserve">, </w:t>
      </w:r>
      <w:r w:rsidR="00BB1D6F" w:rsidRPr="005705FF">
        <w:rPr>
          <w:rFonts w:asciiTheme="minorHAnsi" w:hAnsiTheme="minorHAnsi" w:cs="Arial"/>
          <w:b/>
          <w:lang w:eastAsia="cs-CZ"/>
        </w:rPr>
        <w:t>nejednotnost</w:t>
      </w:r>
      <w:r w:rsidR="00007918" w:rsidRPr="005705FF">
        <w:rPr>
          <w:rFonts w:asciiTheme="minorHAnsi" w:hAnsiTheme="minorHAnsi" w:cs="Arial"/>
          <w:b/>
          <w:lang w:eastAsia="cs-CZ"/>
        </w:rPr>
        <w:t xml:space="preserve"> v kategorizaci v případě zdravotnických prostředků </w:t>
      </w:r>
      <w:r w:rsidR="00815E6A" w:rsidRPr="005705FF">
        <w:rPr>
          <w:rFonts w:asciiTheme="minorHAnsi" w:hAnsiTheme="minorHAnsi" w:cs="Arial"/>
          <w:b/>
          <w:lang w:eastAsia="cs-CZ"/>
        </w:rPr>
        <w:t>apod.</w:t>
      </w:r>
    </w:p>
    <w:p w14:paraId="0AA7D1B0" w14:textId="0535F54B" w:rsidR="00DA289B" w:rsidRPr="00EA4376" w:rsidRDefault="00B22727" w:rsidP="00DA289B">
      <w:pPr>
        <w:pStyle w:val="Odstavecseseznamem"/>
        <w:numPr>
          <w:ilvl w:val="0"/>
          <w:numId w:val="38"/>
        </w:numPr>
        <w:spacing w:before="120"/>
        <w:ind w:left="284" w:hanging="284"/>
        <w:jc w:val="both"/>
        <w:rPr>
          <w:rFonts w:asciiTheme="minorHAnsi" w:hAnsiTheme="minorHAnsi" w:cstheme="minorHAnsi"/>
          <w:b/>
          <w:color w:val="000000" w:themeColor="text1"/>
        </w:rPr>
      </w:pPr>
      <w:r>
        <w:rPr>
          <w:rFonts w:asciiTheme="minorHAnsi" w:hAnsiTheme="minorHAnsi" w:cs="Arial"/>
          <w:b/>
          <w:lang w:eastAsia="cs-CZ"/>
        </w:rPr>
        <w:t>Z</w:t>
      </w:r>
      <w:r w:rsidR="00752DA4" w:rsidRPr="00752DA4">
        <w:rPr>
          <w:rFonts w:asciiTheme="minorHAnsi" w:hAnsiTheme="minorHAnsi" w:cstheme="minorHAnsi"/>
          <w:b/>
          <w:color w:val="000000" w:themeColor="text1"/>
        </w:rPr>
        <w:t>e</w:t>
      </w:r>
      <w:r w:rsidR="00BB2E29">
        <w:rPr>
          <w:rFonts w:asciiTheme="minorHAnsi" w:hAnsiTheme="minorHAnsi" w:cstheme="minorHAnsi"/>
          <w:b/>
          <w:color w:val="000000" w:themeColor="text1"/>
        </w:rPr>
        <w:t xml:space="preserve"> </w:t>
      </w:r>
      <w:r w:rsidR="00752DA4" w:rsidRPr="00752DA4">
        <w:rPr>
          <w:rFonts w:asciiTheme="minorHAnsi" w:hAnsiTheme="minorHAnsi" w:cstheme="minorHAnsi"/>
          <w:b/>
          <w:color w:val="000000" w:themeColor="text1"/>
        </w:rPr>
        <w:t>zjištěných rozdílů v </w:t>
      </w:r>
      <w:r w:rsidR="00C172E8">
        <w:rPr>
          <w:rFonts w:asciiTheme="minorHAnsi" w:hAnsiTheme="minorHAnsi" w:cstheme="minorHAnsi"/>
          <w:b/>
          <w:color w:val="000000" w:themeColor="text1"/>
        </w:rPr>
        <w:t>pořizovacích</w:t>
      </w:r>
      <w:r w:rsidR="00C172E8" w:rsidRPr="00752DA4">
        <w:rPr>
          <w:rFonts w:asciiTheme="minorHAnsi" w:hAnsiTheme="minorHAnsi" w:cstheme="minorHAnsi"/>
          <w:b/>
          <w:color w:val="000000" w:themeColor="text1"/>
        </w:rPr>
        <w:t xml:space="preserve"> </w:t>
      </w:r>
      <w:r w:rsidR="00752DA4" w:rsidRPr="00752DA4">
        <w:rPr>
          <w:rFonts w:asciiTheme="minorHAnsi" w:hAnsiTheme="minorHAnsi" w:cstheme="minorHAnsi"/>
          <w:b/>
          <w:color w:val="000000" w:themeColor="text1"/>
        </w:rPr>
        <w:t>cenách vyplývá, že existuje prostor pro</w:t>
      </w:r>
      <w:r w:rsidR="00BB2E29">
        <w:rPr>
          <w:rFonts w:asciiTheme="minorHAnsi" w:hAnsiTheme="minorHAnsi" w:cstheme="minorHAnsi"/>
          <w:b/>
          <w:color w:val="000000" w:themeColor="text1"/>
        </w:rPr>
        <w:t xml:space="preserve"> </w:t>
      </w:r>
      <w:r w:rsidR="00752DA4" w:rsidRPr="00752DA4">
        <w:rPr>
          <w:rFonts w:asciiTheme="minorHAnsi" w:hAnsiTheme="minorHAnsi" w:cstheme="minorHAnsi"/>
          <w:b/>
          <w:color w:val="000000" w:themeColor="text1"/>
        </w:rPr>
        <w:t xml:space="preserve">snižování </w:t>
      </w:r>
      <w:r w:rsidR="00BB2E29">
        <w:rPr>
          <w:rFonts w:asciiTheme="minorHAnsi" w:hAnsiTheme="minorHAnsi" w:cstheme="minorHAnsi"/>
          <w:b/>
          <w:color w:val="000000" w:themeColor="text1"/>
        </w:rPr>
        <w:br/>
      </w:r>
      <w:r w:rsidR="007741C7">
        <w:rPr>
          <w:rFonts w:asciiTheme="minorHAnsi" w:hAnsiTheme="minorHAnsi" w:cstheme="minorHAnsi"/>
          <w:b/>
          <w:color w:val="000000" w:themeColor="text1"/>
        </w:rPr>
        <w:t>cen nákupů léčiv a zdravotnických prostředků</w:t>
      </w:r>
      <w:r w:rsidR="00752DA4" w:rsidRPr="00752DA4">
        <w:rPr>
          <w:rFonts w:asciiTheme="minorHAnsi" w:hAnsiTheme="minorHAnsi" w:cstheme="minorHAnsi"/>
          <w:b/>
          <w:color w:val="000000" w:themeColor="text1"/>
        </w:rPr>
        <w:t>;</w:t>
      </w:r>
      <w:r w:rsidR="00DA289B" w:rsidRPr="00DA289B">
        <w:rPr>
          <w:rFonts w:asciiTheme="minorHAnsi" w:hAnsiTheme="minorHAnsi" w:cs="Arial"/>
          <w:b/>
          <w:color w:val="000000" w:themeColor="text1"/>
          <w:lang w:eastAsia="cs-CZ"/>
        </w:rPr>
        <w:t xml:space="preserve"> </w:t>
      </w:r>
      <w:r w:rsidR="00DA289B">
        <w:rPr>
          <w:rFonts w:asciiTheme="minorHAnsi" w:hAnsiTheme="minorHAnsi" w:cs="Arial"/>
          <w:b/>
          <w:color w:val="000000" w:themeColor="text1"/>
          <w:lang w:eastAsia="cs-CZ"/>
        </w:rPr>
        <w:t>v</w:t>
      </w:r>
      <w:r w:rsidR="00DA289B" w:rsidRPr="00EA4376">
        <w:rPr>
          <w:rFonts w:asciiTheme="minorHAnsi" w:hAnsiTheme="minorHAnsi" w:cs="Calibri"/>
          <w:b/>
          <w:color w:val="000000" w:themeColor="text1"/>
        </w:rPr>
        <w:t xml:space="preserve"> případě </w:t>
      </w:r>
      <w:r w:rsidR="00DA289B">
        <w:rPr>
          <w:rFonts w:asciiTheme="minorHAnsi" w:hAnsiTheme="minorHAnsi" w:cs="Calibri"/>
          <w:b/>
          <w:color w:val="000000" w:themeColor="text1"/>
        </w:rPr>
        <w:t xml:space="preserve">nákupu </w:t>
      </w:r>
      <w:r w:rsidR="00DA289B" w:rsidRPr="00EA4376">
        <w:rPr>
          <w:rFonts w:asciiTheme="minorHAnsi" w:hAnsiTheme="minorHAnsi" w:cs="Calibri"/>
          <w:b/>
          <w:color w:val="000000" w:themeColor="text1"/>
        </w:rPr>
        <w:t>kardioverterů</w:t>
      </w:r>
      <w:r w:rsidR="00DA289B">
        <w:rPr>
          <w:rFonts w:asciiTheme="minorHAnsi" w:hAnsiTheme="minorHAnsi" w:cs="Calibri"/>
          <w:b/>
          <w:color w:val="000000" w:themeColor="text1"/>
        </w:rPr>
        <w:t xml:space="preserve"> a</w:t>
      </w:r>
      <w:r w:rsidR="00FA5800">
        <w:rPr>
          <w:rFonts w:asciiTheme="minorHAnsi" w:hAnsiTheme="minorHAnsi" w:cs="Calibri"/>
          <w:b/>
          <w:color w:val="000000" w:themeColor="text1"/>
        </w:rPr>
        <w:t> </w:t>
      </w:r>
      <w:r w:rsidR="00DA289B" w:rsidRPr="00EA4376">
        <w:rPr>
          <w:rFonts w:asciiTheme="minorHAnsi" w:hAnsiTheme="minorHAnsi" w:cs="Calibri"/>
          <w:b/>
          <w:color w:val="000000" w:themeColor="text1"/>
        </w:rPr>
        <w:t xml:space="preserve">kardiostimulátorů </w:t>
      </w:r>
      <w:r w:rsidR="00482432">
        <w:rPr>
          <w:rFonts w:asciiTheme="minorHAnsi" w:hAnsiTheme="minorHAnsi" w:cs="Calibri"/>
          <w:b/>
          <w:color w:val="000000" w:themeColor="text1"/>
        </w:rPr>
        <w:t xml:space="preserve">došlo </w:t>
      </w:r>
      <w:r w:rsidR="00482432">
        <w:rPr>
          <w:rFonts w:asciiTheme="minorHAnsi" w:hAnsiTheme="minorHAnsi" w:cs="Arial"/>
          <w:b/>
          <w:color w:val="000000" w:themeColor="text1"/>
          <w:lang w:eastAsia="cs-CZ"/>
        </w:rPr>
        <w:t xml:space="preserve">oproti předchozí </w:t>
      </w:r>
      <w:r w:rsidR="00482432" w:rsidRPr="00EA4376">
        <w:rPr>
          <w:rFonts w:asciiTheme="minorHAnsi" w:hAnsiTheme="minorHAnsi" w:cs="Calibri"/>
          <w:b/>
          <w:color w:val="000000" w:themeColor="text1"/>
        </w:rPr>
        <w:t xml:space="preserve">kontrolní </w:t>
      </w:r>
      <w:r w:rsidR="002B0E20" w:rsidRPr="00EA4376">
        <w:rPr>
          <w:rFonts w:asciiTheme="minorHAnsi" w:hAnsiTheme="minorHAnsi" w:cs="Calibri"/>
          <w:b/>
          <w:color w:val="000000" w:themeColor="text1"/>
        </w:rPr>
        <w:t>akc</w:t>
      </w:r>
      <w:r w:rsidR="002B0E20">
        <w:rPr>
          <w:rFonts w:asciiTheme="minorHAnsi" w:hAnsiTheme="minorHAnsi" w:cs="Calibri"/>
          <w:b/>
          <w:color w:val="000000" w:themeColor="text1"/>
        </w:rPr>
        <w:t>i</w:t>
      </w:r>
      <w:r w:rsidR="002B0E20" w:rsidRPr="00EA4376">
        <w:rPr>
          <w:rFonts w:asciiTheme="minorHAnsi" w:hAnsiTheme="minorHAnsi" w:cs="Calibri"/>
          <w:b/>
          <w:color w:val="000000" w:themeColor="text1"/>
        </w:rPr>
        <w:t xml:space="preserve"> </w:t>
      </w:r>
      <w:r w:rsidR="00482432" w:rsidRPr="00EA4376">
        <w:rPr>
          <w:rFonts w:asciiTheme="minorHAnsi" w:hAnsiTheme="minorHAnsi" w:cs="Calibri"/>
          <w:b/>
          <w:color w:val="000000" w:themeColor="text1"/>
        </w:rPr>
        <w:t xml:space="preserve">NKÚ </w:t>
      </w:r>
      <w:r w:rsidR="00482432">
        <w:rPr>
          <w:rFonts w:asciiTheme="minorHAnsi" w:hAnsiTheme="minorHAnsi" w:cs="Calibri"/>
          <w:b/>
          <w:color w:val="000000" w:themeColor="text1"/>
        </w:rPr>
        <w:t xml:space="preserve">ukončené v roce 2013 </w:t>
      </w:r>
      <w:r w:rsidR="00DA289B" w:rsidRPr="00EA4376">
        <w:rPr>
          <w:rFonts w:asciiTheme="minorHAnsi" w:hAnsiTheme="minorHAnsi" w:cs="Calibri"/>
          <w:b/>
          <w:color w:val="000000" w:themeColor="text1"/>
        </w:rPr>
        <w:t xml:space="preserve">ke snížení </w:t>
      </w:r>
      <w:r w:rsidR="00CA2F06">
        <w:rPr>
          <w:rFonts w:asciiTheme="minorHAnsi" w:hAnsiTheme="minorHAnsi" w:cs="Calibri"/>
          <w:b/>
          <w:color w:val="000000" w:themeColor="text1"/>
        </w:rPr>
        <w:t xml:space="preserve">maximálních úhrad zdravotních pojišťoven a </w:t>
      </w:r>
      <w:r w:rsidR="004D254A">
        <w:rPr>
          <w:rFonts w:asciiTheme="minorHAnsi" w:hAnsiTheme="minorHAnsi" w:cs="Calibri"/>
          <w:b/>
          <w:color w:val="000000" w:themeColor="text1"/>
        </w:rPr>
        <w:t xml:space="preserve">v důsledku toho </w:t>
      </w:r>
      <w:r w:rsidR="00CA2F06">
        <w:rPr>
          <w:rFonts w:asciiTheme="minorHAnsi" w:hAnsiTheme="minorHAnsi" w:cs="Calibri"/>
          <w:b/>
          <w:color w:val="000000" w:themeColor="text1"/>
        </w:rPr>
        <w:t xml:space="preserve">ke snížení </w:t>
      </w:r>
      <w:r w:rsidR="00DA289B" w:rsidRPr="00EA4376">
        <w:rPr>
          <w:rFonts w:asciiTheme="minorHAnsi" w:hAnsiTheme="minorHAnsi" w:cs="Calibri"/>
          <w:b/>
          <w:color w:val="000000" w:themeColor="text1"/>
        </w:rPr>
        <w:t>cenových rozdílů</w:t>
      </w:r>
      <w:r w:rsidR="004D254A">
        <w:rPr>
          <w:rFonts w:asciiTheme="minorHAnsi" w:hAnsiTheme="minorHAnsi" w:cs="Calibri"/>
          <w:b/>
          <w:color w:val="000000" w:themeColor="text1"/>
        </w:rPr>
        <w:t>.</w:t>
      </w:r>
      <w:r w:rsidR="00DA289B" w:rsidRPr="00DA289B">
        <w:rPr>
          <w:rFonts w:asciiTheme="minorHAnsi" w:hAnsiTheme="minorHAnsi" w:cs="Arial"/>
          <w:b/>
          <w:color w:val="000000" w:themeColor="text1"/>
          <w:lang w:eastAsia="cs-CZ"/>
        </w:rPr>
        <w:t xml:space="preserve"> </w:t>
      </w:r>
    </w:p>
    <w:p w14:paraId="64AD96A9" w14:textId="4932057F" w:rsidR="0071044B" w:rsidRDefault="00B22727" w:rsidP="0071044B">
      <w:pPr>
        <w:pStyle w:val="Odstavecseseznamem"/>
        <w:numPr>
          <w:ilvl w:val="0"/>
          <w:numId w:val="33"/>
        </w:numPr>
        <w:shd w:val="clear" w:color="auto" w:fill="FFFFFF" w:themeFill="background1"/>
        <w:spacing w:before="120"/>
        <w:ind w:left="284" w:hanging="284"/>
        <w:jc w:val="both"/>
        <w:rPr>
          <w:rFonts w:ascii="Calibri" w:hAnsi="Calibri" w:cs="Calibri"/>
          <w:b/>
          <w:color w:val="000000" w:themeColor="text1"/>
          <w:lang w:eastAsia="cs-CZ"/>
        </w:rPr>
      </w:pPr>
      <w:r>
        <w:rPr>
          <w:rFonts w:asciiTheme="minorHAnsi" w:hAnsiTheme="minorHAnsi"/>
          <w:b/>
        </w:rPr>
        <w:t>B</w:t>
      </w:r>
      <w:r w:rsidR="00277BFD" w:rsidRPr="0071044B">
        <w:rPr>
          <w:rFonts w:asciiTheme="minorHAnsi" w:hAnsiTheme="minorHAnsi"/>
          <w:b/>
        </w:rPr>
        <w:t>onusy měly významný vliv na výsledky hospodaření.</w:t>
      </w:r>
      <w:r w:rsidR="00277BFD" w:rsidRPr="0071044B">
        <w:rPr>
          <w:rFonts w:asciiTheme="minorHAnsi" w:hAnsiTheme="minorHAnsi" w:cs="Arial"/>
          <w:b/>
          <w:lang w:eastAsia="cs-CZ"/>
        </w:rPr>
        <w:t xml:space="preserve"> O obdržených bonusech účtovaly nemocnice na vybraných účtech kumulativně.</w:t>
      </w:r>
      <w:r w:rsidR="00277BFD" w:rsidRPr="0071044B">
        <w:rPr>
          <w:rFonts w:asciiTheme="minorHAnsi" w:hAnsiTheme="minorHAnsi"/>
          <w:b/>
        </w:rPr>
        <w:t xml:space="preserve"> </w:t>
      </w:r>
      <w:r w:rsidR="00571E93">
        <w:rPr>
          <w:rFonts w:asciiTheme="minorHAnsi" w:hAnsiTheme="minorHAnsi"/>
          <w:b/>
        </w:rPr>
        <w:t>P</w:t>
      </w:r>
      <w:r w:rsidR="000D1E29">
        <w:rPr>
          <w:rFonts w:asciiTheme="minorHAnsi" w:hAnsiTheme="minorHAnsi"/>
          <w:b/>
        </w:rPr>
        <w:t>ořizovací ceny léčiv a </w:t>
      </w:r>
      <w:r w:rsidR="00277BFD" w:rsidRPr="0071044B">
        <w:rPr>
          <w:rFonts w:asciiTheme="minorHAnsi" w:hAnsiTheme="minorHAnsi"/>
          <w:b/>
        </w:rPr>
        <w:t xml:space="preserve">zdravotnických prostředků </w:t>
      </w:r>
      <w:r w:rsidR="00571E93">
        <w:rPr>
          <w:rFonts w:asciiTheme="minorHAnsi" w:hAnsiTheme="minorHAnsi"/>
          <w:b/>
        </w:rPr>
        <w:t xml:space="preserve">po zohlednění bonusů </w:t>
      </w:r>
      <w:r w:rsidR="00277BFD" w:rsidRPr="0071044B">
        <w:rPr>
          <w:rFonts w:asciiTheme="minorHAnsi" w:hAnsiTheme="minorHAnsi"/>
          <w:b/>
        </w:rPr>
        <w:t>tak nebyly z finančního účetnictví kontrolovaných nemocnic zjistitelné.</w:t>
      </w:r>
      <w:r w:rsidR="00277BFD" w:rsidRPr="0071044B">
        <w:rPr>
          <w:rFonts w:asciiTheme="minorHAnsi" w:hAnsiTheme="minorHAnsi" w:cs="Arial"/>
          <w:b/>
          <w:lang w:eastAsia="cs-CZ"/>
        </w:rPr>
        <w:t xml:space="preserve"> </w:t>
      </w:r>
      <w:r w:rsidR="00277BFD" w:rsidRPr="0071044B">
        <w:rPr>
          <w:rFonts w:asciiTheme="minorHAnsi" w:hAnsiTheme="minorHAnsi"/>
          <w:b/>
        </w:rPr>
        <w:t>Nemocnice použití finanč</w:t>
      </w:r>
      <w:r w:rsidR="009438A2" w:rsidRPr="0071044B">
        <w:rPr>
          <w:rFonts w:asciiTheme="minorHAnsi" w:hAnsiTheme="minorHAnsi"/>
          <w:b/>
        </w:rPr>
        <w:t>n</w:t>
      </w:r>
      <w:r w:rsidR="00277BFD" w:rsidRPr="0071044B">
        <w:rPr>
          <w:rFonts w:asciiTheme="minorHAnsi" w:hAnsiTheme="minorHAnsi"/>
          <w:b/>
        </w:rPr>
        <w:t>ích prostředků z bonusů dále nesledovaly</w:t>
      </w:r>
      <w:r w:rsidR="00A86844">
        <w:rPr>
          <w:rFonts w:asciiTheme="minorHAnsi" w:hAnsiTheme="minorHAnsi"/>
          <w:b/>
        </w:rPr>
        <w:t xml:space="preserve"> odděleně</w:t>
      </w:r>
      <w:r w:rsidR="00FB189E" w:rsidRPr="0071044B">
        <w:rPr>
          <w:rFonts w:asciiTheme="minorHAnsi" w:hAnsiTheme="minorHAnsi"/>
          <w:b/>
        </w:rPr>
        <w:t>, tudíž</w:t>
      </w:r>
      <w:r w:rsidR="00277BFD" w:rsidRPr="0071044B">
        <w:rPr>
          <w:rFonts w:asciiTheme="minorHAnsi" w:hAnsiTheme="minorHAnsi"/>
          <w:b/>
        </w:rPr>
        <w:t xml:space="preserve"> kontrolou </w:t>
      </w:r>
      <w:r w:rsidR="009438A2" w:rsidRPr="0071044B">
        <w:rPr>
          <w:rFonts w:asciiTheme="minorHAnsi" w:hAnsiTheme="minorHAnsi"/>
          <w:b/>
        </w:rPr>
        <w:t xml:space="preserve">NKÚ </w:t>
      </w:r>
      <w:r w:rsidR="00277BFD" w:rsidRPr="0071044B">
        <w:rPr>
          <w:rFonts w:asciiTheme="minorHAnsi" w:hAnsiTheme="minorHAnsi"/>
          <w:b/>
        </w:rPr>
        <w:t>nemohlo být ověřeno jejich využití</w:t>
      </w:r>
      <w:r w:rsidR="004D254A">
        <w:rPr>
          <w:rFonts w:asciiTheme="minorHAnsi" w:hAnsiTheme="minorHAnsi"/>
          <w:b/>
        </w:rPr>
        <w:t>.</w:t>
      </w:r>
    </w:p>
    <w:p w14:paraId="34D5953F" w14:textId="0FA68C2B" w:rsidR="00BC790F" w:rsidRPr="0071044B" w:rsidRDefault="00B22727" w:rsidP="0071044B">
      <w:pPr>
        <w:pStyle w:val="Odstavecseseznamem"/>
        <w:numPr>
          <w:ilvl w:val="0"/>
          <w:numId w:val="33"/>
        </w:numPr>
        <w:shd w:val="clear" w:color="auto" w:fill="FFFFFF" w:themeFill="background1"/>
        <w:spacing w:before="120"/>
        <w:ind w:left="284" w:hanging="284"/>
        <w:jc w:val="both"/>
        <w:rPr>
          <w:rFonts w:ascii="Calibri" w:hAnsi="Calibri" w:cs="Calibri"/>
          <w:b/>
          <w:color w:val="000000" w:themeColor="text1"/>
          <w:lang w:eastAsia="cs-CZ"/>
        </w:rPr>
      </w:pPr>
      <w:r>
        <w:rPr>
          <w:rFonts w:ascii="Calibri" w:hAnsi="Calibri" w:cs="Calibri"/>
          <w:b/>
          <w:color w:val="000000" w:themeColor="text1"/>
          <w:lang w:eastAsia="cs-CZ"/>
        </w:rPr>
        <w:t>N</w:t>
      </w:r>
      <w:r w:rsidR="00BC790F" w:rsidRPr="0071044B">
        <w:rPr>
          <w:rFonts w:ascii="Calibri" w:hAnsi="Calibri" w:cs="Calibri"/>
          <w:b/>
          <w:color w:val="000000" w:themeColor="text1"/>
          <w:lang w:eastAsia="cs-CZ"/>
        </w:rPr>
        <w:t>emocnice v některých případech nevykazovaly zdravotním pojišťovnám zvlášť účtované léčivé přípravky a zvlášť účtovaný materiál v</w:t>
      </w:r>
      <w:r w:rsidR="00571E93">
        <w:rPr>
          <w:rFonts w:ascii="Calibri" w:hAnsi="Calibri" w:cs="Calibri"/>
          <w:b/>
          <w:color w:val="000000" w:themeColor="text1"/>
          <w:lang w:eastAsia="cs-CZ"/>
        </w:rPr>
        <w:t xml:space="preserve"> pořizovacích </w:t>
      </w:r>
      <w:r w:rsidR="00BC790F" w:rsidRPr="0071044B">
        <w:rPr>
          <w:rFonts w:ascii="Calibri" w:hAnsi="Calibri" w:cs="Calibri"/>
          <w:b/>
          <w:color w:val="000000" w:themeColor="text1"/>
          <w:lang w:eastAsia="cs-CZ"/>
        </w:rPr>
        <w:t>cenách</w:t>
      </w:r>
      <w:r w:rsidR="00571E93">
        <w:rPr>
          <w:rFonts w:ascii="Calibri" w:hAnsi="Calibri" w:cs="Calibri"/>
          <w:b/>
          <w:color w:val="000000" w:themeColor="text1"/>
          <w:lang w:eastAsia="cs-CZ"/>
        </w:rPr>
        <w:t xml:space="preserve"> </w:t>
      </w:r>
      <w:r w:rsidR="00F21B31">
        <w:rPr>
          <w:rFonts w:ascii="Calibri" w:hAnsi="Calibri" w:cs="Calibri"/>
          <w:b/>
          <w:color w:val="000000" w:themeColor="text1"/>
          <w:lang w:eastAsia="cs-CZ"/>
        </w:rPr>
        <w:t>(</w:t>
      </w:r>
      <w:r w:rsidR="00BC790F" w:rsidRPr="0071044B">
        <w:rPr>
          <w:rFonts w:ascii="Calibri" w:hAnsi="Calibri" w:cs="Calibri"/>
          <w:b/>
          <w:color w:val="000000" w:themeColor="text1"/>
          <w:lang w:eastAsia="cs-CZ"/>
        </w:rPr>
        <w:t>jak stanovily smlouvy se zdravotní pojišťovnou a metodika VZP ČR</w:t>
      </w:r>
      <w:r w:rsidR="00F21B31">
        <w:rPr>
          <w:rFonts w:ascii="Calibri" w:hAnsi="Calibri" w:cs="Calibri"/>
          <w:b/>
          <w:color w:val="000000" w:themeColor="text1"/>
          <w:lang w:eastAsia="cs-CZ"/>
        </w:rPr>
        <w:t>)</w:t>
      </w:r>
      <w:r w:rsidR="00BC790F" w:rsidRPr="0071044B">
        <w:rPr>
          <w:rFonts w:ascii="Calibri" w:hAnsi="Calibri" w:cs="Calibri"/>
          <w:b/>
          <w:color w:val="000000" w:themeColor="text1"/>
          <w:lang w:eastAsia="cs-CZ"/>
        </w:rPr>
        <w:t xml:space="preserve">, ale v maximálních </w:t>
      </w:r>
      <w:r w:rsidR="00A86844">
        <w:rPr>
          <w:rFonts w:ascii="Calibri" w:hAnsi="Calibri" w:cs="Calibri"/>
          <w:b/>
          <w:color w:val="000000" w:themeColor="text1"/>
          <w:lang w:eastAsia="cs-CZ"/>
        </w:rPr>
        <w:t xml:space="preserve">tabulkových cenách </w:t>
      </w:r>
      <w:r w:rsidR="00F21B31">
        <w:rPr>
          <w:rFonts w:ascii="Calibri" w:hAnsi="Calibri" w:cs="Calibri"/>
          <w:b/>
          <w:color w:val="000000" w:themeColor="text1"/>
          <w:lang w:eastAsia="cs-CZ"/>
        </w:rPr>
        <w:t>pojišťoven</w:t>
      </w:r>
      <w:r w:rsidR="00BC790F" w:rsidRPr="0071044B">
        <w:rPr>
          <w:rFonts w:ascii="Calibri" w:hAnsi="Calibri" w:cs="Calibri"/>
          <w:b/>
          <w:color w:val="000000" w:themeColor="text1"/>
          <w:lang w:eastAsia="cs-CZ"/>
        </w:rPr>
        <w:t xml:space="preserve">. Nemocnice </w:t>
      </w:r>
      <w:r w:rsidR="00571E93">
        <w:rPr>
          <w:rFonts w:ascii="Calibri" w:hAnsi="Calibri" w:cs="Calibri"/>
          <w:b/>
          <w:color w:val="000000" w:themeColor="text1"/>
          <w:lang w:eastAsia="cs-CZ"/>
        </w:rPr>
        <w:t xml:space="preserve">tak </w:t>
      </w:r>
      <w:r w:rsidR="00BC790F" w:rsidRPr="0071044B">
        <w:rPr>
          <w:rFonts w:ascii="Calibri" w:hAnsi="Calibri" w:cs="Calibri"/>
          <w:b/>
          <w:color w:val="000000" w:themeColor="text1"/>
          <w:lang w:eastAsia="cs-CZ"/>
        </w:rPr>
        <w:t xml:space="preserve">nezohlednily případy, kdy byla </w:t>
      </w:r>
      <w:r w:rsidR="00571E93">
        <w:rPr>
          <w:rFonts w:ascii="Calibri" w:hAnsi="Calibri" w:cs="Calibri"/>
          <w:b/>
          <w:color w:val="000000" w:themeColor="text1"/>
          <w:lang w:eastAsia="cs-CZ"/>
        </w:rPr>
        <w:t xml:space="preserve">pořizovací </w:t>
      </w:r>
      <w:r w:rsidR="00BC790F" w:rsidRPr="0071044B">
        <w:rPr>
          <w:rFonts w:ascii="Calibri" w:hAnsi="Calibri" w:cs="Calibri"/>
          <w:b/>
          <w:color w:val="000000" w:themeColor="text1"/>
          <w:lang w:eastAsia="cs-CZ"/>
        </w:rPr>
        <w:t>cena nižší</w:t>
      </w:r>
      <w:r w:rsidR="004D254A">
        <w:rPr>
          <w:rFonts w:ascii="Calibri" w:hAnsi="Calibri" w:cs="Calibri"/>
          <w:b/>
          <w:color w:val="000000" w:themeColor="text1"/>
          <w:lang w:eastAsia="cs-CZ"/>
        </w:rPr>
        <w:t>.</w:t>
      </w:r>
    </w:p>
    <w:p w14:paraId="25CFB821" w14:textId="65CC1307" w:rsidR="00934C1C" w:rsidRPr="00EA4376" w:rsidRDefault="00B22727" w:rsidP="00912B63">
      <w:pPr>
        <w:pStyle w:val="Odstavecseseznamem"/>
        <w:numPr>
          <w:ilvl w:val="0"/>
          <w:numId w:val="33"/>
        </w:numPr>
        <w:shd w:val="clear" w:color="auto" w:fill="FFFFFF" w:themeFill="background1"/>
        <w:spacing w:before="120"/>
        <w:ind w:left="284" w:hanging="284"/>
        <w:jc w:val="both"/>
        <w:rPr>
          <w:rFonts w:asciiTheme="minorHAnsi" w:hAnsiTheme="minorHAnsi"/>
          <w:b/>
          <w:color w:val="000000" w:themeColor="text1"/>
        </w:rPr>
      </w:pPr>
      <w:r>
        <w:rPr>
          <w:rFonts w:asciiTheme="minorHAnsi" w:hAnsiTheme="minorHAnsi"/>
          <w:b/>
          <w:color w:val="000000" w:themeColor="text1"/>
        </w:rPr>
        <w:t>U</w:t>
      </w:r>
      <w:r w:rsidR="00934C1C" w:rsidRPr="00EA4376">
        <w:rPr>
          <w:rFonts w:asciiTheme="minorHAnsi" w:hAnsiTheme="minorHAnsi"/>
          <w:b/>
          <w:color w:val="000000" w:themeColor="text1"/>
        </w:rPr>
        <w:t xml:space="preserve"> pronájmu konsignačních skladů </w:t>
      </w:r>
      <w:r w:rsidR="00285237">
        <w:rPr>
          <w:rFonts w:asciiTheme="minorHAnsi" w:hAnsiTheme="minorHAnsi"/>
          <w:b/>
          <w:color w:val="000000" w:themeColor="text1"/>
        </w:rPr>
        <w:t>p</w:t>
      </w:r>
      <w:r w:rsidR="00285237" w:rsidRPr="00EA4376">
        <w:rPr>
          <w:rFonts w:asciiTheme="minorHAnsi" w:hAnsiTheme="minorHAnsi"/>
          <w:b/>
          <w:color w:val="000000" w:themeColor="text1"/>
        </w:rPr>
        <w:t xml:space="preserve">ostupovaly </w:t>
      </w:r>
      <w:r w:rsidR="00285237">
        <w:rPr>
          <w:rFonts w:asciiTheme="minorHAnsi" w:hAnsiTheme="minorHAnsi"/>
          <w:b/>
          <w:color w:val="000000" w:themeColor="text1"/>
        </w:rPr>
        <w:t xml:space="preserve">nemocnice </w:t>
      </w:r>
      <w:r w:rsidR="006010DA">
        <w:rPr>
          <w:rFonts w:asciiTheme="minorHAnsi" w:hAnsiTheme="minorHAnsi"/>
          <w:b/>
          <w:color w:val="000000" w:themeColor="text1"/>
        </w:rPr>
        <w:t xml:space="preserve">nehospodárně </w:t>
      </w:r>
      <w:r w:rsidR="00285237">
        <w:rPr>
          <w:rFonts w:asciiTheme="minorHAnsi" w:hAnsiTheme="minorHAnsi"/>
          <w:b/>
          <w:color w:val="000000" w:themeColor="text1"/>
        </w:rPr>
        <w:t xml:space="preserve">tím, </w:t>
      </w:r>
      <w:r w:rsidR="00CA20A9">
        <w:rPr>
          <w:rFonts w:asciiTheme="minorHAnsi" w:hAnsiTheme="minorHAnsi"/>
          <w:b/>
          <w:color w:val="000000" w:themeColor="text1"/>
        </w:rPr>
        <w:t xml:space="preserve">že </w:t>
      </w:r>
      <w:r w:rsidR="00934C1C" w:rsidRPr="00EA4376">
        <w:rPr>
          <w:rFonts w:asciiTheme="minorHAnsi" w:hAnsiTheme="minorHAnsi"/>
          <w:b/>
          <w:color w:val="000000" w:themeColor="text1"/>
        </w:rPr>
        <w:t xml:space="preserve">v některých případech nesjednaly s dodavateli </w:t>
      </w:r>
      <w:r w:rsidR="00F21B31">
        <w:rPr>
          <w:rFonts w:asciiTheme="minorHAnsi" w:hAnsiTheme="minorHAnsi"/>
          <w:b/>
          <w:color w:val="000000" w:themeColor="text1"/>
        </w:rPr>
        <w:t xml:space="preserve">za </w:t>
      </w:r>
      <w:r w:rsidR="004D254A">
        <w:rPr>
          <w:rFonts w:asciiTheme="minorHAnsi" w:hAnsiTheme="minorHAnsi"/>
          <w:b/>
          <w:color w:val="000000" w:themeColor="text1"/>
        </w:rPr>
        <w:t xml:space="preserve">využívání </w:t>
      </w:r>
      <w:r w:rsidR="00F21B31">
        <w:rPr>
          <w:rFonts w:asciiTheme="minorHAnsi" w:hAnsiTheme="minorHAnsi"/>
          <w:b/>
          <w:color w:val="000000" w:themeColor="text1"/>
        </w:rPr>
        <w:t xml:space="preserve">konsignačních skladů v prostorách nemocnic </w:t>
      </w:r>
      <w:r w:rsidR="00934C1C" w:rsidRPr="00EA4376">
        <w:rPr>
          <w:rFonts w:asciiTheme="minorHAnsi" w:hAnsiTheme="minorHAnsi"/>
          <w:b/>
          <w:color w:val="000000" w:themeColor="text1"/>
        </w:rPr>
        <w:t>nájemné</w:t>
      </w:r>
      <w:r w:rsidR="004D254A">
        <w:rPr>
          <w:rFonts w:asciiTheme="minorHAnsi" w:hAnsiTheme="minorHAnsi"/>
          <w:b/>
          <w:color w:val="000000" w:themeColor="text1"/>
        </w:rPr>
        <w:t>.</w:t>
      </w:r>
      <w:r w:rsidR="001C5505" w:rsidRPr="00EA4376">
        <w:rPr>
          <w:rFonts w:asciiTheme="minorHAnsi" w:hAnsiTheme="minorHAnsi"/>
          <w:b/>
          <w:color w:val="000000" w:themeColor="text1"/>
        </w:rPr>
        <w:t xml:space="preserve"> </w:t>
      </w:r>
    </w:p>
    <w:p w14:paraId="5C660FFC" w14:textId="44B60CF4" w:rsidR="00BC790F" w:rsidRPr="00EA4376" w:rsidRDefault="00B22727" w:rsidP="00BC790F">
      <w:pPr>
        <w:pStyle w:val="Odstavecseseznamem"/>
        <w:numPr>
          <w:ilvl w:val="0"/>
          <w:numId w:val="33"/>
        </w:numPr>
        <w:shd w:val="clear" w:color="auto" w:fill="FFFFFF" w:themeFill="background1"/>
        <w:autoSpaceDE w:val="0"/>
        <w:autoSpaceDN w:val="0"/>
        <w:adjustRightInd w:val="0"/>
        <w:spacing w:before="120"/>
        <w:ind w:left="284" w:hanging="284"/>
        <w:jc w:val="both"/>
        <w:rPr>
          <w:rFonts w:asciiTheme="minorHAnsi" w:hAnsiTheme="minorHAnsi"/>
          <w:b/>
          <w:color w:val="000000" w:themeColor="text1"/>
        </w:rPr>
      </w:pPr>
      <w:r>
        <w:rPr>
          <w:rFonts w:asciiTheme="minorHAnsi" w:hAnsiTheme="minorHAnsi"/>
          <w:b/>
          <w:color w:val="000000" w:themeColor="text1"/>
        </w:rPr>
        <w:t>P</w:t>
      </w:r>
      <w:r w:rsidR="00BC790F" w:rsidRPr="00EA4376">
        <w:rPr>
          <w:rFonts w:asciiTheme="minorHAnsi" w:hAnsiTheme="minorHAnsi"/>
          <w:b/>
          <w:color w:val="000000" w:themeColor="text1"/>
        </w:rPr>
        <w:t>ři kontrole nákladů na ostatní služby bylo zjištěno, že dvě nemocnice při nájmu vozidel</w:t>
      </w:r>
      <w:r w:rsidR="00BC790F">
        <w:rPr>
          <w:rFonts w:asciiTheme="minorHAnsi" w:hAnsiTheme="minorHAnsi"/>
          <w:b/>
          <w:color w:val="000000" w:themeColor="text1"/>
        </w:rPr>
        <w:t xml:space="preserve"> neplnily úkoly nejhospodárnějším způsobem</w:t>
      </w:r>
      <w:r w:rsidR="004D254A">
        <w:rPr>
          <w:rFonts w:asciiTheme="minorHAnsi" w:hAnsiTheme="minorHAnsi"/>
          <w:b/>
          <w:color w:val="000000" w:themeColor="text1"/>
        </w:rPr>
        <w:t>.</w:t>
      </w:r>
    </w:p>
    <w:p w14:paraId="1C9B087B" w14:textId="3D3C06BA" w:rsidR="00934C1C" w:rsidRPr="00EA4376" w:rsidRDefault="00B22727" w:rsidP="00912B63">
      <w:pPr>
        <w:pStyle w:val="Odstavecseseznamem"/>
        <w:numPr>
          <w:ilvl w:val="0"/>
          <w:numId w:val="33"/>
        </w:numPr>
        <w:spacing w:before="120"/>
        <w:ind w:left="284" w:hanging="284"/>
        <w:jc w:val="both"/>
        <w:rPr>
          <w:rFonts w:asciiTheme="minorHAnsi" w:hAnsiTheme="minorHAnsi" w:cs="Arial"/>
          <w:b/>
          <w:color w:val="000000" w:themeColor="text1"/>
          <w:lang w:eastAsia="cs-CZ"/>
        </w:rPr>
      </w:pPr>
      <w:r>
        <w:rPr>
          <w:rFonts w:asciiTheme="minorHAnsi" w:hAnsiTheme="minorHAnsi" w:cs="Arial"/>
          <w:b/>
          <w:color w:val="000000" w:themeColor="text1"/>
          <w:lang w:eastAsia="cs-CZ"/>
        </w:rPr>
        <w:t>Z</w:t>
      </w:r>
      <w:r w:rsidR="00934C1C" w:rsidRPr="00EA4376">
        <w:rPr>
          <w:rFonts w:asciiTheme="minorHAnsi" w:hAnsiTheme="minorHAnsi" w:cs="Arial"/>
          <w:b/>
          <w:color w:val="000000" w:themeColor="text1"/>
          <w:lang w:eastAsia="cs-CZ"/>
        </w:rPr>
        <w:t>ákon o zdravotnických prostředcích, který nabyl účinnosti 1. 4. 2015, mj. zpřísnil požadavky na</w:t>
      </w:r>
      <w:r w:rsidR="004D254A">
        <w:rPr>
          <w:rFonts w:asciiTheme="minorHAnsi" w:hAnsiTheme="minorHAnsi" w:cs="Arial"/>
          <w:b/>
          <w:color w:val="000000" w:themeColor="text1"/>
          <w:lang w:eastAsia="cs-CZ"/>
        </w:rPr>
        <w:t xml:space="preserve"> </w:t>
      </w:r>
      <w:r w:rsidR="00934C1C" w:rsidRPr="00EA4376">
        <w:rPr>
          <w:rFonts w:asciiTheme="minorHAnsi" w:hAnsiTheme="minorHAnsi" w:cs="Arial"/>
          <w:b/>
          <w:color w:val="000000" w:themeColor="text1"/>
          <w:lang w:eastAsia="cs-CZ"/>
        </w:rPr>
        <w:t>odbornost osob provádějících obsluhu, servis a revize zdravotnické techniky. To může pro</w:t>
      </w:r>
      <w:r w:rsidR="004D254A">
        <w:rPr>
          <w:rFonts w:asciiTheme="minorHAnsi" w:hAnsiTheme="minorHAnsi" w:cs="Arial"/>
          <w:b/>
          <w:color w:val="000000" w:themeColor="text1"/>
          <w:lang w:eastAsia="cs-CZ"/>
        </w:rPr>
        <w:t xml:space="preserve"> </w:t>
      </w:r>
      <w:r w:rsidR="00934C1C" w:rsidRPr="00EA4376">
        <w:rPr>
          <w:rFonts w:asciiTheme="minorHAnsi" w:hAnsiTheme="minorHAnsi" w:cs="Arial"/>
          <w:b/>
          <w:color w:val="000000" w:themeColor="text1"/>
          <w:lang w:eastAsia="cs-CZ"/>
        </w:rPr>
        <w:t>nemocnice představovat riziko podstatného zvýšení nákladů zejména na školení obsluhy.</w:t>
      </w:r>
      <w:r w:rsidR="0098498A" w:rsidRPr="00EA4376">
        <w:rPr>
          <w:rFonts w:asciiTheme="minorHAnsi" w:hAnsiTheme="minorHAnsi" w:cs="Arial"/>
          <w:b/>
          <w:color w:val="000000" w:themeColor="text1"/>
          <w:lang w:eastAsia="cs-CZ"/>
        </w:rPr>
        <w:t xml:space="preserve"> U</w:t>
      </w:r>
      <w:r w:rsidR="004D254A">
        <w:rPr>
          <w:rFonts w:asciiTheme="minorHAnsi" w:hAnsiTheme="minorHAnsi" w:cs="Arial"/>
          <w:b/>
          <w:color w:val="000000" w:themeColor="text1"/>
          <w:lang w:eastAsia="cs-CZ"/>
        </w:rPr>
        <w:t xml:space="preserve"> </w:t>
      </w:r>
      <w:r w:rsidR="0098498A" w:rsidRPr="00EA4376">
        <w:rPr>
          <w:rFonts w:asciiTheme="minorHAnsi" w:hAnsiTheme="minorHAnsi" w:cs="Arial"/>
          <w:b/>
          <w:color w:val="000000" w:themeColor="text1"/>
          <w:lang w:eastAsia="cs-CZ"/>
        </w:rPr>
        <w:t xml:space="preserve">jedné nemocnice </w:t>
      </w:r>
      <w:r w:rsidR="004D254A">
        <w:rPr>
          <w:rFonts w:asciiTheme="minorHAnsi" w:hAnsiTheme="minorHAnsi" w:cs="Arial"/>
          <w:b/>
          <w:color w:val="000000" w:themeColor="text1"/>
          <w:lang w:eastAsia="cs-CZ"/>
        </w:rPr>
        <w:t>vz</w:t>
      </w:r>
      <w:r w:rsidR="0098498A" w:rsidRPr="00EA4376">
        <w:rPr>
          <w:rFonts w:asciiTheme="minorHAnsi" w:hAnsiTheme="minorHAnsi" w:cs="Arial"/>
          <w:b/>
          <w:color w:val="000000" w:themeColor="text1"/>
          <w:lang w:eastAsia="cs-CZ"/>
        </w:rPr>
        <w:t>rostly v roce 2016 ceny za školení zaměstnanců dvojnásobně</w:t>
      </w:r>
      <w:r w:rsidR="00BC790F">
        <w:rPr>
          <w:rFonts w:asciiTheme="minorHAnsi" w:hAnsiTheme="minorHAnsi" w:cs="Arial"/>
          <w:b/>
          <w:color w:val="000000" w:themeColor="text1"/>
          <w:lang w:eastAsia="cs-CZ"/>
        </w:rPr>
        <w:t>.</w:t>
      </w:r>
    </w:p>
    <w:p w14:paraId="0DBB10AD" w14:textId="16EFB539" w:rsidR="006E40F8" w:rsidRPr="00EA4376" w:rsidRDefault="00934C1C" w:rsidP="00912B63">
      <w:pPr>
        <w:spacing w:before="360"/>
        <w:jc w:val="both"/>
        <w:rPr>
          <w:rFonts w:asciiTheme="minorHAnsi" w:hAnsiTheme="minorHAnsi" w:cs="Arial"/>
          <w:b/>
          <w:color w:val="000000" w:themeColor="text1"/>
          <w:lang w:eastAsia="cs-CZ"/>
        </w:rPr>
      </w:pPr>
      <w:r w:rsidRPr="00EA4376">
        <w:rPr>
          <w:rFonts w:asciiTheme="minorHAnsi" w:hAnsiTheme="minorHAnsi" w:cs="Arial"/>
          <w:b/>
          <w:color w:val="000000" w:themeColor="text1"/>
          <w:lang w:eastAsia="cs-CZ"/>
        </w:rPr>
        <w:t>Na základě výsledků kontrolní akce NKÚ doporučuje:</w:t>
      </w:r>
    </w:p>
    <w:p w14:paraId="563FDE77" w14:textId="77777777" w:rsidR="006F4DC9" w:rsidRPr="00264410" w:rsidRDefault="006F4DC9" w:rsidP="00567584">
      <w:pPr>
        <w:pStyle w:val="Odstavecseseznamem"/>
        <w:keepNext/>
        <w:keepLines/>
        <w:numPr>
          <w:ilvl w:val="0"/>
          <w:numId w:val="34"/>
        </w:numPr>
        <w:shd w:val="clear" w:color="auto" w:fill="DAEEF3" w:themeFill="accent5" w:themeFillTint="33"/>
        <w:ind w:left="284" w:hanging="284"/>
        <w:jc w:val="both"/>
        <w:rPr>
          <w:rFonts w:asciiTheme="minorHAnsi" w:hAnsiTheme="minorHAnsi" w:cstheme="minorHAnsi"/>
          <w:b/>
          <w:color w:val="000000" w:themeColor="text1"/>
        </w:rPr>
      </w:pPr>
      <w:r w:rsidRPr="00264410">
        <w:rPr>
          <w:rFonts w:asciiTheme="minorHAnsi" w:hAnsiTheme="minorHAnsi" w:cs="Arial"/>
          <w:b/>
          <w:color w:val="000000" w:themeColor="text1"/>
          <w:lang w:eastAsia="cs-CZ"/>
        </w:rPr>
        <w:t>Ministerstvu zdravotnictví:</w:t>
      </w:r>
    </w:p>
    <w:p w14:paraId="4B1D8CC1" w14:textId="3362FC64" w:rsidR="00EE69AC" w:rsidRPr="00571E93" w:rsidRDefault="00BC790F" w:rsidP="00567584">
      <w:pPr>
        <w:pStyle w:val="Odstavecseseznamem"/>
        <w:keepNext/>
        <w:keepLines/>
        <w:numPr>
          <w:ilvl w:val="0"/>
          <w:numId w:val="52"/>
        </w:numPr>
        <w:shd w:val="clear" w:color="auto" w:fill="FFFFFF" w:themeFill="background1"/>
        <w:spacing w:before="120"/>
        <w:ind w:left="567" w:hanging="283"/>
        <w:jc w:val="both"/>
        <w:rPr>
          <w:rFonts w:ascii="Calibri" w:hAnsi="Calibri" w:cs="Calibri"/>
          <w:color w:val="000000" w:themeColor="text1"/>
        </w:rPr>
      </w:pPr>
      <w:r>
        <w:rPr>
          <w:rFonts w:asciiTheme="minorHAnsi" w:hAnsiTheme="minorHAnsi" w:cstheme="minorHAnsi"/>
          <w:b/>
          <w:color w:val="000000" w:themeColor="text1"/>
        </w:rPr>
        <w:t>zabývat se</w:t>
      </w:r>
      <w:r w:rsidRPr="00EA4376">
        <w:rPr>
          <w:rFonts w:asciiTheme="minorHAnsi" w:hAnsiTheme="minorHAnsi" w:cstheme="minorHAnsi"/>
          <w:b/>
          <w:color w:val="000000" w:themeColor="text1"/>
        </w:rPr>
        <w:t xml:space="preserve"> strategi</w:t>
      </w:r>
      <w:r w:rsidR="006010DA">
        <w:rPr>
          <w:rFonts w:asciiTheme="minorHAnsi" w:hAnsiTheme="minorHAnsi" w:cstheme="minorHAnsi"/>
          <w:b/>
          <w:color w:val="000000" w:themeColor="text1"/>
        </w:rPr>
        <w:t>emi</w:t>
      </w:r>
      <w:r w:rsidRPr="00EA4376">
        <w:rPr>
          <w:rFonts w:asciiTheme="minorHAnsi" w:hAnsiTheme="minorHAnsi" w:cstheme="minorHAnsi"/>
          <w:b/>
          <w:color w:val="000000" w:themeColor="text1"/>
        </w:rPr>
        <w:t xml:space="preserve"> </w:t>
      </w:r>
      <w:r w:rsidR="005914EE">
        <w:rPr>
          <w:rFonts w:asciiTheme="minorHAnsi" w:hAnsiTheme="minorHAnsi" w:cstheme="minorHAnsi"/>
          <w:b/>
          <w:color w:val="000000" w:themeColor="text1"/>
        </w:rPr>
        <w:t>rozvoje</w:t>
      </w:r>
      <w:r w:rsidR="00EE69AC">
        <w:rPr>
          <w:rFonts w:asciiTheme="minorHAnsi" w:hAnsiTheme="minorHAnsi" w:cstheme="minorHAnsi"/>
          <w:b/>
          <w:color w:val="000000" w:themeColor="text1"/>
        </w:rPr>
        <w:t xml:space="preserve">, které </w:t>
      </w:r>
      <w:r w:rsidR="004D254A">
        <w:rPr>
          <w:rFonts w:asciiTheme="minorHAnsi" w:hAnsiTheme="minorHAnsi" w:cstheme="minorHAnsi"/>
          <w:b/>
          <w:color w:val="000000" w:themeColor="text1"/>
        </w:rPr>
        <w:t xml:space="preserve">zpracovaly </w:t>
      </w:r>
      <w:r>
        <w:rPr>
          <w:rFonts w:asciiTheme="minorHAnsi" w:hAnsiTheme="minorHAnsi" w:cstheme="minorHAnsi"/>
          <w:b/>
          <w:color w:val="000000" w:themeColor="text1"/>
        </w:rPr>
        <w:t>nemocnic</w:t>
      </w:r>
      <w:r w:rsidR="00EE69AC">
        <w:rPr>
          <w:rFonts w:asciiTheme="minorHAnsi" w:hAnsiTheme="minorHAnsi" w:cstheme="minorHAnsi"/>
          <w:b/>
          <w:color w:val="000000" w:themeColor="text1"/>
        </w:rPr>
        <w:t>e;</w:t>
      </w:r>
    </w:p>
    <w:p w14:paraId="50CAE528" w14:textId="77777777" w:rsidR="00F6435D" w:rsidRPr="00F6435D" w:rsidRDefault="00EE69AC" w:rsidP="00567584">
      <w:pPr>
        <w:pStyle w:val="Odstavecseseznamem"/>
        <w:keepNext/>
        <w:keepLines/>
        <w:numPr>
          <w:ilvl w:val="0"/>
          <w:numId w:val="52"/>
        </w:numPr>
        <w:shd w:val="clear" w:color="auto" w:fill="FFFFFF" w:themeFill="background1"/>
        <w:spacing w:before="120"/>
        <w:ind w:left="567" w:hanging="283"/>
        <w:jc w:val="both"/>
        <w:rPr>
          <w:rFonts w:ascii="Calibri" w:hAnsi="Calibri" w:cs="Calibri"/>
          <w:color w:val="000000" w:themeColor="text1"/>
        </w:rPr>
      </w:pPr>
      <w:r>
        <w:rPr>
          <w:rFonts w:asciiTheme="minorHAnsi" w:hAnsiTheme="minorHAnsi" w:cstheme="minorHAnsi"/>
          <w:b/>
          <w:color w:val="000000" w:themeColor="text1"/>
        </w:rPr>
        <w:t>vypracovat vlastní koncepci rozvoje přímo řízených organizací včetně rozvoje materiálně technického vybavení nemocnic</w:t>
      </w:r>
      <w:r w:rsidR="00AA4232">
        <w:rPr>
          <w:rFonts w:asciiTheme="minorHAnsi" w:hAnsiTheme="minorHAnsi" w:cstheme="minorHAnsi"/>
          <w:b/>
          <w:color w:val="000000" w:themeColor="text1"/>
        </w:rPr>
        <w:t>;</w:t>
      </w:r>
      <w:r w:rsidR="00F6435D">
        <w:rPr>
          <w:rFonts w:asciiTheme="minorHAnsi" w:hAnsiTheme="minorHAnsi" w:cstheme="minorHAnsi"/>
          <w:b/>
          <w:color w:val="000000" w:themeColor="text1"/>
        </w:rPr>
        <w:t xml:space="preserve"> </w:t>
      </w:r>
    </w:p>
    <w:p w14:paraId="187C9A71" w14:textId="12C619B5" w:rsidR="00BC790F" w:rsidRPr="00567584" w:rsidRDefault="00F6435D" w:rsidP="00567584">
      <w:pPr>
        <w:pStyle w:val="Odstavecseseznamem"/>
        <w:keepNext/>
        <w:keepLines/>
        <w:numPr>
          <w:ilvl w:val="0"/>
          <w:numId w:val="52"/>
        </w:numPr>
        <w:shd w:val="clear" w:color="auto" w:fill="FFFFFF" w:themeFill="background1"/>
        <w:spacing w:before="120"/>
        <w:ind w:left="567" w:hanging="283"/>
        <w:jc w:val="both"/>
        <w:rPr>
          <w:rFonts w:ascii="Calibri" w:hAnsi="Calibri" w:cs="Calibri"/>
          <w:color w:val="000000" w:themeColor="text1"/>
        </w:rPr>
      </w:pPr>
      <w:r>
        <w:rPr>
          <w:rFonts w:asciiTheme="minorHAnsi" w:hAnsiTheme="minorHAnsi" w:cstheme="minorHAnsi"/>
          <w:b/>
          <w:color w:val="000000" w:themeColor="text1"/>
        </w:rPr>
        <w:t>komplexně řešit systém úhrad zdravotní péče včetně procesu tvorby cen a úhrad léčiv a zdravotnických prostředků;</w:t>
      </w:r>
    </w:p>
    <w:p w14:paraId="1690F8EA" w14:textId="058FCA9E" w:rsidR="00736A2A" w:rsidRDefault="00AA4232" w:rsidP="00F6435D">
      <w:pPr>
        <w:pStyle w:val="Odstavecseseznamem"/>
        <w:numPr>
          <w:ilvl w:val="0"/>
          <w:numId w:val="54"/>
        </w:numPr>
        <w:spacing w:before="120"/>
        <w:ind w:left="567" w:hanging="283"/>
        <w:jc w:val="both"/>
        <w:rPr>
          <w:rFonts w:asciiTheme="minorHAnsi" w:hAnsiTheme="minorHAnsi"/>
          <w:b/>
          <w:color w:val="000000" w:themeColor="text1"/>
        </w:rPr>
      </w:pPr>
      <w:r w:rsidRPr="00F6435D">
        <w:rPr>
          <w:rFonts w:ascii="Calibri" w:hAnsi="Calibri" w:cs="Calibri"/>
          <w:b/>
          <w:color w:val="000000" w:themeColor="text1"/>
        </w:rPr>
        <w:t>zabývat se problematikou bonusů;</w:t>
      </w:r>
      <w:r w:rsidR="00ED2B31" w:rsidRPr="00F6435D">
        <w:rPr>
          <w:rFonts w:ascii="Calibri" w:hAnsi="Calibri" w:cs="Calibri"/>
          <w:b/>
          <w:color w:val="000000" w:themeColor="text1"/>
        </w:rPr>
        <w:t xml:space="preserve"> </w:t>
      </w:r>
      <w:r w:rsidR="00571E93" w:rsidRPr="00F6435D">
        <w:rPr>
          <w:rFonts w:asciiTheme="minorHAnsi" w:hAnsiTheme="minorHAnsi"/>
          <w:b/>
          <w:color w:val="000000" w:themeColor="text1"/>
        </w:rPr>
        <w:t>p</w:t>
      </w:r>
      <w:r w:rsidR="00736A2A" w:rsidRPr="00F6435D">
        <w:rPr>
          <w:rFonts w:asciiTheme="minorHAnsi" w:hAnsiTheme="minorHAnsi"/>
          <w:b/>
          <w:color w:val="000000" w:themeColor="text1"/>
        </w:rPr>
        <w:t xml:space="preserve">roblematiku bonusů řešit komplexně, a to buď z hlediska jejich účelného poskytování a následného využití, </w:t>
      </w:r>
      <w:r w:rsidR="00122BBB">
        <w:rPr>
          <w:rFonts w:asciiTheme="minorHAnsi" w:hAnsiTheme="minorHAnsi"/>
          <w:b/>
          <w:color w:val="000000" w:themeColor="text1"/>
        </w:rPr>
        <w:t>nebo</w:t>
      </w:r>
      <w:r w:rsidR="00CA20A9" w:rsidRPr="00F6435D">
        <w:rPr>
          <w:rFonts w:asciiTheme="minorHAnsi" w:hAnsiTheme="minorHAnsi"/>
          <w:b/>
          <w:color w:val="000000" w:themeColor="text1"/>
        </w:rPr>
        <w:t xml:space="preserve"> </w:t>
      </w:r>
      <w:r w:rsidR="00122BBB">
        <w:rPr>
          <w:rFonts w:asciiTheme="minorHAnsi" w:hAnsiTheme="minorHAnsi"/>
          <w:b/>
          <w:color w:val="000000" w:themeColor="text1"/>
        </w:rPr>
        <w:t xml:space="preserve">z hlediska </w:t>
      </w:r>
      <w:r w:rsidR="00736A2A" w:rsidRPr="00F6435D">
        <w:rPr>
          <w:rFonts w:asciiTheme="minorHAnsi" w:hAnsiTheme="minorHAnsi"/>
          <w:b/>
          <w:color w:val="000000" w:themeColor="text1"/>
        </w:rPr>
        <w:t xml:space="preserve">oprávněnosti jejich poskytování v systému veřejného zdravotního pojištění.  </w:t>
      </w:r>
    </w:p>
    <w:p w14:paraId="157B5EEA" w14:textId="77777777" w:rsidR="00FA5800" w:rsidRPr="00FA5800" w:rsidRDefault="00FA5800" w:rsidP="00FA5800">
      <w:pPr>
        <w:spacing w:before="120"/>
        <w:jc w:val="both"/>
        <w:rPr>
          <w:rFonts w:asciiTheme="minorHAnsi" w:hAnsiTheme="minorHAnsi"/>
          <w:b/>
          <w:color w:val="000000" w:themeColor="text1"/>
        </w:rPr>
      </w:pPr>
    </w:p>
    <w:p w14:paraId="60721303" w14:textId="77777777" w:rsidR="006F4DC9" w:rsidRDefault="006F4DC9" w:rsidP="006F4DC9">
      <w:pPr>
        <w:pStyle w:val="Odstavecseseznamem"/>
        <w:rPr>
          <w:rFonts w:asciiTheme="minorHAnsi" w:hAnsiTheme="minorHAnsi" w:cs="Calibri"/>
          <w:color w:val="000000" w:themeColor="text1"/>
        </w:rPr>
      </w:pPr>
    </w:p>
    <w:p w14:paraId="13504D55" w14:textId="77777777" w:rsidR="006F4DC9" w:rsidRPr="00602DF9" w:rsidRDefault="006F4DC9" w:rsidP="00A86844">
      <w:pPr>
        <w:pStyle w:val="Odstavecseseznamem"/>
        <w:keepNext/>
        <w:numPr>
          <w:ilvl w:val="0"/>
          <w:numId w:val="34"/>
        </w:numPr>
        <w:shd w:val="clear" w:color="auto" w:fill="DAEEF3" w:themeFill="accent5" w:themeFillTint="33"/>
        <w:ind w:left="284" w:hanging="284"/>
        <w:rPr>
          <w:rFonts w:asciiTheme="minorHAnsi" w:hAnsiTheme="minorHAnsi" w:cs="Calibri"/>
          <w:b/>
          <w:color w:val="000000" w:themeColor="text1"/>
        </w:rPr>
      </w:pPr>
      <w:r>
        <w:rPr>
          <w:rFonts w:asciiTheme="minorHAnsi" w:hAnsiTheme="minorHAnsi" w:cs="Calibri"/>
          <w:b/>
          <w:color w:val="000000" w:themeColor="text1"/>
        </w:rPr>
        <w:lastRenderedPageBreak/>
        <w:t>N</w:t>
      </w:r>
      <w:r w:rsidRPr="00602DF9">
        <w:rPr>
          <w:rFonts w:asciiTheme="minorHAnsi" w:hAnsiTheme="minorHAnsi" w:cs="Calibri"/>
          <w:b/>
          <w:color w:val="000000" w:themeColor="text1"/>
        </w:rPr>
        <w:t>emocnicím:</w:t>
      </w:r>
    </w:p>
    <w:p w14:paraId="03962D73" w14:textId="5C9BDA60" w:rsidR="00BC790F" w:rsidRPr="00A35329" w:rsidRDefault="00AA4232" w:rsidP="00A35329">
      <w:pPr>
        <w:pStyle w:val="Odstavecseseznamem"/>
        <w:keepNext/>
        <w:keepLines/>
        <w:numPr>
          <w:ilvl w:val="0"/>
          <w:numId w:val="51"/>
        </w:numPr>
        <w:shd w:val="clear" w:color="auto" w:fill="FFFFFF" w:themeFill="background1"/>
        <w:spacing w:before="120"/>
        <w:ind w:left="568" w:hanging="284"/>
        <w:jc w:val="both"/>
        <w:rPr>
          <w:rFonts w:asciiTheme="minorHAnsi" w:hAnsiTheme="minorHAnsi" w:cs="Calibri"/>
          <w:b/>
          <w:color w:val="000000" w:themeColor="text1"/>
        </w:rPr>
      </w:pPr>
      <w:r>
        <w:rPr>
          <w:rFonts w:asciiTheme="minorHAnsi" w:hAnsiTheme="minorHAnsi" w:cs="Calibri"/>
          <w:b/>
          <w:color w:val="000000" w:themeColor="text1"/>
        </w:rPr>
        <w:t xml:space="preserve">nakupovat </w:t>
      </w:r>
      <w:r w:rsidR="00BC790F" w:rsidRPr="00A35329">
        <w:rPr>
          <w:rFonts w:asciiTheme="minorHAnsi" w:hAnsiTheme="minorHAnsi" w:cs="Calibri"/>
          <w:b/>
          <w:color w:val="000000" w:themeColor="text1"/>
        </w:rPr>
        <w:t>léčiv</w:t>
      </w:r>
      <w:r>
        <w:rPr>
          <w:rFonts w:asciiTheme="minorHAnsi" w:hAnsiTheme="minorHAnsi" w:cs="Calibri"/>
          <w:b/>
          <w:color w:val="000000" w:themeColor="text1"/>
        </w:rPr>
        <w:t>a</w:t>
      </w:r>
      <w:r w:rsidR="00BC790F" w:rsidRPr="00A35329">
        <w:rPr>
          <w:rFonts w:asciiTheme="minorHAnsi" w:hAnsiTheme="minorHAnsi" w:cs="Calibri"/>
          <w:b/>
          <w:color w:val="000000" w:themeColor="text1"/>
        </w:rPr>
        <w:t xml:space="preserve"> a </w:t>
      </w:r>
      <w:r w:rsidRPr="00A35329">
        <w:rPr>
          <w:rFonts w:asciiTheme="minorHAnsi" w:hAnsiTheme="minorHAnsi" w:cs="Calibri"/>
          <w:b/>
          <w:color w:val="000000" w:themeColor="text1"/>
        </w:rPr>
        <w:t>zdravotnick</w:t>
      </w:r>
      <w:r>
        <w:rPr>
          <w:rFonts w:asciiTheme="minorHAnsi" w:hAnsiTheme="minorHAnsi" w:cs="Calibri"/>
          <w:b/>
          <w:color w:val="000000" w:themeColor="text1"/>
        </w:rPr>
        <w:t>é</w:t>
      </w:r>
      <w:r w:rsidRPr="00A35329">
        <w:rPr>
          <w:rFonts w:asciiTheme="minorHAnsi" w:hAnsiTheme="minorHAnsi" w:cs="Calibri"/>
          <w:b/>
          <w:color w:val="000000" w:themeColor="text1"/>
        </w:rPr>
        <w:t xml:space="preserve"> prostředk</w:t>
      </w:r>
      <w:r>
        <w:rPr>
          <w:rFonts w:asciiTheme="minorHAnsi" w:hAnsiTheme="minorHAnsi" w:cs="Calibri"/>
          <w:b/>
          <w:color w:val="000000" w:themeColor="text1"/>
        </w:rPr>
        <w:t>y</w:t>
      </w:r>
      <w:r w:rsidR="00775B97">
        <w:rPr>
          <w:rFonts w:asciiTheme="minorHAnsi" w:hAnsiTheme="minorHAnsi" w:cs="Calibri"/>
          <w:b/>
          <w:color w:val="000000" w:themeColor="text1"/>
        </w:rPr>
        <w:t xml:space="preserve"> </w:t>
      </w:r>
      <w:r w:rsidR="002B0E20">
        <w:rPr>
          <w:rFonts w:asciiTheme="minorHAnsi" w:hAnsiTheme="minorHAnsi" w:cs="Calibri"/>
          <w:b/>
          <w:color w:val="000000" w:themeColor="text1"/>
        </w:rPr>
        <w:t>tran</w:t>
      </w:r>
      <w:r w:rsidR="00C01BCB">
        <w:rPr>
          <w:rFonts w:asciiTheme="minorHAnsi" w:hAnsiTheme="minorHAnsi" w:cs="Calibri"/>
          <w:b/>
          <w:color w:val="000000" w:themeColor="text1"/>
        </w:rPr>
        <w:t>s</w:t>
      </w:r>
      <w:r w:rsidR="002B0E20">
        <w:rPr>
          <w:rFonts w:asciiTheme="minorHAnsi" w:hAnsiTheme="minorHAnsi" w:cs="Calibri"/>
          <w:b/>
          <w:color w:val="000000" w:themeColor="text1"/>
        </w:rPr>
        <w:t>parentním způsobem</w:t>
      </w:r>
      <w:r w:rsidR="00C01BCB">
        <w:rPr>
          <w:rFonts w:asciiTheme="minorHAnsi" w:hAnsiTheme="minorHAnsi" w:cs="Calibri"/>
          <w:b/>
          <w:color w:val="000000" w:themeColor="text1"/>
        </w:rPr>
        <w:t>;</w:t>
      </w:r>
      <w:r w:rsidR="002B0E20">
        <w:rPr>
          <w:rFonts w:asciiTheme="minorHAnsi" w:hAnsiTheme="minorHAnsi" w:cs="Calibri"/>
          <w:b/>
          <w:color w:val="000000" w:themeColor="text1"/>
        </w:rPr>
        <w:t xml:space="preserve"> </w:t>
      </w:r>
    </w:p>
    <w:p w14:paraId="1DA6B238" w14:textId="11AFA00F" w:rsidR="00082B47" w:rsidRPr="00A35329" w:rsidRDefault="00082B47" w:rsidP="00082B47">
      <w:pPr>
        <w:numPr>
          <w:ilvl w:val="0"/>
          <w:numId w:val="51"/>
        </w:numPr>
        <w:spacing w:before="120"/>
        <w:ind w:left="567" w:hanging="283"/>
        <w:jc w:val="both"/>
        <w:rPr>
          <w:rFonts w:asciiTheme="minorHAnsi" w:hAnsiTheme="minorHAnsi"/>
          <w:b/>
          <w:color w:val="000000" w:themeColor="text1"/>
        </w:rPr>
      </w:pPr>
      <w:r>
        <w:rPr>
          <w:rFonts w:asciiTheme="minorHAnsi" w:hAnsiTheme="minorHAnsi"/>
          <w:b/>
          <w:color w:val="000000" w:themeColor="text1"/>
        </w:rPr>
        <w:t>zvlášť účtované léčivé přípravky a zvlášť účtovaný materiál vykazovat zdravotním pojišťovnám v pořizovacích cenách;</w:t>
      </w:r>
    </w:p>
    <w:p w14:paraId="5936C4D9" w14:textId="0559A7EC" w:rsidR="00A35329" w:rsidRDefault="00ED2B31" w:rsidP="00A35329">
      <w:pPr>
        <w:numPr>
          <w:ilvl w:val="0"/>
          <w:numId w:val="51"/>
        </w:numPr>
        <w:spacing w:before="120"/>
        <w:ind w:left="567" w:hanging="283"/>
        <w:jc w:val="both"/>
        <w:rPr>
          <w:rFonts w:asciiTheme="minorHAnsi" w:hAnsiTheme="minorHAnsi"/>
          <w:b/>
          <w:color w:val="000000" w:themeColor="text1"/>
        </w:rPr>
      </w:pPr>
      <w:r>
        <w:rPr>
          <w:rFonts w:asciiTheme="minorHAnsi" w:hAnsiTheme="minorHAnsi"/>
          <w:b/>
          <w:color w:val="000000" w:themeColor="text1"/>
        </w:rPr>
        <w:t xml:space="preserve">v případě, že </w:t>
      </w:r>
      <w:r w:rsidR="00C01BCB">
        <w:rPr>
          <w:rFonts w:asciiTheme="minorHAnsi" w:hAnsiTheme="minorHAnsi"/>
          <w:b/>
          <w:color w:val="000000" w:themeColor="text1"/>
        </w:rPr>
        <w:t xml:space="preserve">bonusy </w:t>
      </w:r>
      <w:r>
        <w:rPr>
          <w:rFonts w:asciiTheme="minorHAnsi" w:hAnsiTheme="minorHAnsi"/>
          <w:b/>
          <w:color w:val="000000" w:themeColor="text1"/>
        </w:rPr>
        <w:t>budou vstupovat i nadále do hospodaření nemocnic</w:t>
      </w:r>
      <w:r w:rsidR="00042AFC">
        <w:rPr>
          <w:rFonts w:asciiTheme="minorHAnsi" w:hAnsiTheme="minorHAnsi"/>
          <w:b/>
          <w:color w:val="000000" w:themeColor="text1"/>
        </w:rPr>
        <w:t>,</w:t>
      </w:r>
      <w:r>
        <w:rPr>
          <w:rFonts w:asciiTheme="minorHAnsi" w:hAnsiTheme="minorHAnsi"/>
          <w:b/>
          <w:color w:val="000000" w:themeColor="text1"/>
        </w:rPr>
        <w:t xml:space="preserve"> </w:t>
      </w:r>
      <w:r w:rsidR="00C01BCB">
        <w:rPr>
          <w:rFonts w:asciiTheme="minorHAnsi" w:hAnsiTheme="minorHAnsi"/>
          <w:b/>
          <w:color w:val="000000" w:themeColor="text1"/>
        </w:rPr>
        <w:t>učinit z</w:t>
      </w:r>
      <w:r w:rsidR="00896149">
        <w:rPr>
          <w:rFonts w:asciiTheme="minorHAnsi" w:hAnsiTheme="minorHAnsi"/>
          <w:b/>
          <w:color w:val="000000" w:themeColor="text1"/>
        </w:rPr>
        <w:t> </w:t>
      </w:r>
      <w:r w:rsidR="00C01BCB">
        <w:rPr>
          <w:rFonts w:asciiTheme="minorHAnsi" w:hAnsiTheme="minorHAnsi"/>
          <w:b/>
          <w:color w:val="000000" w:themeColor="text1"/>
        </w:rPr>
        <w:t>bonusů</w:t>
      </w:r>
      <w:r w:rsidR="00BC790F" w:rsidRPr="00A35329">
        <w:rPr>
          <w:rFonts w:asciiTheme="minorHAnsi" w:hAnsiTheme="minorHAnsi"/>
          <w:b/>
          <w:color w:val="000000" w:themeColor="text1"/>
        </w:rPr>
        <w:t xml:space="preserve"> součást zadávacích řízení na nákup léčiv či zdravotnických prostředků</w:t>
      </w:r>
      <w:r>
        <w:rPr>
          <w:rFonts w:asciiTheme="minorHAnsi" w:hAnsiTheme="minorHAnsi"/>
          <w:b/>
          <w:color w:val="000000" w:themeColor="text1"/>
        </w:rPr>
        <w:t>. B</w:t>
      </w:r>
      <w:r w:rsidRPr="00A35329">
        <w:rPr>
          <w:rFonts w:asciiTheme="minorHAnsi" w:hAnsiTheme="minorHAnsi"/>
          <w:b/>
          <w:color w:val="000000" w:themeColor="text1"/>
        </w:rPr>
        <w:t xml:space="preserve">onusy </w:t>
      </w:r>
      <w:r w:rsidR="00C4004C">
        <w:rPr>
          <w:rFonts w:asciiTheme="minorHAnsi" w:hAnsiTheme="minorHAnsi"/>
          <w:b/>
          <w:color w:val="000000" w:themeColor="text1"/>
        </w:rPr>
        <w:t>a</w:t>
      </w:r>
      <w:r w:rsidR="00C01BCB">
        <w:rPr>
          <w:rFonts w:asciiTheme="minorHAnsi" w:hAnsiTheme="minorHAnsi"/>
          <w:b/>
          <w:color w:val="000000" w:themeColor="text1"/>
        </w:rPr>
        <w:t xml:space="preserve"> </w:t>
      </w:r>
      <w:r>
        <w:rPr>
          <w:rFonts w:asciiTheme="minorHAnsi" w:hAnsiTheme="minorHAnsi"/>
          <w:b/>
          <w:color w:val="000000" w:themeColor="text1"/>
        </w:rPr>
        <w:t xml:space="preserve">podmínky jejich poskytování by měly být sjednávány </w:t>
      </w:r>
      <w:r w:rsidR="00042AFC">
        <w:rPr>
          <w:rFonts w:asciiTheme="minorHAnsi" w:hAnsiTheme="minorHAnsi"/>
          <w:b/>
          <w:color w:val="000000" w:themeColor="text1"/>
        </w:rPr>
        <w:t xml:space="preserve">s dodavateli </w:t>
      </w:r>
      <w:r w:rsidR="00C4004C">
        <w:rPr>
          <w:rFonts w:asciiTheme="minorHAnsi" w:hAnsiTheme="minorHAnsi"/>
          <w:b/>
          <w:color w:val="000000" w:themeColor="text1"/>
        </w:rPr>
        <w:t>písemně a </w:t>
      </w:r>
      <w:r>
        <w:rPr>
          <w:rFonts w:asciiTheme="minorHAnsi" w:hAnsiTheme="minorHAnsi"/>
          <w:b/>
          <w:color w:val="000000" w:themeColor="text1"/>
        </w:rPr>
        <w:t>nemocnice by měly zajistit</w:t>
      </w:r>
      <w:r w:rsidR="00A35329" w:rsidRPr="00A35329">
        <w:rPr>
          <w:rFonts w:asciiTheme="minorHAnsi" w:hAnsiTheme="minorHAnsi"/>
          <w:b/>
          <w:color w:val="000000" w:themeColor="text1"/>
        </w:rPr>
        <w:t xml:space="preserve"> </w:t>
      </w:r>
      <w:r w:rsidR="00896149">
        <w:rPr>
          <w:rFonts w:asciiTheme="minorHAnsi" w:hAnsiTheme="minorHAnsi"/>
          <w:b/>
          <w:color w:val="000000" w:themeColor="text1"/>
        </w:rPr>
        <w:t xml:space="preserve">evidenci bonusů </w:t>
      </w:r>
      <w:r w:rsidR="00A35329" w:rsidRPr="00A35329">
        <w:rPr>
          <w:rFonts w:asciiTheme="minorHAnsi" w:hAnsiTheme="minorHAnsi"/>
          <w:b/>
          <w:color w:val="000000" w:themeColor="text1"/>
        </w:rPr>
        <w:t>takový</w:t>
      </w:r>
      <w:r w:rsidR="00896149">
        <w:rPr>
          <w:rFonts w:asciiTheme="minorHAnsi" w:hAnsiTheme="minorHAnsi"/>
          <w:b/>
          <w:color w:val="000000" w:themeColor="text1"/>
        </w:rPr>
        <w:t>m</w:t>
      </w:r>
      <w:r w:rsidR="00A35329" w:rsidRPr="00A35329">
        <w:rPr>
          <w:rFonts w:asciiTheme="minorHAnsi" w:hAnsiTheme="minorHAnsi"/>
          <w:b/>
          <w:color w:val="000000" w:themeColor="text1"/>
        </w:rPr>
        <w:t xml:space="preserve"> způsob</w:t>
      </w:r>
      <w:r w:rsidR="00896149">
        <w:rPr>
          <w:rFonts w:asciiTheme="minorHAnsi" w:hAnsiTheme="minorHAnsi"/>
          <w:b/>
          <w:color w:val="000000" w:themeColor="text1"/>
        </w:rPr>
        <w:t>em</w:t>
      </w:r>
      <w:r w:rsidR="00A35329" w:rsidRPr="00A35329">
        <w:rPr>
          <w:rFonts w:asciiTheme="minorHAnsi" w:hAnsiTheme="minorHAnsi"/>
          <w:b/>
          <w:color w:val="000000" w:themeColor="text1"/>
        </w:rPr>
        <w:t xml:space="preserve">, který by umožňoval </w:t>
      </w:r>
      <w:r w:rsidR="00042AFC" w:rsidRPr="00082B47">
        <w:rPr>
          <w:rFonts w:asciiTheme="minorHAnsi" w:hAnsiTheme="minorHAnsi"/>
          <w:b/>
          <w:color w:val="000000" w:themeColor="text1"/>
        </w:rPr>
        <w:t>ověřit</w:t>
      </w:r>
      <w:r w:rsidR="00A35329" w:rsidRPr="00082B47">
        <w:rPr>
          <w:rFonts w:asciiTheme="minorHAnsi" w:hAnsiTheme="minorHAnsi"/>
          <w:b/>
          <w:color w:val="000000" w:themeColor="text1"/>
        </w:rPr>
        <w:t xml:space="preserve">, jak </w:t>
      </w:r>
      <w:r w:rsidR="00BB1D6F" w:rsidRPr="005705FF">
        <w:rPr>
          <w:rFonts w:asciiTheme="minorHAnsi" w:hAnsiTheme="minorHAnsi"/>
          <w:b/>
          <w:color w:val="000000" w:themeColor="text1"/>
        </w:rPr>
        <w:t>konkrétně</w:t>
      </w:r>
      <w:r w:rsidR="00BB1D6F">
        <w:rPr>
          <w:rFonts w:asciiTheme="minorHAnsi" w:hAnsiTheme="minorHAnsi"/>
          <w:b/>
          <w:color w:val="000000" w:themeColor="text1"/>
        </w:rPr>
        <w:t xml:space="preserve"> </w:t>
      </w:r>
      <w:r w:rsidR="00A35329" w:rsidRPr="00082B47">
        <w:rPr>
          <w:rFonts w:asciiTheme="minorHAnsi" w:hAnsiTheme="minorHAnsi"/>
          <w:b/>
          <w:color w:val="000000" w:themeColor="text1"/>
        </w:rPr>
        <w:t xml:space="preserve">byly </w:t>
      </w:r>
      <w:r w:rsidR="00CA2F06">
        <w:rPr>
          <w:rFonts w:asciiTheme="minorHAnsi" w:hAnsiTheme="minorHAnsi"/>
          <w:b/>
          <w:color w:val="000000" w:themeColor="text1"/>
        </w:rPr>
        <w:t>finanční</w:t>
      </w:r>
      <w:r w:rsidR="00CA2F06" w:rsidRPr="00A35329">
        <w:rPr>
          <w:rFonts w:asciiTheme="minorHAnsi" w:hAnsiTheme="minorHAnsi"/>
          <w:b/>
          <w:color w:val="000000" w:themeColor="text1"/>
        </w:rPr>
        <w:t xml:space="preserve"> </w:t>
      </w:r>
      <w:r w:rsidR="00A35329" w:rsidRPr="00A35329">
        <w:rPr>
          <w:rFonts w:asciiTheme="minorHAnsi" w:hAnsiTheme="minorHAnsi"/>
          <w:b/>
          <w:color w:val="000000" w:themeColor="text1"/>
        </w:rPr>
        <w:t xml:space="preserve">prostředky </w:t>
      </w:r>
      <w:r w:rsidR="00042AFC">
        <w:rPr>
          <w:rFonts w:asciiTheme="minorHAnsi" w:hAnsiTheme="minorHAnsi"/>
          <w:b/>
          <w:color w:val="000000" w:themeColor="text1"/>
        </w:rPr>
        <w:t>z bonusů po</w:t>
      </w:r>
      <w:r w:rsidR="00042AFC" w:rsidRPr="00A35329">
        <w:rPr>
          <w:rFonts w:asciiTheme="minorHAnsi" w:hAnsiTheme="minorHAnsi"/>
          <w:b/>
          <w:color w:val="000000" w:themeColor="text1"/>
        </w:rPr>
        <w:t>užity</w:t>
      </w:r>
      <w:r w:rsidR="00082B47">
        <w:rPr>
          <w:rFonts w:asciiTheme="minorHAnsi" w:hAnsiTheme="minorHAnsi"/>
          <w:b/>
          <w:color w:val="000000" w:themeColor="text1"/>
        </w:rPr>
        <w:t>.</w:t>
      </w:r>
      <w:r w:rsidRPr="00A35329">
        <w:rPr>
          <w:rFonts w:asciiTheme="minorHAnsi" w:hAnsiTheme="minorHAnsi"/>
          <w:b/>
          <w:color w:val="000000" w:themeColor="text1"/>
        </w:rPr>
        <w:t xml:space="preserve"> </w:t>
      </w:r>
    </w:p>
    <w:p w14:paraId="49D2AF76" w14:textId="77777777" w:rsidR="000B5D4A" w:rsidRDefault="000B5D4A">
      <w:pPr>
        <w:rPr>
          <w:rFonts w:asciiTheme="minorHAnsi" w:hAnsiTheme="minorHAnsi" w:cstheme="minorHAnsi"/>
          <w:b/>
          <w:color w:val="000000" w:themeColor="text1"/>
        </w:rPr>
      </w:pPr>
      <w:r>
        <w:rPr>
          <w:rFonts w:asciiTheme="minorHAnsi" w:hAnsiTheme="minorHAnsi" w:cstheme="minorHAnsi"/>
          <w:b/>
          <w:color w:val="000000" w:themeColor="text1"/>
        </w:rPr>
        <w:br w:type="page"/>
      </w:r>
    </w:p>
    <w:p w14:paraId="3CA8F82F" w14:textId="1289C18B" w:rsidR="00D55F31" w:rsidRPr="00EA4376" w:rsidRDefault="0024693B" w:rsidP="00A86844">
      <w:pPr>
        <w:spacing w:before="360" w:after="120"/>
        <w:rPr>
          <w:rFonts w:asciiTheme="minorHAnsi" w:hAnsiTheme="minorHAnsi" w:cstheme="minorHAnsi"/>
          <w:b/>
          <w:color w:val="000000" w:themeColor="text1"/>
        </w:rPr>
      </w:pPr>
      <w:r w:rsidRPr="00EA4376">
        <w:rPr>
          <w:rFonts w:asciiTheme="minorHAnsi" w:hAnsiTheme="minorHAnsi" w:cstheme="minorHAnsi"/>
          <w:b/>
          <w:color w:val="000000" w:themeColor="text1"/>
        </w:rPr>
        <w:lastRenderedPageBreak/>
        <w:t>Seznam zkratek</w:t>
      </w:r>
    </w:p>
    <w:p w14:paraId="60BBF62D" w14:textId="098A80CD" w:rsidR="00896149" w:rsidRDefault="00896149" w:rsidP="00A86844">
      <w:pPr>
        <w:tabs>
          <w:tab w:val="left" w:pos="2835"/>
        </w:tabs>
        <w:spacing w:before="240" w:after="80"/>
        <w:rPr>
          <w:rFonts w:asciiTheme="minorHAnsi" w:hAnsiTheme="minorHAnsi" w:cstheme="minorHAnsi"/>
          <w:color w:val="000000" w:themeColor="text1"/>
        </w:rPr>
      </w:pPr>
      <w:r>
        <w:rPr>
          <w:rFonts w:asciiTheme="minorHAnsi" w:hAnsiTheme="minorHAnsi" w:cstheme="minorHAnsi"/>
          <w:color w:val="000000" w:themeColor="text1"/>
        </w:rPr>
        <w:t>ATC skupina</w:t>
      </w:r>
      <w:r>
        <w:rPr>
          <w:rFonts w:asciiTheme="minorHAnsi" w:hAnsiTheme="minorHAnsi" w:cstheme="minorHAnsi"/>
          <w:color w:val="000000" w:themeColor="text1"/>
        </w:rPr>
        <w:tab/>
        <w:t>anatomicko-terapeuticko-chemická skupina</w:t>
      </w:r>
      <w:r w:rsidR="004C2735">
        <w:rPr>
          <w:rFonts w:asciiTheme="minorHAnsi" w:hAnsiTheme="minorHAnsi" w:cstheme="minorHAnsi"/>
          <w:color w:val="000000" w:themeColor="text1"/>
        </w:rPr>
        <w:t xml:space="preserve"> (léčiv)</w:t>
      </w:r>
    </w:p>
    <w:p w14:paraId="3945F6EB" w14:textId="0A830DFA" w:rsidR="00D55F31" w:rsidRPr="00EA4376" w:rsidRDefault="00A109E9" w:rsidP="00A86844">
      <w:pPr>
        <w:tabs>
          <w:tab w:val="left" w:pos="2835"/>
        </w:tabs>
        <w:spacing w:before="120" w:after="80"/>
        <w:rPr>
          <w:rFonts w:asciiTheme="minorHAnsi" w:hAnsiTheme="minorHAnsi" w:cstheme="minorHAnsi"/>
          <w:color w:val="000000" w:themeColor="text1"/>
        </w:rPr>
      </w:pPr>
      <w:r>
        <w:rPr>
          <w:rFonts w:asciiTheme="minorHAnsi" w:hAnsiTheme="minorHAnsi" w:cstheme="minorHAnsi"/>
          <w:color w:val="000000" w:themeColor="text1"/>
        </w:rPr>
        <w:t>ČR</w:t>
      </w:r>
      <w:r>
        <w:rPr>
          <w:rFonts w:asciiTheme="minorHAnsi" w:hAnsiTheme="minorHAnsi" w:cstheme="minorHAnsi"/>
          <w:color w:val="000000" w:themeColor="text1"/>
        </w:rPr>
        <w:tab/>
      </w:r>
      <w:r w:rsidR="0024693B" w:rsidRPr="00EA4376">
        <w:rPr>
          <w:rFonts w:asciiTheme="minorHAnsi" w:hAnsiTheme="minorHAnsi" w:cstheme="minorHAnsi"/>
          <w:color w:val="000000" w:themeColor="text1"/>
        </w:rPr>
        <w:t>Česká republika</w:t>
      </w:r>
    </w:p>
    <w:p w14:paraId="3E967044" w14:textId="591AF3E1" w:rsidR="005811A3" w:rsidRDefault="00A109E9" w:rsidP="00A86844">
      <w:pPr>
        <w:tabs>
          <w:tab w:val="left" w:pos="2835"/>
        </w:tabs>
        <w:spacing w:after="80"/>
        <w:rPr>
          <w:rFonts w:asciiTheme="minorHAnsi" w:hAnsiTheme="minorHAnsi" w:cstheme="minorHAnsi"/>
          <w:color w:val="000000" w:themeColor="text1"/>
        </w:rPr>
      </w:pPr>
      <w:r w:rsidRPr="00A86844">
        <w:rPr>
          <w:rFonts w:asciiTheme="minorHAnsi" w:hAnsiTheme="minorHAnsi" w:cstheme="minorHAnsi"/>
          <w:i/>
          <w:color w:val="000000" w:themeColor="text1"/>
        </w:rPr>
        <w:t>číselník VZP</w:t>
      </w:r>
      <w:r>
        <w:rPr>
          <w:rFonts w:asciiTheme="minorHAnsi" w:hAnsiTheme="minorHAnsi" w:cstheme="minorHAnsi"/>
          <w:color w:val="000000" w:themeColor="text1"/>
        </w:rPr>
        <w:tab/>
        <w:t>č</w:t>
      </w:r>
      <w:r w:rsidR="005811A3">
        <w:rPr>
          <w:rFonts w:asciiTheme="minorHAnsi" w:hAnsiTheme="minorHAnsi" w:cstheme="minorHAnsi"/>
          <w:color w:val="000000" w:themeColor="text1"/>
        </w:rPr>
        <w:t xml:space="preserve">íselník </w:t>
      </w:r>
      <w:r w:rsidR="00411EBB">
        <w:rPr>
          <w:rFonts w:asciiTheme="minorHAnsi" w:hAnsiTheme="minorHAnsi" w:cstheme="minorHAnsi"/>
          <w:color w:val="000000" w:themeColor="text1"/>
        </w:rPr>
        <w:t>zdravotnických prostředků (vydává VZP ČR)</w:t>
      </w:r>
    </w:p>
    <w:p w14:paraId="4C1E7906" w14:textId="7CB89D2E" w:rsidR="008B22AA" w:rsidRPr="00EA4376" w:rsidRDefault="00A109E9" w:rsidP="00A86844">
      <w:pPr>
        <w:tabs>
          <w:tab w:val="left" w:pos="2835"/>
        </w:tabs>
        <w:spacing w:after="80"/>
        <w:rPr>
          <w:rFonts w:asciiTheme="minorHAnsi" w:hAnsiTheme="minorHAnsi" w:cstheme="minorHAnsi"/>
          <w:color w:val="000000" w:themeColor="text1"/>
        </w:rPr>
      </w:pPr>
      <w:r>
        <w:rPr>
          <w:rFonts w:asciiTheme="minorHAnsi" w:hAnsiTheme="minorHAnsi" w:cstheme="minorHAnsi"/>
          <w:color w:val="000000" w:themeColor="text1"/>
        </w:rPr>
        <w:t>DPH</w:t>
      </w:r>
      <w:r>
        <w:rPr>
          <w:rFonts w:asciiTheme="minorHAnsi" w:hAnsiTheme="minorHAnsi" w:cstheme="minorHAnsi"/>
          <w:color w:val="000000" w:themeColor="text1"/>
        </w:rPr>
        <w:tab/>
      </w:r>
      <w:r w:rsidR="008B22AA" w:rsidRPr="00EA4376">
        <w:rPr>
          <w:rFonts w:asciiTheme="minorHAnsi" w:hAnsiTheme="minorHAnsi" w:cstheme="minorHAnsi"/>
          <w:color w:val="000000" w:themeColor="text1"/>
        </w:rPr>
        <w:t>daň z přidané hodnoty</w:t>
      </w:r>
    </w:p>
    <w:p w14:paraId="4815CB59" w14:textId="6B0F7113" w:rsidR="005935C6" w:rsidRPr="00EA4376" w:rsidRDefault="00A109E9" w:rsidP="00A86844">
      <w:pPr>
        <w:pStyle w:val="BodyText21"/>
        <w:tabs>
          <w:tab w:val="left" w:pos="2835"/>
        </w:tabs>
        <w:overflowPunct/>
        <w:autoSpaceDE/>
        <w:autoSpaceDN/>
        <w:adjustRightInd/>
        <w:spacing w:after="80"/>
        <w:jc w:val="left"/>
        <w:textAlignment w:val="auto"/>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FNO</w:t>
      </w:r>
      <w:r>
        <w:rPr>
          <w:rFonts w:asciiTheme="minorHAnsi" w:hAnsiTheme="minorHAnsi" w:cstheme="minorHAnsi"/>
          <w:color w:val="000000" w:themeColor="text1"/>
          <w:szCs w:val="24"/>
          <w:lang w:eastAsia="en-US"/>
        </w:rPr>
        <w:tab/>
      </w:r>
      <w:r w:rsidR="005935C6" w:rsidRPr="00EA4376">
        <w:rPr>
          <w:rFonts w:asciiTheme="minorHAnsi" w:hAnsiTheme="minorHAnsi" w:cstheme="minorHAnsi"/>
          <w:color w:val="000000" w:themeColor="text1"/>
          <w:szCs w:val="24"/>
          <w:lang w:eastAsia="en-US"/>
        </w:rPr>
        <w:t>Fakultní nemocnice Ostrava</w:t>
      </w:r>
    </w:p>
    <w:p w14:paraId="0726EBF4" w14:textId="52D64540" w:rsidR="005935C6" w:rsidRPr="00EA4376" w:rsidRDefault="00813827" w:rsidP="00A86844">
      <w:pPr>
        <w:pStyle w:val="BodyText21"/>
        <w:tabs>
          <w:tab w:val="left" w:pos="2835"/>
        </w:tabs>
        <w:overflowPunct/>
        <w:autoSpaceDE/>
        <w:autoSpaceDN/>
        <w:adjustRightInd/>
        <w:spacing w:after="80"/>
        <w:jc w:val="left"/>
        <w:textAlignment w:val="auto"/>
        <w:rPr>
          <w:rFonts w:asciiTheme="minorHAnsi" w:hAnsiTheme="minorHAnsi" w:cstheme="minorHAnsi"/>
          <w:color w:val="000000" w:themeColor="text1"/>
          <w:szCs w:val="24"/>
          <w:lang w:eastAsia="en-US"/>
        </w:rPr>
      </w:pPr>
      <w:r w:rsidRPr="00EA4376">
        <w:rPr>
          <w:rFonts w:asciiTheme="minorHAnsi" w:hAnsiTheme="minorHAnsi" w:cstheme="minorHAnsi"/>
          <w:color w:val="000000" w:themeColor="text1"/>
          <w:szCs w:val="24"/>
          <w:lang w:eastAsia="en-US"/>
        </w:rPr>
        <w:t>FN</w:t>
      </w:r>
      <w:r w:rsidR="00A109E9">
        <w:rPr>
          <w:rFonts w:asciiTheme="minorHAnsi" w:hAnsiTheme="minorHAnsi" w:cstheme="minorHAnsi"/>
          <w:color w:val="000000" w:themeColor="text1"/>
          <w:szCs w:val="24"/>
          <w:lang w:eastAsia="en-US"/>
        </w:rPr>
        <w:t>P</w:t>
      </w:r>
      <w:r w:rsidR="00A109E9">
        <w:rPr>
          <w:rFonts w:asciiTheme="minorHAnsi" w:hAnsiTheme="minorHAnsi" w:cstheme="minorHAnsi"/>
          <w:color w:val="000000" w:themeColor="text1"/>
          <w:szCs w:val="24"/>
          <w:lang w:eastAsia="en-US"/>
        </w:rPr>
        <w:tab/>
      </w:r>
      <w:r w:rsidR="005935C6" w:rsidRPr="00EA4376">
        <w:rPr>
          <w:rFonts w:asciiTheme="minorHAnsi" w:hAnsiTheme="minorHAnsi" w:cstheme="minorHAnsi"/>
          <w:color w:val="000000" w:themeColor="text1"/>
          <w:szCs w:val="24"/>
          <w:lang w:eastAsia="en-US"/>
        </w:rPr>
        <w:t>Fakultní nemocnice Plzeň</w:t>
      </w:r>
    </w:p>
    <w:p w14:paraId="7B36A237" w14:textId="0CF85961" w:rsidR="00644D8F" w:rsidRPr="00EA4376" w:rsidRDefault="00A109E9" w:rsidP="00A86844">
      <w:pPr>
        <w:pStyle w:val="BodyText21"/>
        <w:tabs>
          <w:tab w:val="left" w:pos="2835"/>
        </w:tabs>
        <w:overflowPunct/>
        <w:autoSpaceDE/>
        <w:autoSpaceDN/>
        <w:adjustRightInd/>
        <w:spacing w:after="80"/>
        <w:jc w:val="left"/>
        <w:textAlignment w:val="auto"/>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léčiva</w:t>
      </w:r>
      <w:r>
        <w:rPr>
          <w:rFonts w:asciiTheme="minorHAnsi" w:hAnsiTheme="minorHAnsi" w:cstheme="minorHAnsi"/>
          <w:color w:val="000000" w:themeColor="text1"/>
          <w:szCs w:val="24"/>
          <w:lang w:eastAsia="en-US"/>
        </w:rPr>
        <w:tab/>
      </w:r>
      <w:r w:rsidR="00644D8F" w:rsidRPr="00EA4376">
        <w:rPr>
          <w:rFonts w:asciiTheme="minorHAnsi" w:hAnsiTheme="minorHAnsi" w:cstheme="minorHAnsi"/>
          <w:color w:val="000000" w:themeColor="text1"/>
          <w:szCs w:val="24"/>
          <w:lang w:eastAsia="en-US"/>
        </w:rPr>
        <w:t>léčiv</w:t>
      </w:r>
      <w:r w:rsidR="00AB4E2D">
        <w:rPr>
          <w:rFonts w:asciiTheme="minorHAnsi" w:hAnsiTheme="minorHAnsi" w:cstheme="minorHAnsi"/>
          <w:color w:val="000000" w:themeColor="text1"/>
          <w:szCs w:val="24"/>
          <w:lang w:eastAsia="en-US"/>
        </w:rPr>
        <w:t>é</w:t>
      </w:r>
      <w:r w:rsidR="00644D8F" w:rsidRPr="00EA4376">
        <w:rPr>
          <w:rFonts w:asciiTheme="minorHAnsi" w:hAnsiTheme="minorHAnsi" w:cstheme="minorHAnsi"/>
          <w:color w:val="000000" w:themeColor="text1"/>
          <w:szCs w:val="24"/>
          <w:lang w:eastAsia="en-US"/>
        </w:rPr>
        <w:t xml:space="preserve"> příprav</w:t>
      </w:r>
      <w:r w:rsidR="00AB4E2D">
        <w:rPr>
          <w:rFonts w:asciiTheme="minorHAnsi" w:hAnsiTheme="minorHAnsi" w:cstheme="minorHAnsi"/>
          <w:color w:val="000000" w:themeColor="text1"/>
          <w:szCs w:val="24"/>
          <w:lang w:eastAsia="en-US"/>
        </w:rPr>
        <w:t>ky</w:t>
      </w:r>
    </w:p>
    <w:p w14:paraId="075030A0" w14:textId="695747F6" w:rsidR="0049645D" w:rsidRDefault="00A109E9" w:rsidP="00A86844">
      <w:pPr>
        <w:pStyle w:val="BodyText21"/>
        <w:tabs>
          <w:tab w:val="left" w:pos="2835"/>
        </w:tabs>
        <w:overflowPunct/>
        <w:autoSpaceDE/>
        <w:autoSpaceDN/>
        <w:adjustRightInd/>
        <w:spacing w:after="80"/>
        <w:jc w:val="left"/>
        <w:textAlignment w:val="auto"/>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nemocnice</w:t>
      </w:r>
      <w:r>
        <w:rPr>
          <w:rFonts w:asciiTheme="minorHAnsi" w:hAnsiTheme="minorHAnsi" w:cstheme="minorHAnsi"/>
          <w:color w:val="000000" w:themeColor="text1"/>
          <w:szCs w:val="24"/>
          <w:lang w:eastAsia="en-US"/>
        </w:rPr>
        <w:tab/>
      </w:r>
      <w:r w:rsidR="0049645D">
        <w:rPr>
          <w:rFonts w:asciiTheme="minorHAnsi" w:hAnsiTheme="minorHAnsi" w:cstheme="minorHAnsi"/>
          <w:color w:val="000000" w:themeColor="text1"/>
          <w:szCs w:val="24"/>
          <w:lang w:eastAsia="en-US"/>
        </w:rPr>
        <w:t xml:space="preserve">kontrolované nemocnice </w:t>
      </w:r>
      <w:r>
        <w:rPr>
          <w:rFonts w:asciiTheme="minorHAnsi" w:hAnsiTheme="minorHAnsi" w:cstheme="minorHAnsi"/>
          <w:color w:val="000000" w:themeColor="text1"/>
          <w:szCs w:val="24"/>
          <w:lang w:eastAsia="en-US"/>
        </w:rPr>
        <w:t>(</w:t>
      </w:r>
      <w:r w:rsidR="0049645D">
        <w:rPr>
          <w:rFonts w:asciiTheme="minorHAnsi" w:hAnsiTheme="minorHAnsi" w:cstheme="minorHAnsi"/>
          <w:color w:val="000000" w:themeColor="text1"/>
          <w:szCs w:val="24"/>
          <w:lang w:eastAsia="en-US"/>
        </w:rPr>
        <w:t>FNO, FNP a NNH</w:t>
      </w:r>
      <w:r>
        <w:rPr>
          <w:rFonts w:asciiTheme="minorHAnsi" w:hAnsiTheme="minorHAnsi" w:cstheme="minorHAnsi"/>
          <w:color w:val="000000" w:themeColor="text1"/>
          <w:szCs w:val="24"/>
          <w:lang w:eastAsia="en-US"/>
        </w:rPr>
        <w:t>)</w:t>
      </w:r>
    </w:p>
    <w:p w14:paraId="79FA091E" w14:textId="0B0746B6" w:rsidR="005935C6" w:rsidRPr="00EA4376" w:rsidRDefault="00A109E9" w:rsidP="00A86844">
      <w:pPr>
        <w:pStyle w:val="BodyText21"/>
        <w:tabs>
          <w:tab w:val="left" w:pos="2835"/>
        </w:tabs>
        <w:overflowPunct/>
        <w:autoSpaceDE/>
        <w:autoSpaceDN/>
        <w:adjustRightInd/>
        <w:spacing w:after="80"/>
        <w:jc w:val="left"/>
        <w:textAlignment w:val="auto"/>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NNH</w:t>
      </w:r>
      <w:r>
        <w:rPr>
          <w:rFonts w:asciiTheme="minorHAnsi" w:hAnsiTheme="minorHAnsi" w:cstheme="minorHAnsi"/>
          <w:color w:val="000000" w:themeColor="text1"/>
          <w:szCs w:val="24"/>
          <w:lang w:eastAsia="en-US"/>
        </w:rPr>
        <w:tab/>
      </w:r>
      <w:r w:rsidR="005935C6" w:rsidRPr="00EA4376">
        <w:rPr>
          <w:rFonts w:asciiTheme="minorHAnsi" w:hAnsiTheme="minorHAnsi" w:cstheme="minorHAnsi"/>
          <w:color w:val="000000" w:themeColor="text1"/>
          <w:szCs w:val="24"/>
          <w:lang w:eastAsia="en-US"/>
        </w:rPr>
        <w:t>Nemocnice Na Homolce</w:t>
      </w:r>
    </w:p>
    <w:p w14:paraId="083CCEE5" w14:textId="16058120" w:rsidR="00D55F31" w:rsidRPr="00EA4376" w:rsidRDefault="0024693B" w:rsidP="00A86844">
      <w:pPr>
        <w:pStyle w:val="BodyText21"/>
        <w:tabs>
          <w:tab w:val="left" w:pos="2835"/>
        </w:tabs>
        <w:overflowPunct/>
        <w:autoSpaceDE/>
        <w:autoSpaceDN/>
        <w:adjustRightInd/>
        <w:spacing w:after="80"/>
        <w:jc w:val="left"/>
        <w:textAlignment w:val="auto"/>
        <w:rPr>
          <w:rFonts w:asciiTheme="minorHAnsi" w:hAnsiTheme="minorHAnsi" w:cstheme="minorHAnsi"/>
          <w:color w:val="000000" w:themeColor="text1"/>
          <w:szCs w:val="24"/>
          <w:lang w:eastAsia="en-US"/>
        </w:rPr>
      </w:pPr>
      <w:r w:rsidRPr="00EA4376">
        <w:rPr>
          <w:rFonts w:asciiTheme="minorHAnsi" w:hAnsiTheme="minorHAnsi" w:cstheme="minorHAnsi"/>
          <w:color w:val="000000" w:themeColor="text1"/>
          <w:szCs w:val="24"/>
          <w:lang w:eastAsia="en-US"/>
        </w:rPr>
        <w:t>MZ</w:t>
      </w:r>
      <w:r w:rsidR="00644D8F" w:rsidRPr="00EA4376">
        <w:rPr>
          <w:rFonts w:asciiTheme="minorHAnsi" w:hAnsiTheme="minorHAnsi" w:cstheme="minorHAnsi"/>
          <w:color w:val="000000" w:themeColor="text1"/>
          <w:szCs w:val="24"/>
          <w:lang w:eastAsia="en-US"/>
        </w:rPr>
        <w:t>dr</w:t>
      </w:r>
      <w:r w:rsidR="00A109E9">
        <w:rPr>
          <w:rFonts w:asciiTheme="minorHAnsi" w:hAnsiTheme="minorHAnsi" w:cstheme="minorHAnsi"/>
          <w:color w:val="000000" w:themeColor="text1"/>
          <w:szCs w:val="24"/>
          <w:lang w:eastAsia="en-US"/>
        </w:rPr>
        <w:tab/>
      </w:r>
      <w:r w:rsidRPr="00EA4376">
        <w:rPr>
          <w:rFonts w:asciiTheme="minorHAnsi" w:hAnsiTheme="minorHAnsi" w:cstheme="minorHAnsi"/>
          <w:color w:val="000000" w:themeColor="text1"/>
          <w:szCs w:val="24"/>
          <w:lang w:eastAsia="en-US"/>
        </w:rPr>
        <w:t xml:space="preserve">Ministerstvo zdravotnictví </w:t>
      </w:r>
    </w:p>
    <w:p w14:paraId="1FD9D892" w14:textId="15B03177" w:rsidR="00D55F31" w:rsidRPr="00EA4376" w:rsidRDefault="00A109E9" w:rsidP="00A86844">
      <w:pPr>
        <w:tabs>
          <w:tab w:val="left" w:pos="2835"/>
        </w:tabs>
        <w:spacing w:after="80"/>
        <w:rPr>
          <w:rFonts w:asciiTheme="minorHAnsi" w:hAnsiTheme="minorHAnsi" w:cstheme="minorHAnsi"/>
          <w:color w:val="000000" w:themeColor="text1"/>
        </w:rPr>
      </w:pPr>
      <w:r>
        <w:rPr>
          <w:rFonts w:asciiTheme="minorHAnsi" w:hAnsiTheme="minorHAnsi" w:cstheme="minorHAnsi"/>
          <w:color w:val="000000" w:themeColor="text1"/>
        </w:rPr>
        <w:t>NKÚ</w:t>
      </w:r>
      <w:r>
        <w:rPr>
          <w:rFonts w:asciiTheme="minorHAnsi" w:hAnsiTheme="minorHAnsi" w:cstheme="minorHAnsi"/>
          <w:color w:val="000000" w:themeColor="text1"/>
        </w:rPr>
        <w:tab/>
      </w:r>
      <w:r w:rsidR="0024693B" w:rsidRPr="00EA4376">
        <w:rPr>
          <w:rFonts w:asciiTheme="minorHAnsi" w:hAnsiTheme="minorHAnsi" w:cstheme="minorHAnsi"/>
          <w:color w:val="000000" w:themeColor="text1"/>
        </w:rPr>
        <w:t>Nejvyšší kontrolní úřad</w:t>
      </w:r>
    </w:p>
    <w:p w14:paraId="0356276B" w14:textId="74E09A1B" w:rsidR="00813827" w:rsidRPr="00EA4376" w:rsidRDefault="00A109E9" w:rsidP="00A86844">
      <w:pPr>
        <w:tabs>
          <w:tab w:val="left" w:pos="2835"/>
        </w:tabs>
        <w:spacing w:after="80"/>
        <w:rPr>
          <w:rFonts w:asciiTheme="minorHAnsi" w:hAnsiTheme="minorHAnsi" w:cstheme="minorHAnsi"/>
          <w:color w:val="000000" w:themeColor="text1"/>
        </w:rPr>
      </w:pPr>
      <w:r>
        <w:rPr>
          <w:rFonts w:asciiTheme="minorHAnsi" w:hAnsiTheme="minorHAnsi" w:cstheme="minorHAnsi"/>
          <w:color w:val="000000" w:themeColor="text1"/>
        </w:rPr>
        <w:t>PŘO</w:t>
      </w:r>
      <w:r>
        <w:rPr>
          <w:rFonts w:asciiTheme="minorHAnsi" w:hAnsiTheme="minorHAnsi" w:cstheme="minorHAnsi"/>
          <w:color w:val="000000" w:themeColor="text1"/>
        </w:rPr>
        <w:tab/>
      </w:r>
      <w:r w:rsidR="00813827" w:rsidRPr="00EA4376">
        <w:rPr>
          <w:rFonts w:asciiTheme="minorHAnsi" w:hAnsiTheme="minorHAnsi" w:cstheme="minorHAnsi"/>
          <w:color w:val="000000" w:themeColor="text1"/>
        </w:rPr>
        <w:t>přímo řízené organizace</w:t>
      </w:r>
    </w:p>
    <w:p w14:paraId="1B32E733" w14:textId="23A1DE39" w:rsidR="00813827" w:rsidRPr="00EA4376" w:rsidRDefault="00A109E9" w:rsidP="00A86844">
      <w:pPr>
        <w:tabs>
          <w:tab w:val="left" w:pos="2835"/>
        </w:tabs>
        <w:spacing w:after="80"/>
        <w:rPr>
          <w:rFonts w:asciiTheme="minorHAnsi" w:hAnsiTheme="minorHAnsi" w:cstheme="minorHAnsi"/>
          <w:color w:val="000000" w:themeColor="text1"/>
        </w:rPr>
      </w:pPr>
      <w:r>
        <w:rPr>
          <w:rFonts w:asciiTheme="minorHAnsi" w:hAnsiTheme="minorHAnsi" w:cstheme="minorHAnsi"/>
          <w:color w:val="000000" w:themeColor="text1"/>
        </w:rPr>
        <w:t>VZ</w:t>
      </w:r>
      <w:r>
        <w:rPr>
          <w:rFonts w:asciiTheme="minorHAnsi" w:hAnsiTheme="minorHAnsi" w:cstheme="minorHAnsi"/>
          <w:color w:val="000000" w:themeColor="text1"/>
        </w:rPr>
        <w:tab/>
      </w:r>
      <w:r w:rsidR="00813827" w:rsidRPr="00EA4376">
        <w:rPr>
          <w:rFonts w:asciiTheme="minorHAnsi" w:hAnsiTheme="minorHAnsi" w:cstheme="minorHAnsi"/>
          <w:color w:val="000000" w:themeColor="text1"/>
        </w:rPr>
        <w:t>veřejné zakázky</w:t>
      </w:r>
    </w:p>
    <w:p w14:paraId="0ADC5344" w14:textId="52D66BA3" w:rsidR="00813827" w:rsidRPr="00EA4376" w:rsidRDefault="00A109E9" w:rsidP="00A86844">
      <w:pPr>
        <w:tabs>
          <w:tab w:val="left" w:pos="2835"/>
        </w:tabs>
        <w:spacing w:after="80"/>
        <w:rPr>
          <w:rFonts w:asciiTheme="minorHAnsi" w:hAnsiTheme="minorHAnsi" w:cstheme="minorHAnsi"/>
          <w:color w:val="000000" w:themeColor="text1"/>
        </w:rPr>
      </w:pPr>
      <w:r>
        <w:rPr>
          <w:rFonts w:asciiTheme="minorHAnsi" w:hAnsiTheme="minorHAnsi" w:cstheme="minorHAnsi"/>
          <w:color w:val="000000" w:themeColor="text1"/>
        </w:rPr>
        <w:t>VZMR</w:t>
      </w:r>
      <w:r>
        <w:rPr>
          <w:rFonts w:asciiTheme="minorHAnsi" w:hAnsiTheme="minorHAnsi" w:cstheme="minorHAnsi"/>
          <w:color w:val="000000" w:themeColor="text1"/>
        </w:rPr>
        <w:tab/>
      </w:r>
      <w:r w:rsidR="00813827" w:rsidRPr="00EA4376">
        <w:rPr>
          <w:rFonts w:asciiTheme="minorHAnsi" w:hAnsiTheme="minorHAnsi" w:cstheme="minorHAnsi"/>
          <w:color w:val="000000" w:themeColor="text1"/>
        </w:rPr>
        <w:t>veřejné zakázky malého rozsahu</w:t>
      </w:r>
    </w:p>
    <w:p w14:paraId="417312F9" w14:textId="651AD607" w:rsidR="00644D8F" w:rsidRPr="00EA4376" w:rsidRDefault="00644D8F" w:rsidP="00A86844">
      <w:pPr>
        <w:tabs>
          <w:tab w:val="left" w:pos="2835"/>
        </w:tabs>
        <w:spacing w:after="80"/>
        <w:rPr>
          <w:rFonts w:asciiTheme="minorHAnsi" w:hAnsiTheme="minorHAnsi" w:cstheme="minorHAnsi"/>
          <w:color w:val="000000" w:themeColor="text1"/>
        </w:rPr>
      </w:pPr>
      <w:r w:rsidRPr="00EA4376">
        <w:rPr>
          <w:rFonts w:asciiTheme="minorHAnsi" w:hAnsiTheme="minorHAnsi" w:cstheme="minorHAnsi"/>
          <w:color w:val="000000" w:themeColor="text1"/>
        </w:rPr>
        <w:t>VZP ČR</w:t>
      </w:r>
      <w:r w:rsidR="00A109E9">
        <w:rPr>
          <w:rFonts w:asciiTheme="minorHAnsi" w:hAnsiTheme="minorHAnsi" w:cstheme="minorHAnsi"/>
          <w:color w:val="000000" w:themeColor="text1"/>
        </w:rPr>
        <w:tab/>
      </w:r>
      <w:r w:rsidR="00813827" w:rsidRPr="00EA4376">
        <w:rPr>
          <w:rFonts w:asciiTheme="minorHAnsi" w:hAnsiTheme="minorHAnsi" w:cstheme="minorHAnsi"/>
          <w:color w:val="000000" w:themeColor="text1"/>
        </w:rPr>
        <w:t>Vš</w:t>
      </w:r>
      <w:r w:rsidR="00896149">
        <w:rPr>
          <w:rFonts w:asciiTheme="minorHAnsi" w:hAnsiTheme="minorHAnsi" w:cstheme="minorHAnsi"/>
          <w:color w:val="000000" w:themeColor="text1"/>
        </w:rPr>
        <w:t>e</w:t>
      </w:r>
      <w:r w:rsidR="00813827" w:rsidRPr="00EA4376">
        <w:rPr>
          <w:rFonts w:asciiTheme="minorHAnsi" w:hAnsiTheme="minorHAnsi" w:cstheme="minorHAnsi"/>
          <w:color w:val="000000" w:themeColor="text1"/>
        </w:rPr>
        <w:t>obecná zdravotní pojišťovna České republiky</w:t>
      </w:r>
    </w:p>
    <w:p w14:paraId="76ABA7EE" w14:textId="4ABE6A94" w:rsidR="009D3A7B" w:rsidRPr="00EA4376" w:rsidRDefault="009D3A7B" w:rsidP="00A86844">
      <w:pPr>
        <w:tabs>
          <w:tab w:val="left" w:pos="2835"/>
        </w:tabs>
        <w:autoSpaceDE w:val="0"/>
        <w:autoSpaceDN w:val="0"/>
        <w:adjustRightInd w:val="0"/>
        <w:spacing w:after="80"/>
        <w:rPr>
          <w:rFonts w:asciiTheme="minorHAnsi" w:hAnsiTheme="minorHAnsi" w:cstheme="minorHAnsi"/>
          <w:bCs/>
          <w:color w:val="000000" w:themeColor="text1"/>
          <w:lang w:eastAsia="cs-CZ"/>
        </w:rPr>
      </w:pPr>
      <w:r w:rsidRPr="00EA4376">
        <w:rPr>
          <w:rFonts w:asciiTheme="minorHAnsi" w:hAnsiTheme="minorHAnsi" w:cstheme="minorHAnsi"/>
          <w:bCs/>
          <w:color w:val="000000" w:themeColor="text1"/>
          <w:lang w:eastAsia="cs-CZ"/>
        </w:rPr>
        <w:t>RP</w:t>
      </w:r>
      <w:r w:rsidRPr="00EA4376">
        <w:rPr>
          <w:rFonts w:asciiTheme="minorHAnsi" w:hAnsiTheme="minorHAnsi" w:cstheme="minorHAnsi"/>
          <w:bCs/>
          <w:color w:val="000000" w:themeColor="text1"/>
          <w:lang w:eastAsia="cs-CZ"/>
        </w:rPr>
        <w:tab/>
        <w:t>regulační poplatek</w:t>
      </w:r>
    </w:p>
    <w:p w14:paraId="32564E9F" w14:textId="4BCA3270" w:rsidR="00644D8F" w:rsidRPr="00EA4376" w:rsidRDefault="00A109E9" w:rsidP="00A86844">
      <w:pPr>
        <w:tabs>
          <w:tab w:val="left" w:pos="2835"/>
        </w:tabs>
        <w:autoSpaceDE w:val="0"/>
        <w:autoSpaceDN w:val="0"/>
        <w:adjustRightInd w:val="0"/>
        <w:spacing w:after="80"/>
        <w:rPr>
          <w:rFonts w:asciiTheme="minorHAnsi" w:hAnsiTheme="minorHAnsi" w:cstheme="minorHAnsi"/>
          <w:bCs/>
          <w:color w:val="000000" w:themeColor="text1"/>
          <w:lang w:eastAsia="cs-CZ"/>
        </w:rPr>
      </w:pPr>
      <w:r>
        <w:rPr>
          <w:rFonts w:asciiTheme="minorHAnsi" w:hAnsiTheme="minorHAnsi" w:cstheme="minorHAnsi"/>
          <w:bCs/>
          <w:color w:val="000000" w:themeColor="text1"/>
          <w:lang w:eastAsia="cs-CZ"/>
        </w:rPr>
        <w:t>SÚKL</w:t>
      </w:r>
      <w:r w:rsidR="00644D8F" w:rsidRPr="00EA4376">
        <w:rPr>
          <w:rFonts w:asciiTheme="minorHAnsi" w:hAnsiTheme="minorHAnsi" w:cstheme="minorHAnsi"/>
          <w:bCs/>
          <w:color w:val="000000" w:themeColor="text1"/>
          <w:lang w:eastAsia="cs-CZ"/>
        </w:rPr>
        <w:tab/>
        <w:t>Státní ústav pro kontrolu léčiv</w:t>
      </w:r>
    </w:p>
    <w:p w14:paraId="3412F8AA" w14:textId="2C2AE39F" w:rsidR="00555929" w:rsidRPr="00EA4376" w:rsidRDefault="00BC1621" w:rsidP="00A86844">
      <w:pPr>
        <w:tabs>
          <w:tab w:val="left" w:pos="2835"/>
        </w:tabs>
        <w:autoSpaceDE w:val="0"/>
        <w:autoSpaceDN w:val="0"/>
        <w:adjustRightInd w:val="0"/>
        <w:spacing w:after="80"/>
        <w:ind w:left="2835" w:hanging="2835"/>
        <w:rPr>
          <w:rFonts w:asciiTheme="minorHAnsi" w:hAnsiTheme="minorHAnsi" w:cstheme="minorHAnsi"/>
          <w:bCs/>
          <w:color w:val="000000" w:themeColor="text1"/>
          <w:lang w:eastAsia="cs-CZ"/>
        </w:rPr>
      </w:pPr>
      <w:r w:rsidRPr="00EA4376">
        <w:rPr>
          <w:rFonts w:asciiTheme="minorHAnsi" w:hAnsiTheme="minorHAnsi" w:cstheme="minorHAnsi"/>
          <w:bCs/>
          <w:color w:val="000000" w:themeColor="text1"/>
          <w:lang w:eastAsia="cs-CZ"/>
        </w:rPr>
        <w:t xml:space="preserve">komponenty </w:t>
      </w:r>
      <w:r w:rsidR="00A109E9">
        <w:rPr>
          <w:rFonts w:asciiTheme="minorHAnsi" w:hAnsiTheme="minorHAnsi" w:cstheme="minorHAnsi"/>
          <w:bCs/>
          <w:color w:val="000000" w:themeColor="text1"/>
          <w:lang w:eastAsia="cs-CZ"/>
        </w:rPr>
        <w:t xml:space="preserve">pro </w:t>
      </w:r>
      <w:r w:rsidR="00555929" w:rsidRPr="00EA4376">
        <w:rPr>
          <w:rFonts w:asciiTheme="minorHAnsi" w:hAnsiTheme="minorHAnsi" w:cstheme="minorHAnsi"/>
          <w:bCs/>
          <w:color w:val="000000" w:themeColor="text1"/>
          <w:lang w:eastAsia="cs-CZ"/>
        </w:rPr>
        <w:t>TEP</w:t>
      </w:r>
      <w:r w:rsidR="00555929" w:rsidRPr="00EA4376">
        <w:rPr>
          <w:rFonts w:asciiTheme="minorHAnsi" w:hAnsiTheme="minorHAnsi" w:cstheme="minorHAnsi"/>
          <w:bCs/>
          <w:color w:val="000000" w:themeColor="text1"/>
          <w:lang w:eastAsia="cs-CZ"/>
        </w:rPr>
        <w:tab/>
      </w:r>
      <w:r w:rsidR="00555929" w:rsidRPr="00EA4376">
        <w:rPr>
          <w:rFonts w:asciiTheme="minorHAnsi" w:hAnsiTheme="minorHAnsi"/>
          <w:color w:val="000000" w:themeColor="text1"/>
        </w:rPr>
        <w:t xml:space="preserve">komponenty pro </w:t>
      </w:r>
      <w:r w:rsidR="00A109E9">
        <w:rPr>
          <w:rFonts w:asciiTheme="minorHAnsi" w:hAnsiTheme="minorHAnsi"/>
          <w:color w:val="000000" w:themeColor="text1"/>
        </w:rPr>
        <w:t>totální endoprotéz</w:t>
      </w:r>
      <w:r w:rsidR="007C683F">
        <w:rPr>
          <w:rFonts w:asciiTheme="minorHAnsi" w:hAnsiTheme="minorHAnsi"/>
          <w:color w:val="000000" w:themeColor="text1"/>
        </w:rPr>
        <w:t>y</w:t>
      </w:r>
      <w:r w:rsidR="00555929" w:rsidRPr="00EA4376">
        <w:rPr>
          <w:rFonts w:asciiTheme="minorHAnsi" w:hAnsiTheme="minorHAnsi"/>
          <w:color w:val="000000" w:themeColor="text1"/>
        </w:rPr>
        <w:t xml:space="preserve"> kolenního kloubu </w:t>
      </w:r>
      <w:r w:rsidR="00A109E9">
        <w:rPr>
          <w:rFonts w:asciiTheme="minorHAnsi" w:hAnsiTheme="minorHAnsi"/>
          <w:color w:val="000000" w:themeColor="text1"/>
        </w:rPr>
        <w:t>nebo</w:t>
      </w:r>
      <w:r w:rsidR="00555929" w:rsidRPr="00EA4376">
        <w:rPr>
          <w:rFonts w:asciiTheme="minorHAnsi" w:hAnsiTheme="minorHAnsi"/>
          <w:color w:val="000000" w:themeColor="text1"/>
        </w:rPr>
        <w:t xml:space="preserve"> kyčelního kloubu</w:t>
      </w:r>
    </w:p>
    <w:p w14:paraId="56DA4F7F" w14:textId="1DD6D62A" w:rsidR="00D55F31" w:rsidRPr="00EA4376" w:rsidRDefault="00A109E9" w:rsidP="00A86844">
      <w:pPr>
        <w:tabs>
          <w:tab w:val="left" w:pos="2835"/>
        </w:tabs>
        <w:autoSpaceDE w:val="0"/>
        <w:autoSpaceDN w:val="0"/>
        <w:adjustRightInd w:val="0"/>
        <w:spacing w:after="80"/>
        <w:rPr>
          <w:rFonts w:asciiTheme="minorHAnsi" w:hAnsiTheme="minorHAnsi" w:cstheme="minorHAnsi"/>
          <w:bCs/>
          <w:color w:val="000000" w:themeColor="text1"/>
          <w:lang w:eastAsia="cs-CZ"/>
        </w:rPr>
      </w:pPr>
      <w:r>
        <w:rPr>
          <w:rFonts w:asciiTheme="minorHAnsi" w:hAnsiTheme="minorHAnsi" w:cstheme="minorHAnsi"/>
          <w:bCs/>
          <w:color w:val="000000" w:themeColor="text1"/>
          <w:lang w:eastAsia="cs-CZ"/>
        </w:rPr>
        <w:t>ZP</w:t>
      </w:r>
      <w:r>
        <w:rPr>
          <w:rFonts w:asciiTheme="minorHAnsi" w:hAnsiTheme="minorHAnsi" w:cstheme="minorHAnsi"/>
          <w:bCs/>
          <w:color w:val="000000" w:themeColor="text1"/>
          <w:lang w:eastAsia="cs-CZ"/>
        </w:rPr>
        <w:tab/>
      </w:r>
      <w:r w:rsidR="0024693B" w:rsidRPr="00EA4376">
        <w:rPr>
          <w:rFonts w:asciiTheme="minorHAnsi" w:hAnsiTheme="minorHAnsi" w:cstheme="minorHAnsi"/>
          <w:bCs/>
          <w:color w:val="000000" w:themeColor="text1"/>
          <w:lang w:eastAsia="cs-CZ"/>
        </w:rPr>
        <w:t>zdravotní pojišťovna</w:t>
      </w:r>
    </w:p>
    <w:p w14:paraId="1028AEC1" w14:textId="43778AEA" w:rsidR="00644D8F" w:rsidRPr="00EA4376" w:rsidRDefault="00A109E9" w:rsidP="00A86844">
      <w:pPr>
        <w:tabs>
          <w:tab w:val="left" w:pos="2835"/>
        </w:tabs>
        <w:autoSpaceDE w:val="0"/>
        <w:autoSpaceDN w:val="0"/>
        <w:adjustRightInd w:val="0"/>
        <w:spacing w:after="80"/>
        <w:rPr>
          <w:rFonts w:asciiTheme="minorHAnsi" w:hAnsiTheme="minorHAnsi" w:cstheme="minorHAnsi"/>
          <w:bCs/>
          <w:color w:val="000000" w:themeColor="text1"/>
          <w:lang w:eastAsia="cs-CZ"/>
        </w:rPr>
      </w:pPr>
      <w:r>
        <w:rPr>
          <w:rFonts w:asciiTheme="minorHAnsi" w:hAnsiTheme="minorHAnsi" w:cstheme="minorHAnsi"/>
          <w:bCs/>
          <w:color w:val="000000" w:themeColor="text1"/>
          <w:lang w:eastAsia="cs-CZ"/>
        </w:rPr>
        <w:t>ZPr</w:t>
      </w:r>
      <w:r>
        <w:rPr>
          <w:rFonts w:asciiTheme="minorHAnsi" w:hAnsiTheme="minorHAnsi" w:cstheme="minorHAnsi"/>
          <w:bCs/>
          <w:color w:val="000000" w:themeColor="text1"/>
          <w:lang w:eastAsia="cs-CZ"/>
        </w:rPr>
        <w:tab/>
      </w:r>
      <w:r w:rsidR="00644D8F" w:rsidRPr="00EA4376">
        <w:rPr>
          <w:rFonts w:asciiTheme="minorHAnsi" w:hAnsiTheme="minorHAnsi" w:cstheme="minorHAnsi"/>
          <w:bCs/>
          <w:color w:val="000000" w:themeColor="text1"/>
          <w:lang w:eastAsia="cs-CZ"/>
        </w:rPr>
        <w:t>zdravotnický prostředek</w:t>
      </w:r>
    </w:p>
    <w:p w14:paraId="03C4E002" w14:textId="213FE73D" w:rsidR="00BB20A0" w:rsidRPr="00EA4376" w:rsidRDefault="00A109E9" w:rsidP="00A86844">
      <w:pPr>
        <w:tabs>
          <w:tab w:val="left" w:pos="2835"/>
        </w:tabs>
        <w:autoSpaceDE w:val="0"/>
        <w:autoSpaceDN w:val="0"/>
        <w:adjustRightInd w:val="0"/>
        <w:spacing w:after="80"/>
        <w:rPr>
          <w:rFonts w:asciiTheme="minorHAnsi" w:hAnsiTheme="minorHAnsi" w:cstheme="minorHAnsi"/>
          <w:bCs/>
          <w:color w:val="000000" w:themeColor="text1"/>
          <w:lang w:eastAsia="cs-CZ"/>
        </w:rPr>
      </w:pPr>
      <w:r>
        <w:rPr>
          <w:rFonts w:asciiTheme="minorHAnsi" w:hAnsiTheme="minorHAnsi" w:cstheme="minorHAnsi"/>
          <w:bCs/>
          <w:color w:val="000000" w:themeColor="text1"/>
          <w:lang w:eastAsia="cs-CZ"/>
        </w:rPr>
        <w:t>ZŘ</w:t>
      </w:r>
      <w:r>
        <w:rPr>
          <w:rFonts w:asciiTheme="minorHAnsi" w:hAnsiTheme="minorHAnsi" w:cstheme="minorHAnsi"/>
          <w:bCs/>
          <w:color w:val="000000" w:themeColor="text1"/>
          <w:lang w:eastAsia="cs-CZ"/>
        </w:rPr>
        <w:tab/>
      </w:r>
      <w:r w:rsidR="00BB20A0" w:rsidRPr="00EA4376">
        <w:rPr>
          <w:rFonts w:asciiTheme="minorHAnsi" w:hAnsiTheme="minorHAnsi" w:cstheme="minorHAnsi"/>
          <w:bCs/>
          <w:color w:val="000000" w:themeColor="text1"/>
          <w:lang w:eastAsia="cs-CZ"/>
        </w:rPr>
        <w:t>zadávací řízení</w:t>
      </w:r>
    </w:p>
    <w:p w14:paraId="32D2618D" w14:textId="68CC06C3" w:rsidR="00813827" w:rsidRPr="00EA4376" w:rsidRDefault="00A109E9" w:rsidP="00A86844">
      <w:pPr>
        <w:tabs>
          <w:tab w:val="left" w:pos="2835"/>
        </w:tabs>
        <w:autoSpaceDE w:val="0"/>
        <w:autoSpaceDN w:val="0"/>
        <w:adjustRightInd w:val="0"/>
        <w:spacing w:after="80"/>
        <w:rPr>
          <w:rFonts w:asciiTheme="minorHAnsi" w:hAnsiTheme="minorHAnsi" w:cstheme="minorHAnsi"/>
          <w:bCs/>
          <w:color w:val="000000" w:themeColor="text1"/>
          <w:lang w:eastAsia="cs-CZ"/>
        </w:rPr>
      </w:pPr>
      <w:r>
        <w:rPr>
          <w:rFonts w:asciiTheme="minorHAnsi" w:hAnsiTheme="minorHAnsi" w:cstheme="minorHAnsi"/>
          <w:bCs/>
          <w:color w:val="000000" w:themeColor="text1"/>
          <w:lang w:eastAsia="cs-CZ"/>
        </w:rPr>
        <w:t>ZS</w:t>
      </w:r>
      <w:r>
        <w:rPr>
          <w:rFonts w:asciiTheme="minorHAnsi" w:hAnsiTheme="minorHAnsi" w:cstheme="minorHAnsi"/>
          <w:bCs/>
          <w:color w:val="000000" w:themeColor="text1"/>
          <w:lang w:eastAsia="cs-CZ"/>
        </w:rPr>
        <w:tab/>
      </w:r>
      <w:r w:rsidR="00813827" w:rsidRPr="00EA4376">
        <w:rPr>
          <w:rFonts w:asciiTheme="minorHAnsi" w:hAnsiTheme="minorHAnsi" w:cstheme="minorHAnsi"/>
          <w:bCs/>
          <w:color w:val="000000" w:themeColor="text1"/>
          <w:lang w:eastAsia="cs-CZ"/>
        </w:rPr>
        <w:t>zdravotní služby</w:t>
      </w:r>
    </w:p>
    <w:p w14:paraId="4BF53A3C" w14:textId="046B2880" w:rsidR="00644D8F" w:rsidRPr="00EA4376" w:rsidRDefault="00644D8F" w:rsidP="00A86844">
      <w:pPr>
        <w:tabs>
          <w:tab w:val="left" w:pos="2835"/>
        </w:tabs>
        <w:autoSpaceDE w:val="0"/>
        <w:autoSpaceDN w:val="0"/>
        <w:adjustRightInd w:val="0"/>
        <w:spacing w:after="80"/>
        <w:rPr>
          <w:rFonts w:asciiTheme="minorHAnsi" w:hAnsiTheme="minorHAnsi" w:cstheme="minorHAnsi"/>
          <w:bCs/>
          <w:color w:val="000000" w:themeColor="text1"/>
          <w:lang w:eastAsia="cs-CZ"/>
        </w:rPr>
      </w:pPr>
      <w:r w:rsidRPr="00EA4376">
        <w:rPr>
          <w:rFonts w:asciiTheme="minorHAnsi" w:hAnsiTheme="minorHAnsi" w:cstheme="minorHAnsi"/>
          <w:bCs/>
          <w:color w:val="000000" w:themeColor="text1"/>
          <w:lang w:eastAsia="cs-CZ"/>
        </w:rPr>
        <w:t>ZULP</w:t>
      </w:r>
      <w:r w:rsidR="00A109E9">
        <w:rPr>
          <w:rFonts w:asciiTheme="minorHAnsi" w:hAnsiTheme="minorHAnsi" w:cstheme="minorHAnsi"/>
          <w:bCs/>
          <w:color w:val="000000" w:themeColor="text1"/>
          <w:lang w:eastAsia="cs-CZ"/>
        </w:rPr>
        <w:tab/>
      </w:r>
      <w:r w:rsidR="00813827" w:rsidRPr="00EA4376">
        <w:rPr>
          <w:rFonts w:asciiTheme="minorHAnsi" w:hAnsiTheme="minorHAnsi" w:cstheme="minorHAnsi"/>
          <w:bCs/>
          <w:color w:val="000000" w:themeColor="text1"/>
          <w:lang w:eastAsia="cs-CZ"/>
        </w:rPr>
        <w:t>zvlášť účtované léč</w:t>
      </w:r>
      <w:r w:rsidR="00896149">
        <w:rPr>
          <w:rFonts w:asciiTheme="minorHAnsi" w:hAnsiTheme="minorHAnsi" w:cstheme="minorHAnsi"/>
          <w:bCs/>
          <w:color w:val="000000" w:themeColor="text1"/>
          <w:lang w:eastAsia="cs-CZ"/>
        </w:rPr>
        <w:t>ivé</w:t>
      </w:r>
      <w:r w:rsidR="00813827" w:rsidRPr="00EA4376">
        <w:rPr>
          <w:rFonts w:asciiTheme="minorHAnsi" w:hAnsiTheme="minorHAnsi" w:cstheme="minorHAnsi"/>
          <w:bCs/>
          <w:color w:val="000000" w:themeColor="text1"/>
          <w:lang w:eastAsia="cs-CZ"/>
        </w:rPr>
        <w:t xml:space="preserve"> přípravky</w:t>
      </w:r>
    </w:p>
    <w:p w14:paraId="19C7EBBD" w14:textId="22BB3DFE" w:rsidR="00644D8F" w:rsidRPr="00EA4376" w:rsidRDefault="00644D8F" w:rsidP="00A86844">
      <w:pPr>
        <w:tabs>
          <w:tab w:val="left" w:pos="2835"/>
        </w:tabs>
        <w:autoSpaceDE w:val="0"/>
        <w:autoSpaceDN w:val="0"/>
        <w:adjustRightInd w:val="0"/>
        <w:spacing w:after="80"/>
        <w:rPr>
          <w:rFonts w:asciiTheme="minorHAnsi" w:hAnsiTheme="minorHAnsi" w:cstheme="minorHAnsi"/>
          <w:bCs/>
          <w:color w:val="000000" w:themeColor="text1"/>
          <w:lang w:eastAsia="cs-CZ"/>
        </w:rPr>
      </w:pPr>
      <w:r w:rsidRPr="00EA4376">
        <w:rPr>
          <w:rFonts w:asciiTheme="minorHAnsi" w:hAnsiTheme="minorHAnsi" w:cstheme="minorHAnsi"/>
          <w:bCs/>
          <w:color w:val="000000" w:themeColor="text1"/>
          <w:lang w:eastAsia="cs-CZ"/>
        </w:rPr>
        <w:t>ZUM</w:t>
      </w:r>
      <w:r w:rsidR="00A109E9">
        <w:rPr>
          <w:rFonts w:asciiTheme="minorHAnsi" w:hAnsiTheme="minorHAnsi" w:cstheme="minorHAnsi"/>
          <w:bCs/>
          <w:color w:val="000000" w:themeColor="text1"/>
          <w:lang w:eastAsia="cs-CZ"/>
        </w:rPr>
        <w:tab/>
      </w:r>
      <w:r w:rsidR="00813827" w:rsidRPr="00EA4376">
        <w:rPr>
          <w:rFonts w:asciiTheme="minorHAnsi" w:hAnsiTheme="minorHAnsi" w:cstheme="minorHAnsi"/>
          <w:bCs/>
          <w:color w:val="000000" w:themeColor="text1"/>
          <w:lang w:eastAsia="cs-CZ"/>
        </w:rPr>
        <w:t>zvlášť účtovaný materiál</w:t>
      </w:r>
    </w:p>
    <w:p w14:paraId="25AB6044" w14:textId="43EC8679" w:rsidR="00813827" w:rsidRPr="00EA4376" w:rsidRDefault="00A109E9" w:rsidP="00A86844">
      <w:pPr>
        <w:tabs>
          <w:tab w:val="left" w:pos="2835"/>
        </w:tabs>
        <w:autoSpaceDE w:val="0"/>
        <w:autoSpaceDN w:val="0"/>
        <w:adjustRightInd w:val="0"/>
        <w:spacing w:after="80"/>
        <w:rPr>
          <w:rFonts w:asciiTheme="minorHAnsi" w:hAnsiTheme="minorHAnsi" w:cstheme="minorHAnsi"/>
          <w:bCs/>
          <w:color w:val="000000" w:themeColor="text1"/>
          <w:lang w:eastAsia="cs-CZ"/>
        </w:rPr>
      </w:pPr>
      <w:r>
        <w:rPr>
          <w:rFonts w:asciiTheme="minorHAnsi" w:hAnsiTheme="minorHAnsi" w:cstheme="minorHAnsi"/>
          <w:bCs/>
          <w:color w:val="000000" w:themeColor="text1"/>
          <w:lang w:eastAsia="cs-CZ"/>
        </w:rPr>
        <w:t>ZVZ</w:t>
      </w:r>
      <w:r>
        <w:rPr>
          <w:rFonts w:asciiTheme="minorHAnsi" w:hAnsiTheme="minorHAnsi" w:cstheme="minorHAnsi"/>
          <w:bCs/>
          <w:color w:val="000000" w:themeColor="text1"/>
          <w:lang w:eastAsia="cs-CZ"/>
        </w:rPr>
        <w:tab/>
      </w:r>
      <w:r w:rsidR="00813827" w:rsidRPr="00EA4376">
        <w:rPr>
          <w:rFonts w:asciiTheme="minorHAnsi" w:hAnsiTheme="minorHAnsi" w:cstheme="minorHAnsi"/>
          <w:bCs/>
          <w:color w:val="000000" w:themeColor="text1"/>
          <w:lang w:eastAsia="cs-CZ"/>
        </w:rPr>
        <w:t>zákon o veřejných zakázkách (č. 137/2006 Sb.)</w:t>
      </w:r>
    </w:p>
    <w:p w14:paraId="3A98E9CB" w14:textId="1DFD72E5" w:rsidR="00813827" w:rsidRPr="00EA4376" w:rsidRDefault="00A109E9" w:rsidP="00A86844">
      <w:pPr>
        <w:tabs>
          <w:tab w:val="left" w:pos="2835"/>
        </w:tabs>
        <w:autoSpaceDE w:val="0"/>
        <w:autoSpaceDN w:val="0"/>
        <w:adjustRightInd w:val="0"/>
        <w:spacing w:after="80"/>
        <w:rPr>
          <w:rFonts w:asciiTheme="minorHAnsi" w:hAnsiTheme="minorHAnsi" w:cstheme="minorHAnsi"/>
          <w:bCs/>
          <w:color w:val="000000" w:themeColor="text1"/>
          <w:lang w:eastAsia="cs-CZ"/>
        </w:rPr>
      </w:pPr>
      <w:r>
        <w:rPr>
          <w:rFonts w:asciiTheme="minorHAnsi" w:hAnsiTheme="minorHAnsi" w:cstheme="minorHAnsi"/>
          <w:bCs/>
          <w:color w:val="000000" w:themeColor="text1"/>
          <w:lang w:eastAsia="cs-CZ"/>
        </w:rPr>
        <w:t>ZT</w:t>
      </w:r>
      <w:r>
        <w:rPr>
          <w:rFonts w:asciiTheme="minorHAnsi" w:hAnsiTheme="minorHAnsi" w:cstheme="minorHAnsi"/>
          <w:bCs/>
          <w:color w:val="000000" w:themeColor="text1"/>
          <w:lang w:eastAsia="cs-CZ"/>
        </w:rPr>
        <w:tab/>
      </w:r>
      <w:r w:rsidR="00813827" w:rsidRPr="00EA4376">
        <w:rPr>
          <w:rFonts w:asciiTheme="minorHAnsi" w:hAnsiTheme="minorHAnsi" w:cstheme="minorHAnsi"/>
          <w:bCs/>
          <w:color w:val="000000" w:themeColor="text1"/>
          <w:lang w:eastAsia="cs-CZ"/>
        </w:rPr>
        <w:t>zdravotn</w:t>
      </w:r>
      <w:r w:rsidR="00896149">
        <w:rPr>
          <w:rFonts w:asciiTheme="minorHAnsi" w:hAnsiTheme="minorHAnsi" w:cstheme="minorHAnsi"/>
          <w:bCs/>
          <w:color w:val="000000" w:themeColor="text1"/>
          <w:lang w:eastAsia="cs-CZ"/>
        </w:rPr>
        <w:t>ická</w:t>
      </w:r>
      <w:r w:rsidR="00813827" w:rsidRPr="00EA4376">
        <w:rPr>
          <w:rFonts w:asciiTheme="minorHAnsi" w:hAnsiTheme="minorHAnsi" w:cstheme="minorHAnsi"/>
          <w:bCs/>
          <w:color w:val="000000" w:themeColor="text1"/>
          <w:lang w:eastAsia="cs-CZ"/>
        </w:rPr>
        <w:t xml:space="preserve"> technika</w:t>
      </w:r>
    </w:p>
    <w:p w14:paraId="174DE977" w14:textId="45E7961C" w:rsidR="00813827" w:rsidRPr="00EA4376" w:rsidRDefault="00A109E9" w:rsidP="00A86844">
      <w:pPr>
        <w:tabs>
          <w:tab w:val="left" w:pos="2835"/>
        </w:tabs>
        <w:autoSpaceDE w:val="0"/>
        <w:autoSpaceDN w:val="0"/>
        <w:adjustRightInd w:val="0"/>
        <w:spacing w:after="80"/>
        <w:rPr>
          <w:rFonts w:asciiTheme="minorHAnsi" w:hAnsiTheme="minorHAnsi" w:cstheme="minorHAnsi"/>
          <w:bCs/>
          <w:color w:val="000000" w:themeColor="text1"/>
          <w:lang w:eastAsia="cs-CZ"/>
        </w:rPr>
      </w:pPr>
      <w:r>
        <w:rPr>
          <w:rFonts w:asciiTheme="minorHAnsi" w:hAnsiTheme="minorHAnsi" w:cstheme="minorHAnsi"/>
          <w:bCs/>
          <w:color w:val="000000" w:themeColor="text1"/>
          <w:lang w:eastAsia="cs-CZ"/>
        </w:rPr>
        <w:t>ZZVZ</w:t>
      </w:r>
      <w:r>
        <w:rPr>
          <w:rFonts w:asciiTheme="minorHAnsi" w:hAnsiTheme="minorHAnsi" w:cstheme="minorHAnsi"/>
          <w:bCs/>
          <w:color w:val="000000" w:themeColor="text1"/>
          <w:lang w:eastAsia="cs-CZ"/>
        </w:rPr>
        <w:tab/>
      </w:r>
      <w:r w:rsidR="00813827" w:rsidRPr="00EA4376">
        <w:rPr>
          <w:rFonts w:asciiTheme="minorHAnsi" w:hAnsiTheme="minorHAnsi" w:cstheme="minorHAnsi"/>
          <w:bCs/>
          <w:color w:val="000000" w:themeColor="text1"/>
          <w:lang w:eastAsia="cs-CZ"/>
        </w:rPr>
        <w:t>zákon o zadávání veřejných zakázek (č. 134/2016 Sb.)</w:t>
      </w:r>
    </w:p>
    <w:p w14:paraId="1172E9D5" w14:textId="77777777" w:rsidR="000B5D4A" w:rsidRDefault="000B5D4A">
      <w:pPr>
        <w:rPr>
          <w:rFonts w:asciiTheme="minorHAnsi" w:hAnsiTheme="minorHAnsi"/>
          <w:color w:val="004595"/>
        </w:rPr>
      </w:pPr>
      <w:r>
        <w:rPr>
          <w:rFonts w:asciiTheme="minorHAnsi" w:hAnsiTheme="minorHAnsi"/>
          <w:color w:val="004595"/>
        </w:rPr>
        <w:br w:type="page"/>
      </w:r>
    </w:p>
    <w:p w14:paraId="5A214D7D" w14:textId="391A8FCE" w:rsidR="00A22856" w:rsidRPr="004D1949" w:rsidRDefault="00A22856" w:rsidP="00353820">
      <w:pPr>
        <w:jc w:val="both"/>
        <w:rPr>
          <w:rFonts w:asciiTheme="minorHAnsi" w:hAnsiTheme="minorHAnsi" w:cs="Calibri"/>
          <w:color w:val="004595"/>
        </w:rPr>
      </w:pPr>
      <w:r w:rsidRPr="004D1949">
        <w:rPr>
          <w:rFonts w:asciiTheme="minorHAnsi" w:hAnsiTheme="minorHAnsi"/>
          <w:color w:val="004595"/>
        </w:rPr>
        <w:lastRenderedPageBreak/>
        <w:t xml:space="preserve">Příloha č. 1 ke kontrolnímu závěru 16/28 </w:t>
      </w:r>
      <w:r w:rsidR="002A177B">
        <w:rPr>
          <w:rFonts w:asciiTheme="minorHAnsi" w:hAnsiTheme="minorHAnsi"/>
          <w:color w:val="004595"/>
        </w:rPr>
        <w:t>–</w:t>
      </w:r>
      <w:r w:rsidRPr="004D1949">
        <w:rPr>
          <w:rFonts w:asciiTheme="minorHAnsi" w:hAnsiTheme="minorHAnsi"/>
          <w:color w:val="004595"/>
        </w:rPr>
        <w:t xml:space="preserve"> </w:t>
      </w:r>
      <w:r w:rsidRPr="004D1949">
        <w:rPr>
          <w:rFonts w:asciiTheme="minorHAnsi" w:hAnsiTheme="minorHAnsi" w:cs="Calibri"/>
          <w:color w:val="004595"/>
        </w:rPr>
        <w:t>Peněžní prostředky vynakládané vybranými nemocnicemi na úhradu nákladů z činnosti</w:t>
      </w:r>
    </w:p>
    <w:p w14:paraId="4AA68EA0" w14:textId="77777777" w:rsidR="00A22856" w:rsidRPr="00EA4376" w:rsidRDefault="00A22856" w:rsidP="00912B63">
      <w:pPr>
        <w:jc w:val="both"/>
        <w:rPr>
          <w:rFonts w:asciiTheme="minorHAnsi" w:hAnsiTheme="minorHAnsi" w:cstheme="minorHAnsi"/>
          <w:b/>
          <w:bCs/>
          <w:lang w:eastAsia="cs-CZ"/>
        </w:rPr>
      </w:pPr>
      <w:r w:rsidRPr="00EA4376">
        <w:rPr>
          <w:rFonts w:asciiTheme="minorHAnsi" w:hAnsiTheme="minorHAnsi" w:cstheme="minorHAnsi"/>
          <w:b/>
          <w:bCs/>
          <w:lang w:eastAsia="cs-CZ"/>
        </w:rPr>
        <w:t>Vybrané kapacitní a výkonové ukazatele kontrolovaných nemocnic</w:t>
      </w:r>
    </w:p>
    <w:p w14:paraId="72BA5E46" w14:textId="34CCBE4D" w:rsidR="00A22856" w:rsidRPr="00EA4376" w:rsidRDefault="00A22856" w:rsidP="00ED4A29">
      <w:pPr>
        <w:spacing w:before="120"/>
        <w:jc w:val="both"/>
        <w:rPr>
          <w:rFonts w:asciiTheme="minorHAnsi" w:hAnsiTheme="minorHAnsi"/>
        </w:rPr>
      </w:pPr>
      <w:r w:rsidRPr="00EA4376">
        <w:rPr>
          <w:rFonts w:asciiTheme="minorHAnsi" w:hAnsiTheme="minorHAnsi"/>
        </w:rPr>
        <w:t xml:space="preserve">Skupiny kontrolujících NKÚ v rámci kontroly peněžních prostředků vynakládaných kontrolovanými nemocnicemi na úhradu nákladů z činnosti </w:t>
      </w:r>
      <w:r w:rsidR="003C07D6">
        <w:rPr>
          <w:rFonts w:asciiTheme="minorHAnsi" w:hAnsiTheme="minorHAnsi"/>
        </w:rPr>
        <w:t>prověřovaly</w:t>
      </w:r>
      <w:r w:rsidR="003C07D6" w:rsidRPr="00EA4376">
        <w:rPr>
          <w:rFonts w:asciiTheme="minorHAnsi" w:hAnsiTheme="minorHAnsi"/>
        </w:rPr>
        <w:t xml:space="preserve"> </w:t>
      </w:r>
      <w:r w:rsidRPr="00EA4376">
        <w:rPr>
          <w:rFonts w:asciiTheme="minorHAnsi" w:hAnsiTheme="minorHAnsi"/>
        </w:rPr>
        <w:t>také vybrané kapacitní a výkonové ukazatele nemocnic za období let 2014 až 2016.</w:t>
      </w:r>
    </w:p>
    <w:p w14:paraId="72BF8E93" w14:textId="77777777" w:rsidR="00A22856" w:rsidRPr="00947A4F" w:rsidRDefault="00A22856" w:rsidP="00912B63">
      <w:pPr>
        <w:spacing w:before="120"/>
        <w:jc w:val="both"/>
        <w:rPr>
          <w:rFonts w:asciiTheme="minorHAnsi" w:hAnsiTheme="minorHAnsi" w:cstheme="minorHAnsi"/>
          <w:bCs/>
          <w:sz w:val="22"/>
          <w:lang w:eastAsia="cs-CZ"/>
        </w:rPr>
      </w:pPr>
      <w:r w:rsidRPr="00033719">
        <w:rPr>
          <w:rFonts w:asciiTheme="minorHAnsi" w:hAnsiTheme="minorHAnsi" w:cstheme="minorHAnsi"/>
          <w:b/>
          <w:bCs/>
          <w:sz w:val="22"/>
          <w:lang w:eastAsia="cs-CZ"/>
        </w:rPr>
        <w:t>Tabulka č. 1</w:t>
      </w:r>
      <w:r w:rsidRPr="003C07D6">
        <w:rPr>
          <w:rFonts w:asciiTheme="minorHAnsi" w:hAnsiTheme="minorHAnsi" w:cstheme="minorHAnsi"/>
          <w:b/>
          <w:bCs/>
          <w:sz w:val="22"/>
          <w:lang w:eastAsia="cs-CZ"/>
        </w:rPr>
        <w:t>:</w:t>
      </w:r>
      <w:r w:rsidRPr="00A86844">
        <w:rPr>
          <w:rFonts w:asciiTheme="minorHAnsi" w:hAnsiTheme="minorHAnsi" w:cstheme="minorHAnsi"/>
          <w:b/>
          <w:bCs/>
          <w:sz w:val="22"/>
          <w:lang w:eastAsia="cs-CZ"/>
        </w:rPr>
        <w:t xml:space="preserve"> Průměrný přepočtený počet zaměstnanců, z toho lékařů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374"/>
        <w:gridCol w:w="1323"/>
        <w:gridCol w:w="1374"/>
        <w:gridCol w:w="1314"/>
        <w:gridCol w:w="1374"/>
        <w:gridCol w:w="1205"/>
      </w:tblGrid>
      <w:tr w:rsidR="00A22856" w:rsidRPr="00B11829" w14:paraId="475BF837" w14:textId="77777777" w:rsidTr="007C60F9">
        <w:trPr>
          <w:trHeight w:val="170"/>
        </w:trPr>
        <w:tc>
          <w:tcPr>
            <w:tcW w:w="606" w:type="pct"/>
            <w:vMerge w:val="restart"/>
            <w:shd w:val="clear" w:color="auto" w:fill="E5F1FF"/>
            <w:vAlign w:val="center"/>
          </w:tcPr>
          <w:p w14:paraId="39CD9404" w14:textId="77777777" w:rsidR="00A22856" w:rsidRPr="004D1949" w:rsidRDefault="00A22856" w:rsidP="00912B63">
            <w:pPr>
              <w:rPr>
                <w:rFonts w:asciiTheme="minorHAnsi" w:hAnsiTheme="minorHAnsi" w:cs="Arial"/>
                <w:b/>
                <w:sz w:val="18"/>
                <w:szCs w:val="20"/>
                <w:lang w:eastAsia="cs-CZ"/>
              </w:rPr>
            </w:pPr>
            <w:r w:rsidRPr="004D1949">
              <w:rPr>
                <w:rFonts w:asciiTheme="minorHAnsi" w:hAnsiTheme="minorHAnsi" w:cs="Arial"/>
                <w:b/>
                <w:sz w:val="18"/>
                <w:szCs w:val="20"/>
                <w:lang w:eastAsia="cs-CZ"/>
              </w:rPr>
              <w:t>Nemocnice</w:t>
            </w:r>
          </w:p>
        </w:tc>
        <w:tc>
          <w:tcPr>
            <w:tcW w:w="1488" w:type="pct"/>
            <w:gridSpan w:val="2"/>
            <w:shd w:val="clear" w:color="auto" w:fill="E5F1FF"/>
            <w:vAlign w:val="center"/>
          </w:tcPr>
          <w:p w14:paraId="1EB4259D" w14:textId="77777777" w:rsidR="00A22856" w:rsidRPr="004D1949" w:rsidRDefault="00A22856" w:rsidP="00912B63">
            <w:pPr>
              <w:jc w:val="center"/>
              <w:rPr>
                <w:rFonts w:asciiTheme="minorHAnsi" w:hAnsiTheme="minorHAnsi" w:cs="Arial"/>
                <w:b/>
                <w:sz w:val="18"/>
                <w:szCs w:val="20"/>
                <w:lang w:eastAsia="cs-CZ"/>
              </w:rPr>
            </w:pPr>
            <w:r w:rsidRPr="004D1949">
              <w:rPr>
                <w:rFonts w:asciiTheme="minorHAnsi" w:hAnsiTheme="minorHAnsi" w:cs="Arial"/>
                <w:b/>
                <w:sz w:val="18"/>
                <w:szCs w:val="20"/>
                <w:lang w:eastAsia="cs-CZ"/>
              </w:rPr>
              <w:t>2014</w:t>
            </w:r>
          </w:p>
        </w:tc>
        <w:tc>
          <w:tcPr>
            <w:tcW w:w="1483" w:type="pct"/>
            <w:gridSpan w:val="2"/>
            <w:shd w:val="clear" w:color="auto" w:fill="E5F1FF"/>
            <w:vAlign w:val="center"/>
          </w:tcPr>
          <w:p w14:paraId="0013A871" w14:textId="77777777" w:rsidR="00A22856" w:rsidRPr="004D1949" w:rsidRDefault="00A22856" w:rsidP="00912B63">
            <w:pPr>
              <w:jc w:val="center"/>
              <w:rPr>
                <w:rFonts w:asciiTheme="minorHAnsi" w:hAnsiTheme="minorHAnsi" w:cs="Arial"/>
                <w:b/>
                <w:sz w:val="18"/>
                <w:szCs w:val="20"/>
                <w:lang w:eastAsia="cs-CZ"/>
              </w:rPr>
            </w:pPr>
            <w:r w:rsidRPr="004D1949">
              <w:rPr>
                <w:rFonts w:asciiTheme="minorHAnsi" w:hAnsiTheme="minorHAnsi" w:cs="Arial"/>
                <w:b/>
                <w:sz w:val="18"/>
                <w:szCs w:val="20"/>
                <w:lang w:eastAsia="cs-CZ"/>
              </w:rPr>
              <w:t>2015</w:t>
            </w:r>
          </w:p>
        </w:tc>
        <w:tc>
          <w:tcPr>
            <w:tcW w:w="1423" w:type="pct"/>
            <w:gridSpan w:val="2"/>
            <w:shd w:val="clear" w:color="auto" w:fill="E5F1FF"/>
            <w:vAlign w:val="center"/>
          </w:tcPr>
          <w:p w14:paraId="0D31B791" w14:textId="77777777" w:rsidR="00A22856" w:rsidRPr="004D1949" w:rsidRDefault="00A22856" w:rsidP="00912B63">
            <w:pPr>
              <w:jc w:val="center"/>
              <w:rPr>
                <w:rFonts w:asciiTheme="minorHAnsi" w:hAnsiTheme="minorHAnsi" w:cs="Arial"/>
                <w:b/>
                <w:sz w:val="18"/>
                <w:szCs w:val="20"/>
                <w:lang w:eastAsia="cs-CZ"/>
              </w:rPr>
            </w:pPr>
            <w:r w:rsidRPr="004D1949">
              <w:rPr>
                <w:rFonts w:asciiTheme="minorHAnsi" w:hAnsiTheme="minorHAnsi" w:cs="Arial"/>
                <w:b/>
                <w:sz w:val="18"/>
                <w:szCs w:val="20"/>
                <w:lang w:eastAsia="cs-CZ"/>
              </w:rPr>
              <w:t>2016</w:t>
            </w:r>
          </w:p>
        </w:tc>
      </w:tr>
      <w:tr w:rsidR="00A22856" w:rsidRPr="00B11829" w14:paraId="75374661" w14:textId="77777777" w:rsidTr="007C60F9">
        <w:trPr>
          <w:trHeight w:val="340"/>
        </w:trPr>
        <w:tc>
          <w:tcPr>
            <w:tcW w:w="606" w:type="pct"/>
            <w:vMerge/>
            <w:shd w:val="clear" w:color="auto" w:fill="E5F1FF"/>
          </w:tcPr>
          <w:p w14:paraId="2E4E2281" w14:textId="77777777" w:rsidR="00A22856" w:rsidRPr="00B11829" w:rsidRDefault="00A22856" w:rsidP="00912B63">
            <w:pPr>
              <w:jc w:val="both"/>
              <w:rPr>
                <w:rFonts w:asciiTheme="minorHAnsi" w:hAnsiTheme="minorHAnsi" w:cs="Arial"/>
                <w:b/>
                <w:i/>
                <w:sz w:val="18"/>
                <w:szCs w:val="20"/>
                <w:lang w:eastAsia="cs-CZ"/>
              </w:rPr>
            </w:pPr>
          </w:p>
        </w:tc>
        <w:tc>
          <w:tcPr>
            <w:tcW w:w="758" w:type="pct"/>
            <w:shd w:val="clear" w:color="auto" w:fill="E5F1FF"/>
            <w:vAlign w:val="center"/>
          </w:tcPr>
          <w:p w14:paraId="068E6BEF" w14:textId="77777777" w:rsidR="00A22856" w:rsidRPr="00B11829" w:rsidRDefault="00A22856" w:rsidP="00912B63">
            <w:pPr>
              <w:jc w:val="center"/>
              <w:rPr>
                <w:rFonts w:asciiTheme="minorHAnsi" w:hAnsiTheme="minorHAnsi" w:cs="Arial"/>
                <w:b/>
                <w:sz w:val="18"/>
                <w:szCs w:val="20"/>
                <w:lang w:eastAsia="cs-CZ"/>
              </w:rPr>
            </w:pPr>
            <w:r w:rsidRPr="00B11829">
              <w:rPr>
                <w:rFonts w:asciiTheme="minorHAnsi" w:hAnsiTheme="minorHAnsi" w:cs="Arial"/>
                <w:b/>
                <w:sz w:val="18"/>
                <w:szCs w:val="20"/>
                <w:lang w:eastAsia="cs-CZ"/>
              </w:rPr>
              <w:t>Počet zaměstnanců</w:t>
            </w:r>
          </w:p>
        </w:tc>
        <w:tc>
          <w:tcPr>
            <w:tcW w:w="730" w:type="pct"/>
            <w:shd w:val="clear" w:color="auto" w:fill="E5F1FF"/>
            <w:vAlign w:val="center"/>
          </w:tcPr>
          <w:p w14:paraId="20CF64BA" w14:textId="77777777" w:rsidR="00A22856" w:rsidRPr="00B11829" w:rsidRDefault="00A22856" w:rsidP="00912B63">
            <w:pPr>
              <w:jc w:val="center"/>
              <w:rPr>
                <w:rFonts w:asciiTheme="minorHAnsi" w:hAnsiTheme="minorHAnsi" w:cs="Arial"/>
                <w:b/>
                <w:i/>
                <w:sz w:val="18"/>
                <w:szCs w:val="20"/>
                <w:lang w:eastAsia="cs-CZ"/>
              </w:rPr>
            </w:pPr>
            <w:r w:rsidRPr="00B11829">
              <w:rPr>
                <w:rFonts w:asciiTheme="minorHAnsi" w:hAnsiTheme="minorHAnsi" w:cs="Arial"/>
                <w:b/>
                <w:i/>
                <w:sz w:val="18"/>
                <w:szCs w:val="20"/>
                <w:lang w:eastAsia="cs-CZ"/>
              </w:rPr>
              <w:t>z toho lékařů</w:t>
            </w:r>
          </w:p>
        </w:tc>
        <w:tc>
          <w:tcPr>
            <w:tcW w:w="758" w:type="pct"/>
            <w:shd w:val="clear" w:color="auto" w:fill="E5F1FF"/>
            <w:vAlign w:val="center"/>
          </w:tcPr>
          <w:p w14:paraId="4F57F030" w14:textId="77777777" w:rsidR="00A22856" w:rsidRPr="00B11829" w:rsidRDefault="00A22856" w:rsidP="00912B63">
            <w:pPr>
              <w:jc w:val="center"/>
              <w:rPr>
                <w:rFonts w:asciiTheme="minorHAnsi" w:hAnsiTheme="minorHAnsi" w:cs="Arial"/>
                <w:b/>
                <w:sz w:val="18"/>
                <w:szCs w:val="20"/>
                <w:lang w:eastAsia="cs-CZ"/>
              </w:rPr>
            </w:pPr>
            <w:r w:rsidRPr="00B11829">
              <w:rPr>
                <w:rFonts w:asciiTheme="minorHAnsi" w:hAnsiTheme="minorHAnsi" w:cs="Arial"/>
                <w:b/>
                <w:sz w:val="18"/>
                <w:szCs w:val="20"/>
                <w:lang w:eastAsia="cs-CZ"/>
              </w:rPr>
              <w:t>Počet zaměstnanců</w:t>
            </w:r>
          </w:p>
        </w:tc>
        <w:tc>
          <w:tcPr>
            <w:tcW w:w="725" w:type="pct"/>
            <w:shd w:val="clear" w:color="auto" w:fill="E5F1FF"/>
            <w:vAlign w:val="center"/>
          </w:tcPr>
          <w:p w14:paraId="7BA63940" w14:textId="77777777" w:rsidR="00A22856" w:rsidRPr="00B11829" w:rsidRDefault="00A22856" w:rsidP="00912B63">
            <w:pPr>
              <w:jc w:val="center"/>
              <w:rPr>
                <w:rFonts w:asciiTheme="minorHAnsi" w:hAnsiTheme="minorHAnsi" w:cs="Arial"/>
                <w:b/>
                <w:i/>
                <w:sz w:val="18"/>
                <w:szCs w:val="20"/>
                <w:lang w:eastAsia="cs-CZ"/>
              </w:rPr>
            </w:pPr>
            <w:r w:rsidRPr="00B11829">
              <w:rPr>
                <w:rFonts w:asciiTheme="minorHAnsi" w:hAnsiTheme="minorHAnsi" w:cs="Arial"/>
                <w:b/>
                <w:i/>
                <w:sz w:val="18"/>
                <w:szCs w:val="20"/>
                <w:lang w:eastAsia="cs-CZ"/>
              </w:rPr>
              <w:t>z toho lékařů</w:t>
            </w:r>
          </w:p>
        </w:tc>
        <w:tc>
          <w:tcPr>
            <w:tcW w:w="758" w:type="pct"/>
            <w:shd w:val="clear" w:color="auto" w:fill="E5F1FF"/>
            <w:vAlign w:val="center"/>
          </w:tcPr>
          <w:p w14:paraId="32EF47F5" w14:textId="77777777" w:rsidR="00A22856" w:rsidRPr="00B11829" w:rsidRDefault="00A22856" w:rsidP="00912B63">
            <w:pPr>
              <w:jc w:val="center"/>
              <w:rPr>
                <w:rFonts w:asciiTheme="minorHAnsi" w:hAnsiTheme="minorHAnsi" w:cs="Arial"/>
                <w:b/>
                <w:sz w:val="18"/>
                <w:szCs w:val="20"/>
                <w:lang w:eastAsia="cs-CZ"/>
              </w:rPr>
            </w:pPr>
            <w:r w:rsidRPr="00B11829">
              <w:rPr>
                <w:rFonts w:asciiTheme="minorHAnsi" w:hAnsiTheme="minorHAnsi" w:cs="Arial"/>
                <w:b/>
                <w:sz w:val="18"/>
                <w:szCs w:val="20"/>
                <w:lang w:eastAsia="cs-CZ"/>
              </w:rPr>
              <w:t>Počet zaměstnanců</w:t>
            </w:r>
          </w:p>
        </w:tc>
        <w:tc>
          <w:tcPr>
            <w:tcW w:w="665" w:type="pct"/>
            <w:shd w:val="clear" w:color="auto" w:fill="E5F1FF"/>
            <w:vAlign w:val="center"/>
          </w:tcPr>
          <w:p w14:paraId="20A857A6" w14:textId="77777777" w:rsidR="00A22856" w:rsidRPr="00B11829" w:rsidRDefault="00A22856" w:rsidP="00912B63">
            <w:pPr>
              <w:jc w:val="center"/>
              <w:rPr>
                <w:rFonts w:asciiTheme="minorHAnsi" w:hAnsiTheme="minorHAnsi" w:cs="Arial"/>
                <w:b/>
                <w:i/>
                <w:sz w:val="18"/>
                <w:szCs w:val="20"/>
                <w:lang w:eastAsia="cs-CZ"/>
              </w:rPr>
            </w:pPr>
            <w:r w:rsidRPr="00B11829">
              <w:rPr>
                <w:rFonts w:asciiTheme="minorHAnsi" w:hAnsiTheme="minorHAnsi" w:cs="Arial"/>
                <w:b/>
                <w:i/>
                <w:sz w:val="18"/>
                <w:szCs w:val="20"/>
                <w:lang w:eastAsia="cs-CZ"/>
              </w:rPr>
              <w:t>z toho lékařů</w:t>
            </w:r>
          </w:p>
        </w:tc>
      </w:tr>
      <w:tr w:rsidR="00A22856" w:rsidRPr="00B11829" w14:paraId="262372AE" w14:textId="77777777" w:rsidTr="00A22856">
        <w:trPr>
          <w:trHeight w:val="170"/>
        </w:trPr>
        <w:tc>
          <w:tcPr>
            <w:tcW w:w="606" w:type="pct"/>
            <w:vAlign w:val="center"/>
          </w:tcPr>
          <w:p w14:paraId="6493F797" w14:textId="2DAD500A" w:rsidR="00A22856" w:rsidRPr="007B4C27" w:rsidRDefault="00A22856" w:rsidP="0012364D">
            <w:pPr>
              <w:rPr>
                <w:rFonts w:asciiTheme="minorHAnsi" w:hAnsiTheme="minorHAnsi" w:cs="Arial"/>
                <w:sz w:val="18"/>
                <w:szCs w:val="20"/>
                <w:vertAlign w:val="superscript"/>
                <w:lang w:eastAsia="cs-CZ"/>
              </w:rPr>
            </w:pPr>
            <w:r w:rsidRPr="0013722C">
              <w:rPr>
                <w:rFonts w:asciiTheme="minorHAnsi" w:hAnsiTheme="minorHAnsi" w:cs="Arial"/>
                <w:sz w:val="18"/>
                <w:szCs w:val="20"/>
                <w:lang w:eastAsia="cs-CZ"/>
              </w:rPr>
              <w:t>NNH</w:t>
            </w:r>
            <w:r w:rsidR="003644B3" w:rsidRPr="00A86844">
              <w:rPr>
                <w:rFonts w:asciiTheme="minorHAnsi" w:hAnsiTheme="minorHAnsi" w:cs="Arial"/>
                <w:sz w:val="18"/>
                <w:szCs w:val="20"/>
                <w:lang w:eastAsia="cs-CZ"/>
              </w:rPr>
              <w:t>*</w:t>
            </w:r>
          </w:p>
        </w:tc>
        <w:tc>
          <w:tcPr>
            <w:tcW w:w="758" w:type="pct"/>
            <w:vAlign w:val="center"/>
          </w:tcPr>
          <w:p w14:paraId="1B8E3B8B" w14:textId="77777777" w:rsidR="00A22856" w:rsidRPr="00B11829" w:rsidRDefault="00A22856" w:rsidP="00912B63">
            <w:pPr>
              <w:jc w:val="right"/>
              <w:rPr>
                <w:rFonts w:asciiTheme="minorHAnsi" w:hAnsiTheme="minorHAnsi" w:cs="Arial"/>
                <w:sz w:val="18"/>
                <w:szCs w:val="20"/>
                <w:lang w:eastAsia="cs-CZ"/>
              </w:rPr>
            </w:pPr>
            <w:r w:rsidRPr="0013722C">
              <w:rPr>
                <w:rFonts w:asciiTheme="minorHAnsi" w:hAnsiTheme="minorHAnsi" w:cs="Arial"/>
                <w:sz w:val="18"/>
                <w:szCs w:val="20"/>
                <w:lang w:eastAsia="cs-CZ"/>
              </w:rPr>
              <w:t>1 </w:t>
            </w:r>
            <w:r>
              <w:rPr>
                <w:rFonts w:asciiTheme="minorHAnsi" w:hAnsiTheme="minorHAnsi" w:cs="Arial"/>
                <w:sz w:val="18"/>
                <w:szCs w:val="20"/>
                <w:lang w:eastAsia="cs-CZ"/>
              </w:rPr>
              <w:t>812</w:t>
            </w:r>
          </w:p>
        </w:tc>
        <w:tc>
          <w:tcPr>
            <w:tcW w:w="730" w:type="pct"/>
            <w:vAlign w:val="center"/>
          </w:tcPr>
          <w:p w14:paraId="3A8EF540" w14:textId="77777777" w:rsidR="00A22856" w:rsidRPr="00B11829" w:rsidRDefault="00A22856" w:rsidP="00912B63">
            <w:pPr>
              <w:jc w:val="right"/>
              <w:rPr>
                <w:rFonts w:asciiTheme="minorHAnsi" w:hAnsiTheme="minorHAnsi" w:cs="Arial"/>
                <w:i/>
                <w:sz w:val="18"/>
                <w:szCs w:val="20"/>
                <w:lang w:eastAsia="cs-CZ"/>
              </w:rPr>
            </w:pPr>
            <w:r>
              <w:rPr>
                <w:rFonts w:asciiTheme="minorHAnsi" w:hAnsiTheme="minorHAnsi" w:cs="Arial"/>
                <w:i/>
                <w:sz w:val="18"/>
                <w:szCs w:val="20"/>
                <w:lang w:eastAsia="cs-CZ"/>
              </w:rPr>
              <w:t>310</w:t>
            </w:r>
          </w:p>
        </w:tc>
        <w:tc>
          <w:tcPr>
            <w:tcW w:w="758" w:type="pct"/>
            <w:vAlign w:val="center"/>
          </w:tcPr>
          <w:p w14:paraId="1963631B" w14:textId="77777777" w:rsidR="00A22856" w:rsidRPr="00B11829" w:rsidRDefault="00A22856" w:rsidP="00912B63">
            <w:pPr>
              <w:jc w:val="right"/>
              <w:rPr>
                <w:rFonts w:asciiTheme="minorHAnsi" w:hAnsiTheme="minorHAnsi" w:cs="Arial"/>
                <w:sz w:val="18"/>
                <w:szCs w:val="20"/>
                <w:lang w:eastAsia="cs-CZ"/>
              </w:rPr>
            </w:pPr>
            <w:r w:rsidRPr="0013722C">
              <w:rPr>
                <w:rFonts w:asciiTheme="minorHAnsi" w:hAnsiTheme="minorHAnsi" w:cs="Arial"/>
                <w:sz w:val="18"/>
                <w:szCs w:val="20"/>
                <w:lang w:eastAsia="cs-CZ"/>
              </w:rPr>
              <w:t>1 </w:t>
            </w:r>
            <w:r>
              <w:rPr>
                <w:rFonts w:asciiTheme="minorHAnsi" w:hAnsiTheme="minorHAnsi" w:cs="Arial"/>
                <w:sz w:val="18"/>
                <w:szCs w:val="20"/>
                <w:lang w:eastAsia="cs-CZ"/>
              </w:rPr>
              <w:t>826</w:t>
            </w:r>
          </w:p>
        </w:tc>
        <w:tc>
          <w:tcPr>
            <w:tcW w:w="725" w:type="pct"/>
            <w:vAlign w:val="center"/>
          </w:tcPr>
          <w:p w14:paraId="14DDC7E5" w14:textId="77777777" w:rsidR="00A22856" w:rsidRPr="00B11829" w:rsidRDefault="00A22856" w:rsidP="00912B63">
            <w:pPr>
              <w:jc w:val="right"/>
              <w:rPr>
                <w:rFonts w:asciiTheme="minorHAnsi" w:hAnsiTheme="minorHAnsi" w:cs="Arial"/>
                <w:i/>
                <w:sz w:val="18"/>
                <w:szCs w:val="20"/>
                <w:lang w:eastAsia="cs-CZ"/>
              </w:rPr>
            </w:pPr>
            <w:r>
              <w:rPr>
                <w:rFonts w:asciiTheme="minorHAnsi" w:hAnsiTheme="minorHAnsi" w:cs="Arial"/>
                <w:i/>
                <w:sz w:val="18"/>
                <w:szCs w:val="20"/>
                <w:lang w:eastAsia="cs-CZ"/>
              </w:rPr>
              <w:t>294</w:t>
            </w:r>
          </w:p>
        </w:tc>
        <w:tc>
          <w:tcPr>
            <w:tcW w:w="758" w:type="pct"/>
            <w:vAlign w:val="center"/>
          </w:tcPr>
          <w:p w14:paraId="1B4A61CD" w14:textId="77777777" w:rsidR="00A22856" w:rsidRPr="00B11829" w:rsidRDefault="00A22856" w:rsidP="00912B63">
            <w:pPr>
              <w:jc w:val="right"/>
              <w:rPr>
                <w:rFonts w:asciiTheme="minorHAnsi" w:hAnsiTheme="minorHAnsi" w:cs="Arial"/>
                <w:sz w:val="18"/>
                <w:szCs w:val="20"/>
                <w:lang w:eastAsia="cs-CZ"/>
              </w:rPr>
            </w:pPr>
            <w:r w:rsidRPr="0013722C">
              <w:rPr>
                <w:rFonts w:asciiTheme="minorHAnsi" w:hAnsiTheme="minorHAnsi" w:cs="Arial"/>
                <w:sz w:val="18"/>
                <w:szCs w:val="20"/>
                <w:lang w:eastAsia="cs-CZ"/>
              </w:rPr>
              <w:t>1 </w:t>
            </w:r>
            <w:r>
              <w:rPr>
                <w:rFonts w:asciiTheme="minorHAnsi" w:hAnsiTheme="minorHAnsi" w:cs="Arial"/>
                <w:sz w:val="18"/>
                <w:szCs w:val="20"/>
                <w:lang w:eastAsia="cs-CZ"/>
              </w:rPr>
              <w:t>863</w:t>
            </w:r>
          </w:p>
        </w:tc>
        <w:tc>
          <w:tcPr>
            <w:tcW w:w="665" w:type="pct"/>
            <w:vAlign w:val="center"/>
          </w:tcPr>
          <w:p w14:paraId="0F96C580" w14:textId="77777777" w:rsidR="00A22856" w:rsidRPr="00B11829" w:rsidRDefault="00A22856" w:rsidP="00912B63">
            <w:pPr>
              <w:jc w:val="right"/>
              <w:rPr>
                <w:rFonts w:asciiTheme="minorHAnsi" w:hAnsiTheme="minorHAnsi" w:cs="Arial"/>
                <w:i/>
                <w:sz w:val="18"/>
                <w:szCs w:val="20"/>
                <w:lang w:eastAsia="cs-CZ"/>
              </w:rPr>
            </w:pPr>
            <w:r>
              <w:rPr>
                <w:rFonts w:asciiTheme="minorHAnsi" w:hAnsiTheme="minorHAnsi" w:cs="Arial"/>
                <w:i/>
                <w:sz w:val="18"/>
                <w:szCs w:val="20"/>
                <w:lang w:eastAsia="cs-CZ"/>
              </w:rPr>
              <w:t>282</w:t>
            </w:r>
          </w:p>
        </w:tc>
      </w:tr>
      <w:tr w:rsidR="00A22856" w:rsidRPr="00B11829" w14:paraId="30CF6C76" w14:textId="77777777" w:rsidTr="00A22856">
        <w:trPr>
          <w:trHeight w:val="170"/>
        </w:trPr>
        <w:tc>
          <w:tcPr>
            <w:tcW w:w="606" w:type="pct"/>
            <w:vAlign w:val="center"/>
          </w:tcPr>
          <w:p w14:paraId="38F33303" w14:textId="6CE44EB8" w:rsidR="00A22856" w:rsidRPr="007B4C27" w:rsidRDefault="00A22856" w:rsidP="0012364D">
            <w:pPr>
              <w:rPr>
                <w:rFonts w:asciiTheme="minorHAnsi" w:hAnsiTheme="minorHAnsi" w:cs="Arial"/>
                <w:sz w:val="18"/>
                <w:szCs w:val="20"/>
                <w:vertAlign w:val="superscript"/>
                <w:lang w:eastAsia="cs-CZ"/>
              </w:rPr>
            </w:pPr>
            <w:r w:rsidRPr="00B11829">
              <w:rPr>
                <w:rFonts w:asciiTheme="minorHAnsi" w:hAnsiTheme="minorHAnsi" w:cs="Arial"/>
                <w:sz w:val="18"/>
                <w:szCs w:val="20"/>
                <w:lang w:eastAsia="cs-CZ"/>
              </w:rPr>
              <w:t>FNO</w:t>
            </w:r>
            <w:r w:rsidR="003644B3" w:rsidRPr="00A86844">
              <w:rPr>
                <w:rFonts w:asciiTheme="minorHAnsi" w:hAnsiTheme="minorHAnsi" w:cs="Arial"/>
                <w:sz w:val="18"/>
                <w:szCs w:val="20"/>
                <w:lang w:eastAsia="cs-CZ"/>
              </w:rPr>
              <w:t>*</w:t>
            </w:r>
          </w:p>
        </w:tc>
        <w:tc>
          <w:tcPr>
            <w:tcW w:w="758" w:type="pct"/>
            <w:vAlign w:val="center"/>
          </w:tcPr>
          <w:p w14:paraId="64F8BD99" w14:textId="77777777" w:rsidR="00A22856" w:rsidRPr="00B11829" w:rsidRDefault="00A22856" w:rsidP="00912B63">
            <w:pPr>
              <w:jc w:val="right"/>
              <w:rPr>
                <w:rFonts w:asciiTheme="minorHAnsi" w:hAnsiTheme="minorHAnsi" w:cs="Arial"/>
                <w:sz w:val="18"/>
                <w:szCs w:val="20"/>
                <w:lang w:eastAsia="cs-CZ"/>
              </w:rPr>
            </w:pPr>
            <w:r>
              <w:rPr>
                <w:rFonts w:asciiTheme="minorHAnsi" w:hAnsiTheme="minorHAnsi" w:cs="Arial"/>
                <w:sz w:val="18"/>
                <w:szCs w:val="20"/>
                <w:lang w:eastAsia="cs-CZ"/>
              </w:rPr>
              <w:t>3 081</w:t>
            </w:r>
          </w:p>
        </w:tc>
        <w:tc>
          <w:tcPr>
            <w:tcW w:w="730" w:type="pct"/>
            <w:vAlign w:val="center"/>
          </w:tcPr>
          <w:p w14:paraId="358E89AC" w14:textId="77777777" w:rsidR="00A22856" w:rsidRPr="00B11829" w:rsidRDefault="00A22856" w:rsidP="00912B63">
            <w:pPr>
              <w:jc w:val="right"/>
              <w:rPr>
                <w:rFonts w:asciiTheme="minorHAnsi" w:hAnsiTheme="minorHAnsi" w:cs="Arial"/>
                <w:i/>
                <w:sz w:val="18"/>
                <w:szCs w:val="20"/>
                <w:lang w:eastAsia="cs-CZ"/>
              </w:rPr>
            </w:pPr>
            <w:r>
              <w:rPr>
                <w:rFonts w:asciiTheme="minorHAnsi" w:hAnsiTheme="minorHAnsi" w:cs="Arial"/>
                <w:i/>
                <w:sz w:val="18"/>
                <w:szCs w:val="20"/>
                <w:lang w:eastAsia="cs-CZ"/>
              </w:rPr>
              <w:t>509</w:t>
            </w:r>
          </w:p>
        </w:tc>
        <w:tc>
          <w:tcPr>
            <w:tcW w:w="758" w:type="pct"/>
            <w:vAlign w:val="center"/>
          </w:tcPr>
          <w:p w14:paraId="38446553" w14:textId="77777777" w:rsidR="00A22856" w:rsidRPr="00B11829" w:rsidRDefault="00A22856" w:rsidP="00912B63">
            <w:pPr>
              <w:jc w:val="right"/>
              <w:rPr>
                <w:rFonts w:asciiTheme="minorHAnsi" w:hAnsiTheme="minorHAnsi" w:cs="Arial"/>
                <w:sz w:val="18"/>
                <w:szCs w:val="20"/>
                <w:lang w:eastAsia="cs-CZ"/>
              </w:rPr>
            </w:pPr>
            <w:r>
              <w:rPr>
                <w:rFonts w:asciiTheme="minorHAnsi" w:hAnsiTheme="minorHAnsi" w:cs="Arial"/>
                <w:sz w:val="18"/>
                <w:szCs w:val="20"/>
                <w:lang w:eastAsia="cs-CZ"/>
              </w:rPr>
              <w:t>3 101</w:t>
            </w:r>
          </w:p>
        </w:tc>
        <w:tc>
          <w:tcPr>
            <w:tcW w:w="725" w:type="pct"/>
            <w:vAlign w:val="center"/>
          </w:tcPr>
          <w:p w14:paraId="32EFF2D3" w14:textId="77777777" w:rsidR="00A22856" w:rsidRPr="00B11829" w:rsidRDefault="00A22856" w:rsidP="00912B63">
            <w:pPr>
              <w:jc w:val="right"/>
              <w:rPr>
                <w:rFonts w:asciiTheme="minorHAnsi" w:hAnsiTheme="minorHAnsi" w:cs="Arial"/>
                <w:i/>
                <w:sz w:val="18"/>
                <w:szCs w:val="20"/>
                <w:lang w:eastAsia="cs-CZ"/>
              </w:rPr>
            </w:pPr>
            <w:r>
              <w:rPr>
                <w:rFonts w:asciiTheme="minorHAnsi" w:hAnsiTheme="minorHAnsi" w:cs="Arial"/>
                <w:i/>
                <w:sz w:val="18"/>
                <w:szCs w:val="20"/>
                <w:lang w:eastAsia="cs-CZ"/>
              </w:rPr>
              <w:t>507</w:t>
            </w:r>
          </w:p>
        </w:tc>
        <w:tc>
          <w:tcPr>
            <w:tcW w:w="758" w:type="pct"/>
            <w:vAlign w:val="center"/>
          </w:tcPr>
          <w:p w14:paraId="3A43620B" w14:textId="77777777" w:rsidR="00A22856" w:rsidRPr="00B11829" w:rsidRDefault="00A22856" w:rsidP="00912B63">
            <w:pPr>
              <w:jc w:val="right"/>
              <w:rPr>
                <w:rFonts w:asciiTheme="minorHAnsi" w:hAnsiTheme="minorHAnsi" w:cs="Arial"/>
                <w:sz w:val="18"/>
                <w:szCs w:val="20"/>
                <w:lang w:eastAsia="cs-CZ"/>
              </w:rPr>
            </w:pPr>
            <w:r>
              <w:rPr>
                <w:rFonts w:asciiTheme="minorHAnsi" w:hAnsiTheme="minorHAnsi" w:cs="Arial"/>
                <w:sz w:val="18"/>
                <w:szCs w:val="20"/>
                <w:lang w:eastAsia="cs-CZ"/>
              </w:rPr>
              <w:t>3 122</w:t>
            </w:r>
          </w:p>
        </w:tc>
        <w:tc>
          <w:tcPr>
            <w:tcW w:w="665" w:type="pct"/>
            <w:vAlign w:val="center"/>
          </w:tcPr>
          <w:p w14:paraId="46150E39" w14:textId="77777777" w:rsidR="00A22856" w:rsidRPr="00B11829" w:rsidRDefault="00A22856" w:rsidP="00912B63">
            <w:pPr>
              <w:jc w:val="right"/>
              <w:rPr>
                <w:rFonts w:asciiTheme="minorHAnsi" w:hAnsiTheme="minorHAnsi" w:cs="Arial"/>
                <w:i/>
                <w:sz w:val="18"/>
                <w:szCs w:val="20"/>
                <w:lang w:eastAsia="cs-CZ"/>
              </w:rPr>
            </w:pPr>
            <w:r>
              <w:rPr>
                <w:rFonts w:asciiTheme="minorHAnsi" w:hAnsiTheme="minorHAnsi" w:cs="Arial"/>
                <w:i/>
                <w:sz w:val="18"/>
                <w:szCs w:val="20"/>
                <w:lang w:eastAsia="cs-CZ"/>
              </w:rPr>
              <w:t>521</w:t>
            </w:r>
          </w:p>
        </w:tc>
      </w:tr>
      <w:tr w:rsidR="00A22856" w:rsidRPr="00B11829" w14:paraId="5A60347A" w14:textId="77777777" w:rsidTr="00A22856">
        <w:trPr>
          <w:trHeight w:val="170"/>
        </w:trPr>
        <w:tc>
          <w:tcPr>
            <w:tcW w:w="606" w:type="pct"/>
            <w:vAlign w:val="center"/>
          </w:tcPr>
          <w:p w14:paraId="2080B6D9" w14:textId="77777777" w:rsidR="00A22856" w:rsidRPr="00B11829" w:rsidRDefault="00A22856" w:rsidP="00912B63">
            <w:pPr>
              <w:rPr>
                <w:rFonts w:asciiTheme="minorHAnsi" w:hAnsiTheme="minorHAnsi" w:cs="Arial"/>
                <w:sz w:val="18"/>
                <w:szCs w:val="20"/>
                <w:lang w:eastAsia="cs-CZ"/>
              </w:rPr>
            </w:pPr>
            <w:r w:rsidRPr="00B11829">
              <w:rPr>
                <w:rFonts w:asciiTheme="minorHAnsi" w:hAnsiTheme="minorHAnsi" w:cs="Arial"/>
                <w:sz w:val="18"/>
                <w:szCs w:val="20"/>
                <w:lang w:eastAsia="cs-CZ"/>
              </w:rPr>
              <w:t>FN</w:t>
            </w:r>
            <w:r w:rsidRPr="0013722C">
              <w:rPr>
                <w:rFonts w:asciiTheme="minorHAnsi" w:hAnsiTheme="minorHAnsi" w:cs="Arial"/>
                <w:sz w:val="18"/>
                <w:szCs w:val="20"/>
                <w:lang w:eastAsia="cs-CZ"/>
              </w:rPr>
              <w:t>P</w:t>
            </w:r>
          </w:p>
        </w:tc>
        <w:tc>
          <w:tcPr>
            <w:tcW w:w="758" w:type="pct"/>
            <w:vAlign w:val="center"/>
          </w:tcPr>
          <w:p w14:paraId="04F35D5B" w14:textId="77777777" w:rsidR="00A22856" w:rsidRPr="00B11829" w:rsidRDefault="00A22856" w:rsidP="00912B63">
            <w:pPr>
              <w:jc w:val="right"/>
              <w:rPr>
                <w:rFonts w:asciiTheme="minorHAnsi" w:hAnsiTheme="minorHAnsi" w:cs="Arial"/>
                <w:sz w:val="18"/>
                <w:szCs w:val="20"/>
                <w:lang w:eastAsia="cs-CZ"/>
              </w:rPr>
            </w:pPr>
            <w:r>
              <w:rPr>
                <w:rFonts w:asciiTheme="minorHAnsi" w:hAnsiTheme="minorHAnsi" w:cs="Arial"/>
                <w:sz w:val="18"/>
                <w:szCs w:val="20"/>
                <w:lang w:eastAsia="cs-CZ"/>
              </w:rPr>
              <w:t>4 102</w:t>
            </w:r>
          </w:p>
        </w:tc>
        <w:tc>
          <w:tcPr>
            <w:tcW w:w="730" w:type="pct"/>
            <w:vAlign w:val="center"/>
          </w:tcPr>
          <w:p w14:paraId="07511A38" w14:textId="77777777" w:rsidR="00A22856" w:rsidRPr="00B11829" w:rsidRDefault="00A22856" w:rsidP="00912B63">
            <w:pPr>
              <w:jc w:val="right"/>
              <w:rPr>
                <w:rFonts w:asciiTheme="minorHAnsi" w:hAnsiTheme="minorHAnsi" w:cs="Arial"/>
                <w:i/>
                <w:sz w:val="18"/>
                <w:szCs w:val="20"/>
                <w:lang w:eastAsia="cs-CZ"/>
              </w:rPr>
            </w:pPr>
            <w:r>
              <w:rPr>
                <w:rFonts w:asciiTheme="minorHAnsi" w:hAnsiTheme="minorHAnsi" w:cs="Arial"/>
                <w:i/>
                <w:sz w:val="18"/>
                <w:szCs w:val="20"/>
                <w:lang w:eastAsia="cs-CZ"/>
              </w:rPr>
              <w:t>695</w:t>
            </w:r>
          </w:p>
        </w:tc>
        <w:tc>
          <w:tcPr>
            <w:tcW w:w="758" w:type="pct"/>
            <w:vAlign w:val="center"/>
          </w:tcPr>
          <w:p w14:paraId="4D67859F" w14:textId="77777777" w:rsidR="00A22856" w:rsidRPr="00B11829" w:rsidRDefault="00A22856" w:rsidP="00912B63">
            <w:pPr>
              <w:jc w:val="right"/>
              <w:rPr>
                <w:rFonts w:asciiTheme="minorHAnsi" w:hAnsiTheme="minorHAnsi" w:cs="Arial"/>
                <w:sz w:val="18"/>
                <w:szCs w:val="20"/>
                <w:lang w:eastAsia="cs-CZ"/>
              </w:rPr>
            </w:pPr>
            <w:r>
              <w:rPr>
                <w:rFonts w:asciiTheme="minorHAnsi" w:hAnsiTheme="minorHAnsi" w:cs="Arial"/>
                <w:sz w:val="18"/>
                <w:szCs w:val="20"/>
                <w:lang w:eastAsia="cs-CZ"/>
              </w:rPr>
              <w:t>4 111</w:t>
            </w:r>
          </w:p>
        </w:tc>
        <w:tc>
          <w:tcPr>
            <w:tcW w:w="725" w:type="pct"/>
            <w:vAlign w:val="center"/>
          </w:tcPr>
          <w:p w14:paraId="177E1635" w14:textId="77777777" w:rsidR="00A22856" w:rsidRPr="00B11829" w:rsidRDefault="00A22856" w:rsidP="00912B63">
            <w:pPr>
              <w:jc w:val="right"/>
              <w:rPr>
                <w:rFonts w:asciiTheme="minorHAnsi" w:hAnsiTheme="minorHAnsi" w:cs="Arial"/>
                <w:i/>
                <w:sz w:val="18"/>
                <w:szCs w:val="20"/>
                <w:lang w:eastAsia="cs-CZ"/>
              </w:rPr>
            </w:pPr>
            <w:r>
              <w:rPr>
                <w:rFonts w:asciiTheme="minorHAnsi" w:hAnsiTheme="minorHAnsi" w:cs="Arial"/>
                <w:i/>
                <w:sz w:val="18"/>
                <w:szCs w:val="20"/>
                <w:lang w:eastAsia="cs-CZ"/>
              </w:rPr>
              <w:t>697</w:t>
            </w:r>
          </w:p>
        </w:tc>
        <w:tc>
          <w:tcPr>
            <w:tcW w:w="758" w:type="pct"/>
            <w:vAlign w:val="center"/>
          </w:tcPr>
          <w:p w14:paraId="5B26A2E1" w14:textId="77777777" w:rsidR="00A22856" w:rsidRPr="00B11829" w:rsidRDefault="00A22856" w:rsidP="00912B63">
            <w:pPr>
              <w:jc w:val="right"/>
              <w:rPr>
                <w:rFonts w:asciiTheme="minorHAnsi" w:hAnsiTheme="minorHAnsi" w:cs="Arial"/>
                <w:sz w:val="18"/>
                <w:szCs w:val="20"/>
                <w:lang w:eastAsia="cs-CZ"/>
              </w:rPr>
            </w:pPr>
            <w:r>
              <w:rPr>
                <w:rFonts w:asciiTheme="minorHAnsi" w:hAnsiTheme="minorHAnsi" w:cs="Arial"/>
                <w:sz w:val="18"/>
                <w:szCs w:val="20"/>
                <w:lang w:eastAsia="cs-CZ"/>
              </w:rPr>
              <w:t>4 095</w:t>
            </w:r>
          </w:p>
        </w:tc>
        <w:tc>
          <w:tcPr>
            <w:tcW w:w="665" w:type="pct"/>
            <w:vAlign w:val="center"/>
          </w:tcPr>
          <w:p w14:paraId="74437158" w14:textId="77777777" w:rsidR="00A22856" w:rsidRPr="00B11829" w:rsidRDefault="00A22856" w:rsidP="00912B63">
            <w:pPr>
              <w:jc w:val="right"/>
              <w:rPr>
                <w:rFonts w:asciiTheme="minorHAnsi" w:hAnsiTheme="minorHAnsi" w:cs="Arial"/>
                <w:i/>
                <w:sz w:val="18"/>
                <w:szCs w:val="20"/>
                <w:lang w:eastAsia="cs-CZ"/>
              </w:rPr>
            </w:pPr>
            <w:r>
              <w:rPr>
                <w:rFonts w:asciiTheme="minorHAnsi" w:hAnsiTheme="minorHAnsi" w:cs="Arial"/>
                <w:i/>
                <w:sz w:val="18"/>
                <w:szCs w:val="20"/>
                <w:lang w:eastAsia="cs-CZ"/>
              </w:rPr>
              <w:t>698</w:t>
            </w:r>
          </w:p>
        </w:tc>
      </w:tr>
    </w:tbl>
    <w:p w14:paraId="37CA21BC" w14:textId="60D82CA4" w:rsidR="00A22856" w:rsidRPr="00A86844" w:rsidRDefault="00A22856" w:rsidP="0012364D">
      <w:pPr>
        <w:ind w:left="567" w:hanging="567"/>
        <w:jc w:val="both"/>
        <w:rPr>
          <w:rFonts w:asciiTheme="minorHAnsi" w:hAnsiTheme="minorHAnsi" w:cs="Arial"/>
          <w:sz w:val="18"/>
          <w:szCs w:val="18"/>
        </w:rPr>
      </w:pPr>
      <w:r w:rsidRPr="00A86844">
        <w:rPr>
          <w:rFonts w:asciiTheme="minorHAnsi" w:hAnsiTheme="minorHAnsi" w:cs="Arial"/>
          <w:b/>
          <w:sz w:val="18"/>
          <w:szCs w:val="18"/>
        </w:rPr>
        <w:t>Zdroj:</w:t>
      </w:r>
      <w:r w:rsidRPr="00A86844">
        <w:rPr>
          <w:rFonts w:asciiTheme="minorHAnsi" w:hAnsiTheme="minorHAnsi" w:cs="Arial"/>
          <w:sz w:val="18"/>
          <w:szCs w:val="18"/>
        </w:rPr>
        <w:t xml:space="preserve"> </w:t>
      </w:r>
      <w:r w:rsidR="0012364D">
        <w:rPr>
          <w:rFonts w:asciiTheme="minorHAnsi" w:hAnsiTheme="minorHAnsi" w:cs="Arial"/>
          <w:sz w:val="18"/>
          <w:szCs w:val="18"/>
        </w:rPr>
        <w:tab/>
        <w:t>v</w:t>
      </w:r>
      <w:r w:rsidRPr="00A86844">
        <w:rPr>
          <w:rFonts w:asciiTheme="minorHAnsi" w:hAnsiTheme="minorHAnsi" w:cs="Arial"/>
          <w:sz w:val="18"/>
          <w:szCs w:val="18"/>
        </w:rPr>
        <w:t>ýkaz</w:t>
      </w:r>
      <w:r w:rsidR="0012364D">
        <w:rPr>
          <w:rFonts w:asciiTheme="minorHAnsi" w:hAnsiTheme="minorHAnsi" w:cs="Arial"/>
          <w:sz w:val="18"/>
          <w:szCs w:val="18"/>
        </w:rPr>
        <w:t>y</w:t>
      </w:r>
      <w:r w:rsidRPr="00A86844">
        <w:rPr>
          <w:rFonts w:asciiTheme="minorHAnsi" w:hAnsiTheme="minorHAnsi" w:cs="Arial"/>
          <w:sz w:val="18"/>
          <w:szCs w:val="18"/>
        </w:rPr>
        <w:t xml:space="preserve"> </w:t>
      </w:r>
      <w:r w:rsidRPr="00A86844">
        <w:rPr>
          <w:rFonts w:asciiTheme="minorHAnsi" w:hAnsiTheme="minorHAnsi" w:cs="Arial"/>
          <w:i/>
          <w:sz w:val="18"/>
          <w:szCs w:val="18"/>
        </w:rPr>
        <w:t>E (MZ) 6-02 – Pololetní výkaz o ekonomice zdravotnického zařízení</w:t>
      </w:r>
      <w:r w:rsidRPr="00A86844">
        <w:rPr>
          <w:rFonts w:asciiTheme="minorHAnsi" w:hAnsiTheme="minorHAnsi" w:cs="Arial"/>
          <w:sz w:val="18"/>
          <w:szCs w:val="18"/>
        </w:rPr>
        <w:t xml:space="preserve"> za příslušné roky; </w:t>
      </w:r>
      <w:r w:rsidR="0012364D">
        <w:rPr>
          <w:rFonts w:asciiTheme="minorHAnsi" w:hAnsiTheme="minorHAnsi" w:cs="Arial"/>
          <w:sz w:val="18"/>
          <w:szCs w:val="18"/>
        </w:rPr>
        <w:t>v</w:t>
      </w:r>
      <w:r w:rsidRPr="00A86844">
        <w:rPr>
          <w:rFonts w:asciiTheme="minorHAnsi" w:hAnsiTheme="minorHAnsi" w:cs="Arial"/>
          <w:sz w:val="18"/>
          <w:szCs w:val="18"/>
        </w:rPr>
        <w:t>ýkaz</w:t>
      </w:r>
      <w:r w:rsidR="0012364D">
        <w:rPr>
          <w:rFonts w:asciiTheme="minorHAnsi" w:hAnsiTheme="minorHAnsi" w:cs="Arial"/>
          <w:sz w:val="18"/>
          <w:szCs w:val="18"/>
        </w:rPr>
        <w:t>y</w:t>
      </w:r>
      <w:r w:rsidRPr="00A86844">
        <w:rPr>
          <w:rFonts w:asciiTheme="minorHAnsi" w:hAnsiTheme="minorHAnsi" w:cs="Arial"/>
          <w:sz w:val="18"/>
          <w:szCs w:val="18"/>
        </w:rPr>
        <w:t xml:space="preserve"> </w:t>
      </w:r>
      <w:r w:rsidRPr="00A86844">
        <w:rPr>
          <w:rFonts w:asciiTheme="minorHAnsi" w:hAnsiTheme="minorHAnsi" w:cs="Arial"/>
          <w:i/>
          <w:sz w:val="18"/>
          <w:szCs w:val="18"/>
        </w:rPr>
        <w:t>E (MZ) 4-01 – Roční výkaz o zaměstnavatelích, evidenčním počtu zaměstnanců a smluvních pracovnících</w:t>
      </w:r>
      <w:r w:rsidRPr="00A86844">
        <w:rPr>
          <w:rFonts w:asciiTheme="minorHAnsi" w:hAnsiTheme="minorHAnsi" w:cs="Arial"/>
          <w:sz w:val="18"/>
          <w:szCs w:val="18"/>
        </w:rPr>
        <w:t xml:space="preserve"> za příslušné roky; </w:t>
      </w:r>
      <w:r w:rsidR="0012364D">
        <w:rPr>
          <w:rFonts w:asciiTheme="minorHAnsi" w:hAnsiTheme="minorHAnsi" w:cs="Arial"/>
          <w:sz w:val="18"/>
          <w:szCs w:val="18"/>
        </w:rPr>
        <w:t>s</w:t>
      </w:r>
      <w:r w:rsidRPr="00A86844">
        <w:rPr>
          <w:rFonts w:asciiTheme="minorHAnsi" w:hAnsiTheme="minorHAnsi" w:cs="Arial"/>
          <w:sz w:val="18"/>
          <w:szCs w:val="18"/>
        </w:rPr>
        <w:t>dělení a</w:t>
      </w:r>
      <w:r w:rsidR="0012364D">
        <w:rPr>
          <w:rFonts w:asciiTheme="minorHAnsi" w:hAnsiTheme="minorHAnsi" w:cs="Arial"/>
          <w:sz w:val="18"/>
          <w:szCs w:val="18"/>
        </w:rPr>
        <w:t> </w:t>
      </w:r>
      <w:r w:rsidRPr="00A86844">
        <w:rPr>
          <w:rFonts w:asciiTheme="minorHAnsi" w:hAnsiTheme="minorHAnsi" w:cs="Arial"/>
          <w:sz w:val="18"/>
          <w:szCs w:val="18"/>
        </w:rPr>
        <w:t>výroční zprávy nemocnic.</w:t>
      </w:r>
    </w:p>
    <w:p w14:paraId="34CEDFD5" w14:textId="76487BD9" w:rsidR="00A22856" w:rsidRDefault="003644B3" w:rsidP="0078604A">
      <w:pPr>
        <w:ind w:left="284" w:hanging="284"/>
        <w:jc w:val="both"/>
        <w:rPr>
          <w:rFonts w:asciiTheme="minorHAnsi" w:hAnsiTheme="minorHAnsi" w:cs="Arial"/>
          <w:sz w:val="18"/>
          <w:szCs w:val="18"/>
          <w:lang w:eastAsia="cs-CZ"/>
        </w:rPr>
      </w:pPr>
      <w:r w:rsidRPr="00A86844">
        <w:rPr>
          <w:rFonts w:asciiTheme="minorHAnsi" w:hAnsiTheme="minorHAnsi" w:cs="Arial"/>
          <w:sz w:val="18"/>
          <w:szCs w:val="18"/>
          <w:lang w:eastAsia="cs-CZ"/>
        </w:rPr>
        <w:t xml:space="preserve">* </w:t>
      </w:r>
      <w:r w:rsidR="0012364D">
        <w:rPr>
          <w:rFonts w:asciiTheme="minorHAnsi" w:hAnsiTheme="minorHAnsi" w:cs="Arial"/>
          <w:sz w:val="18"/>
          <w:szCs w:val="18"/>
          <w:lang w:eastAsia="cs-CZ"/>
        </w:rPr>
        <w:tab/>
      </w:r>
      <w:r w:rsidR="00A22856" w:rsidRPr="00A86844">
        <w:rPr>
          <w:rFonts w:asciiTheme="minorHAnsi" w:hAnsiTheme="minorHAnsi" w:cs="Arial"/>
          <w:sz w:val="18"/>
          <w:szCs w:val="18"/>
          <w:lang w:eastAsia="cs-CZ"/>
        </w:rPr>
        <w:t>NNH bez započtení Lázeňské léčebny Mánes v Karlových Varech; FNO bez Léčebny pro dlouhodobě nemocné v Klokočově.</w:t>
      </w:r>
    </w:p>
    <w:p w14:paraId="0ECA77AD" w14:textId="1A8EB257" w:rsidR="0012364D" w:rsidRPr="0076273B" w:rsidRDefault="0012364D" w:rsidP="0012364D">
      <w:pPr>
        <w:ind w:left="567" w:hanging="567"/>
        <w:jc w:val="both"/>
        <w:rPr>
          <w:rFonts w:asciiTheme="minorHAnsi" w:hAnsiTheme="minorHAnsi" w:cs="Arial"/>
          <w:sz w:val="18"/>
          <w:szCs w:val="18"/>
          <w:lang w:eastAsia="cs-CZ"/>
        </w:rPr>
      </w:pPr>
      <w:r w:rsidRPr="0076273B">
        <w:rPr>
          <w:rFonts w:asciiTheme="minorHAnsi" w:hAnsiTheme="minorHAnsi" w:cs="Arial"/>
          <w:b/>
          <w:sz w:val="18"/>
          <w:szCs w:val="18"/>
          <w:lang w:eastAsia="cs-CZ"/>
        </w:rPr>
        <w:t>Pozn.:</w:t>
      </w:r>
      <w:r w:rsidRPr="0076273B">
        <w:rPr>
          <w:rFonts w:asciiTheme="minorHAnsi" w:hAnsiTheme="minorHAnsi" w:cs="Arial"/>
          <w:sz w:val="18"/>
          <w:szCs w:val="18"/>
          <w:lang w:eastAsia="cs-CZ"/>
        </w:rPr>
        <w:t xml:space="preserve"> </w:t>
      </w:r>
      <w:r>
        <w:rPr>
          <w:rFonts w:asciiTheme="minorHAnsi" w:hAnsiTheme="minorHAnsi" w:cs="Arial"/>
          <w:sz w:val="18"/>
          <w:szCs w:val="18"/>
          <w:lang w:eastAsia="cs-CZ"/>
        </w:rPr>
        <w:tab/>
      </w:r>
      <w:r w:rsidRPr="0076273B">
        <w:rPr>
          <w:rFonts w:asciiTheme="minorHAnsi" w:hAnsiTheme="minorHAnsi" w:cs="Arial"/>
          <w:sz w:val="18"/>
          <w:szCs w:val="18"/>
          <w:lang w:eastAsia="cs-CZ"/>
        </w:rPr>
        <w:t>Počty zaměstnanců a lékařů byly zaokrouhleny na celá čísla.</w:t>
      </w:r>
    </w:p>
    <w:p w14:paraId="2D936CF6" w14:textId="775EB93F" w:rsidR="00A22856" w:rsidRPr="00947A4F" w:rsidRDefault="00A22856" w:rsidP="00A86844">
      <w:pPr>
        <w:spacing w:before="120"/>
        <w:ind w:left="567" w:hanging="567"/>
        <w:jc w:val="both"/>
        <w:rPr>
          <w:rFonts w:asciiTheme="minorHAnsi" w:hAnsiTheme="minorHAnsi" w:cstheme="minorHAnsi"/>
          <w:bCs/>
          <w:sz w:val="22"/>
          <w:lang w:eastAsia="cs-CZ"/>
        </w:rPr>
      </w:pPr>
      <w:r w:rsidRPr="00033719">
        <w:rPr>
          <w:rFonts w:asciiTheme="minorHAnsi" w:hAnsiTheme="minorHAnsi" w:cstheme="minorHAnsi"/>
          <w:b/>
          <w:bCs/>
          <w:sz w:val="22"/>
          <w:lang w:eastAsia="cs-CZ"/>
        </w:rPr>
        <w:t>Tabulka č. 2</w:t>
      </w:r>
      <w:r w:rsidRPr="003A08C4">
        <w:rPr>
          <w:rFonts w:asciiTheme="minorHAnsi" w:hAnsiTheme="minorHAnsi" w:cstheme="minorHAnsi"/>
          <w:b/>
          <w:bCs/>
          <w:sz w:val="22"/>
          <w:lang w:eastAsia="cs-CZ"/>
        </w:rPr>
        <w:t>:</w:t>
      </w:r>
      <w:r w:rsidRPr="00A86844">
        <w:rPr>
          <w:rFonts w:asciiTheme="minorHAnsi" w:hAnsiTheme="minorHAnsi" w:cstheme="minorHAnsi"/>
          <w:b/>
          <w:bCs/>
          <w:sz w:val="22"/>
          <w:lang w:eastAsia="cs-CZ"/>
        </w:rPr>
        <w:t xml:space="preserve"> </w:t>
      </w:r>
      <w:r w:rsidR="00740942">
        <w:rPr>
          <w:rFonts w:asciiTheme="minorHAnsi" w:hAnsiTheme="minorHAnsi" w:cstheme="minorHAnsi"/>
          <w:b/>
          <w:bCs/>
          <w:sz w:val="22"/>
          <w:lang w:eastAsia="cs-CZ"/>
        </w:rPr>
        <w:t>Přehled p</w:t>
      </w:r>
      <w:r w:rsidRPr="00A86844">
        <w:rPr>
          <w:rFonts w:asciiTheme="minorHAnsi" w:hAnsiTheme="minorHAnsi" w:cstheme="minorHAnsi"/>
          <w:b/>
          <w:bCs/>
          <w:sz w:val="22"/>
          <w:lang w:eastAsia="cs-CZ"/>
        </w:rPr>
        <w:t>růměrn</w:t>
      </w:r>
      <w:r w:rsidR="00740942">
        <w:rPr>
          <w:rFonts w:asciiTheme="minorHAnsi" w:hAnsiTheme="minorHAnsi" w:cstheme="minorHAnsi"/>
          <w:b/>
          <w:bCs/>
          <w:sz w:val="22"/>
          <w:lang w:eastAsia="cs-CZ"/>
        </w:rPr>
        <w:t>ého</w:t>
      </w:r>
      <w:r w:rsidRPr="00A86844">
        <w:rPr>
          <w:rFonts w:asciiTheme="minorHAnsi" w:hAnsiTheme="minorHAnsi" w:cstheme="minorHAnsi"/>
          <w:b/>
          <w:bCs/>
          <w:sz w:val="22"/>
          <w:lang w:eastAsia="cs-CZ"/>
        </w:rPr>
        <w:t xml:space="preserve"> poč</w:t>
      </w:r>
      <w:r w:rsidR="00740942">
        <w:rPr>
          <w:rFonts w:asciiTheme="minorHAnsi" w:hAnsiTheme="minorHAnsi" w:cstheme="minorHAnsi"/>
          <w:b/>
          <w:bCs/>
          <w:sz w:val="22"/>
          <w:lang w:eastAsia="cs-CZ"/>
        </w:rPr>
        <w:t>tu</w:t>
      </w:r>
      <w:r w:rsidRPr="00A86844">
        <w:rPr>
          <w:rFonts w:asciiTheme="minorHAnsi" w:hAnsiTheme="minorHAnsi" w:cstheme="minorHAnsi"/>
          <w:b/>
          <w:bCs/>
          <w:sz w:val="22"/>
          <w:lang w:eastAsia="cs-CZ"/>
        </w:rPr>
        <w:t xml:space="preserve"> lůžek</w:t>
      </w:r>
      <w:r w:rsidR="0078604A">
        <w:rPr>
          <w:rFonts w:asciiTheme="minorHAnsi" w:hAnsiTheme="minorHAnsi" w:cstheme="minorHAnsi"/>
          <w:b/>
          <w:bCs/>
          <w:sz w:val="22"/>
          <w:lang w:eastAsia="cs-CZ"/>
        </w:rPr>
        <w:t xml:space="preserve"> a</w:t>
      </w:r>
      <w:r w:rsidRPr="00A86844">
        <w:rPr>
          <w:rFonts w:asciiTheme="minorHAnsi" w:hAnsiTheme="minorHAnsi" w:cstheme="minorHAnsi"/>
          <w:b/>
          <w:bCs/>
          <w:sz w:val="22"/>
          <w:lang w:eastAsia="cs-CZ"/>
        </w:rPr>
        <w:t xml:space="preserve"> jejich využití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374"/>
        <w:gridCol w:w="1323"/>
        <w:gridCol w:w="1374"/>
        <w:gridCol w:w="1314"/>
        <w:gridCol w:w="1374"/>
        <w:gridCol w:w="1205"/>
      </w:tblGrid>
      <w:tr w:rsidR="00A22856" w:rsidRPr="00B11829" w14:paraId="75857503" w14:textId="77777777" w:rsidTr="007C60F9">
        <w:trPr>
          <w:trHeight w:val="170"/>
        </w:trPr>
        <w:tc>
          <w:tcPr>
            <w:tcW w:w="606" w:type="pct"/>
            <w:vMerge w:val="restart"/>
            <w:shd w:val="clear" w:color="auto" w:fill="E5F1FF"/>
            <w:vAlign w:val="center"/>
          </w:tcPr>
          <w:p w14:paraId="0BC7F29C" w14:textId="77777777" w:rsidR="00A22856" w:rsidRPr="004D1949" w:rsidRDefault="00A22856" w:rsidP="00912B63">
            <w:pPr>
              <w:rPr>
                <w:rFonts w:asciiTheme="minorHAnsi" w:hAnsiTheme="minorHAnsi" w:cs="Arial"/>
                <w:b/>
                <w:sz w:val="18"/>
                <w:szCs w:val="20"/>
                <w:lang w:eastAsia="cs-CZ"/>
              </w:rPr>
            </w:pPr>
            <w:r w:rsidRPr="004D1949">
              <w:rPr>
                <w:rFonts w:asciiTheme="minorHAnsi" w:hAnsiTheme="minorHAnsi" w:cs="Arial"/>
                <w:b/>
                <w:sz w:val="18"/>
                <w:szCs w:val="20"/>
                <w:lang w:eastAsia="cs-CZ"/>
              </w:rPr>
              <w:t>Nemocnice</w:t>
            </w:r>
          </w:p>
        </w:tc>
        <w:tc>
          <w:tcPr>
            <w:tcW w:w="1488" w:type="pct"/>
            <w:gridSpan w:val="2"/>
            <w:shd w:val="clear" w:color="auto" w:fill="E5F1FF"/>
            <w:vAlign w:val="center"/>
          </w:tcPr>
          <w:p w14:paraId="10B30AF7" w14:textId="77777777" w:rsidR="00A22856" w:rsidRPr="004D1949" w:rsidRDefault="00A22856" w:rsidP="00912B63">
            <w:pPr>
              <w:jc w:val="center"/>
              <w:rPr>
                <w:rFonts w:asciiTheme="minorHAnsi" w:hAnsiTheme="minorHAnsi" w:cs="Arial"/>
                <w:b/>
                <w:sz w:val="18"/>
                <w:szCs w:val="20"/>
                <w:lang w:eastAsia="cs-CZ"/>
              </w:rPr>
            </w:pPr>
            <w:r w:rsidRPr="004D1949">
              <w:rPr>
                <w:rFonts w:asciiTheme="minorHAnsi" w:hAnsiTheme="minorHAnsi" w:cs="Arial"/>
                <w:b/>
                <w:sz w:val="18"/>
                <w:szCs w:val="20"/>
                <w:lang w:eastAsia="cs-CZ"/>
              </w:rPr>
              <w:t>2014</w:t>
            </w:r>
          </w:p>
        </w:tc>
        <w:tc>
          <w:tcPr>
            <w:tcW w:w="1483" w:type="pct"/>
            <w:gridSpan w:val="2"/>
            <w:shd w:val="clear" w:color="auto" w:fill="E5F1FF"/>
            <w:vAlign w:val="center"/>
          </w:tcPr>
          <w:p w14:paraId="3FB8535D" w14:textId="77777777" w:rsidR="00A22856" w:rsidRPr="004D1949" w:rsidRDefault="00A22856" w:rsidP="00912B63">
            <w:pPr>
              <w:jc w:val="center"/>
              <w:rPr>
                <w:rFonts w:asciiTheme="minorHAnsi" w:hAnsiTheme="minorHAnsi" w:cs="Arial"/>
                <w:b/>
                <w:sz w:val="18"/>
                <w:szCs w:val="20"/>
                <w:lang w:eastAsia="cs-CZ"/>
              </w:rPr>
            </w:pPr>
            <w:r w:rsidRPr="004D1949">
              <w:rPr>
                <w:rFonts w:asciiTheme="minorHAnsi" w:hAnsiTheme="minorHAnsi" w:cs="Arial"/>
                <w:b/>
                <w:sz w:val="18"/>
                <w:szCs w:val="20"/>
                <w:lang w:eastAsia="cs-CZ"/>
              </w:rPr>
              <w:t>2015</w:t>
            </w:r>
          </w:p>
        </w:tc>
        <w:tc>
          <w:tcPr>
            <w:tcW w:w="1423" w:type="pct"/>
            <w:gridSpan w:val="2"/>
            <w:shd w:val="clear" w:color="auto" w:fill="E5F1FF"/>
            <w:vAlign w:val="center"/>
          </w:tcPr>
          <w:p w14:paraId="1D62E204" w14:textId="77777777" w:rsidR="00A22856" w:rsidRPr="004D1949" w:rsidRDefault="00A22856" w:rsidP="00912B63">
            <w:pPr>
              <w:jc w:val="center"/>
              <w:rPr>
                <w:rFonts w:asciiTheme="minorHAnsi" w:hAnsiTheme="minorHAnsi" w:cs="Arial"/>
                <w:b/>
                <w:sz w:val="18"/>
                <w:szCs w:val="20"/>
                <w:lang w:eastAsia="cs-CZ"/>
              </w:rPr>
            </w:pPr>
            <w:r w:rsidRPr="004D1949">
              <w:rPr>
                <w:rFonts w:asciiTheme="minorHAnsi" w:hAnsiTheme="minorHAnsi" w:cs="Arial"/>
                <w:b/>
                <w:sz w:val="18"/>
                <w:szCs w:val="20"/>
                <w:lang w:eastAsia="cs-CZ"/>
              </w:rPr>
              <w:t>2016</w:t>
            </w:r>
          </w:p>
        </w:tc>
      </w:tr>
      <w:tr w:rsidR="00A22856" w:rsidRPr="00B11829" w14:paraId="5AE99267" w14:textId="77777777" w:rsidTr="007C60F9">
        <w:trPr>
          <w:trHeight w:val="340"/>
        </w:trPr>
        <w:tc>
          <w:tcPr>
            <w:tcW w:w="606" w:type="pct"/>
            <w:vMerge/>
            <w:shd w:val="clear" w:color="auto" w:fill="E5F1FF"/>
          </w:tcPr>
          <w:p w14:paraId="1BE6F1D2" w14:textId="77777777" w:rsidR="00A22856" w:rsidRPr="00B11829" w:rsidRDefault="00A22856" w:rsidP="00912B63">
            <w:pPr>
              <w:jc w:val="both"/>
              <w:rPr>
                <w:rFonts w:asciiTheme="minorHAnsi" w:hAnsiTheme="minorHAnsi" w:cs="Arial"/>
                <w:b/>
                <w:i/>
                <w:sz w:val="18"/>
                <w:szCs w:val="20"/>
                <w:lang w:eastAsia="cs-CZ"/>
              </w:rPr>
            </w:pPr>
          </w:p>
        </w:tc>
        <w:tc>
          <w:tcPr>
            <w:tcW w:w="758" w:type="pct"/>
            <w:shd w:val="clear" w:color="auto" w:fill="E5F1FF"/>
            <w:vAlign w:val="center"/>
          </w:tcPr>
          <w:p w14:paraId="05D7D757" w14:textId="77777777" w:rsidR="00A22856" w:rsidRPr="00B11829" w:rsidRDefault="00A22856" w:rsidP="00912B63">
            <w:pPr>
              <w:jc w:val="center"/>
              <w:rPr>
                <w:rFonts w:asciiTheme="minorHAnsi" w:hAnsiTheme="minorHAnsi" w:cs="Arial"/>
                <w:b/>
                <w:sz w:val="18"/>
                <w:szCs w:val="20"/>
                <w:lang w:eastAsia="cs-CZ"/>
              </w:rPr>
            </w:pPr>
            <w:r w:rsidRPr="00B11829">
              <w:rPr>
                <w:rFonts w:asciiTheme="minorHAnsi" w:hAnsiTheme="minorHAnsi" w:cs="Arial"/>
                <w:b/>
                <w:sz w:val="18"/>
                <w:szCs w:val="20"/>
                <w:lang w:eastAsia="cs-CZ"/>
              </w:rPr>
              <w:t xml:space="preserve">Počet </w:t>
            </w:r>
            <w:r>
              <w:rPr>
                <w:rFonts w:asciiTheme="minorHAnsi" w:hAnsiTheme="minorHAnsi" w:cs="Arial"/>
                <w:b/>
                <w:sz w:val="18"/>
                <w:szCs w:val="20"/>
                <w:lang w:eastAsia="cs-CZ"/>
              </w:rPr>
              <w:t>lůžek (ks)</w:t>
            </w:r>
          </w:p>
        </w:tc>
        <w:tc>
          <w:tcPr>
            <w:tcW w:w="730" w:type="pct"/>
            <w:shd w:val="clear" w:color="auto" w:fill="E5F1FF"/>
            <w:vAlign w:val="center"/>
          </w:tcPr>
          <w:p w14:paraId="446CD41C" w14:textId="77777777" w:rsidR="00A22856" w:rsidRPr="00B11829" w:rsidRDefault="00A22856" w:rsidP="00912B63">
            <w:pPr>
              <w:jc w:val="center"/>
              <w:rPr>
                <w:rFonts w:asciiTheme="minorHAnsi" w:hAnsiTheme="minorHAnsi" w:cs="Arial"/>
                <w:b/>
                <w:i/>
                <w:sz w:val="18"/>
                <w:szCs w:val="20"/>
                <w:lang w:eastAsia="cs-CZ"/>
              </w:rPr>
            </w:pPr>
            <w:r>
              <w:rPr>
                <w:rFonts w:asciiTheme="minorHAnsi" w:hAnsiTheme="minorHAnsi" w:cs="Arial"/>
                <w:b/>
                <w:i/>
                <w:sz w:val="18"/>
                <w:szCs w:val="20"/>
                <w:lang w:eastAsia="cs-CZ"/>
              </w:rPr>
              <w:t>Využití lůžek (v %)</w:t>
            </w:r>
          </w:p>
        </w:tc>
        <w:tc>
          <w:tcPr>
            <w:tcW w:w="758" w:type="pct"/>
            <w:shd w:val="clear" w:color="auto" w:fill="E5F1FF"/>
            <w:vAlign w:val="center"/>
          </w:tcPr>
          <w:p w14:paraId="1E121628" w14:textId="77777777" w:rsidR="00A22856" w:rsidRPr="00B11829" w:rsidRDefault="00A22856" w:rsidP="00912B63">
            <w:pPr>
              <w:jc w:val="center"/>
              <w:rPr>
                <w:rFonts w:asciiTheme="minorHAnsi" w:hAnsiTheme="minorHAnsi" w:cs="Arial"/>
                <w:b/>
                <w:sz w:val="18"/>
                <w:szCs w:val="20"/>
                <w:lang w:eastAsia="cs-CZ"/>
              </w:rPr>
            </w:pPr>
            <w:r w:rsidRPr="00B11829">
              <w:rPr>
                <w:rFonts w:asciiTheme="minorHAnsi" w:hAnsiTheme="minorHAnsi" w:cs="Arial"/>
                <w:b/>
                <w:sz w:val="18"/>
                <w:szCs w:val="20"/>
                <w:lang w:eastAsia="cs-CZ"/>
              </w:rPr>
              <w:t xml:space="preserve">Počet </w:t>
            </w:r>
            <w:r>
              <w:rPr>
                <w:rFonts w:asciiTheme="minorHAnsi" w:hAnsiTheme="minorHAnsi" w:cs="Arial"/>
                <w:b/>
                <w:sz w:val="18"/>
                <w:szCs w:val="20"/>
                <w:lang w:eastAsia="cs-CZ"/>
              </w:rPr>
              <w:t>lůžek (ks)</w:t>
            </w:r>
          </w:p>
        </w:tc>
        <w:tc>
          <w:tcPr>
            <w:tcW w:w="725" w:type="pct"/>
            <w:shd w:val="clear" w:color="auto" w:fill="E5F1FF"/>
            <w:vAlign w:val="center"/>
          </w:tcPr>
          <w:p w14:paraId="36E8CA28" w14:textId="77777777" w:rsidR="00A22856" w:rsidRPr="00B11829" w:rsidRDefault="00A22856" w:rsidP="00912B63">
            <w:pPr>
              <w:jc w:val="center"/>
              <w:rPr>
                <w:rFonts w:asciiTheme="minorHAnsi" w:hAnsiTheme="minorHAnsi" w:cs="Arial"/>
                <w:b/>
                <w:i/>
                <w:sz w:val="18"/>
                <w:szCs w:val="20"/>
                <w:lang w:eastAsia="cs-CZ"/>
              </w:rPr>
            </w:pPr>
            <w:r>
              <w:rPr>
                <w:rFonts w:asciiTheme="minorHAnsi" w:hAnsiTheme="minorHAnsi" w:cs="Arial"/>
                <w:b/>
                <w:i/>
                <w:sz w:val="18"/>
                <w:szCs w:val="20"/>
                <w:lang w:eastAsia="cs-CZ"/>
              </w:rPr>
              <w:t>Využití lůžek (v %)</w:t>
            </w:r>
          </w:p>
        </w:tc>
        <w:tc>
          <w:tcPr>
            <w:tcW w:w="758" w:type="pct"/>
            <w:shd w:val="clear" w:color="auto" w:fill="E5F1FF"/>
            <w:vAlign w:val="center"/>
          </w:tcPr>
          <w:p w14:paraId="1BA04144" w14:textId="77777777" w:rsidR="00A22856" w:rsidRPr="00B11829" w:rsidRDefault="00A22856" w:rsidP="00912B63">
            <w:pPr>
              <w:jc w:val="center"/>
              <w:rPr>
                <w:rFonts w:asciiTheme="minorHAnsi" w:hAnsiTheme="minorHAnsi" w:cs="Arial"/>
                <w:b/>
                <w:sz w:val="18"/>
                <w:szCs w:val="20"/>
                <w:lang w:eastAsia="cs-CZ"/>
              </w:rPr>
            </w:pPr>
            <w:r w:rsidRPr="00B11829">
              <w:rPr>
                <w:rFonts w:asciiTheme="minorHAnsi" w:hAnsiTheme="minorHAnsi" w:cs="Arial"/>
                <w:b/>
                <w:sz w:val="18"/>
                <w:szCs w:val="20"/>
                <w:lang w:eastAsia="cs-CZ"/>
              </w:rPr>
              <w:t xml:space="preserve">Počet </w:t>
            </w:r>
            <w:r>
              <w:rPr>
                <w:rFonts w:asciiTheme="minorHAnsi" w:hAnsiTheme="minorHAnsi" w:cs="Arial"/>
                <w:b/>
                <w:sz w:val="18"/>
                <w:szCs w:val="20"/>
                <w:lang w:eastAsia="cs-CZ"/>
              </w:rPr>
              <w:t>lůžek (ks)</w:t>
            </w:r>
          </w:p>
        </w:tc>
        <w:tc>
          <w:tcPr>
            <w:tcW w:w="665" w:type="pct"/>
            <w:shd w:val="clear" w:color="auto" w:fill="E5F1FF"/>
            <w:vAlign w:val="center"/>
          </w:tcPr>
          <w:p w14:paraId="6DF49448" w14:textId="77777777" w:rsidR="00A22856" w:rsidRPr="00B11829" w:rsidRDefault="00A22856" w:rsidP="00912B63">
            <w:pPr>
              <w:jc w:val="center"/>
              <w:rPr>
                <w:rFonts w:asciiTheme="minorHAnsi" w:hAnsiTheme="minorHAnsi" w:cs="Arial"/>
                <w:b/>
                <w:i/>
                <w:sz w:val="18"/>
                <w:szCs w:val="20"/>
                <w:lang w:eastAsia="cs-CZ"/>
              </w:rPr>
            </w:pPr>
            <w:r>
              <w:rPr>
                <w:rFonts w:asciiTheme="minorHAnsi" w:hAnsiTheme="minorHAnsi" w:cs="Arial"/>
                <w:b/>
                <w:i/>
                <w:sz w:val="18"/>
                <w:szCs w:val="20"/>
                <w:lang w:eastAsia="cs-CZ"/>
              </w:rPr>
              <w:t>Využití lůžek (v %)</w:t>
            </w:r>
          </w:p>
        </w:tc>
      </w:tr>
      <w:tr w:rsidR="00A22856" w:rsidRPr="00B11829" w14:paraId="4252C988" w14:textId="77777777" w:rsidTr="00A22856">
        <w:trPr>
          <w:trHeight w:val="170"/>
        </w:trPr>
        <w:tc>
          <w:tcPr>
            <w:tcW w:w="606" w:type="pct"/>
            <w:vAlign w:val="center"/>
          </w:tcPr>
          <w:p w14:paraId="4DA26A2F" w14:textId="07F594B6" w:rsidR="00A22856" w:rsidRPr="007B4C27" w:rsidRDefault="00A22856" w:rsidP="003A08C4">
            <w:pPr>
              <w:rPr>
                <w:rFonts w:asciiTheme="minorHAnsi" w:hAnsiTheme="minorHAnsi" w:cs="Arial"/>
                <w:sz w:val="18"/>
                <w:szCs w:val="20"/>
                <w:vertAlign w:val="superscript"/>
                <w:lang w:eastAsia="cs-CZ"/>
              </w:rPr>
            </w:pPr>
            <w:r w:rsidRPr="0013722C">
              <w:rPr>
                <w:rFonts w:asciiTheme="minorHAnsi" w:hAnsiTheme="minorHAnsi" w:cs="Arial"/>
                <w:sz w:val="18"/>
                <w:szCs w:val="20"/>
                <w:lang w:eastAsia="cs-CZ"/>
              </w:rPr>
              <w:t>NNH</w:t>
            </w:r>
            <w:r w:rsidR="003644B3" w:rsidRPr="00A86844">
              <w:rPr>
                <w:rFonts w:asciiTheme="minorHAnsi" w:hAnsiTheme="minorHAnsi" w:cs="Arial"/>
                <w:sz w:val="18"/>
                <w:szCs w:val="20"/>
                <w:lang w:eastAsia="cs-CZ"/>
              </w:rPr>
              <w:t>*</w:t>
            </w:r>
          </w:p>
        </w:tc>
        <w:tc>
          <w:tcPr>
            <w:tcW w:w="758" w:type="pct"/>
            <w:vAlign w:val="center"/>
          </w:tcPr>
          <w:p w14:paraId="6AD07513" w14:textId="77777777" w:rsidR="00A22856" w:rsidRPr="00B11829" w:rsidRDefault="00A22856" w:rsidP="00912B63">
            <w:pPr>
              <w:jc w:val="right"/>
              <w:rPr>
                <w:rFonts w:asciiTheme="minorHAnsi" w:hAnsiTheme="minorHAnsi" w:cs="Arial"/>
                <w:sz w:val="18"/>
                <w:szCs w:val="20"/>
                <w:lang w:eastAsia="cs-CZ"/>
              </w:rPr>
            </w:pPr>
            <w:r>
              <w:rPr>
                <w:rFonts w:asciiTheme="minorHAnsi" w:hAnsiTheme="minorHAnsi" w:cs="Arial"/>
                <w:sz w:val="18"/>
                <w:szCs w:val="20"/>
                <w:lang w:eastAsia="cs-CZ"/>
              </w:rPr>
              <w:t>357</w:t>
            </w:r>
          </w:p>
        </w:tc>
        <w:tc>
          <w:tcPr>
            <w:tcW w:w="730" w:type="pct"/>
            <w:vAlign w:val="center"/>
          </w:tcPr>
          <w:p w14:paraId="5A28383C" w14:textId="77777777" w:rsidR="00A22856" w:rsidRPr="00B11829" w:rsidRDefault="00A22856" w:rsidP="00912B63">
            <w:pPr>
              <w:jc w:val="right"/>
              <w:rPr>
                <w:rFonts w:asciiTheme="minorHAnsi" w:hAnsiTheme="minorHAnsi" w:cs="Arial"/>
                <w:i/>
                <w:sz w:val="18"/>
                <w:szCs w:val="20"/>
                <w:lang w:eastAsia="cs-CZ"/>
              </w:rPr>
            </w:pPr>
            <w:r>
              <w:rPr>
                <w:rFonts w:asciiTheme="minorHAnsi" w:hAnsiTheme="minorHAnsi" w:cs="Arial"/>
                <w:i/>
                <w:sz w:val="18"/>
                <w:szCs w:val="20"/>
                <w:lang w:eastAsia="cs-CZ"/>
              </w:rPr>
              <w:t>80,7</w:t>
            </w:r>
          </w:p>
        </w:tc>
        <w:tc>
          <w:tcPr>
            <w:tcW w:w="758" w:type="pct"/>
            <w:vAlign w:val="center"/>
          </w:tcPr>
          <w:p w14:paraId="54024A02" w14:textId="77777777" w:rsidR="00A22856" w:rsidRPr="00B11829" w:rsidRDefault="00A22856" w:rsidP="00912B63">
            <w:pPr>
              <w:jc w:val="right"/>
              <w:rPr>
                <w:rFonts w:asciiTheme="minorHAnsi" w:hAnsiTheme="minorHAnsi" w:cs="Arial"/>
                <w:sz w:val="18"/>
                <w:szCs w:val="20"/>
                <w:lang w:eastAsia="cs-CZ"/>
              </w:rPr>
            </w:pPr>
            <w:r>
              <w:rPr>
                <w:rFonts w:asciiTheme="minorHAnsi" w:hAnsiTheme="minorHAnsi" w:cs="Arial"/>
                <w:sz w:val="18"/>
                <w:szCs w:val="20"/>
                <w:lang w:eastAsia="cs-CZ"/>
              </w:rPr>
              <w:t>357</w:t>
            </w:r>
          </w:p>
        </w:tc>
        <w:tc>
          <w:tcPr>
            <w:tcW w:w="725" w:type="pct"/>
            <w:vAlign w:val="center"/>
          </w:tcPr>
          <w:p w14:paraId="76DE245C" w14:textId="77777777" w:rsidR="00A22856" w:rsidRPr="00B11829" w:rsidRDefault="00A22856" w:rsidP="00912B63">
            <w:pPr>
              <w:jc w:val="right"/>
              <w:rPr>
                <w:rFonts w:asciiTheme="minorHAnsi" w:hAnsiTheme="minorHAnsi" w:cs="Arial"/>
                <w:i/>
                <w:sz w:val="18"/>
                <w:szCs w:val="20"/>
                <w:lang w:eastAsia="cs-CZ"/>
              </w:rPr>
            </w:pPr>
            <w:r>
              <w:rPr>
                <w:rFonts w:asciiTheme="minorHAnsi" w:hAnsiTheme="minorHAnsi" w:cs="Arial"/>
                <w:i/>
                <w:sz w:val="18"/>
                <w:szCs w:val="20"/>
                <w:lang w:eastAsia="cs-CZ"/>
              </w:rPr>
              <w:t>80,6</w:t>
            </w:r>
          </w:p>
        </w:tc>
        <w:tc>
          <w:tcPr>
            <w:tcW w:w="758" w:type="pct"/>
            <w:vAlign w:val="center"/>
          </w:tcPr>
          <w:p w14:paraId="4325E45E" w14:textId="77777777" w:rsidR="00A22856" w:rsidRPr="00B11829" w:rsidRDefault="00A22856" w:rsidP="00912B63">
            <w:pPr>
              <w:jc w:val="right"/>
              <w:rPr>
                <w:rFonts w:asciiTheme="minorHAnsi" w:hAnsiTheme="minorHAnsi" w:cs="Arial"/>
                <w:sz w:val="18"/>
                <w:szCs w:val="20"/>
                <w:lang w:eastAsia="cs-CZ"/>
              </w:rPr>
            </w:pPr>
            <w:r>
              <w:rPr>
                <w:rFonts w:asciiTheme="minorHAnsi" w:hAnsiTheme="minorHAnsi" w:cs="Arial"/>
                <w:sz w:val="18"/>
                <w:szCs w:val="20"/>
                <w:lang w:eastAsia="cs-CZ"/>
              </w:rPr>
              <w:t>357</w:t>
            </w:r>
          </w:p>
        </w:tc>
        <w:tc>
          <w:tcPr>
            <w:tcW w:w="665" w:type="pct"/>
            <w:vAlign w:val="center"/>
          </w:tcPr>
          <w:p w14:paraId="1FB6C93C" w14:textId="77777777" w:rsidR="00A22856" w:rsidRPr="00B11829" w:rsidRDefault="00A22856" w:rsidP="00912B63">
            <w:pPr>
              <w:jc w:val="right"/>
              <w:rPr>
                <w:rFonts w:asciiTheme="minorHAnsi" w:hAnsiTheme="minorHAnsi" w:cs="Arial"/>
                <w:i/>
                <w:sz w:val="18"/>
                <w:szCs w:val="20"/>
                <w:lang w:eastAsia="cs-CZ"/>
              </w:rPr>
            </w:pPr>
            <w:r>
              <w:rPr>
                <w:rFonts w:asciiTheme="minorHAnsi" w:hAnsiTheme="minorHAnsi" w:cs="Arial"/>
                <w:i/>
                <w:sz w:val="18"/>
                <w:szCs w:val="20"/>
                <w:lang w:eastAsia="cs-CZ"/>
              </w:rPr>
              <w:t>79,8</w:t>
            </w:r>
          </w:p>
        </w:tc>
      </w:tr>
      <w:tr w:rsidR="00A22856" w:rsidRPr="00B11829" w14:paraId="4C3FAE61" w14:textId="77777777" w:rsidTr="00A22856">
        <w:trPr>
          <w:trHeight w:val="170"/>
        </w:trPr>
        <w:tc>
          <w:tcPr>
            <w:tcW w:w="606" w:type="pct"/>
            <w:vAlign w:val="center"/>
          </w:tcPr>
          <w:p w14:paraId="7D0A2BDD" w14:textId="7356B01A" w:rsidR="00A22856" w:rsidRPr="007B4C27" w:rsidRDefault="00A22856" w:rsidP="003A08C4">
            <w:pPr>
              <w:rPr>
                <w:rFonts w:asciiTheme="minorHAnsi" w:hAnsiTheme="minorHAnsi" w:cs="Arial"/>
                <w:sz w:val="18"/>
                <w:szCs w:val="20"/>
                <w:vertAlign w:val="superscript"/>
                <w:lang w:eastAsia="cs-CZ"/>
              </w:rPr>
            </w:pPr>
            <w:r w:rsidRPr="00B11829">
              <w:rPr>
                <w:rFonts w:asciiTheme="minorHAnsi" w:hAnsiTheme="minorHAnsi" w:cs="Arial"/>
                <w:sz w:val="18"/>
                <w:szCs w:val="20"/>
                <w:lang w:eastAsia="cs-CZ"/>
              </w:rPr>
              <w:t>FNO</w:t>
            </w:r>
            <w:r w:rsidR="003644B3" w:rsidRPr="00A86844">
              <w:rPr>
                <w:rFonts w:asciiTheme="minorHAnsi" w:hAnsiTheme="minorHAnsi" w:cs="Arial"/>
                <w:sz w:val="18"/>
                <w:szCs w:val="20"/>
                <w:lang w:eastAsia="cs-CZ"/>
              </w:rPr>
              <w:t>*</w:t>
            </w:r>
          </w:p>
        </w:tc>
        <w:tc>
          <w:tcPr>
            <w:tcW w:w="758" w:type="pct"/>
            <w:vAlign w:val="center"/>
          </w:tcPr>
          <w:p w14:paraId="0A41A5BD" w14:textId="77777777" w:rsidR="00A22856" w:rsidRPr="00B11829" w:rsidRDefault="00A22856" w:rsidP="00912B63">
            <w:pPr>
              <w:jc w:val="right"/>
              <w:rPr>
                <w:rFonts w:asciiTheme="minorHAnsi" w:hAnsiTheme="minorHAnsi" w:cs="Arial"/>
                <w:sz w:val="18"/>
                <w:szCs w:val="20"/>
                <w:lang w:eastAsia="cs-CZ"/>
              </w:rPr>
            </w:pPr>
            <w:r>
              <w:rPr>
                <w:rFonts w:asciiTheme="minorHAnsi" w:hAnsiTheme="minorHAnsi" w:cs="Arial"/>
                <w:sz w:val="18"/>
                <w:szCs w:val="20"/>
                <w:lang w:eastAsia="cs-CZ"/>
              </w:rPr>
              <w:t>1 120</w:t>
            </w:r>
          </w:p>
        </w:tc>
        <w:tc>
          <w:tcPr>
            <w:tcW w:w="730" w:type="pct"/>
            <w:vAlign w:val="center"/>
          </w:tcPr>
          <w:p w14:paraId="137FFF3B" w14:textId="77777777" w:rsidR="00A22856" w:rsidRPr="00B11829" w:rsidRDefault="00A22856" w:rsidP="00912B63">
            <w:pPr>
              <w:jc w:val="right"/>
              <w:rPr>
                <w:rFonts w:asciiTheme="minorHAnsi" w:hAnsiTheme="minorHAnsi" w:cs="Arial"/>
                <w:i/>
                <w:sz w:val="18"/>
                <w:szCs w:val="20"/>
                <w:lang w:eastAsia="cs-CZ"/>
              </w:rPr>
            </w:pPr>
            <w:r>
              <w:rPr>
                <w:rFonts w:asciiTheme="minorHAnsi" w:hAnsiTheme="minorHAnsi" w:cs="Arial"/>
                <w:i/>
                <w:sz w:val="18"/>
                <w:szCs w:val="20"/>
                <w:lang w:eastAsia="cs-CZ"/>
              </w:rPr>
              <w:t>78,2</w:t>
            </w:r>
          </w:p>
        </w:tc>
        <w:tc>
          <w:tcPr>
            <w:tcW w:w="758" w:type="pct"/>
            <w:vAlign w:val="center"/>
          </w:tcPr>
          <w:p w14:paraId="306F3D6C" w14:textId="77777777" w:rsidR="00A22856" w:rsidRPr="00B11829" w:rsidRDefault="00A22856" w:rsidP="00912B63">
            <w:pPr>
              <w:jc w:val="right"/>
              <w:rPr>
                <w:rFonts w:asciiTheme="minorHAnsi" w:hAnsiTheme="minorHAnsi" w:cs="Arial"/>
                <w:sz w:val="18"/>
                <w:szCs w:val="20"/>
                <w:lang w:eastAsia="cs-CZ"/>
              </w:rPr>
            </w:pPr>
            <w:r>
              <w:rPr>
                <w:rFonts w:asciiTheme="minorHAnsi" w:hAnsiTheme="minorHAnsi" w:cs="Arial"/>
                <w:sz w:val="18"/>
                <w:szCs w:val="20"/>
                <w:lang w:eastAsia="cs-CZ"/>
              </w:rPr>
              <w:t>1 127</w:t>
            </w:r>
          </w:p>
        </w:tc>
        <w:tc>
          <w:tcPr>
            <w:tcW w:w="725" w:type="pct"/>
            <w:vAlign w:val="center"/>
          </w:tcPr>
          <w:p w14:paraId="36941A8C" w14:textId="77777777" w:rsidR="00A22856" w:rsidRPr="00B11829" w:rsidRDefault="00A22856" w:rsidP="00912B63">
            <w:pPr>
              <w:jc w:val="right"/>
              <w:rPr>
                <w:rFonts w:asciiTheme="minorHAnsi" w:hAnsiTheme="minorHAnsi" w:cs="Arial"/>
                <w:i/>
                <w:sz w:val="18"/>
                <w:szCs w:val="20"/>
                <w:lang w:eastAsia="cs-CZ"/>
              </w:rPr>
            </w:pPr>
            <w:r>
              <w:rPr>
                <w:rFonts w:asciiTheme="minorHAnsi" w:hAnsiTheme="minorHAnsi" w:cs="Arial"/>
                <w:i/>
                <w:sz w:val="18"/>
                <w:szCs w:val="20"/>
                <w:lang w:eastAsia="cs-CZ"/>
              </w:rPr>
              <w:t>77,5</w:t>
            </w:r>
          </w:p>
        </w:tc>
        <w:tc>
          <w:tcPr>
            <w:tcW w:w="758" w:type="pct"/>
            <w:vAlign w:val="center"/>
          </w:tcPr>
          <w:p w14:paraId="6ACB3D2E" w14:textId="77777777" w:rsidR="00A22856" w:rsidRPr="00B11829" w:rsidRDefault="00A22856" w:rsidP="00912B63">
            <w:pPr>
              <w:jc w:val="right"/>
              <w:rPr>
                <w:rFonts w:asciiTheme="minorHAnsi" w:hAnsiTheme="minorHAnsi" w:cs="Arial"/>
                <w:sz w:val="18"/>
                <w:szCs w:val="20"/>
                <w:lang w:eastAsia="cs-CZ"/>
              </w:rPr>
            </w:pPr>
            <w:r>
              <w:rPr>
                <w:rFonts w:asciiTheme="minorHAnsi" w:hAnsiTheme="minorHAnsi" w:cs="Arial"/>
                <w:sz w:val="18"/>
                <w:szCs w:val="20"/>
                <w:lang w:eastAsia="cs-CZ"/>
              </w:rPr>
              <w:t>1 127</w:t>
            </w:r>
          </w:p>
        </w:tc>
        <w:tc>
          <w:tcPr>
            <w:tcW w:w="665" w:type="pct"/>
            <w:vAlign w:val="center"/>
          </w:tcPr>
          <w:p w14:paraId="11F70320" w14:textId="77777777" w:rsidR="00A22856" w:rsidRPr="00B11829" w:rsidRDefault="00A22856" w:rsidP="00912B63">
            <w:pPr>
              <w:jc w:val="right"/>
              <w:rPr>
                <w:rFonts w:asciiTheme="minorHAnsi" w:hAnsiTheme="minorHAnsi" w:cs="Arial"/>
                <w:i/>
                <w:sz w:val="18"/>
                <w:szCs w:val="20"/>
                <w:lang w:eastAsia="cs-CZ"/>
              </w:rPr>
            </w:pPr>
            <w:r>
              <w:rPr>
                <w:rFonts w:asciiTheme="minorHAnsi" w:hAnsiTheme="minorHAnsi" w:cs="Arial"/>
                <w:i/>
                <w:sz w:val="18"/>
                <w:szCs w:val="20"/>
                <w:lang w:eastAsia="cs-CZ"/>
              </w:rPr>
              <w:t>76,4</w:t>
            </w:r>
          </w:p>
        </w:tc>
      </w:tr>
      <w:tr w:rsidR="00A22856" w:rsidRPr="00B11829" w14:paraId="334AF146" w14:textId="77777777" w:rsidTr="00A22856">
        <w:trPr>
          <w:trHeight w:val="170"/>
        </w:trPr>
        <w:tc>
          <w:tcPr>
            <w:tcW w:w="606" w:type="pct"/>
            <w:vAlign w:val="center"/>
          </w:tcPr>
          <w:p w14:paraId="42118B37" w14:textId="77777777" w:rsidR="00A22856" w:rsidRPr="00B11829" w:rsidRDefault="00A22856" w:rsidP="00912B63">
            <w:pPr>
              <w:rPr>
                <w:rFonts w:asciiTheme="minorHAnsi" w:hAnsiTheme="minorHAnsi" w:cs="Arial"/>
                <w:sz w:val="18"/>
                <w:szCs w:val="20"/>
                <w:lang w:eastAsia="cs-CZ"/>
              </w:rPr>
            </w:pPr>
            <w:r w:rsidRPr="00B11829">
              <w:rPr>
                <w:rFonts w:asciiTheme="minorHAnsi" w:hAnsiTheme="minorHAnsi" w:cs="Arial"/>
                <w:sz w:val="18"/>
                <w:szCs w:val="20"/>
                <w:lang w:eastAsia="cs-CZ"/>
              </w:rPr>
              <w:t>FN</w:t>
            </w:r>
            <w:r w:rsidRPr="0013722C">
              <w:rPr>
                <w:rFonts w:asciiTheme="minorHAnsi" w:hAnsiTheme="minorHAnsi" w:cs="Arial"/>
                <w:sz w:val="18"/>
                <w:szCs w:val="20"/>
                <w:lang w:eastAsia="cs-CZ"/>
              </w:rPr>
              <w:t>P</w:t>
            </w:r>
          </w:p>
        </w:tc>
        <w:tc>
          <w:tcPr>
            <w:tcW w:w="758" w:type="pct"/>
            <w:vAlign w:val="center"/>
          </w:tcPr>
          <w:p w14:paraId="36169DDD" w14:textId="77777777" w:rsidR="00A22856" w:rsidRPr="00B11829" w:rsidRDefault="00A22856" w:rsidP="00912B63">
            <w:pPr>
              <w:jc w:val="right"/>
              <w:rPr>
                <w:rFonts w:asciiTheme="minorHAnsi" w:hAnsiTheme="minorHAnsi" w:cs="Arial"/>
                <w:sz w:val="18"/>
                <w:szCs w:val="20"/>
                <w:lang w:eastAsia="cs-CZ"/>
              </w:rPr>
            </w:pPr>
            <w:r>
              <w:rPr>
                <w:rFonts w:asciiTheme="minorHAnsi" w:hAnsiTheme="minorHAnsi" w:cs="Arial"/>
                <w:sz w:val="18"/>
                <w:szCs w:val="20"/>
                <w:lang w:eastAsia="cs-CZ"/>
              </w:rPr>
              <w:t>1 771</w:t>
            </w:r>
          </w:p>
        </w:tc>
        <w:tc>
          <w:tcPr>
            <w:tcW w:w="730" w:type="pct"/>
            <w:vAlign w:val="center"/>
          </w:tcPr>
          <w:p w14:paraId="1CB2FBCF" w14:textId="77777777" w:rsidR="00A22856" w:rsidRPr="00B11829" w:rsidRDefault="00A22856" w:rsidP="00912B63">
            <w:pPr>
              <w:jc w:val="right"/>
              <w:rPr>
                <w:rFonts w:asciiTheme="minorHAnsi" w:hAnsiTheme="minorHAnsi" w:cs="Arial"/>
                <w:i/>
                <w:sz w:val="18"/>
                <w:szCs w:val="20"/>
                <w:lang w:eastAsia="cs-CZ"/>
              </w:rPr>
            </w:pPr>
            <w:r>
              <w:rPr>
                <w:rFonts w:asciiTheme="minorHAnsi" w:hAnsiTheme="minorHAnsi" w:cs="Arial"/>
                <w:i/>
                <w:sz w:val="18"/>
                <w:szCs w:val="20"/>
                <w:lang w:eastAsia="cs-CZ"/>
              </w:rPr>
              <w:t>76,5</w:t>
            </w:r>
          </w:p>
        </w:tc>
        <w:tc>
          <w:tcPr>
            <w:tcW w:w="758" w:type="pct"/>
            <w:vAlign w:val="center"/>
          </w:tcPr>
          <w:p w14:paraId="1972E37B" w14:textId="77777777" w:rsidR="00A22856" w:rsidRPr="00B11829" w:rsidRDefault="00A22856" w:rsidP="00912B63">
            <w:pPr>
              <w:jc w:val="right"/>
              <w:rPr>
                <w:rFonts w:asciiTheme="minorHAnsi" w:hAnsiTheme="minorHAnsi" w:cs="Arial"/>
                <w:sz w:val="18"/>
                <w:szCs w:val="20"/>
                <w:lang w:eastAsia="cs-CZ"/>
              </w:rPr>
            </w:pPr>
            <w:r>
              <w:rPr>
                <w:rFonts w:asciiTheme="minorHAnsi" w:hAnsiTheme="minorHAnsi" w:cs="Arial"/>
                <w:sz w:val="18"/>
                <w:szCs w:val="20"/>
                <w:lang w:eastAsia="cs-CZ"/>
              </w:rPr>
              <w:t>1 749</w:t>
            </w:r>
          </w:p>
        </w:tc>
        <w:tc>
          <w:tcPr>
            <w:tcW w:w="725" w:type="pct"/>
            <w:vAlign w:val="center"/>
          </w:tcPr>
          <w:p w14:paraId="678DB0C2" w14:textId="77777777" w:rsidR="00A22856" w:rsidRPr="00B11829" w:rsidRDefault="00A22856" w:rsidP="00912B63">
            <w:pPr>
              <w:jc w:val="right"/>
              <w:rPr>
                <w:rFonts w:asciiTheme="minorHAnsi" w:hAnsiTheme="minorHAnsi" w:cs="Arial"/>
                <w:i/>
                <w:sz w:val="18"/>
                <w:szCs w:val="20"/>
                <w:lang w:eastAsia="cs-CZ"/>
              </w:rPr>
            </w:pPr>
            <w:r>
              <w:rPr>
                <w:rFonts w:asciiTheme="minorHAnsi" w:hAnsiTheme="minorHAnsi" w:cs="Arial"/>
                <w:i/>
                <w:sz w:val="18"/>
                <w:szCs w:val="20"/>
                <w:lang w:eastAsia="cs-CZ"/>
              </w:rPr>
              <w:t>77,6</w:t>
            </w:r>
          </w:p>
        </w:tc>
        <w:tc>
          <w:tcPr>
            <w:tcW w:w="758" w:type="pct"/>
            <w:vAlign w:val="center"/>
          </w:tcPr>
          <w:p w14:paraId="41C302D4" w14:textId="77777777" w:rsidR="00A22856" w:rsidRPr="00B11829" w:rsidRDefault="00A22856" w:rsidP="00912B63">
            <w:pPr>
              <w:jc w:val="right"/>
              <w:rPr>
                <w:rFonts w:asciiTheme="minorHAnsi" w:hAnsiTheme="minorHAnsi" w:cs="Arial"/>
                <w:sz w:val="18"/>
                <w:szCs w:val="20"/>
                <w:lang w:eastAsia="cs-CZ"/>
              </w:rPr>
            </w:pPr>
            <w:r>
              <w:rPr>
                <w:rFonts w:asciiTheme="minorHAnsi" w:hAnsiTheme="minorHAnsi" w:cs="Arial"/>
                <w:sz w:val="18"/>
                <w:szCs w:val="20"/>
                <w:lang w:eastAsia="cs-CZ"/>
              </w:rPr>
              <w:t>1 743</w:t>
            </w:r>
          </w:p>
        </w:tc>
        <w:tc>
          <w:tcPr>
            <w:tcW w:w="665" w:type="pct"/>
            <w:vAlign w:val="center"/>
          </w:tcPr>
          <w:p w14:paraId="71505E9F" w14:textId="77777777" w:rsidR="00A22856" w:rsidRPr="00B11829" w:rsidRDefault="00A22856" w:rsidP="00912B63">
            <w:pPr>
              <w:jc w:val="right"/>
              <w:rPr>
                <w:rFonts w:asciiTheme="minorHAnsi" w:hAnsiTheme="minorHAnsi" w:cs="Arial"/>
                <w:i/>
                <w:sz w:val="18"/>
                <w:szCs w:val="20"/>
                <w:lang w:eastAsia="cs-CZ"/>
              </w:rPr>
            </w:pPr>
            <w:r>
              <w:rPr>
                <w:rFonts w:asciiTheme="minorHAnsi" w:hAnsiTheme="minorHAnsi" w:cs="Arial"/>
                <w:i/>
                <w:sz w:val="18"/>
                <w:szCs w:val="20"/>
                <w:lang w:eastAsia="cs-CZ"/>
              </w:rPr>
              <w:t>78,2</w:t>
            </w:r>
          </w:p>
        </w:tc>
      </w:tr>
      <w:tr w:rsidR="00A22856" w:rsidRPr="00E9642B" w14:paraId="03F0ED25" w14:textId="77777777" w:rsidTr="00A22856">
        <w:trPr>
          <w:trHeight w:val="170"/>
        </w:trPr>
        <w:tc>
          <w:tcPr>
            <w:tcW w:w="606" w:type="pct"/>
            <w:vAlign w:val="center"/>
          </w:tcPr>
          <w:p w14:paraId="5D16D97A" w14:textId="5FAED92B" w:rsidR="00A22856" w:rsidRPr="00E9642B" w:rsidRDefault="0078604A" w:rsidP="00912B63">
            <w:pPr>
              <w:rPr>
                <w:rFonts w:asciiTheme="minorHAnsi" w:hAnsiTheme="minorHAnsi" w:cs="Arial"/>
                <w:i/>
                <w:sz w:val="18"/>
                <w:szCs w:val="20"/>
                <w:lang w:eastAsia="cs-CZ"/>
              </w:rPr>
            </w:pPr>
            <w:r>
              <w:rPr>
                <w:rFonts w:asciiTheme="minorHAnsi" w:hAnsiTheme="minorHAnsi" w:cs="Arial"/>
                <w:i/>
                <w:sz w:val="18"/>
                <w:szCs w:val="20"/>
                <w:lang w:eastAsia="cs-CZ"/>
              </w:rPr>
              <w:t>C</w:t>
            </w:r>
            <w:r w:rsidR="00A22856">
              <w:rPr>
                <w:rFonts w:asciiTheme="minorHAnsi" w:hAnsiTheme="minorHAnsi" w:cs="Arial"/>
                <w:i/>
                <w:sz w:val="18"/>
                <w:szCs w:val="20"/>
                <w:lang w:eastAsia="cs-CZ"/>
              </w:rPr>
              <w:t>elkem</w:t>
            </w:r>
          </w:p>
        </w:tc>
        <w:tc>
          <w:tcPr>
            <w:tcW w:w="758" w:type="pct"/>
            <w:vAlign w:val="center"/>
          </w:tcPr>
          <w:p w14:paraId="50A20F5C" w14:textId="77777777" w:rsidR="00A22856" w:rsidRPr="00E9642B" w:rsidRDefault="00A22856" w:rsidP="00912B63">
            <w:pPr>
              <w:jc w:val="right"/>
              <w:rPr>
                <w:rFonts w:asciiTheme="minorHAnsi" w:hAnsiTheme="minorHAnsi" w:cs="Arial"/>
                <w:i/>
                <w:sz w:val="18"/>
                <w:szCs w:val="20"/>
                <w:lang w:eastAsia="cs-CZ"/>
              </w:rPr>
            </w:pPr>
            <w:r w:rsidRPr="00E9642B">
              <w:rPr>
                <w:rFonts w:asciiTheme="minorHAnsi" w:hAnsiTheme="minorHAnsi" w:cs="Arial"/>
                <w:i/>
                <w:sz w:val="18"/>
                <w:szCs w:val="20"/>
                <w:lang w:eastAsia="cs-CZ"/>
              </w:rPr>
              <w:t>3 248</w:t>
            </w:r>
          </w:p>
        </w:tc>
        <w:tc>
          <w:tcPr>
            <w:tcW w:w="730" w:type="pct"/>
            <w:vAlign w:val="center"/>
          </w:tcPr>
          <w:p w14:paraId="743427CB" w14:textId="77777777" w:rsidR="00A22856" w:rsidRPr="00E9642B" w:rsidRDefault="00A22856" w:rsidP="00912B63">
            <w:pPr>
              <w:jc w:val="right"/>
              <w:rPr>
                <w:rFonts w:asciiTheme="minorHAnsi" w:hAnsiTheme="minorHAnsi" w:cs="Arial"/>
                <w:i/>
                <w:sz w:val="18"/>
                <w:szCs w:val="20"/>
                <w:lang w:eastAsia="cs-CZ"/>
              </w:rPr>
            </w:pPr>
            <w:r>
              <w:rPr>
                <w:rFonts w:asciiTheme="minorHAnsi" w:hAnsiTheme="minorHAnsi" w:cs="Arial"/>
                <w:i/>
                <w:sz w:val="18"/>
                <w:szCs w:val="20"/>
                <w:lang w:eastAsia="cs-CZ"/>
              </w:rPr>
              <w:t xml:space="preserve">Ø </w:t>
            </w:r>
            <w:r w:rsidRPr="00E9642B">
              <w:rPr>
                <w:rFonts w:asciiTheme="minorHAnsi" w:hAnsiTheme="minorHAnsi" w:cs="Arial"/>
                <w:i/>
                <w:sz w:val="18"/>
                <w:szCs w:val="20"/>
                <w:lang w:eastAsia="cs-CZ"/>
              </w:rPr>
              <w:t>78,5</w:t>
            </w:r>
          </w:p>
        </w:tc>
        <w:tc>
          <w:tcPr>
            <w:tcW w:w="758" w:type="pct"/>
            <w:vAlign w:val="center"/>
          </w:tcPr>
          <w:p w14:paraId="0FE77BC1" w14:textId="77777777" w:rsidR="00A22856" w:rsidRPr="00E9642B" w:rsidRDefault="00A22856" w:rsidP="00912B63">
            <w:pPr>
              <w:jc w:val="right"/>
              <w:rPr>
                <w:rFonts w:asciiTheme="minorHAnsi" w:hAnsiTheme="minorHAnsi" w:cs="Arial"/>
                <w:i/>
                <w:sz w:val="18"/>
                <w:szCs w:val="20"/>
                <w:lang w:eastAsia="cs-CZ"/>
              </w:rPr>
            </w:pPr>
            <w:r w:rsidRPr="00E9642B">
              <w:rPr>
                <w:rFonts w:asciiTheme="minorHAnsi" w:hAnsiTheme="minorHAnsi" w:cs="Arial"/>
                <w:i/>
                <w:sz w:val="18"/>
                <w:szCs w:val="20"/>
                <w:lang w:eastAsia="cs-CZ"/>
              </w:rPr>
              <w:t>3 233</w:t>
            </w:r>
          </w:p>
        </w:tc>
        <w:tc>
          <w:tcPr>
            <w:tcW w:w="725" w:type="pct"/>
            <w:vAlign w:val="center"/>
          </w:tcPr>
          <w:p w14:paraId="3E8348E5" w14:textId="77777777" w:rsidR="00A22856" w:rsidRPr="00E9642B" w:rsidRDefault="00A22856" w:rsidP="00912B63">
            <w:pPr>
              <w:jc w:val="right"/>
              <w:rPr>
                <w:rFonts w:asciiTheme="minorHAnsi" w:hAnsiTheme="minorHAnsi" w:cs="Arial"/>
                <w:i/>
                <w:sz w:val="18"/>
                <w:szCs w:val="20"/>
                <w:lang w:eastAsia="cs-CZ"/>
              </w:rPr>
            </w:pPr>
            <w:r>
              <w:rPr>
                <w:rFonts w:asciiTheme="minorHAnsi" w:hAnsiTheme="minorHAnsi" w:cs="Arial"/>
                <w:i/>
                <w:sz w:val="18"/>
                <w:szCs w:val="20"/>
                <w:lang w:eastAsia="cs-CZ"/>
              </w:rPr>
              <w:t xml:space="preserve">Ø </w:t>
            </w:r>
            <w:r w:rsidRPr="00E9642B">
              <w:rPr>
                <w:rFonts w:asciiTheme="minorHAnsi" w:hAnsiTheme="minorHAnsi" w:cs="Arial"/>
                <w:i/>
                <w:sz w:val="18"/>
                <w:szCs w:val="20"/>
                <w:lang w:eastAsia="cs-CZ"/>
              </w:rPr>
              <w:t>78,6</w:t>
            </w:r>
          </w:p>
        </w:tc>
        <w:tc>
          <w:tcPr>
            <w:tcW w:w="758" w:type="pct"/>
            <w:vAlign w:val="center"/>
          </w:tcPr>
          <w:p w14:paraId="4D90525B" w14:textId="77777777" w:rsidR="00A22856" w:rsidRPr="00E9642B" w:rsidRDefault="00A22856" w:rsidP="00912B63">
            <w:pPr>
              <w:jc w:val="right"/>
              <w:rPr>
                <w:rFonts w:asciiTheme="minorHAnsi" w:hAnsiTheme="minorHAnsi" w:cs="Arial"/>
                <w:i/>
                <w:sz w:val="18"/>
                <w:szCs w:val="20"/>
                <w:lang w:eastAsia="cs-CZ"/>
              </w:rPr>
            </w:pPr>
            <w:r w:rsidRPr="00E9642B">
              <w:rPr>
                <w:rFonts w:asciiTheme="minorHAnsi" w:hAnsiTheme="minorHAnsi" w:cs="Arial"/>
                <w:i/>
                <w:sz w:val="18"/>
                <w:szCs w:val="20"/>
                <w:lang w:eastAsia="cs-CZ"/>
              </w:rPr>
              <w:t>3 227</w:t>
            </w:r>
          </w:p>
        </w:tc>
        <w:tc>
          <w:tcPr>
            <w:tcW w:w="665" w:type="pct"/>
            <w:vAlign w:val="center"/>
          </w:tcPr>
          <w:p w14:paraId="34B44CBE" w14:textId="77777777" w:rsidR="00A22856" w:rsidRPr="00E9642B" w:rsidRDefault="00A22856" w:rsidP="00912B63">
            <w:pPr>
              <w:jc w:val="right"/>
              <w:rPr>
                <w:rFonts w:asciiTheme="minorHAnsi" w:hAnsiTheme="minorHAnsi" w:cs="Arial"/>
                <w:i/>
                <w:sz w:val="18"/>
                <w:szCs w:val="20"/>
                <w:lang w:eastAsia="cs-CZ"/>
              </w:rPr>
            </w:pPr>
            <w:r>
              <w:rPr>
                <w:rFonts w:asciiTheme="minorHAnsi" w:hAnsiTheme="minorHAnsi" w:cs="Arial"/>
                <w:i/>
                <w:sz w:val="18"/>
                <w:szCs w:val="20"/>
                <w:lang w:eastAsia="cs-CZ"/>
              </w:rPr>
              <w:t xml:space="preserve">Ø </w:t>
            </w:r>
            <w:r w:rsidRPr="00E9642B">
              <w:rPr>
                <w:rFonts w:asciiTheme="minorHAnsi" w:hAnsiTheme="minorHAnsi" w:cs="Arial"/>
                <w:i/>
                <w:sz w:val="18"/>
                <w:szCs w:val="20"/>
                <w:lang w:eastAsia="cs-CZ"/>
              </w:rPr>
              <w:t>78,1</w:t>
            </w:r>
          </w:p>
        </w:tc>
      </w:tr>
    </w:tbl>
    <w:p w14:paraId="4CC648EE" w14:textId="6BE6B00B" w:rsidR="00A22856" w:rsidRPr="00A86844" w:rsidRDefault="00A22856" w:rsidP="0078604A">
      <w:pPr>
        <w:ind w:left="567" w:hanging="567"/>
        <w:jc w:val="both"/>
        <w:rPr>
          <w:rFonts w:asciiTheme="minorHAnsi" w:hAnsiTheme="minorHAnsi" w:cs="Arial"/>
          <w:sz w:val="18"/>
          <w:szCs w:val="18"/>
        </w:rPr>
      </w:pPr>
      <w:r w:rsidRPr="00A86844">
        <w:rPr>
          <w:rFonts w:asciiTheme="minorHAnsi" w:hAnsiTheme="minorHAnsi" w:cs="Arial"/>
          <w:b/>
          <w:sz w:val="18"/>
          <w:szCs w:val="18"/>
        </w:rPr>
        <w:t>Zdroj:</w:t>
      </w:r>
      <w:r w:rsidRPr="00A86844">
        <w:rPr>
          <w:rFonts w:asciiTheme="minorHAnsi" w:hAnsiTheme="minorHAnsi" w:cs="Arial"/>
          <w:sz w:val="18"/>
          <w:szCs w:val="18"/>
        </w:rPr>
        <w:t xml:space="preserve"> </w:t>
      </w:r>
      <w:r w:rsidR="0078604A" w:rsidRPr="00A86844">
        <w:rPr>
          <w:rFonts w:asciiTheme="minorHAnsi" w:hAnsiTheme="minorHAnsi" w:cs="Arial"/>
          <w:sz w:val="18"/>
          <w:szCs w:val="18"/>
        </w:rPr>
        <w:tab/>
      </w:r>
      <w:r w:rsidR="0078604A">
        <w:rPr>
          <w:rFonts w:asciiTheme="minorHAnsi" w:hAnsiTheme="minorHAnsi" w:cs="Arial"/>
          <w:sz w:val="18"/>
          <w:szCs w:val="18"/>
        </w:rPr>
        <w:t>v</w:t>
      </w:r>
      <w:r w:rsidRPr="00A86844">
        <w:rPr>
          <w:rFonts w:asciiTheme="minorHAnsi" w:hAnsiTheme="minorHAnsi" w:cs="Arial"/>
          <w:sz w:val="18"/>
          <w:szCs w:val="18"/>
        </w:rPr>
        <w:t>ýkaz</w:t>
      </w:r>
      <w:r w:rsidR="0078604A">
        <w:rPr>
          <w:rFonts w:asciiTheme="minorHAnsi" w:hAnsiTheme="minorHAnsi" w:cs="Arial"/>
          <w:sz w:val="18"/>
          <w:szCs w:val="18"/>
        </w:rPr>
        <w:t>y</w:t>
      </w:r>
      <w:r w:rsidRPr="00A86844">
        <w:rPr>
          <w:rFonts w:asciiTheme="minorHAnsi" w:hAnsiTheme="minorHAnsi" w:cs="Arial"/>
          <w:sz w:val="18"/>
          <w:szCs w:val="18"/>
        </w:rPr>
        <w:t xml:space="preserve"> </w:t>
      </w:r>
      <w:r w:rsidRPr="00A86844">
        <w:rPr>
          <w:rFonts w:asciiTheme="minorHAnsi" w:hAnsiTheme="minorHAnsi" w:cs="Arial"/>
          <w:i/>
          <w:sz w:val="18"/>
          <w:szCs w:val="18"/>
        </w:rPr>
        <w:t>E (MZ) 6-02 – Pololetní výkaz o ekonomice zdravotnického zařízení</w:t>
      </w:r>
      <w:r w:rsidRPr="00A86844">
        <w:rPr>
          <w:rFonts w:asciiTheme="minorHAnsi" w:hAnsiTheme="minorHAnsi" w:cs="Arial"/>
          <w:sz w:val="18"/>
          <w:szCs w:val="18"/>
        </w:rPr>
        <w:t xml:space="preserve"> za příslušné roky; </w:t>
      </w:r>
      <w:r w:rsidR="0078604A">
        <w:rPr>
          <w:rFonts w:asciiTheme="minorHAnsi" w:hAnsiTheme="minorHAnsi" w:cs="Arial"/>
          <w:sz w:val="18"/>
          <w:szCs w:val="18"/>
        </w:rPr>
        <w:t>v</w:t>
      </w:r>
      <w:r w:rsidRPr="00A86844">
        <w:rPr>
          <w:rFonts w:asciiTheme="minorHAnsi" w:hAnsiTheme="minorHAnsi" w:cs="Arial"/>
          <w:sz w:val="18"/>
          <w:szCs w:val="18"/>
        </w:rPr>
        <w:t>ýkaz</w:t>
      </w:r>
      <w:r w:rsidR="0078604A">
        <w:rPr>
          <w:rFonts w:asciiTheme="minorHAnsi" w:hAnsiTheme="minorHAnsi" w:cs="Arial"/>
          <w:sz w:val="18"/>
          <w:szCs w:val="18"/>
        </w:rPr>
        <w:t>y</w:t>
      </w:r>
      <w:r w:rsidRPr="00A86844">
        <w:rPr>
          <w:rFonts w:asciiTheme="minorHAnsi" w:hAnsiTheme="minorHAnsi" w:cs="Arial"/>
          <w:sz w:val="18"/>
          <w:szCs w:val="18"/>
        </w:rPr>
        <w:t xml:space="preserve"> </w:t>
      </w:r>
      <w:r w:rsidRPr="00A86844">
        <w:rPr>
          <w:rFonts w:asciiTheme="minorHAnsi" w:hAnsiTheme="minorHAnsi" w:cs="Arial"/>
          <w:i/>
          <w:sz w:val="18"/>
          <w:szCs w:val="18"/>
        </w:rPr>
        <w:t>E (MZ) 4-01 – Roční výkaz o zaměstnavatelích, evidenčním počtu zaměstnanců a smluvních pracovnících</w:t>
      </w:r>
      <w:r w:rsidRPr="00A86844">
        <w:rPr>
          <w:rFonts w:asciiTheme="minorHAnsi" w:hAnsiTheme="minorHAnsi" w:cs="Arial"/>
          <w:sz w:val="18"/>
          <w:szCs w:val="18"/>
        </w:rPr>
        <w:t xml:space="preserve"> za příslušné roky; </w:t>
      </w:r>
      <w:r w:rsidR="0078604A">
        <w:rPr>
          <w:rFonts w:asciiTheme="minorHAnsi" w:hAnsiTheme="minorHAnsi" w:cs="Arial"/>
          <w:sz w:val="18"/>
          <w:szCs w:val="18"/>
        </w:rPr>
        <w:t>s</w:t>
      </w:r>
      <w:r w:rsidRPr="00A86844">
        <w:rPr>
          <w:rFonts w:asciiTheme="minorHAnsi" w:hAnsiTheme="minorHAnsi" w:cs="Arial"/>
          <w:sz w:val="18"/>
          <w:szCs w:val="18"/>
        </w:rPr>
        <w:t>dělení a</w:t>
      </w:r>
      <w:r w:rsidR="0078604A">
        <w:rPr>
          <w:rFonts w:asciiTheme="minorHAnsi" w:hAnsiTheme="minorHAnsi" w:cs="Arial"/>
          <w:sz w:val="18"/>
          <w:szCs w:val="18"/>
        </w:rPr>
        <w:t> </w:t>
      </w:r>
      <w:r w:rsidRPr="00A86844">
        <w:rPr>
          <w:rFonts w:asciiTheme="minorHAnsi" w:hAnsiTheme="minorHAnsi" w:cs="Arial"/>
          <w:sz w:val="18"/>
          <w:szCs w:val="18"/>
        </w:rPr>
        <w:t>výroční zprávy nemocnic.</w:t>
      </w:r>
    </w:p>
    <w:p w14:paraId="6DE8BDE8" w14:textId="709CFC6B" w:rsidR="00A22856" w:rsidRPr="00A86844" w:rsidRDefault="003644B3" w:rsidP="0078604A">
      <w:pPr>
        <w:ind w:left="284" w:hanging="284"/>
        <w:jc w:val="both"/>
        <w:rPr>
          <w:rFonts w:asciiTheme="minorHAnsi" w:hAnsiTheme="minorHAnsi" w:cs="Arial"/>
          <w:sz w:val="18"/>
          <w:szCs w:val="18"/>
          <w:lang w:eastAsia="cs-CZ"/>
        </w:rPr>
      </w:pPr>
      <w:r w:rsidRPr="00A86844">
        <w:rPr>
          <w:rFonts w:asciiTheme="minorHAnsi" w:hAnsiTheme="minorHAnsi" w:cs="Arial"/>
          <w:sz w:val="18"/>
          <w:szCs w:val="18"/>
          <w:lang w:eastAsia="cs-CZ"/>
        </w:rPr>
        <w:t xml:space="preserve">* </w:t>
      </w:r>
      <w:r w:rsidR="0078604A">
        <w:rPr>
          <w:rFonts w:asciiTheme="minorHAnsi" w:hAnsiTheme="minorHAnsi" w:cs="Arial"/>
          <w:sz w:val="18"/>
          <w:szCs w:val="18"/>
          <w:lang w:eastAsia="cs-CZ"/>
        </w:rPr>
        <w:tab/>
      </w:r>
      <w:r w:rsidR="00A22856" w:rsidRPr="00A86844">
        <w:rPr>
          <w:rFonts w:asciiTheme="minorHAnsi" w:hAnsiTheme="minorHAnsi" w:cs="Arial"/>
          <w:sz w:val="18"/>
          <w:szCs w:val="18"/>
          <w:lang w:eastAsia="cs-CZ"/>
        </w:rPr>
        <w:t>NNH bez započtení Lázeňské léčebny Mánes v Karlových Varech; FNO bez Léčebny pro dlouhodobě nemocné v Klokočově.</w:t>
      </w:r>
    </w:p>
    <w:p w14:paraId="14CA5942" w14:textId="15C793B0" w:rsidR="00A22856" w:rsidRPr="00A86844" w:rsidRDefault="00A22856" w:rsidP="00912B63">
      <w:pPr>
        <w:ind w:left="567" w:hanging="567"/>
        <w:jc w:val="both"/>
        <w:rPr>
          <w:rFonts w:asciiTheme="minorHAnsi" w:hAnsiTheme="minorHAnsi" w:cs="Arial"/>
          <w:sz w:val="18"/>
          <w:szCs w:val="18"/>
          <w:lang w:eastAsia="cs-CZ"/>
        </w:rPr>
      </w:pPr>
      <w:r w:rsidRPr="00A86844">
        <w:rPr>
          <w:rFonts w:asciiTheme="minorHAnsi" w:hAnsiTheme="minorHAnsi" w:cs="Arial"/>
          <w:b/>
          <w:sz w:val="18"/>
          <w:szCs w:val="18"/>
          <w:lang w:eastAsia="cs-CZ"/>
        </w:rPr>
        <w:t>Pozn.:</w:t>
      </w:r>
      <w:r w:rsidRPr="00A86844">
        <w:rPr>
          <w:rFonts w:asciiTheme="minorHAnsi" w:hAnsiTheme="minorHAnsi" w:cs="Arial"/>
          <w:sz w:val="18"/>
          <w:szCs w:val="18"/>
          <w:lang w:eastAsia="cs-CZ"/>
        </w:rPr>
        <w:t xml:space="preserve"> </w:t>
      </w:r>
      <w:r w:rsidR="0078604A">
        <w:rPr>
          <w:rFonts w:asciiTheme="minorHAnsi" w:hAnsiTheme="minorHAnsi" w:cs="Arial"/>
          <w:sz w:val="18"/>
          <w:szCs w:val="18"/>
          <w:lang w:eastAsia="cs-CZ"/>
        </w:rPr>
        <w:tab/>
        <w:t>Počty lůžek z</w:t>
      </w:r>
      <w:r w:rsidRPr="00A86844">
        <w:rPr>
          <w:rFonts w:asciiTheme="minorHAnsi" w:hAnsiTheme="minorHAnsi" w:cs="Arial"/>
          <w:sz w:val="18"/>
          <w:szCs w:val="18"/>
          <w:lang w:eastAsia="cs-CZ"/>
        </w:rPr>
        <w:t>aokrouhlen</w:t>
      </w:r>
      <w:r w:rsidR="0078604A">
        <w:rPr>
          <w:rFonts w:asciiTheme="minorHAnsi" w:hAnsiTheme="minorHAnsi" w:cs="Arial"/>
          <w:sz w:val="18"/>
          <w:szCs w:val="18"/>
          <w:lang w:eastAsia="cs-CZ"/>
        </w:rPr>
        <w:t>y</w:t>
      </w:r>
      <w:r w:rsidRPr="00A86844">
        <w:rPr>
          <w:rFonts w:asciiTheme="minorHAnsi" w:hAnsiTheme="minorHAnsi" w:cs="Arial"/>
          <w:sz w:val="18"/>
          <w:szCs w:val="18"/>
          <w:lang w:eastAsia="cs-CZ"/>
        </w:rPr>
        <w:t xml:space="preserve"> na celá čísla.</w:t>
      </w:r>
    </w:p>
    <w:p w14:paraId="31CEE2B6" w14:textId="77777777" w:rsidR="00A22856" w:rsidRPr="00947A4F" w:rsidRDefault="00A22856" w:rsidP="00A86844">
      <w:pPr>
        <w:spacing w:before="120"/>
        <w:jc w:val="both"/>
        <w:rPr>
          <w:rFonts w:asciiTheme="minorHAnsi" w:hAnsiTheme="minorHAnsi" w:cstheme="minorHAnsi"/>
          <w:bCs/>
          <w:sz w:val="22"/>
          <w:lang w:eastAsia="cs-CZ"/>
        </w:rPr>
      </w:pPr>
      <w:r w:rsidRPr="00033719">
        <w:rPr>
          <w:rFonts w:asciiTheme="minorHAnsi" w:hAnsiTheme="minorHAnsi" w:cstheme="minorHAnsi"/>
          <w:b/>
          <w:bCs/>
          <w:sz w:val="22"/>
          <w:lang w:eastAsia="cs-CZ"/>
        </w:rPr>
        <w:t>Tabulka č. 3:</w:t>
      </w:r>
      <w:r w:rsidRPr="00947A4F">
        <w:rPr>
          <w:rFonts w:asciiTheme="minorHAnsi" w:hAnsiTheme="minorHAnsi" w:cstheme="minorHAnsi"/>
          <w:bCs/>
          <w:sz w:val="22"/>
          <w:lang w:eastAsia="cs-CZ"/>
        </w:rPr>
        <w:t xml:space="preserve"> </w:t>
      </w:r>
      <w:r w:rsidRPr="00A86844">
        <w:rPr>
          <w:rFonts w:asciiTheme="minorHAnsi" w:hAnsiTheme="minorHAnsi" w:cstheme="minorHAnsi"/>
          <w:b/>
          <w:bCs/>
          <w:sz w:val="22"/>
          <w:lang w:eastAsia="cs-CZ"/>
        </w:rPr>
        <w:t>Počet hospitalizovaných pacientů a počet ošetřovacích dnů</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1558"/>
        <w:gridCol w:w="1158"/>
        <w:gridCol w:w="1558"/>
        <w:gridCol w:w="1113"/>
        <w:gridCol w:w="1558"/>
        <w:gridCol w:w="1090"/>
      </w:tblGrid>
      <w:tr w:rsidR="009F4F96" w:rsidRPr="00B11829" w14:paraId="567C128F" w14:textId="77777777" w:rsidTr="009F4F96">
        <w:trPr>
          <w:trHeight w:val="170"/>
        </w:trPr>
        <w:tc>
          <w:tcPr>
            <w:tcW w:w="578" w:type="pct"/>
            <w:vMerge w:val="restart"/>
            <w:shd w:val="clear" w:color="auto" w:fill="E5F1FF"/>
            <w:vAlign w:val="center"/>
          </w:tcPr>
          <w:p w14:paraId="68DC409F" w14:textId="77777777" w:rsidR="00A22856" w:rsidRPr="00B11829" w:rsidRDefault="00A22856" w:rsidP="00912B63">
            <w:pPr>
              <w:ind w:right="-78"/>
              <w:rPr>
                <w:rFonts w:asciiTheme="minorHAnsi" w:hAnsiTheme="minorHAnsi" w:cs="Arial"/>
                <w:b/>
                <w:i/>
                <w:sz w:val="18"/>
                <w:szCs w:val="20"/>
                <w:lang w:eastAsia="cs-CZ"/>
              </w:rPr>
            </w:pPr>
            <w:r w:rsidRPr="004D1949">
              <w:rPr>
                <w:rFonts w:asciiTheme="minorHAnsi" w:hAnsiTheme="minorHAnsi" w:cs="Arial"/>
                <w:b/>
                <w:sz w:val="18"/>
                <w:szCs w:val="20"/>
                <w:lang w:eastAsia="cs-CZ"/>
              </w:rPr>
              <w:t>Nemocnice</w:t>
            </w:r>
          </w:p>
        </w:tc>
        <w:tc>
          <w:tcPr>
            <w:tcW w:w="1495" w:type="pct"/>
            <w:gridSpan w:val="2"/>
            <w:shd w:val="clear" w:color="auto" w:fill="E5F1FF"/>
            <w:vAlign w:val="center"/>
          </w:tcPr>
          <w:p w14:paraId="64A8122A" w14:textId="77777777" w:rsidR="00A22856" w:rsidRPr="004D1949" w:rsidRDefault="00A22856" w:rsidP="00912B63">
            <w:pPr>
              <w:jc w:val="center"/>
              <w:rPr>
                <w:rFonts w:asciiTheme="minorHAnsi" w:hAnsiTheme="minorHAnsi" w:cs="Arial"/>
                <w:b/>
                <w:sz w:val="18"/>
                <w:szCs w:val="20"/>
                <w:lang w:eastAsia="cs-CZ"/>
              </w:rPr>
            </w:pPr>
            <w:r w:rsidRPr="004D1949">
              <w:rPr>
                <w:rFonts w:asciiTheme="minorHAnsi" w:hAnsiTheme="minorHAnsi" w:cs="Arial"/>
                <w:b/>
                <w:sz w:val="18"/>
                <w:szCs w:val="20"/>
                <w:lang w:eastAsia="cs-CZ"/>
              </w:rPr>
              <w:t>2014</w:t>
            </w:r>
          </w:p>
        </w:tc>
        <w:tc>
          <w:tcPr>
            <w:tcW w:w="1470" w:type="pct"/>
            <w:gridSpan w:val="2"/>
            <w:shd w:val="clear" w:color="auto" w:fill="E5F1FF"/>
            <w:vAlign w:val="center"/>
          </w:tcPr>
          <w:p w14:paraId="1ECDBF82" w14:textId="77777777" w:rsidR="00A22856" w:rsidRPr="004D1949" w:rsidRDefault="00A22856" w:rsidP="00912B63">
            <w:pPr>
              <w:jc w:val="center"/>
              <w:rPr>
                <w:rFonts w:asciiTheme="minorHAnsi" w:hAnsiTheme="minorHAnsi" w:cs="Arial"/>
                <w:b/>
                <w:sz w:val="18"/>
                <w:szCs w:val="20"/>
                <w:lang w:eastAsia="cs-CZ"/>
              </w:rPr>
            </w:pPr>
            <w:r w:rsidRPr="004D1949">
              <w:rPr>
                <w:rFonts w:asciiTheme="minorHAnsi" w:hAnsiTheme="minorHAnsi" w:cs="Arial"/>
                <w:b/>
                <w:sz w:val="18"/>
                <w:szCs w:val="20"/>
                <w:lang w:eastAsia="cs-CZ"/>
              </w:rPr>
              <w:t>2015</w:t>
            </w:r>
          </w:p>
        </w:tc>
        <w:tc>
          <w:tcPr>
            <w:tcW w:w="1457" w:type="pct"/>
            <w:gridSpan w:val="2"/>
            <w:shd w:val="clear" w:color="auto" w:fill="E5F1FF"/>
            <w:vAlign w:val="center"/>
          </w:tcPr>
          <w:p w14:paraId="5638A76E" w14:textId="77777777" w:rsidR="00A22856" w:rsidRPr="004D1949" w:rsidRDefault="00A22856" w:rsidP="00912B63">
            <w:pPr>
              <w:jc w:val="center"/>
              <w:rPr>
                <w:rFonts w:asciiTheme="minorHAnsi" w:hAnsiTheme="minorHAnsi" w:cs="Arial"/>
                <w:b/>
                <w:sz w:val="18"/>
                <w:szCs w:val="20"/>
                <w:lang w:eastAsia="cs-CZ"/>
              </w:rPr>
            </w:pPr>
            <w:r w:rsidRPr="004D1949">
              <w:rPr>
                <w:rFonts w:asciiTheme="minorHAnsi" w:hAnsiTheme="minorHAnsi" w:cs="Arial"/>
                <w:b/>
                <w:sz w:val="18"/>
                <w:szCs w:val="20"/>
                <w:lang w:eastAsia="cs-CZ"/>
              </w:rPr>
              <w:t>2016</w:t>
            </w:r>
          </w:p>
        </w:tc>
      </w:tr>
      <w:tr w:rsidR="009F4F96" w:rsidRPr="00B11829" w14:paraId="0EF70C46" w14:textId="77777777" w:rsidTr="009F4F96">
        <w:trPr>
          <w:trHeight w:val="340"/>
        </w:trPr>
        <w:tc>
          <w:tcPr>
            <w:tcW w:w="578" w:type="pct"/>
            <w:vMerge/>
            <w:shd w:val="clear" w:color="auto" w:fill="E5F1FF"/>
          </w:tcPr>
          <w:p w14:paraId="70E0CB7E" w14:textId="77777777" w:rsidR="00A22856" w:rsidRPr="00B11829" w:rsidRDefault="00A22856" w:rsidP="00912B63">
            <w:pPr>
              <w:jc w:val="both"/>
              <w:rPr>
                <w:rFonts w:asciiTheme="minorHAnsi" w:hAnsiTheme="minorHAnsi" w:cs="Arial"/>
                <w:b/>
                <w:i/>
                <w:sz w:val="18"/>
                <w:szCs w:val="20"/>
                <w:lang w:eastAsia="cs-CZ"/>
              </w:rPr>
            </w:pPr>
          </w:p>
        </w:tc>
        <w:tc>
          <w:tcPr>
            <w:tcW w:w="857" w:type="pct"/>
            <w:shd w:val="clear" w:color="auto" w:fill="E5F1FF"/>
            <w:vAlign w:val="center"/>
          </w:tcPr>
          <w:p w14:paraId="7AEB8EEA" w14:textId="77777777" w:rsidR="00A22856" w:rsidRPr="00B11829" w:rsidRDefault="00A22856" w:rsidP="00912B63">
            <w:pPr>
              <w:jc w:val="center"/>
              <w:rPr>
                <w:rFonts w:asciiTheme="minorHAnsi" w:hAnsiTheme="minorHAnsi" w:cs="Arial"/>
                <w:b/>
                <w:sz w:val="18"/>
                <w:szCs w:val="20"/>
                <w:lang w:eastAsia="cs-CZ"/>
              </w:rPr>
            </w:pPr>
            <w:r>
              <w:rPr>
                <w:rFonts w:asciiTheme="minorHAnsi" w:hAnsiTheme="minorHAnsi" w:cs="Arial"/>
                <w:b/>
                <w:sz w:val="18"/>
                <w:szCs w:val="20"/>
                <w:lang w:eastAsia="cs-CZ"/>
              </w:rPr>
              <w:t>Počet hospitalizovaných pacientů</w:t>
            </w:r>
          </w:p>
        </w:tc>
        <w:tc>
          <w:tcPr>
            <w:tcW w:w="637" w:type="pct"/>
            <w:shd w:val="clear" w:color="auto" w:fill="E5F1FF"/>
            <w:vAlign w:val="center"/>
          </w:tcPr>
          <w:p w14:paraId="39D6A7CF" w14:textId="77777777" w:rsidR="00A22856" w:rsidRPr="00B11829" w:rsidRDefault="00A22856" w:rsidP="00912B63">
            <w:pPr>
              <w:jc w:val="center"/>
              <w:rPr>
                <w:rFonts w:asciiTheme="minorHAnsi" w:hAnsiTheme="minorHAnsi" w:cs="Arial"/>
                <w:b/>
                <w:i/>
                <w:sz w:val="18"/>
                <w:szCs w:val="20"/>
                <w:lang w:eastAsia="cs-CZ"/>
              </w:rPr>
            </w:pPr>
            <w:r>
              <w:rPr>
                <w:rFonts w:asciiTheme="minorHAnsi" w:hAnsiTheme="minorHAnsi" w:cs="Arial"/>
                <w:b/>
                <w:i/>
                <w:sz w:val="18"/>
                <w:szCs w:val="20"/>
                <w:lang w:eastAsia="cs-CZ"/>
              </w:rPr>
              <w:t>Počet ošetřovacích dnů</w:t>
            </w:r>
          </w:p>
        </w:tc>
        <w:tc>
          <w:tcPr>
            <w:tcW w:w="857" w:type="pct"/>
            <w:shd w:val="clear" w:color="auto" w:fill="E5F1FF"/>
            <w:vAlign w:val="center"/>
          </w:tcPr>
          <w:p w14:paraId="7AF09353" w14:textId="77777777" w:rsidR="00A22856" w:rsidRPr="00B11829" w:rsidRDefault="00A22856" w:rsidP="00912B63">
            <w:pPr>
              <w:jc w:val="center"/>
              <w:rPr>
                <w:rFonts w:asciiTheme="minorHAnsi" w:hAnsiTheme="minorHAnsi" w:cs="Arial"/>
                <w:b/>
                <w:sz w:val="18"/>
                <w:szCs w:val="20"/>
                <w:lang w:eastAsia="cs-CZ"/>
              </w:rPr>
            </w:pPr>
            <w:r>
              <w:rPr>
                <w:rFonts w:asciiTheme="minorHAnsi" w:hAnsiTheme="minorHAnsi" w:cs="Arial"/>
                <w:b/>
                <w:sz w:val="18"/>
                <w:szCs w:val="20"/>
                <w:lang w:eastAsia="cs-CZ"/>
              </w:rPr>
              <w:t>Počet hospitalizovaných pacientů</w:t>
            </w:r>
          </w:p>
        </w:tc>
        <w:tc>
          <w:tcPr>
            <w:tcW w:w="612" w:type="pct"/>
            <w:shd w:val="clear" w:color="auto" w:fill="E5F1FF"/>
            <w:vAlign w:val="center"/>
          </w:tcPr>
          <w:p w14:paraId="7A50E344" w14:textId="77777777" w:rsidR="00A22856" w:rsidRPr="00B11829" w:rsidRDefault="00A22856" w:rsidP="009F4F96">
            <w:pPr>
              <w:ind w:left="-45" w:right="-85"/>
              <w:jc w:val="center"/>
              <w:rPr>
                <w:rFonts w:asciiTheme="minorHAnsi" w:hAnsiTheme="minorHAnsi" w:cs="Arial"/>
                <w:b/>
                <w:i/>
                <w:sz w:val="18"/>
                <w:szCs w:val="20"/>
                <w:lang w:eastAsia="cs-CZ"/>
              </w:rPr>
            </w:pPr>
            <w:r>
              <w:rPr>
                <w:rFonts w:asciiTheme="minorHAnsi" w:hAnsiTheme="minorHAnsi" w:cs="Arial"/>
                <w:b/>
                <w:i/>
                <w:sz w:val="18"/>
                <w:szCs w:val="20"/>
                <w:lang w:eastAsia="cs-CZ"/>
              </w:rPr>
              <w:t>Počet ošetřovacích dnů</w:t>
            </w:r>
          </w:p>
        </w:tc>
        <w:tc>
          <w:tcPr>
            <w:tcW w:w="857" w:type="pct"/>
            <w:shd w:val="clear" w:color="auto" w:fill="E5F1FF"/>
            <w:vAlign w:val="center"/>
          </w:tcPr>
          <w:p w14:paraId="0C2B9B52" w14:textId="77777777" w:rsidR="00A22856" w:rsidRPr="00B11829" w:rsidRDefault="00A22856" w:rsidP="00912B63">
            <w:pPr>
              <w:jc w:val="center"/>
              <w:rPr>
                <w:rFonts w:asciiTheme="minorHAnsi" w:hAnsiTheme="minorHAnsi" w:cs="Arial"/>
                <w:b/>
                <w:sz w:val="18"/>
                <w:szCs w:val="20"/>
                <w:lang w:eastAsia="cs-CZ"/>
              </w:rPr>
            </w:pPr>
            <w:r>
              <w:rPr>
                <w:rFonts w:asciiTheme="minorHAnsi" w:hAnsiTheme="minorHAnsi" w:cs="Arial"/>
                <w:b/>
                <w:sz w:val="18"/>
                <w:szCs w:val="20"/>
                <w:lang w:eastAsia="cs-CZ"/>
              </w:rPr>
              <w:t>Počet hospitalizovaných pacientů</w:t>
            </w:r>
          </w:p>
        </w:tc>
        <w:tc>
          <w:tcPr>
            <w:tcW w:w="600" w:type="pct"/>
            <w:shd w:val="clear" w:color="auto" w:fill="E5F1FF"/>
            <w:vAlign w:val="center"/>
          </w:tcPr>
          <w:p w14:paraId="7FF256C0" w14:textId="77777777" w:rsidR="00A22856" w:rsidRPr="00B11829" w:rsidRDefault="00A22856" w:rsidP="009F4F96">
            <w:pPr>
              <w:ind w:left="-74" w:right="-57"/>
              <w:jc w:val="center"/>
              <w:rPr>
                <w:rFonts w:asciiTheme="minorHAnsi" w:hAnsiTheme="minorHAnsi" w:cs="Arial"/>
                <w:b/>
                <w:i/>
                <w:sz w:val="18"/>
                <w:szCs w:val="20"/>
                <w:lang w:eastAsia="cs-CZ"/>
              </w:rPr>
            </w:pPr>
            <w:r>
              <w:rPr>
                <w:rFonts w:asciiTheme="minorHAnsi" w:hAnsiTheme="minorHAnsi" w:cs="Arial"/>
                <w:b/>
                <w:i/>
                <w:sz w:val="18"/>
                <w:szCs w:val="20"/>
                <w:lang w:eastAsia="cs-CZ"/>
              </w:rPr>
              <w:t>Počet ošetřovacích dnů</w:t>
            </w:r>
          </w:p>
        </w:tc>
      </w:tr>
      <w:tr w:rsidR="009F4F96" w:rsidRPr="00B11829" w14:paraId="5B95F5A6" w14:textId="77777777" w:rsidTr="009F4F96">
        <w:trPr>
          <w:trHeight w:val="170"/>
        </w:trPr>
        <w:tc>
          <w:tcPr>
            <w:tcW w:w="578" w:type="pct"/>
            <w:vAlign w:val="center"/>
          </w:tcPr>
          <w:p w14:paraId="369E8B1C" w14:textId="24798F52" w:rsidR="00A22856" w:rsidRPr="007B4C27" w:rsidRDefault="00A22856" w:rsidP="003A08C4">
            <w:pPr>
              <w:rPr>
                <w:rFonts w:asciiTheme="minorHAnsi" w:hAnsiTheme="minorHAnsi" w:cs="Arial"/>
                <w:sz w:val="18"/>
                <w:szCs w:val="20"/>
                <w:vertAlign w:val="superscript"/>
                <w:lang w:eastAsia="cs-CZ"/>
              </w:rPr>
            </w:pPr>
            <w:r w:rsidRPr="0013722C">
              <w:rPr>
                <w:rFonts w:asciiTheme="minorHAnsi" w:hAnsiTheme="minorHAnsi" w:cs="Arial"/>
                <w:sz w:val="18"/>
                <w:szCs w:val="20"/>
                <w:lang w:eastAsia="cs-CZ"/>
              </w:rPr>
              <w:t>NNH</w:t>
            </w:r>
            <w:r w:rsidR="003644B3" w:rsidRPr="00A86844">
              <w:rPr>
                <w:rFonts w:asciiTheme="minorHAnsi" w:hAnsiTheme="minorHAnsi" w:cs="Arial"/>
                <w:sz w:val="18"/>
                <w:szCs w:val="20"/>
                <w:lang w:eastAsia="cs-CZ"/>
              </w:rPr>
              <w:t>*</w:t>
            </w:r>
          </w:p>
        </w:tc>
        <w:tc>
          <w:tcPr>
            <w:tcW w:w="857" w:type="pct"/>
            <w:vAlign w:val="center"/>
          </w:tcPr>
          <w:p w14:paraId="7B4B750E" w14:textId="77777777" w:rsidR="00A22856" w:rsidRPr="00B11829" w:rsidRDefault="00A22856" w:rsidP="00912B63">
            <w:pPr>
              <w:jc w:val="right"/>
              <w:rPr>
                <w:rFonts w:asciiTheme="minorHAnsi" w:hAnsiTheme="minorHAnsi" w:cs="Arial"/>
                <w:sz w:val="18"/>
                <w:szCs w:val="20"/>
                <w:lang w:eastAsia="cs-CZ"/>
              </w:rPr>
            </w:pPr>
            <w:r>
              <w:rPr>
                <w:rFonts w:asciiTheme="minorHAnsi" w:hAnsiTheme="minorHAnsi" w:cs="Arial"/>
                <w:sz w:val="18"/>
                <w:szCs w:val="20"/>
                <w:lang w:eastAsia="cs-CZ"/>
              </w:rPr>
              <w:t>19 653</w:t>
            </w:r>
          </w:p>
        </w:tc>
        <w:tc>
          <w:tcPr>
            <w:tcW w:w="637" w:type="pct"/>
            <w:vAlign w:val="center"/>
          </w:tcPr>
          <w:p w14:paraId="18D689A8" w14:textId="77777777" w:rsidR="00A22856" w:rsidRPr="00B11829" w:rsidRDefault="00A22856" w:rsidP="00912B63">
            <w:pPr>
              <w:jc w:val="right"/>
              <w:rPr>
                <w:rFonts w:asciiTheme="minorHAnsi" w:hAnsiTheme="minorHAnsi" w:cs="Arial"/>
                <w:i/>
                <w:sz w:val="18"/>
                <w:szCs w:val="20"/>
                <w:lang w:eastAsia="cs-CZ"/>
              </w:rPr>
            </w:pPr>
            <w:r>
              <w:rPr>
                <w:rFonts w:asciiTheme="minorHAnsi" w:hAnsiTheme="minorHAnsi" w:cs="Arial"/>
                <w:i/>
                <w:sz w:val="18"/>
                <w:szCs w:val="20"/>
                <w:lang w:eastAsia="cs-CZ"/>
              </w:rPr>
              <w:t>97 520</w:t>
            </w:r>
          </w:p>
        </w:tc>
        <w:tc>
          <w:tcPr>
            <w:tcW w:w="857" w:type="pct"/>
            <w:vAlign w:val="center"/>
          </w:tcPr>
          <w:p w14:paraId="796BB756" w14:textId="77777777" w:rsidR="00A22856" w:rsidRPr="00B11829" w:rsidRDefault="00A22856" w:rsidP="00912B63">
            <w:pPr>
              <w:jc w:val="right"/>
              <w:rPr>
                <w:rFonts w:asciiTheme="minorHAnsi" w:hAnsiTheme="minorHAnsi" w:cs="Arial"/>
                <w:sz w:val="18"/>
                <w:szCs w:val="20"/>
                <w:lang w:eastAsia="cs-CZ"/>
              </w:rPr>
            </w:pPr>
            <w:r>
              <w:rPr>
                <w:rFonts w:asciiTheme="minorHAnsi" w:hAnsiTheme="minorHAnsi" w:cs="Arial"/>
                <w:sz w:val="18"/>
                <w:szCs w:val="20"/>
                <w:lang w:eastAsia="cs-CZ"/>
              </w:rPr>
              <w:t>19 768</w:t>
            </w:r>
          </w:p>
        </w:tc>
        <w:tc>
          <w:tcPr>
            <w:tcW w:w="612" w:type="pct"/>
            <w:vAlign w:val="center"/>
          </w:tcPr>
          <w:p w14:paraId="34655F1F" w14:textId="77777777" w:rsidR="00A22856" w:rsidRPr="00B11829" w:rsidRDefault="00A22856" w:rsidP="00912B63">
            <w:pPr>
              <w:jc w:val="right"/>
              <w:rPr>
                <w:rFonts w:asciiTheme="minorHAnsi" w:hAnsiTheme="minorHAnsi" w:cs="Arial"/>
                <w:i/>
                <w:sz w:val="18"/>
                <w:szCs w:val="20"/>
                <w:lang w:eastAsia="cs-CZ"/>
              </w:rPr>
            </w:pPr>
            <w:r>
              <w:rPr>
                <w:rFonts w:asciiTheme="minorHAnsi" w:hAnsiTheme="minorHAnsi" w:cs="Arial"/>
                <w:i/>
                <w:sz w:val="18"/>
                <w:szCs w:val="20"/>
                <w:lang w:eastAsia="cs-CZ"/>
              </w:rPr>
              <w:t>94 440</w:t>
            </w:r>
          </w:p>
        </w:tc>
        <w:tc>
          <w:tcPr>
            <w:tcW w:w="857" w:type="pct"/>
            <w:vAlign w:val="center"/>
          </w:tcPr>
          <w:p w14:paraId="2FFEEBEC" w14:textId="77777777" w:rsidR="00A22856" w:rsidRPr="00B11829" w:rsidRDefault="00A22856" w:rsidP="00912B63">
            <w:pPr>
              <w:jc w:val="right"/>
              <w:rPr>
                <w:rFonts w:asciiTheme="minorHAnsi" w:hAnsiTheme="minorHAnsi" w:cs="Arial"/>
                <w:sz w:val="18"/>
                <w:szCs w:val="20"/>
                <w:lang w:eastAsia="cs-CZ"/>
              </w:rPr>
            </w:pPr>
            <w:r>
              <w:rPr>
                <w:rFonts w:asciiTheme="minorHAnsi" w:hAnsiTheme="minorHAnsi" w:cs="Arial"/>
                <w:sz w:val="18"/>
                <w:szCs w:val="20"/>
                <w:lang w:eastAsia="cs-CZ"/>
              </w:rPr>
              <w:t>19 844</w:t>
            </w:r>
          </w:p>
        </w:tc>
        <w:tc>
          <w:tcPr>
            <w:tcW w:w="599" w:type="pct"/>
            <w:vAlign w:val="center"/>
          </w:tcPr>
          <w:p w14:paraId="61AD9765" w14:textId="77777777" w:rsidR="00A22856" w:rsidRPr="00B11829" w:rsidRDefault="00A22856" w:rsidP="00912B63">
            <w:pPr>
              <w:jc w:val="right"/>
              <w:rPr>
                <w:rFonts w:asciiTheme="minorHAnsi" w:hAnsiTheme="minorHAnsi" w:cs="Arial"/>
                <w:i/>
                <w:sz w:val="18"/>
                <w:szCs w:val="20"/>
                <w:lang w:eastAsia="cs-CZ"/>
              </w:rPr>
            </w:pPr>
            <w:r>
              <w:rPr>
                <w:rFonts w:asciiTheme="minorHAnsi" w:hAnsiTheme="minorHAnsi" w:cs="Arial"/>
                <w:i/>
                <w:sz w:val="18"/>
                <w:szCs w:val="20"/>
                <w:lang w:eastAsia="cs-CZ"/>
              </w:rPr>
              <w:t>97 016</w:t>
            </w:r>
          </w:p>
        </w:tc>
      </w:tr>
      <w:tr w:rsidR="009F4F96" w:rsidRPr="00B11829" w14:paraId="2A8C9A6C" w14:textId="77777777" w:rsidTr="009F4F96">
        <w:trPr>
          <w:trHeight w:val="170"/>
        </w:trPr>
        <w:tc>
          <w:tcPr>
            <w:tcW w:w="578" w:type="pct"/>
            <w:vAlign w:val="center"/>
          </w:tcPr>
          <w:p w14:paraId="22FDDA17" w14:textId="667C0219" w:rsidR="00A22856" w:rsidRPr="007B4C27" w:rsidRDefault="00A22856" w:rsidP="003A08C4">
            <w:pPr>
              <w:rPr>
                <w:rFonts w:asciiTheme="minorHAnsi" w:hAnsiTheme="minorHAnsi" w:cs="Arial"/>
                <w:sz w:val="18"/>
                <w:szCs w:val="20"/>
                <w:vertAlign w:val="superscript"/>
                <w:lang w:eastAsia="cs-CZ"/>
              </w:rPr>
            </w:pPr>
            <w:r w:rsidRPr="00B11829">
              <w:rPr>
                <w:rFonts w:asciiTheme="minorHAnsi" w:hAnsiTheme="minorHAnsi" w:cs="Arial"/>
                <w:sz w:val="18"/>
                <w:szCs w:val="20"/>
                <w:lang w:eastAsia="cs-CZ"/>
              </w:rPr>
              <w:t>FNO</w:t>
            </w:r>
            <w:r w:rsidR="003644B3" w:rsidRPr="00A86844">
              <w:rPr>
                <w:rFonts w:asciiTheme="minorHAnsi" w:hAnsiTheme="minorHAnsi" w:cs="Arial"/>
                <w:sz w:val="18"/>
                <w:szCs w:val="20"/>
                <w:lang w:eastAsia="cs-CZ"/>
              </w:rPr>
              <w:t>*</w:t>
            </w:r>
          </w:p>
        </w:tc>
        <w:tc>
          <w:tcPr>
            <w:tcW w:w="857" w:type="pct"/>
            <w:vAlign w:val="center"/>
          </w:tcPr>
          <w:p w14:paraId="7FA476B3" w14:textId="77777777" w:rsidR="00A22856" w:rsidRPr="00B11829" w:rsidRDefault="00A22856" w:rsidP="00912B63">
            <w:pPr>
              <w:jc w:val="right"/>
              <w:rPr>
                <w:rFonts w:asciiTheme="minorHAnsi" w:hAnsiTheme="minorHAnsi" w:cs="Arial"/>
                <w:sz w:val="18"/>
                <w:szCs w:val="20"/>
                <w:lang w:eastAsia="cs-CZ"/>
              </w:rPr>
            </w:pPr>
            <w:r>
              <w:rPr>
                <w:rFonts w:asciiTheme="minorHAnsi" w:hAnsiTheme="minorHAnsi" w:cs="Arial"/>
                <w:sz w:val="18"/>
                <w:szCs w:val="20"/>
                <w:lang w:eastAsia="cs-CZ"/>
              </w:rPr>
              <w:t>46 949</w:t>
            </w:r>
          </w:p>
        </w:tc>
        <w:tc>
          <w:tcPr>
            <w:tcW w:w="637" w:type="pct"/>
            <w:vAlign w:val="center"/>
          </w:tcPr>
          <w:p w14:paraId="636AA2C4" w14:textId="77777777" w:rsidR="00A22856" w:rsidRPr="00B11829" w:rsidRDefault="00A22856" w:rsidP="00912B63">
            <w:pPr>
              <w:jc w:val="right"/>
              <w:rPr>
                <w:rFonts w:asciiTheme="minorHAnsi" w:hAnsiTheme="minorHAnsi" w:cs="Arial"/>
                <w:i/>
                <w:sz w:val="18"/>
                <w:szCs w:val="20"/>
                <w:lang w:eastAsia="cs-CZ"/>
              </w:rPr>
            </w:pPr>
            <w:r>
              <w:rPr>
                <w:rFonts w:asciiTheme="minorHAnsi" w:hAnsiTheme="minorHAnsi" w:cs="Arial"/>
                <w:i/>
                <w:sz w:val="18"/>
                <w:szCs w:val="20"/>
                <w:lang w:eastAsia="cs-CZ"/>
              </w:rPr>
              <w:t>307 547</w:t>
            </w:r>
          </w:p>
        </w:tc>
        <w:tc>
          <w:tcPr>
            <w:tcW w:w="857" w:type="pct"/>
            <w:vAlign w:val="center"/>
          </w:tcPr>
          <w:p w14:paraId="0CF32F38" w14:textId="77777777" w:rsidR="00A22856" w:rsidRPr="00B11829" w:rsidRDefault="00A22856" w:rsidP="00912B63">
            <w:pPr>
              <w:jc w:val="right"/>
              <w:rPr>
                <w:rFonts w:asciiTheme="minorHAnsi" w:hAnsiTheme="minorHAnsi" w:cs="Arial"/>
                <w:sz w:val="18"/>
                <w:szCs w:val="20"/>
                <w:lang w:eastAsia="cs-CZ"/>
              </w:rPr>
            </w:pPr>
            <w:r>
              <w:rPr>
                <w:rFonts w:asciiTheme="minorHAnsi" w:hAnsiTheme="minorHAnsi" w:cs="Arial"/>
                <w:sz w:val="18"/>
                <w:szCs w:val="20"/>
                <w:lang w:eastAsia="cs-CZ"/>
              </w:rPr>
              <w:t>46 195</w:t>
            </w:r>
          </w:p>
        </w:tc>
        <w:tc>
          <w:tcPr>
            <w:tcW w:w="612" w:type="pct"/>
            <w:vAlign w:val="center"/>
          </w:tcPr>
          <w:p w14:paraId="68672E0A" w14:textId="77777777" w:rsidR="00A22856" w:rsidRPr="00B11829" w:rsidRDefault="00A22856" w:rsidP="00912B63">
            <w:pPr>
              <w:jc w:val="right"/>
              <w:rPr>
                <w:rFonts w:asciiTheme="minorHAnsi" w:hAnsiTheme="minorHAnsi" w:cs="Arial"/>
                <w:i/>
                <w:sz w:val="18"/>
                <w:szCs w:val="20"/>
                <w:lang w:eastAsia="cs-CZ"/>
              </w:rPr>
            </w:pPr>
            <w:r>
              <w:rPr>
                <w:rFonts w:asciiTheme="minorHAnsi" w:hAnsiTheme="minorHAnsi" w:cs="Arial"/>
                <w:i/>
                <w:sz w:val="18"/>
                <w:szCs w:val="20"/>
                <w:lang w:eastAsia="cs-CZ"/>
              </w:rPr>
              <w:t>302 743</w:t>
            </w:r>
          </w:p>
        </w:tc>
        <w:tc>
          <w:tcPr>
            <w:tcW w:w="857" w:type="pct"/>
            <w:vAlign w:val="center"/>
          </w:tcPr>
          <w:p w14:paraId="595E2666" w14:textId="77777777" w:rsidR="00A22856" w:rsidRPr="00B11829" w:rsidRDefault="00A22856" w:rsidP="00912B63">
            <w:pPr>
              <w:jc w:val="right"/>
              <w:rPr>
                <w:rFonts w:asciiTheme="minorHAnsi" w:hAnsiTheme="minorHAnsi" w:cs="Arial"/>
                <w:sz w:val="18"/>
                <w:szCs w:val="20"/>
                <w:lang w:eastAsia="cs-CZ"/>
              </w:rPr>
            </w:pPr>
            <w:r>
              <w:rPr>
                <w:rFonts w:asciiTheme="minorHAnsi" w:hAnsiTheme="minorHAnsi" w:cs="Arial"/>
                <w:sz w:val="18"/>
                <w:szCs w:val="20"/>
                <w:lang w:eastAsia="cs-CZ"/>
              </w:rPr>
              <w:t>46 085</w:t>
            </w:r>
          </w:p>
        </w:tc>
        <w:tc>
          <w:tcPr>
            <w:tcW w:w="599" w:type="pct"/>
            <w:vAlign w:val="center"/>
          </w:tcPr>
          <w:p w14:paraId="0BF3FF0F" w14:textId="77777777" w:rsidR="00A22856" w:rsidRPr="00B11829" w:rsidRDefault="00A22856" w:rsidP="00912B63">
            <w:pPr>
              <w:jc w:val="right"/>
              <w:rPr>
                <w:rFonts w:asciiTheme="minorHAnsi" w:hAnsiTheme="minorHAnsi" w:cs="Arial"/>
                <w:i/>
                <w:sz w:val="18"/>
                <w:szCs w:val="20"/>
                <w:lang w:eastAsia="cs-CZ"/>
              </w:rPr>
            </w:pPr>
            <w:r>
              <w:rPr>
                <w:rFonts w:asciiTheme="minorHAnsi" w:hAnsiTheme="minorHAnsi" w:cs="Arial"/>
                <w:i/>
                <w:sz w:val="18"/>
                <w:szCs w:val="20"/>
                <w:lang w:eastAsia="cs-CZ"/>
              </w:rPr>
              <w:t>296 844</w:t>
            </w:r>
          </w:p>
        </w:tc>
      </w:tr>
      <w:tr w:rsidR="009F4F96" w:rsidRPr="00B11829" w14:paraId="1F8BE4FF" w14:textId="77777777" w:rsidTr="009F4F96">
        <w:trPr>
          <w:trHeight w:val="170"/>
        </w:trPr>
        <w:tc>
          <w:tcPr>
            <w:tcW w:w="578" w:type="pct"/>
            <w:vAlign w:val="center"/>
          </w:tcPr>
          <w:p w14:paraId="6F0CEF02" w14:textId="77777777" w:rsidR="00A22856" w:rsidRPr="00B11829" w:rsidRDefault="00A22856" w:rsidP="00912B63">
            <w:pPr>
              <w:rPr>
                <w:rFonts w:asciiTheme="minorHAnsi" w:hAnsiTheme="minorHAnsi" w:cs="Arial"/>
                <w:sz w:val="18"/>
                <w:szCs w:val="20"/>
                <w:lang w:eastAsia="cs-CZ"/>
              </w:rPr>
            </w:pPr>
            <w:r w:rsidRPr="00B11829">
              <w:rPr>
                <w:rFonts w:asciiTheme="minorHAnsi" w:hAnsiTheme="minorHAnsi" w:cs="Arial"/>
                <w:sz w:val="18"/>
                <w:szCs w:val="20"/>
                <w:lang w:eastAsia="cs-CZ"/>
              </w:rPr>
              <w:t>FN</w:t>
            </w:r>
            <w:r w:rsidRPr="0013722C">
              <w:rPr>
                <w:rFonts w:asciiTheme="minorHAnsi" w:hAnsiTheme="minorHAnsi" w:cs="Arial"/>
                <w:sz w:val="18"/>
                <w:szCs w:val="20"/>
                <w:lang w:eastAsia="cs-CZ"/>
              </w:rPr>
              <w:t>P</w:t>
            </w:r>
          </w:p>
        </w:tc>
        <w:tc>
          <w:tcPr>
            <w:tcW w:w="857" w:type="pct"/>
            <w:vAlign w:val="center"/>
          </w:tcPr>
          <w:p w14:paraId="5E3A0E65" w14:textId="77777777" w:rsidR="00A22856" w:rsidRPr="00B11829" w:rsidRDefault="00A22856" w:rsidP="00912B63">
            <w:pPr>
              <w:jc w:val="right"/>
              <w:rPr>
                <w:rFonts w:asciiTheme="minorHAnsi" w:hAnsiTheme="minorHAnsi" w:cs="Arial"/>
                <w:sz w:val="18"/>
                <w:szCs w:val="20"/>
                <w:lang w:eastAsia="cs-CZ"/>
              </w:rPr>
            </w:pPr>
            <w:r>
              <w:rPr>
                <w:rFonts w:asciiTheme="minorHAnsi" w:hAnsiTheme="minorHAnsi" w:cs="Arial"/>
                <w:sz w:val="18"/>
                <w:szCs w:val="20"/>
                <w:lang w:eastAsia="cs-CZ"/>
              </w:rPr>
              <w:t>64 331</w:t>
            </w:r>
          </w:p>
        </w:tc>
        <w:tc>
          <w:tcPr>
            <w:tcW w:w="637" w:type="pct"/>
            <w:vAlign w:val="center"/>
          </w:tcPr>
          <w:p w14:paraId="74471D78" w14:textId="77777777" w:rsidR="00A22856" w:rsidRPr="00B11829" w:rsidRDefault="00A22856" w:rsidP="00912B63">
            <w:pPr>
              <w:jc w:val="right"/>
              <w:rPr>
                <w:rFonts w:asciiTheme="minorHAnsi" w:hAnsiTheme="minorHAnsi" w:cs="Arial"/>
                <w:i/>
                <w:sz w:val="18"/>
                <w:szCs w:val="20"/>
                <w:lang w:eastAsia="cs-CZ"/>
              </w:rPr>
            </w:pPr>
            <w:r>
              <w:rPr>
                <w:rFonts w:asciiTheme="minorHAnsi" w:hAnsiTheme="minorHAnsi" w:cs="Arial"/>
                <w:i/>
                <w:sz w:val="18"/>
                <w:szCs w:val="20"/>
                <w:lang w:eastAsia="cs-CZ"/>
              </w:rPr>
              <w:t>474 629</w:t>
            </w:r>
          </w:p>
        </w:tc>
        <w:tc>
          <w:tcPr>
            <w:tcW w:w="857" w:type="pct"/>
            <w:vAlign w:val="center"/>
          </w:tcPr>
          <w:p w14:paraId="67426A32" w14:textId="77777777" w:rsidR="00A22856" w:rsidRPr="00B11829" w:rsidRDefault="00A22856" w:rsidP="00912B63">
            <w:pPr>
              <w:jc w:val="right"/>
              <w:rPr>
                <w:rFonts w:asciiTheme="minorHAnsi" w:hAnsiTheme="minorHAnsi" w:cs="Arial"/>
                <w:sz w:val="18"/>
                <w:szCs w:val="20"/>
                <w:lang w:eastAsia="cs-CZ"/>
              </w:rPr>
            </w:pPr>
            <w:r>
              <w:rPr>
                <w:rFonts w:asciiTheme="minorHAnsi" w:hAnsiTheme="minorHAnsi" w:cs="Arial"/>
                <w:sz w:val="18"/>
                <w:szCs w:val="20"/>
                <w:lang w:eastAsia="cs-CZ"/>
              </w:rPr>
              <w:t>62 968</w:t>
            </w:r>
          </w:p>
        </w:tc>
        <w:tc>
          <w:tcPr>
            <w:tcW w:w="612" w:type="pct"/>
            <w:vAlign w:val="center"/>
          </w:tcPr>
          <w:p w14:paraId="79F0E5B0" w14:textId="77777777" w:rsidR="00A22856" w:rsidRPr="00B11829" w:rsidRDefault="00A22856" w:rsidP="00912B63">
            <w:pPr>
              <w:jc w:val="right"/>
              <w:rPr>
                <w:rFonts w:asciiTheme="minorHAnsi" w:hAnsiTheme="minorHAnsi" w:cs="Arial"/>
                <w:i/>
                <w:sz w:val="18"/>
                <w:szCs w:val="20"/>
                <w:lang w:eastAsia="cs-CZ"/>
              </w:rPr>
            </w:pPr>
            <w:r>
              <w:rPr>
                <w:rFonts w:asciiTheme="minorHAnsi" w:hAnsiTheme="minorHAnsi" w:cs="Arial"/>
                <w:i/>
                <w:sz w:val="18"/>
                <w:szCs w:val="20"/>
                <w:lang w:eastAsia="cs-CZ"/>
              </w:rPr>
              <w:t>463 213</w:t>
            </w:r>
          </w:p>
        </w:tc>
        <w:tc>
          <w:tcPr>
            <w:tcW w:w="857" w:type="pct"/>
            <w:vAlign w:val="center"/>
          </w:tcPr>
          <w:p w14:paraId="29A895DD" w14:textId="77777777" w:rsidR="00A22856" w:rsidRPr="00B11829" w:rsidRDefault="00A22856" w:rsidP="00912B63">
            <w:pPr>
              <w:jc w:val="right"/>
              <w:rPr>
                <w:rFonts w:asciiTheme="minorHAnsi" w:hAnsiTheme="minorHAnsi" w:cs="Arial"/>
                <w:sz w:val="18"/>
                <w:szCs w:val="20"/>
                <w:lang w:eastAsia="cs-CZ"/>
              </w:rPr>
            </w:pPr>
            <w:r>
              <w:rPr>
                <w:rFonts w:asciiTheme="minorHAnsi" w:hAnsiTheme="minorHAnsi" w:cs="Arial"/>
                <w:sz w:val="18"/>
                <w:szCs w:val="20"/>
                <w:lang w:eastAsia="cs-CZ"/>
              </w:rPr>
              <w:t>62 222</w:t>
            </w:r>
          </w:p>
        </w:tc>
        <w:tc>
          <w:tcPr>
            <w:tcW w:w="599" w:type="pct"/>
            <w:vAlign w:val="center"/>
          </w:tcPr>
          <w:p w14:paraId="4389FBC1" w14:textId="77777777" w:rsidR="00A22856" w:rsidRPr="00B11829" w:rsidRDefault="00A22856" w:rsidP="00912B63">
            <w:pPr>
              <w:jc w:val="right"/>
              <w:rPr>
                <w:rFonts w:asciiTheme="minorHAnsi" w:hAnsiTheme="minorHAnsi" w:cs="Arial"/>
                <w:i/>
                <w:sz w:val="18"/>
                <w:szCs w:val="20"/>
                <w:lang w:eastAsia="cs-CZ"/>
              </w:rPr>
            </w:pPr>
            <w:r>
              <w:rPr>
                <w:rFonts w:asciiTheme="minorHAnsi" w:hAnsiTheme="minorHAnsi" w:cs="Arial"/>
                <w:i/>
                <w:sz w:val="18"/>
                <w:szCs w:val="20"/>
                <w:lang w:eastAsia="cs-CZ"/>
              </w:rPr>
              <w:t>467 667</w:t>
            </w:r>
          </w:p>
        </w:tc>
      </w:tr>
      <w:tr w:rsidR="009F4F96" w:rsidRPr="00D52775" w14:paraId="4B467EF1" w14:textId="77777777" w:rsidTr="009F4F96">
        <w:trPr>
          <w:trHeight w:val="170"/>
        </w:trPr>
        <w:tc>
          <w:tcPr>
            <w:tcW w:w="578" w:type="pct"/>
            <w:vAlign w:val="center"/>
          </w:tcPr>
          <w:p w14:paraId="54DCC1DC" w14:textId="3E695399" w:rsidR="00A22856" w:rsidRPr="00D52775" w:rsidRDefault="0078604A" w:rsidP="00912B63">
            <w:pPr>
              <w:rPr>
                <w:rFonts w:asciiTheme="minorHAnsi" w:hAnsiTheme="minorHAnsi" w:cs="Arial"/>
                <w:i/>
                <w:sz w:val="18"/>
                <w:szCs w:val="20"/>
                <w:lang w:eastAsia="cs-CZ"/>
              </w:rPr>
            </w:pPr>
            <w:r>
              <w:rPr>
                <w:rFonts w:asciiTheme="minorHAnsi" w:hAnsiTheme="minorHAnsi" w:cs="Arial"/>
                <w:i/>
                <w:sz w:val="18"/>
                <w:szCs w:val="20"/>
                <w:lang w:eastAsia="cs-CZ"/>
              </w:rPr>
              <w:t>C</w:t>
            </w:r>
            <w:r w:rsidR="00A22856">
              <w:rPr>
                <w:rFonts w:asciiTheme="minorHAnsi" w:hAnsiTheme="minorHAnsi" w:cs="Arial"/>
                <w:i/>
                <w:sz w:val="18"/>
                <w:szCs w:val="20"/>
                <w:lang w:eastAsia="cs-CZ"/>
              </w:rPr>
              <w:t>elkem</w:t>
            </w:r>
          </w:p>
        </w:tc>
        <w:tc>
          <w:tcPr>
            <w:tcW w:w="857" w:type="pct"/>
            <w:vAlign w:val="center"/>
          </w:tcPr>
          <w:p w14:paraId="3405E9BE" w14:textId="77777777" w:rsidR="00A22856" w:rsidRPr="00D52775" w:rsidRDefault="00A22856" w:rsidP="00912B63">
            <w:pPr>
              <w:jc w:val="right"/>
              <w:rPr>
                <w:rFonts w:asciiTheme="minorHAnsi" w:hAnsiTheme="minorHAnsi" w:cs="Arial"/>
                <w:i/>
                <w:sz w:val="18"/>
                <w:szCs w:val="20"/>
                <w:lang w:eastAsia="cs-CZ"/>
              </w:rPr>
            </w:pPr>
            <w:r w:rsidRPr="00D52775">
              <w:rPr>
                <w:rFonts w:asciiTheme="minorHAnsi" w:hAnsiTheme="minorHAnsi" w:cs="Arial"/>
                <w:i/>
                <w:sz w:val="18"/>
                <w:szCs w:val="20"/>
                <w:lang w:eastAsia="cs-CZ"/>
              </w:rPr>
              <w:t>130 933</w:t>
            </w:r>
          </w:p>
        </w:tc>
        <w:tc>
          <w:tcPr>
            <w:tcW w:w="637" w:type="pct"/>
            <w:vAlign w:val="center"/>
          </w:tcPr>
          <w:p w14:paraId="61E4E92D" w14:textId="77777777" w:rsidR="00A22856" w:rsidRPr="00D52775" w:rsidRDefault="00A22856" w:rsidP="00912B63">
            <w:pPr>
              <w:jc w:val="right"/>
              <w:rPr>
                <w:rFonts w:asciiTheme="minorHAnsi" w:hAnsiTheme="minorHAnsi" w:cs="Arial"/>
                <w:i/>
                <w:sz w:val="18"/>
                <w:szCs w:val="20"/>
                <w:lang w:eastAsia="cs-CZ"/>
              </w:rPr>
            </w:pPr>
            <w:r w:rsidRPr="00D52775">
              <w:rPr>
                <w:rFonts w:asciiTheme="minorHAnsi" w:hAnsiTheme="minorHAnsi" w:cs="Arial"/>
                <w:i/>
                <w:sz w:val="18"/>
                <w:szCs w:val="20"/>
                <w:lang w:eastAsia="cs-CZ"/>
              </w:rPr>
              <w:t>879 696</w:t>
            </w:r>
          </w:p>
        </w:tc>
        <w:tc>
          <w:tcPr>
            <w:tcW w:w="857" w:type="pct"/>
            <w:vAlign w:val="center"/>
          </w:tcPr>
          <w:p w14:paraId="25D2444F" w14:textId="77777777" w:rsidR="00A22856" w:rsidRPr="00D52775" w:rsidRDefault="00A22856" w:rsidP="00912B63">
            <w:pPr>
              <w:jc w:val="right"/>
              <w:rPr>
                <w:rFonts w:asciiTheme="minorHAnsi" w:hAnsiTheme="minorHAnsi" w:cs="Arial"/>
                <w:i/>
                <w:sz w:val="18"/>
                <w:szCs w:val="20"/>
                <w:lang w:eastAsia="cs-CZ"/>
              </w:rPr>
            </w:pPr>
            <w:r w:rsidRPr="00D52775">
              <w:rPr>
                <w:rFonts w:asciiTheme="minorHAnsi" w:hAnsiTheme="minorHAnsi" w:cs="Arial"/>
                <w:i/>
                <w:sz w:val="18"/>
                <w:szCs w:val="20"/>
                <w:lang w:eastAsia="cs-CZ"/>
              </w:rPr>
              <w:t>128 931</w:t>
            </w:r>
          </w:p>
        </w:tc>
        <w:tc>
          <w:tcPr>
            <w:tcW w:w="612" w:type="pct"/>
            <w:vAlign w:val="center"/>
          </w:tcPr>
          <w:p w14:paraId="0E933FD4" w14:textId="77777777" w:rsidR="00A22856" w:rsidRPr="00D52775" w:rsidRDefault="00A22856" w:rsidP="00912B63">
            <w:pPr>
              <w:jc w:val="right"/>
              <w:rPr>
                <w:rFonts w:asciiTheme="minorHAnsi" w:hAnsiTheme="minorHAnsi" w:cs="Arial"/>
                <w:i/>
                <w:sz w:val="18"/>
                <w:szCs w:val="20"/>
                <w:lang w:eastAsia="cs-CZ"/>
              </w:rPr>
            </w:pPr>
            <w:r w:rsidRPr="00D52775">
              <w:rPr>
                <w:rFonts w:asciiTheme="minorHAnsi" w:hAnsiTheme="minorHAnsi" w:cs="Arial"/>
                <w:i/>
                <w:sz w:val="18"/>
                <w:szCs w:val="20"/>
                <w:lang w:eastAsia="cs-CZ"/>
              </w:rPr>
              <w:t>860 396</w:t>
            </w:r>
          </w:p>
        </w:tc>
        <w:tc>
          <w:tcPr>
            <w:tcW w:w="857" w:type="pct"/>
            <w:vAlign w:val="center"/>
          </w:tcPr>
          <w:p w14:paraId="4204532D" w14:textId="77777777" w:rsidR="00A22856" w:rsidRPr="00D52775" w:rsidRDefault="00A22856" w:rsidP="00912B63">
            <w:pPr>
              <w:jc w:val="right"/>
              <w:rPr>
                <w:rFonts w:asciiTheme="minorHAnsi" w:hAnsiTheme="minorHAnsi" w:cs="Arial"/>
                <w:i/>
                <w:sz w:val="18"/>
                <w:szCs w:val="20"/>
                <w:lang w:eastAsia="cs-CZ"/>
              </w:rPr>
            </w:pPr>
            <w:r w:rsidRPr="00D52775">
              <w:rPr>
                <w:rFonts w:asciiTheme="minorHAnsi" w:hAnsiTheme="minorHAnsi" w:cs="Arial"/>
                <w:i/>
                <w:sz w:val="18"/>
                <w:szCs w:val="20"/>
                <w:lang w:eastAsia="cs-CZ"/>
              </w:rPr>
              <w:t>128 151</w:t>
            </w:r>
          </w:p>
        </w:tc>
        <w:tc>
          <w:tcPr>
            <w:tcW w:w="599" w:type="pct"/>
            <w:vAlign w:val="center"/>
          </w:tcPr>
          <w:p w14:paraId="3AF7B0CD" w14:textId="77777777" w:rsidR="00A22856" w:rsidRPr="00D52775" w:rsidRDefault="00A22856" w:rsidP="00912B63">
            <w:pPr>
              <w:jc w:val="right"/>
              <w:rPr>
                <w:rFonts w:asciiTheme="minorHAnsi" w:hAnsiTheme="minorHAnsi" w:cs="Arial"/>
                <w:i/>
                <w:sz w:val="18"/>
                <w:szCs w:val="20"/>
                <w:lang w:eastAsia="cs-CZ"/>
              </w:rPr>
            </w:pPr>
            <w:r w:rsidRPr="00D52775">
              <w:rPr>
                <w:rFonts w:asciiTheme="minorHAnsi" w:hAnsiTheme="minorHAnsi" w:cs="Arial"/>
                <w:i/>
                <w:sz w:val="18"/>
                <w:szCs w:val="20"/>
                <w:lang w:eastAsia="cs-CZ"/>
              </w:rPr>
              <w:t>861 527</w:t>
            </w:r>
          </w:p>
        </w:tc>
      </w:tr>
    </w:tbl>
    <w:p w14:paraId="6A80AE8D" w14:textId="23D587C5" w:rsidR="00A22856" w:rsidRPr="00A86844" w:rsidRDefault="00A22856" w:rsidP="0078604A">
      <w:pPr>
        <w:ind w:left="567" w:hanging="567"/>
        <w:jc w:val="both"/>
        <w:rPr>
          <w:rFonts w:asciiTheme="minorHAnsi" w:hAnsiTheme="minorHAnsi" w:cs="Arial"/>
          <w:sz w:val="18"/>
          <w:szCs w:val="18"/>
        </w:rPr>
      </w:pPr>
      <w:r w:rsidRPr="00A86844">
        <w:rPr>
          <w:rFonts w:asciiTheme="minorHAnsi" w:hAnsiTheme="minorHAnsi" w:cs="Arial"/>
          <w:b/>
          <w:sz w:val="18"/>
          <w:szCs w:val="18"/>
        </w:rPr>
        <w:t>Zdroj:</w:t>
      </w:r>
      <w:r w:rsidRPr="00A86844">
        <w:rPr>
          <w:rFonts w:asciiTheme="minorHAnsi" w:hAnsiTheme="minorHAnsi" w:cs="Arial"/>
          <w:sz w:val="18"/>
          <w:szCs w:val="18"/>
        </w:rPr>
        <w:t xml:space="preserve"> </w:t>
      </w:r>
      <w:r w:rsidR="0078604A" w:rsidRPr="00A86844">
        <w:rPr>
          <w:rFonts w:asciiTheme="minorHAnsi" w:hAnsiTheme="minorHAnsi" w:cs="Arial"/>
          <w:sz w:val="18"/>
          <w:szCs w:val="18"/>
        </w:rPr>
        <w:tab/>
        <w:t>v</w:t>
      </w:r>
      <w:r w:rsidRPr="00A86844">
        <w:rPr>
          <w:rFonts w:asciiTheme="minorHAnsi" w:hAnsiTheme="minorHAnsi" w:cs="Arial"/>
          <w:sz w:val="18"/>
          <w:szCs w:val="18"/>
        </w:rPr>
        <w:t>ýkaz</w:t>
      </w:r>
      <w:r w:rsidR="0078604A" w:rsidRPr="00A86844">
        <w:rPr>
          <w:rFonts w:asciiTheme="minorHAnsi" w:hAnsiTheme="minorHAnsi" w:cs="Arial"/>
          <w:sz w:val="18"/>
          <w:szCs w:val="18"/>
        </w:rPr>
        <w:t>y</w:t>
      </w:r>
      <w:r w:rsidRPr="00A86844">
        <w:rPr>
          <w:rFonts w:asciiTheme="minorHAnsi" w:hAnsiTheme="minorHAnsi" w:cs="Arial"/>
          <w:sz w:val="18"/>
          <w:szCs w:val="18"/>
        </w:rPr>
        <w:t xml:space="preserve"> </w:t>
      </w:r>
      <w:r w:rsidRPr="00A86844">
        <w:rPr>
          <w:rFonts w:asciiTheme="minorHAnsi" w:hAnsiTheme="minorHAnsi" w:cs="Arial"/>
          <w:i/>
          <w:sz w:val="18"/>
          <w:szCs w:val="18"/>
        </w:rPr>
        <w:t>E (MZ) 6-02 – Pololetní výkaz o ekonomice zdravotnického zařízení</w:t>
      </w:r>
      <w:r w:rsidRPr="00A86844">
        <w:rPr>
          <w:rFonts w:asciiTheme="minorHAnsi" w:hAnsiTheme="minorHAnsi" w:cs="Arial"/>
          <w:sz w:val="18"/>
          <w:szCs w:val="18"/>
        </w:rPr>
        <w:t xml:space="preserve"> za příslušné roky; </w:t>
      </w:r>
      <w:r w:rsidR="0078604A">
        <w:rPr>
          <w:rFonts w:asciiTheme="minorHAnsi" w:hAnsiTheme="minorHAnsi" w:cs="Arial"/>
          <w:sz w:val="18"/>
          <w:szCs w:val="18"/>
        </w:rPr>
        <w:t>v</w:t>
      </w:r>
      <w:r w:rsidRPr="00A86844">
        <w:rPr>
          <w:rFonts w:asciiTheme="minorHAnsi" w:hAnsiTheme="minorHAnsi" w:cs="Arial"/>
          <w:sz w:val="18"/>
          <w:szCs w:val="18"/>
        </w:rPr>
        <w:t>ýkaz</w:t>
      </w:r>
      <w:r w:rsidR="0078604A">
        <w:rPr>
          <w:rFonts w:asciiTheme="minorHAnsi" w:hAnsiTheme="minorHAnsi" w:cs="Arial"/>
          <w:sz w:val="18"/>
          <w:szCs w:val="18"/>
        </w:rPr>
        <w:t>y</w:t>
      </w:r>
      <w:r w:rsidRPr="00A86844">
        <w:rPr>
          <w:rFonts w:asciiTheme="minorHAnsi" w:hAnsiTheme="minorHAnsi" w:cs="Arial"/>
          <w:sz w:val="18"/>
          <w:szCs w:val="18"/>
        </w:rPr>
        <w:t xml:space="preserve"> </w:t>
      </w:r>
      <w:r w:rsidRPr="00A86844">
        <w:rPr>
          <w:rFonts w:asciiTheme="minorHAnsi" w:hAnsiTheme="minorHAnsi" w:cs="Arial"/>
          <w:i/>
          <w:sz w:val="18"/>
          <w:szCs w:val="18"/>
        </w:rPr>
        <w:t>E (MZ) 4-01 – Roční výkaz o zaměstnavatelích, evidenčním počtu zaměstnanců a smluvních pracovnících</w:t>
      </w:r>
      <w:r w:rsidRPr="00A86844">
        <w:rPr>
          <w:rFonts w:asciiTheme="minorHAnsi" w:hAnsiTheme="minorHAnsi" w:cs="Arial"/>
          <w:sz w:val="18"/>
          <w:szCs w:val="18"/>
        </w:rPr>
        <w:t xml:space="preserve"> za příslušné roky; </w:t>
      </w:r>
      <w:r w:rsidR="0078604A">
        <w:rPr>
          <w:rFonts w:asciiTheme="minorHAnsi" w:hAnsiTheme="minorHAnsi" w:cs="Arial"/>
          <w:sz w:val="18"/>
          <w:szCs w:val="18"/>
        </w:rPr>
        <w:t>s</w:t>
      </w:r>
      <w:r w:rsidRPr="00A86844">
        <w:rPr>
          <w:rFonts w:asciiTheme="minorHAnsi" w:hAnsiTheme="minorHAnsi" w:cs="Arial"/>
          <w:sz w:val="18"/>
          <w:szCs w:val="18"/>
        </w:rPr>
        <w:t>dělení a</w:t>
      </w:r>
      <w:r w:rsidR="0078604A">
        <w:rPr>
          <w:rFonts w:asciiTheme="minorHAnsi" w:hAnsiTheme="minorHAnsi" w:cs="Arial"/>
          <w:sz w:val="18"/>
          <w:szCs w:val="18"/>
        </w:rPr>
        <w:t> </w:t>
      </w:r>
      <w:r w:rsidRPr="00A86844">
        <w:rPr>
          <w:rFonts w:asciiTheme="minorHAnsi" w:hAnsiTheme="minorHAnsi" w:cs="Arial"/>
          <w:sz w:val="18"/>
          <w:szCs w:val="18"/>
        </w:rPr>
        <w:t>výroční zprávy nemocnic.</w:t>
      </w:r>
    </w:p>
    <w:p w14:paraId="65B5509B" w14:textId="3E190C93" w:rsidR="00A22856" w:rsidRPr="00A86844" w:rsidRDefault="003644B3" w:rsidP="0078604A">
      <w:pPr>
        <w:ind w:left="284" w:hanging="284"/>
        <w:jc w:val="both"/>
        <w:rPr>
          <w:rFonts w:asciiTheme="minorHAnsi" w:hAnsiTheme="minorHAnsi" w:cs="Arial"/>
          <w:sz w:val="18"/>
          <w:szCs w:val="18"/>
          <w:lang w:eastAsia="cs-CZ"/>
        </w:rPr>
      </w:pPr>
      <w:r w:rsidRPr="00A86844">
        <w:rPr>
          <w:rFonts w:asciiTheme="minorHAnsi" w:hAnsiTheme="minorHAnsi" w:cs="Arial"/>
          <w:sz w:val="18"/>
          <w:szCs w:val="18"/>
          <w:lang w:eastAsia="cs-CZ"/>
        </w:rPr>
        <w:t xml:space="preserve">* </w:t>
      </w:r>
      <w:r w:rsidR="0078604A">
        <w:rPr>
          <w:rFonts w:asciiTheme="minorHAnsi" w:hAnsiTheme="minorHAnsi" w:cs="Arial"/>
          <w:sz w:val="18"/>
          <w:szCs w:val="18"/>
          <w:lang w:eastAsia="cs-CZ"/>
        </w:rPr>
        <w:tab/>
      </w:r>
      <w:r w:rsidR="00A22856" w:rsidRPr="00A86844">
        <w:rPr>
          <w:rFonts w:asciiTheme="minorHAnsi" w:hAnsiTheme="minorHAnsi" w:cs="Arial"/>
          <w:sz w:val="18"/>
          <w:szCs w:val="18"/>
          <w:lang w:eastAsia="cs-CZ"/>
        </w:rPr>
        <w:t>NNH bez započtení Lázeňské léčebny Mánes v Karlových Varech; FNO bez Léčebny pro dlouhodobě nemocné v Klokočově.</w:t>
      </w:r>
    </w:p>
    <w:p w14:paraId="77E22E09" w14:textId="23DE2A69" w:rsidR="00A22856" w:rsidRPr="00A86844" w:rsidRDefault="00A22856" w:rsidP="00912B63">
      <w:pPr>
        <w:ind w:left="567" w:hanging="567"/>
        <w:jc w:val="both"/>
        <w:rPr>
          <w:rFonts w:asciiTheme="minorHAnsi" w:hAnsiTheme="minorHAnsi" w:cs="Arial"/>
          <w:sz w:val="18"/>
          <w:szCs w:val="18"/>
          <w:lang w:eastAsia="cs-CZ"/>
        </w:rPr>
      </w:pPr>
      <w:r w:rsidRPr="00A86844">
        <w:rPr>
          <w:rFonts w:asciiTheme="minorHAnsi" w:hAnsiTheme="minorHAnsi" w:cs="Arial"/>
          <w:b/>
          <w:sz w:val="18"/>
          <w:szCs w:val="18"/>
          <w:lang w:eastAsia="cs-CZ"/>
        </w:rPr>
        <w:t>Pozn.:</w:t>
      </w:r>
      <w:r w:rsidRPr="00A86844">
        <w:rPr>
          <w:rFonts w:asciiTheme="minorHAnsi" w:hAnsiTheme="minorHAnsi" w:cs="Arial"/>
          <w:sz w:val="18"/>
          <w:szCs w:val="18"/>
          <w:lang w:eastAsia="cs-CZ"/>
        </w:rPr>
        <w:t xml:space="preserve"> </w:t>
      </w:r>
      <w:r w:rsidR="00740942">
        <w:rPr>
          <w:rFonts w:asciiTheme="minorHAnsi" w:hAnsiTheme="minorHAnsi" w:cs="Arial"/>
          <w:sz w:val="18"/>
          <w:szCs w:val="18"/>
          <w:lang w:eastAsia="cs-CZ"/>
        </w:rPr>
        <w:tab/>
      </w:r>
      <w:r w:rsidRPr="00A86844">
        <w:rPr>
          <w:rFonts w:asciiTheme="minorHAnsi" w:hAnsiTheme="minorHAnsi" w:cs="Arial"/>
          <w:sz w:val="18"/>
          <w:szCs w:val="18"/>
          <w:lang w:eastAsia="cs-CZ"/>
        </w:rPr>
        <w:t>Zaokrouhleno na celá čísla.</w:t>
      </w:r>
    </w:p>
    <w:p w14:paraId="3B0D0668" w14:textId="77777777" w:rsidR="00A22856" w:rsidRPr="00947A4F" w:rsidRDefault="00A22856" w:rsidP="00A86844">
      <w:pPr>
        <w:pStyle w:val="Odstavecseseznamem"/>
        <w:spacing w:before="120"/>
        <w:ind w:left="0"/>
        <w:rPr>
          <w:rFonts w:asciiTheme="minorHAnsi" w:hAnsiTheme="minorHAnsi" w:cstheme="minorHAnsi"/>
          <w:bCs/>
          <w:sz w:val="22"/>
          <w:lang w:eastAsia="cs-CZ"/>
        </w:rPr>
      </w:pPr>
      <w:r w:rsidRPr="00033719">
        <w:rPr>
          <w:rFonts w:asciiTheme="minorHAnsi" w:hAnsiTheme="minorHAnsi" w:cstheme="minorHAnsi"/>
          <w:b/>
          <w:bCs/>
          <w:sz w:val="22"/>
          <w:lang w:eastAsia="cs-CZ"/>
        </w:rPr>
        <w:t>Tabulka č. 4</w:t>
      </w:r>
      <w:r w:rsidRPr="003A08C4">
        <w:rPr>
          <w:rFonts w:asciiTheme="minorHAnsi" w:hAnsiTheme="minorHAnsi" w:cstheme="minorHAnsi"/>
          <w:b/>
          <w:bCs/>
          <w:sz w:val="22"/>
          <w:lang w:eastAsia="cs-CZ"/>
        </w:rPr>
        <w:t>:</w:t>
      </w:r>
      <w:r w:rsidRPr="00A86844">
        <w:rPr>
          <w:rFonts w:asciiTheme="minorHAnsi" w:hAnsiTheme="minorHAnsi" w:cstheme="minorHAnsi"/>
          <w:b/>
          <w:bCs/>
          <w:sz w:val="22"/>
          <w:lang w:eastAsia="cs-CZ"/>
        </w:rPr>
        <w:t xml:space="preserve"> Průměrný roční počet pacientů a ošetřovacích dnů za kontrolované období</w:t>
      </w:r>
      <w:r w:rsidRPr="00947A4F">
        <w:rPr>
          <w:rFonts w:asciiTheme="minorHAnsi" w:hAnsiTheme="minorHAnsi" w:cstheme="minorHAnsi"/>
          <w:bCs/>
          <w:sz w:val="22"/>
          <w:lang w:eastAsia="cs-CZ"/>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3074"/>
        <w:gridCol w:w="2445"/>
        <w:gridCol w:w="2445"/>
      </w:tblGrid>
      <w:tr w:rsidR="00A22856" w:rsidRPr="00567BF1" w14:paraId="6BBAFC5C" w14:textId="77777777" w:rsidTr="007C60F9">
        <w:trPr>
          <w:trHeight w:val="170"/>
        </w:trPr>
        <w:tc>
          <w:tcPr>
            <w:tcW w:w="606" w:type="pct"/>
            <w:vMerge w:val="restart"/>
            <w:shd w:val="clear" w:color="auto" w:fill="E5F1FF"/>
            <w:vAlign w:val="center"/>
          </w:tcPr>
          <w:p w14:paraId="7DBB966C" w14:textId="77777777" w:rsidR="00A22856" w:rsidRPr="00567BF1" w:rsidRDefault="00A22856" w:rsidP="00912B63">
            <w:pPr>
              <w:rPr>
                <w:rFonts w:asciiTheme="minorHAnsi" w:hAnsiTheme="minorHAnsi" w:cs="Arial"/>
                <w:b/>
                <w:i/>
                <w:sz w:val="18"/>
                <w:szCs w:val="20"/>
                <w:lang w:eastAsia="cs-CZ"/>
              </w:rPr>
            </w:pPr>
            <w:r w:rsidRPr="004D1949">
              <w:rPr>
                <w:rFonts w:asciiTheme="minorHAnsi" w:hAnsiTheme="minorHAnsi" w:cs="Arial"/>
                <w:b/>
                <w:sz w:val="18"/>
                <w:szCs w:val="20"/>
                <w:lang w:eastAsia="cs-CZ"/>
              </w:rPr>
              <w:t>Nemocnice</w:t>
            </w:r>
          </w:p>
        </w:tc>
        <w:tc>
          <w:tcPr>
            <w:tcW w:w="4394" w:type="pct"/>
            <w:gridSpan w:val="3"/>
            <w:shd w:val="clear" w:color="auto" w:fill="E5F1FF"/>
            <w:vAlign w:val="center"/>
          </w:tcPr>
          <w:p w14:paraId="2086BADA" w14:textId="77777777" w:rsidR="00A22856" w:rsidRPr="00567BF1" w:rsidRDefault="00A22856" w:rsidP="004D1949">
            <w:pPr>
              <w:jc w:val="center"/>
              <w:rPr>
                <w:rFonts w:asciiTheme="minorHAnsi" w:hAnsiTheme="minorHAnsi" w:cs="Arial"/>
                <w:b/>
                <w:i/>
                <w:sz w:val="18"/>
                <w:szCs w:val="20"/>
                <w:lang w:eastAsia="cs-CZ"/>
              </w:rPr>
            </w:pPr>
            <w:r w:rsidRPr="004D1949">
              <w:rPr>
                <w:rFonts w:asciiTheme="minorHAnsi" w:hAnsiTheme="minorHAnsi" w:cs="Arial"/>
                <w:b/>
                <w:sz w:val="18"/>
                <w:szCs w:val="20"/>
                <w:lang w:eastAsia="cs-CZ"/>
              </w:rPr>
              <w:t>2014</w:t>
            </w:r>
            <w:r w:rsidR="004D1949">
              <w:rPr>
                <w:rFonts w:asciiTheme="minorHAnsi" w:hAnsiTheme="minorHAnsi" w:cs="Arial"/>
                <w:b/>
                <w:i/>
                <w:sz w:val="18"/>
                <w:szCs w:val="20"/>
                <w:lang w:eastAsia="cs-CZ"/>
              </w:rPr>
              <w:t>–</w:t>
            </w:r>
            <w:r w:rsidRPr="00567BF1">
              <w:rPr>
                <w:rFonts w:asciiTheme="minorHAnsi" w:hAnsiTheme="minorHAnsi" w:cs="Arial"/>
                <w:b/>
                <w:i/>
                <w:sz w:val="18"/>
                <w:szCs w:val="20"/>
                <w:lang w:eastAsia="cs-CZ"/>
              </w:rPr>
              <w:t>2016</w:t>
            </w:r>
          </w:p>
        </w:tc>
      </w:tr>
      <w:tr w:rsidR="00A22856" w:rsidRPr="00567BF1" w14:paraId="3642E417" w14:textId="77777777" w:rsidTr="007C60F9">
        <w:trPr>
          <w:trHeight w:val="340"/>
        </w:trPr>
        <w:tc>
          <w:tcPr>
            <w:tcW w:w="606" w:type="pct"/>
            <w:vMerge/>
            <w:shd w:val="clear" w:color="auto" w:fill="E5F1FF"/>
          </w:tcPr>
          <w:p w14:paraId="7F7033FA" w14:textId="77777777" w:rsidR="00A22856" w:rsidRPr="00567BF1" w:rsidRDefault="00A22856" w:rsidP="00912B63">
            <w:pPr>
              <w:jc w:val="both"/>
              <w:rPr>
                <w:rFonts w:asciiTheme="minorHAnsi" w:hAnsiTheme="minorHAnsi" w:cs="Arial"/>
                <w:b/>
                <w:i/>
                <w:sz w:val="18"/>
                <w:szCs w:val="20"/>
                <w:lang w:eastAsia="cs-CZ"/>
              </w:rPr>
            </w:pPr>
          </w:p>
        </w:tc>
        <w:tc>
          <w:tcPr>
            <w:tcW w:w="1696" w:type="pct"/>
            <w:shd w:val="clear" w:color="auto" w:fill="E5F1FF"/>
            <w:vAlign w:val="center"/>
          </w:tcPr>
          <w:p w14:paraId="0E870704" w14:textId="77777777" w:rsidR="00A22856" w:rsidRPr="00567BF1" w:rsidRDefault="00A22856" w:rsidP="00912B63">
            <w:pPr>
              <w:jc w:val="center"/>
              <w:rPr>
                <w:rFonts w:asciiTheme="minorHAnsi" w:hAnsiTheme="minorHAnsi" w:cs="Arial"/>
                <w:b/>
                <w:sz w:val="18"/>
                <w:szCs w:val="20"/>
                <w:lang w:eastAsia="cs-CZ"/>
              </w:rPr>
            </w:pPr>
            <w:r w:rsidRPr="00567BF1">
              <w:rPr>
                <w:rFonts w:asciiTheme="minorHAnsi" w:hAnsiTheme="minorHAnsi" w:cs="Arial"/>
                <w:b/>
                <w:sz w:val="18"/>
                <w:szCs w:val="20"/>
                <w:lang w:eastAsia="cs-CZ"/>
              </w:rPr>
              <w:t>Průměrný roční počet hospitalizovaných pacientů</w:t>
            </w:r>
          </w:p>
        </w:tc>
        <w:tc>
          <w:tcPr>
            <w:tcW w:w="1349" w:type="pct"/>
            <w:shd w:val="clear" w:color="auto" w:fill="E5F1FF"/>
            <w:vAlign w:val="center"/>
          </w:tcPr>
          <w:p w14:paraId="6D24EE68" w14:textId="77777777" w:rsidR="00A22856" w:rsidRPr="00567BF1" w:rsidRDefault="00A22856" w:rsidP="00912B63">
            <w:pPr>
              <w:jc w:val="center"/>
              <w:rPr>
                <w:rFonts w:asciiTheme="minorHAnsi" w:hAnsiTheme="minorHAnsi" w:cs="Arial"/>
                <w:b/>
                <w:i/>
                <w:sz w:val="18"/>
                <w:szCs w:val="20"/>
                <w:lang w:eastAsia="cs-CZ"/>
              </w:rPr>
            </w:pPr>
            <w:r w:rsidRPr="00567BF1">
              <w:rPr>
                <w:rFonts w:asciiTheme="minorHAnsi" w:hAnsiTheme="minorHAnsi" w:cs="Arial"/>
                <w:b/>
                <w:i/>
                <w:sz w:val="18"/>
                <w:szCs w:val="20"/>
                <w:lang w:eastAsia="cs-CZ"/>
              </w:rPr>
              <w:t>Průměrný roční počet ošetřovacích dnů</w:t>
            </w:r>
          </w:p>
        </w:tc>
        <w:tc>
          <w:tcPr>
            <w:tcW w:w="1349" w:type="pct"/>
            <w:shd w:val="clear" w:color="auto" w:fill="E5F1FF"/>
          </w:tcPr>
          <w:p w14:paraId="3CDAF056" w14:textId="77777777" w:rsidR="00A22856" w:rsidRPr="00567BF1" w:rsidRDefault="00A22856" w:rsidP="00912B63">
            <w:pPr>
              <w:jc w:val="center"/>
              <w:rPr>
                <w:rFonts w:asciiTheme="minorHAnsi" w:hAnsiTheme="minorHAnsi" w:cs="Arial"/>
                <w:b/>
                <w:i/>
                <w:sz w:val="18"/>
                <w:szCs w:val="20"/>
                <w:lang w:eastAsia="cs-CZ"/>
              </w:rPr>
            </w:pPr>
            <w:r w:rsidRPr="00567BF1">
              <w:rPr>
                <w:rFonts w:asciiTheme="minorHAnsi" w:hAnsiTheme="minorHAnsi" w:cs="Arial"/>
                <w:b/>
                <w:i/>
                <w:sz w:val="18"/>
                <w:szCs w:val="20"/>
                <w:lang w:eastAsia="cs-CZ"/>
              </w:rPr>
              <w:t>Průměrná doba hospitalizace</w:t>
            </w:r>
            <w:r>
              <w:rPr>
                <w:rFonts w:asciiTheme="minorHAnsi" w:hAnsiTheme="minorHAnsi" w:cs="Arial"/>
                <w:b/>
                <w:i/>
                <w:sz w:val="18"/>
                <w:szCs w:val="20"/>
                <w:lang w:eastAsia="cs-CZ"/>
              </w:rPr>
              <w:t xml:space="preserve"> jednoho pacienta</w:t>
            </w:r>
          </w:p>
        </w:tc>
      </w:tr>
      <w:tr w:rsidR="00A22856" w:rsidRPr="00567BF1" w14:paraId="48C380AC" w14:textId="77777777" w:rsidTr="00A22856">
        <w:trPr>
          <w:trHeight w:val="170"/>
        </w:trPr>
        <w:tc>
          <w:tcPr>
            <w:tcW w:w="606" w:type="pct"/>
            <w:vAlign w:val="center"/>
          </w:tcPr>
          <w:p w14:paraId="3F351FD2" w14:textId="62043346" w:rsidR="00A22856" w:rsidRPr="007B4C27" w:rsidRDefault="00A22856" w:rsidP="003A08C4">
            <w:pPr>
              <w:rPr>
                <w:rFonts w:asciiTheme="minorHAnsi" w:hAnsiTheme="minorHAnsi" w:cs="Arial"/>
                <w:sz w:val="18"/>
                <w:szCs w:val="20"/>
                <w:vertAlign w:val="superscript"/>
                <w:lang w:eastAsia="cs-CZ"/>
              </w:rPr>
            </w:pPr>
            <w:r w:rsidRPr="0013722C">
              <w:rPr>
                <w:rFonts w:asciiTheme="minorHAnsi" w:hAnsiTheme="minorHAnsi" w:cs="Arial"/>
                <w:sz w:val="18"/>
                <w:szCs w:val="20"/>
                <w:lang w:eastAsia="cs-CZ"/>
              </w:rPr>
              <w:t>NNH</w:t>
            </w:r>
            <w:r w:rsidR="003644B3" w:rsidRPr="00A86844">
              <w:rPr>
                <w:rFonts w:asciiTheme="minorHAnsi" w:hAnsiTheme="minorHAnsi" w:cs="Arial"/>
                <w:sz w:val="18"/>
                <w:szCs w:val="20"/>
                <w:lang w:eastAsia="cs-CZ"/>
              </w:rPr>
              <w:t>*</w:t>
            </w:r>
          </w:p>
        </w:tc>
        <w:tc>
          <w:tcPr>
            <w:tcW w:w="1696" w:type="pct"/>
            <w:vAlign w:val="center"/>
          </w:tcPr>
          <w:p w14:paraId="7412907B" w14:textId="77777777" w:rsidR="00A22856" w:rsidRPr="00567BF1" w:rsidRDefault="00A22856" w:rsidP="00912B63">
            <w:pPr>
              <w:jc w:val="right"/>
              <w:rPr>
                <w:rFonts w:asciiTheme="minorHAnsi" w:hAnsiTheme="minorHAnsi" w:cs="Arial"/>
                <w:sz w:val="18"/>
                <w:szCs w:val="20"/>
                <w:lang w:eastAsia="cs-CZ"/>
              </w:rPr>
            </w:pPr>
            <w:r w:rsidRPr="00567BF1">
              <w:rPr>
                <w:rFonts w:asciiTheme="minorHAnsi" w:hAnsiTheme="minorHAnsi" w:cs="Arial"/>
                <w:sz w:val="18"/>
                <w:szCs w:val="20"/>
                <w:lang w:eastAsia="cs-CZ"/>
              </w:rPr>
              <w:t>19 755</w:t>
            </w:r>
          </w:p>
        </w:tc>
        <w:tc>
          <w:tcPr>
            <w:tcW w:w="1349" w:type="pct"/>
            <w:vAlign w:val="center"/>
          </w:tcPr>
          <w:p w14:paraId="073DACAF" w14:textId="77777777" w:rsidR="00A22856" w:rsidRPr="00567BF1" w:rsidRDefault="00A22856" w:rsidP="00912B63">
            <w:pPr>
              <w:jc w:val="right"/>
              <w:rPr>
                <w:rFonts w:asciiTheme="minorHAnsi" w:hAnsiTheme="minorHAnsi" w:cs="Arial"/>
                <w:i/>
                <w:sz w:val="18"/>
                <w:szCs w:val="20"/>
                <w:lang w:eastAsia="cs-CZ"/>
              </w:rPr>
            </w:pPr>
            <w:r w:rsidRPr="00567BF1">
              <w:rPr>
                <w:rFonts w:asciiTheme="minorHAnsi" w:hAnsiTheme="minorHAnsi" w:cs="Arial"/>
                <w:i/>
                <w:sz w:val="18"/>
                <w:szCs w:val="20"/>
                <w:lang w:eastAsia="cs-CZ"/>
              </w:rPr>
              <w:t>96 325</w:t>
            </w:r>
          </w:p>
        </w:tc>
        <w:tc>
          <w:tcPr>
            <w:tcW w:w="1349" w:type="pct"/>
          </w:tcPr>
          <w:p w14:paraId="64165B90" w14:textId="77777777" w:rsidR="00A22856" w:rsidRPr="00567BF1" w:rsidRDefault="00A22856" w:rsidP="00912B63">
            <w:pPr>
              <w:jc w:val="right"/>
              <w:rPr>
                <w:rFonts w:asciiTheme="minorHAnsi" w:hAnsiTheme="minorHAnsi" w:cs="Arial"/>
                <w:i/>
                <w:sz w:val="18"/>
                <w:szCs w:val="20"/>
                <w:lang w:eastAsia="cs-CZ"/>
              </w:rPr>
            </w:pPr>
            <w:r w:rsidRPr="00567BF1">
              <w:rPr>
                <w:rFonts w:asciiTheme="minorHAnsi" w:hAnsiTheme="minorHAnsi" w:cs="Arial"/>
                <w:i/>
                <w:sz w:val="18"/>
                <w:szCs w:val="20"/>
                <w:lang w:eastAsia="cs-CZ"/>
              </w:rPr>
              <w:t>4,9</w:t>
            </w:r>
          </w:p>
        </w:tc>
      </w:tr>
      <w:tr w:rsidR="00A22856" w:rsidRPr="00567BF1" w14:paraId="0C87BEB7" w14:textId="77777777" w:rsidTr="00A22856">
        <w:trPr>
          <w:trHeight w:val="170"/>
        </w:trPr>
        <w:tc>
          <w:tcPr>
            <w:tcW w:w="606" w:type="pct"/>
            <w:vAlign w:val="center"/>
          </w:tcPr>
          <w:p w14:paraId="0F2C2CC4" w14:textId="562FF665" w:rsidR="00A22856" w:rsidRPr="007B4C27" w:rsidRDefault="00A22856" w:rsidP="003A08C4">
            <w:pPr>
              <w:rPr>
                <w:rFonts w:asciiTheme="minorHAnsi" w:hAnsiTheme="minorHAnsi" w:cs="Arial"/>
                <w:sz w:val="18"/>
                <w:szCs w:val="20"/>
                <w:vertAlign w:val="superscript"/>
                <w:lang w:eastAsia="cs-CZ"/>
              </w:rPr>
            </w:pPr>
            <w:r w:rsidRPr="00B11829">
              <w:rPr>
                <w:rFonts w:asciiTheme="minorHAnsi" w:hAnsiTheme="minorHAnsi" w:cs="Arial"/>
                <w:sz w:val="18"/>
                <w:szCs w:val="20"/>
                <w:lang w:eastAsia="cs-CZ"/>
              </w:rPr>
              <w:t>FNO</w:t>
            </w:r>
            <w:r w:rsidR="003644B3" w:rsidRPr="00A86844">
              <w:rPr>
                <w:rFonts w:asciiTheme="minorHAnsi" w:hAnsiTheme="minorHAnsi" w:cs="Arial"/>
                <w:sz w:val="18"/>
                <w:szCs w:val="20"/>
                <w:lang w:eastAsia="cs-CZ"/>
              </w:rPr>
              <w:t>*</w:t>
            </w:r>
          </w:p>
        </w:tc>
        <w:tc>
          <w:tcPr>
            <w:tcW w:w="1696" w:type="pct"/>
            <w:vAlign w:val="center"/>
          </w:tcPr>
          <w:p w14:paraId="2CBE0C5C" w14:textId="77777777" w:rsidR="00A22856" w:rsidRPr="00567BF1" w:rsidRDefault="00A22856" w:rsidP="00912B63">
            <w:pPr>
              <w:jc w:val="right"/>
              <w:rPr>
                <w:rFonts w:asciiTheme="minorHAnsi" w:hAnsiTheme="minorHAnsi" w:cs="Arial"/>
                <w:sz w:val="18"/>
                <w:szCs w:val="20"/>
                <w:lang w:eastAsia="cs-CZ"/>
              </w:rPr>
            </w:pPr>
            <w:r w:rsidRPr="00567BF1">
              <w:rPr>
                <w:rFonts w:asciiTheme="minorHAnsi" w:hAnsiTheme="minorHAnsi" w:cs="Arial"/>
                <w:sz w:val="18"/>
                <w:szCs w:val="20"/>
                <w:lang w:eastAsia="cs-CZ"/>
              </w:rPr>
              <w:t>46 410</w:t>
            </w:r>
          </w:p>
        </w:tc>
        <w:tc>
          <w:tcPr>
            <w:tcW w:w="1349" w:type="pct"/>
            <w:vAlign w:val="center"/>
          </w:tcPr>
          <w:p w14:paraId="11ECDEE5" w14:textId="77777777" w:rsidR="00A22856" w:rsidRPr="00567BF1" w:rsidRDefault="00A22856" w:rsidP="00912B63">
            <w:pPr>
              <w:jc w:val="right"/>
              <w:rPr>
                <w:rFonts w:asciiTheme="minorHAnsi" w:hAnsiTheme="minorHAnsi" w:cs="Arial"/>
                <w:i/>
                <w:sz w:val="18"/>
                <w:szCs w:val="20"/>
                <w:lang w:eastAsia="cs-CZ"/>
              </w:rPr>
            </w:pPr>
            <w:r w:rsidRPr="00567BF1">
              <w:rPr>
                <w:rFonts w:asciiTheme="minorHAnsi" w:hAnsiTheme="minorHAnsi" w:cs="Arial"/>
                <w:i/>
                <w:sz w:val="18"/>
                <w:szCs w:val="20"/>
                <w:lang w:eastAsia="cs-CZ"/>
              </w:rPr>
              <w:t>302 378</w:t>
            </w:r>
          </w:p>
        </w:tc>
        <w:tc>
          <w:tcPr>
            <w:tcW w:w="1349" w:type="pct"/>
          </w:tcPr>
          <w:p w14:paraId="472FB6E1" w14:textId="77777777" w:rsidR="00A22856" w:rsidRPr="00567BF1" w:rsidRDefault="00A22856" w:rsidP="00912B63">
            <w:pPr>
              <w:jc w:val="right"/>
              <w:rPr>
                <w:rFonts w:asciiTheme="minorHAnsi" w:hAnsiTheme="minorHAnsi" w:cs="Arial"/>
                <w:i/>
                <w:sz w:val="18"/>
                <w:szCs w:val="20"/>
                <w:lang w:eastAsia="cs-CZ"/>
              </w:rPr>
            </w:pPr>
            <w:r w:rsidRPr="00567BF1">
              <w:rPr>
                <w:rFonts w:asciiTheme="minorHAnsi" w:hAnsiTheme="minorHAnsi" w:cs="Arial"/>
                <w:i/>
                <w:sz w:val="18"/>
                <w:szCs w:val="20"/>
                <w:lang w:eastAsia="cs-CZ"/>
              </w:rPr>
              <w:t>6,5</w:t>
            </w:r>
          </w:p>
        </w:tc>
      </w:tr>
      <w:tr w:rsidR="00A22856" w:rsidRPr="00567BF1" w14:paraId="2732FC20" w14:textId="77777777" w:rsidTr="00A22856">
        <w:trPr>
          <w:trHeight w:val="170"/>
        </w:trPr>
        <w:tc>
          <w:tcPr>
            <w:tcW w:w="606" w:type="pct"/>
            <w:vAlign w:val="center"/>
          </w:tcPr>
          <w:p w14:paraId="4EAC3850" w14:textId="77777777" w:rsidR="00A22856" w:rsidRPr="00567BF1" w:rsidRDefault="00A22856" w:rsidP="00912B63">
            <w:pPr>
              <w:rPr>
                <w:rFonts w:asciiTheme="minorHAnsi" w:hAnsiTheme="minorHAnsi" w:cs="Arial"/>
                <w:sz w:val="18"/>
                <w:szCs w:val="20"/>
                <w:lang w:eastAsia="cs-CZ"/>
              </w:rPr>
            </w:pPr>
            <w:r w:rsidRPr="00567BF1">
              <w:rPr>
                <w:rFonts w:asciiTheme="minorHAnsi" w:hAnsiTheme="minorHAnsi" w:cs="Arial"/>
                <w:sz w:val="18"/>
                <w:szCs w:val="20"/>
                <w:lang w:eastAsia="cs-CZ"/>
              </w:rPr>
              <w:t>FNP</w:t>
            </w:r>
          </w:p>
        </w:tc>
        <w:tc>
          <w:tcPr>
            <w:tcW w:w="1696" w:type="pct"/>
            <w:vAlign w:val="center"/>
          </w:tcPr>
          <w:p w14:paraId="3FF939FE" w14:textId="77777777" w:rsidR="00A22856" w:rsidRPr="00567BF1" w:rsidRDefault="00A22856" w:rsidP="00912B63">
            <w:pPr>
              <w:jc w:val="right"/>
              <w:rPr>
                <w:rFonts w:asciiTheme="minorHAnsi" w:hAnsiTheme="minorHAnsi" w:cs="Arial"/>
                <w:sz w:val="18"/>
                <w:szCs w:val="20"/>
                <w:lang w:eastAsia="cs-CZ"/>
              </w:rPr>
            </w:pPr>
            <w:r w:rsidRPr="00567BF1">
              <w:rPr>
                <w:rFonts w:asciiTheme="minorHAnsi" w:hAnsiTheme="minorHAnsi" w:cs="Arial"/>
                <w:sz w:val="18"/>
                <w:szCs w:val="20"/>
                <w:lang w:eastAsia="cs-CZ"/>
              </w:rPr>
              <w:t>63 174</w:t>
            </w:r>
          </w:p>
        </w:tc>
        <w:tc>
          <w:tcPr>
            <w:tcW w:w="1349" w:type="pct"/>
            <w:vAlign w:val="center"/>
          </w:tcPr>
          <w:p w14:paraId="57329273" w14:textId="77777777" w:rsidR="00A22856" w:rsidRPr="00567BF1" w:rsidRDefault="00A22856" w:rsidP="00912B63">
            <w:pPr>
              <w:pStyle w:val="Odstavecseseznamem"/>
              <w:numPr>
                <w:ilvl w:val="0"/>
                <w:numId w:val="39"/>
              </w:numPr>
              <w:jc w:val="right"/>
              <w:rPr>
                <w:rFonts w:asciiTheme="minorHAnsi" w:hAnsiTheme="minorHAnsi" w:cs="Arial"/>
                <w:i/>
                <w:sz w:val="18"/>
                <w:szCs w:val="20"/>
                <w:lang w:eastAsia="cs-CZ"/>
              </w:rPr>
            </w:pPr>
            <w:r w:rsidRPr="00567BF1">
              <w:rPr>
                <w:rFonts w:asciiTheme="minorHAnsi" w:hAnsiTheme="minorHAnsi" w:cs="Arial"/>
                <w:i/>
                <w:sz w:val="18"/>
                <w:szCs w:val="20"/>
                <w:lang w:eastAsia="cs-CZ"/>
              </w:rPr>
              <w:t>503</w:t>
            </w:r>
          </w:p>
        </w:tc>
        <w:tc>
          <w:tcPr>
            <w:tcW w:w="1349" w:type="pct"/>
            <w:vAlign w:val="center"/>
          </w:tcPr>
          <w:p w14:paraId="4A292310" w14:textId="77777777" w:rsidR="00A22856" w:rsidRPr="00567BF1" w:rsidRDefault="00A22856" w:rsidP="00912B63">
            <w:pPr>
              <w:pStyle w:val="Odstavecseseznamem"/>
              <w:ind w:left="720"/>
              <w:jc w:val="right"/>
              <w:rPr>
                <w:rFonts w:asciiTheme="minorHAnsi" w:hAnsiTheme="minorHAnsi" w:cs="Arial"/>
                <w:i/>
                <w:sz w:val="18"/>
                <w:szCs w:val="20"/>
                <w:lang w:eastAsia="cs-CZ"/>
              </w:rPr>
            </w:pPr>
            <w:r w:rsidRPr="00567BF1">
              <w:rPr>
                <w:rFonts w:asciiTheme="minorHAnsi" w:hAnsiTheme="minorHAnsi" w:cs="Arial"/>
                <w:i/>
                <w:sz w:val="18"/>
                <w:szCs w:val="20"/>
                <w:lang w:eastAsia="cs-CZ"/>
              </w:rPr>
              <w:t>7,4</w:t>
            </w:r>
          </w:p>
        </w:tc>
      </w:tr>
    </w:tbl>
    <w:p w14:paraId="69FF0CE6" w14:textId="79456CD8" w:rsidR="00A22856" w:rsidRPr="00A86844" w:rsidRDefault="00A22856" w:rsidP="00740942">
      <w:pPr>
        <w:ind w:left="567" w:hanging="567"/>
        <w:jc w:val="both"/>
        <w:rPr>
          <w:rFonts w:asciiTheme="minorHAnsi" w:hAnsiTheme="minorHAnsi" w:cs="Arial"/>
          <w:sz w:val="18"/>
          <w:szCs w:val="18"/>
        </w:rPr>
      </w:pPr>
      <w:r w:rsidRPr="00A86844">
        <w:rPr>
          <w:rFonts w:asciiTheme="minorHAnsi" w:hAnsiTheme="minorHAnsi" w:cs="Arial"/>
          <w:b/>
          <w:sz w:val="18"/>
          <w:szCs w:val="18"/>
          <w:lang w:eastAsia="cs-CZ"/>
        </w:rPr>
        <w:t>Z</w:t>
      </w:r>
      <w:r w:rsidRPr="00A86844">
        <w:rPr>
          <w:rFonts w:asciiTheme="minorHAnsi" w:hAnsiTheme="minorHAnsi" w:cs="Arial"/>
          <w:b/>
          <w:sz w:val="18"/>
          <w:szCs w:val="18"/>
        </w:rPr>
        <w:t>droj:</w:t>
      </w:r>
      <w:r w:rsidRPr="00A86844">
        <w:rPr>
          <w:rFonts w:asciiTheme="minorHAnsi" w:hAnsiTheme="minorHAnsi" w:cs="Arial"/>
          <w:sz w:val="18"/>
          <w:szCs w:val="18"/>
        </w:rPr>
        <w:t xml:space="preserve"> </w:t>
      </w:r>
      <w:r w:rsidR="00740942">
        <w:rPr>
          <w:rFonts w:asciiTheme="minorHAnsi" w:hAnsiTheme="minorHAnsi" w:cs="Arial"/>
          <w:sz w:val="18"/>
          <w:szCs w:val="18"/>
        </w:rPr>
        <w:tab/>
      </w:r>
      <w:r w:rsidR="003A08C4">
        <w:rPr>
          <w:rFonts w:asciiTheme="minorHAnsi" w:hAnsiTheme="minorHAnsi" w:cs="Arial"/>
          <w:sz w:val="18"/>
          <w:szCs w:val="18"/>
        </w:rPr>
        <w:t>v</w:t>
      </w:r>
      <w:r w:rsidRPr="00A86844">
        <w:rPr>
          <w:rFonts w:asciiTheme="minorHAnsi" w:hAnsiTheme="minorHAnsi" w:cs="Arial"/>
          <w:sz w:val="18"/>
          <w:szCs w:val="18"/>
        </w:rPr>
        <w:t>ýkaz</w:t>
      </w:r>
      <w:r w:rsidR="003A08C4">
        <w:rPr>
          <w:rFonts w:asciiTheme="minorHAnsi" w:hAnsiTheme="minorHAnsi" w:cs="Arial"/>
          <w:sz w:val="18"/>
          <w:szCs w:val="18"/>
        </w:rPr>
        <w:t>y</w:t>
      </w:r>
      <w:r w:rsidRPr="00A86844">
        <w:rPr>
          <w:rFonts w:asciiTheme="minorHAnsi" w:hAnsiTheme="minorHAnsi" w:cs="Arial"/>
          <w:sz w:val="18"/>
          <w:szCs w:val="18"/>
        </w:rPr>
        <w:t xml:space="preserve"> </w:t>
      </w:r>
      <w:r w:rsidRPr="00A86844">
        <w:rPr>
          <w:rFonts w:asciiTheme="minorHAnsi" w:hAnsiTheme="minorHAnsi" w:cs="Arial"/>
          <w:i/>
          <w:sz w:val="18"/>
          <w:szCs w:val="18"/>
        </w:rPr>
        <w:t>E (MZ) 6-02 – Pololetní výkaz o ekonomice zdravotnického zařízení</w:t>
      </w:r>
      <w:r w:rsidRPr="00A86844">
        <w:rPr>
          <w:rFonts w:asciiTheme="minorHAnsi" w:hAnsiTheme="minorHAnsi" w:cs="Arial"/>
          <w:sz w:val="18"/>
          <w:szCs w:val="18"/>
        </w:rPr>
        <w:t xml:space="preserve"> za příslušné roky; </w:t>
      </w:r>
      <w:r w:rsidR="003A08C4">
        <w:rPr>
          <w:rFonts w:asciiTheme="minorHAnsi" w:hAnsiTheme="minorHAnsi" w:cs="Arial"/>
          <w:sz w:val="18"/>
          <w:szCs w:val="18"/>
        </w:rPr>
        <w:t>v</w:t>
      </w:r>
      <w:r w:rsidRPr="00A86844">
        <w:rPr>
          <w:rFonts w:asciiTheme="minorHAnsi" w:hAnsiTheme="minorHAnsi" w:cs="Arial"/>
          <w:sz w:val="18"/>
          <w:szCs w:val="18"/>
        </w:rPr>
        <w:t>ýkaz</w:t>
      </w:r>
      <w:r w:rsidR="003A08C4">
        <w:rPr>
          <w:rFonts w:asciiTheme="minorHAnsi" w:hAnsiTheme="minorHAnsi" w:cs="Arial"/>
          <w:sz w:val="18"/>
          <w:szCs w:val="18"/>
        </w:rPr>
        <w:t>y</w:t>
      </w:r>
      <w:r w:rsidRPr="00A86844">
        <w:rPr>
          <w:rFonts w:asciiTheme="minorHAnsi" w:hAnsiTheme="minorHAnsi" w:cs="Arial"/>
          <w:sz w:val="18"/>
          <w:szCs w:val="18"/>
        </w:rPr>
        <w:t xml:space="preserve"> </w:t>
      </w:r>
      <w:r w:rsidRPr="00A86844">
        <w:rPr>
          <w:rFonts w:asciiTheme="minorHAnsi" w:hAnsiTheme="minorHAnsi" w:cs="Arial"/>
          <w:i/>
          <w:sz w:val="18"/>
          <w:szCs w:val="18"/>
        </w:rPr>
        <w:t>E (MZ) 4-01 – Roční výkaz o zaměstnavatelích, evidenčním počtu zaměstnanců a smluvních pracovnících</w:t>
      </w:r>
      <w:r w:rsidRPr="00A86844">
        <w:rPr>
          <w:rFonts w:asciiTheme="minorHAnsi" w:hAnsiTheme="minorHAnsi" w:cs="Arial"/>
          <w:sz w:val="18"/>
          <w:szCs w:val="18"/>
        </w:rPr>
        <w:t xml:space="preserve"> za příslušné roky; </w:t>
      </w:r>
      <w:r w:rsidR="003A08C4">
        <w:rPr>
          <w:rFonts w:asciiTheme="minorHAnsi" w:hAnsiTheme="minorHAnsi" w:cs="Arial"/>
          <w:sz w:val="18"/>
          <w:szCs w:val="18"/>
        </w:rPr>
        <w:t>s</w:t>
      </w:r>
      <w:r w:rsidRPr="00A86844">
        <w:rPr>
          <w:rFonts w:asciiTheme="minorHAnsi" w:hAnsiTheme="minorHAnsi" w:cs="Arial"/>
          <w:sz w:val="18"/>
          <w:szCs w:val="18"/>
        </w:rPr>
        <w:t>dělení a</w:t>
      </w:r>
      <w:r w:rsidR="00EA5875">
        <w:rPr>
          <w:rFonts w:asciiTheme="minorHAnsi" w:hAnsiTheme="minorHAnsi" w:cs="Arial"/>
          <w:sz w:val="18"/>
          <w:szCs w:val="18"/>
        </w:rPr>
        <w:t> </w:t>
      </w:r>
      <w:r w:rsidRPr="00A86844">
        <w:rPr>
          <w:rFonts w:asciiTheme="minorHAnsi" w:hAnsiTheme="minorHAnsi" w:cs="Arial"/>
          <w:sz w:val="18"/>
          <w:szCs w:val="18"/>
        </w:rPr>
        <w:t>výroční zprávy nemocnic.</w:t>
      </w:r>
    </w:p>
    <w:p w14:paraId="789EB303" w14:textId="410D5EAA" w:rsidR="00A22856" w:rsidRPr="00A86844" w:rsidRDefault="003644B3" w:rsidP="003A08C4">
      <w:pPr>
        <w:ind w:left="284" w:hanging="284"/>
        <w:jc w:val="both"/>
        <w:rPr>
          <w:rFonts w:asciiTheme="minorHAnsi" w:hAnsiTheme="minorHAnsi" w:cs="Arial"/>
          <w:sz w:val="18"/>
          <w:szCs w:val="18"/>
          <w:lang w:eastAsia="cs-CZ"/>
        </w:rPr>
      </w:pPr>
      <w:r w:rsidRPr="00A86844">
        <w:rPr>
          <w:rFonts w:asciiTheme="minorHAnsi" w:hAnsiTheme="minorHAnsi" w:cs="Arial"/>
          <w:sz w:val="18"/>
          <w:szCs w:val="18"/>
          <w:lang w:eastAsia="cs-CZ"/>
        </w:rPr>
        <w:t xml:space="preserve">* </w:t>
      </w:r>
      <w:r w:rsidR="003A08C4">
        <w:rPr>
          <w:rFonts w:asciiTheme="minorHAnsi" w:hAnsiTheme="minorHAnsi" w:cs="Arial"/>
          <w:sz w:val="18"/>
          <w:szCs w:val="18"/>
          <w:lang w:eastAsia="cs-CZ"/>
        </w:rPr>
        <w:tab/>
      </w:r>
      <w:r w:rsidR="00A22856" w:rsidRPr="00A86844">
        <w:rPr>
          <w:rFonts w:asciiTheme="minorHAnsi" w:hAnsiTheme="minorHAnsi" w:cs="Arial"/>
          <w:sz w:val="18"/>
          <w:szCs w:val="18"/>
          <w:lang w:eastAsia="cs-CZ"/>
        </w:rPr>
        <w:t>NNH bez započtení Lázeňské léčebny Mánes v Karlových Varech; FNO bez Léčebny pro dlouhodobě nemocné v Klokočově.</w:t>
      </w:r>
    </w:p>
    <w:p w14:paraId="566A480C" w14:textId="3B9ED0DF" w:rsidR="00A22856" w:rsidRPr="00A86844" w:rsidRDefault="00A22856" w:rsidP="00A86844">
      <w:pPr>
        <w:tabs>
          <w:tab w:val="right" w:pos="9072"/>
        </w:tabs>
        <w:spacing w:before="120"/>
        <w:jc w:val="both"/>
        <w:rPr>
          <w:rFonts w:asciiTheme="minorHAnsi" w:hAnsiTheme="minorHAnsi" w:cstheme="minorHAnsi"/>
          <w:b/>
          <w:bCs/>
          <w:sz w:val="22"/>
          <w:lang w:eastAsia="cs-CZ"/>
        </w:rPr>
      </w:pPr>
      <w:r w:rsidRPr="00033719">
        <w:rPr>
          <w:rFonts w:asciiTheme="minorHAnsi" w:hAnsiTheme="minorHAnsi" w:cstheme="minorHAnsi"/>
          <w:b/>
          <w:bCs/>
          <w:sz w:val="22"/>
          <w:lang w:eastAsia="cs-CZ"/>
        </w:rPr>
        <w:lastRenderedPageBreak/>
        <w:t>Tabulka č. 5</w:t>
      </w:r>
      <w:r w:rsidRPr="003A08C4">
        <w:rPr>
          <w:rFonts w:asciiTheme="minorHAnsi" w:hAnsiTheme="minorHAnsi" w:cstheme="minorHAnsi"/>
          <w:b/>
          <w:bCs/>
          <w:sz w:val="22"/>
          <w:lang w:eastAsia="cs-CZ"/>
        </w:rPr>
        <w:t>:</w:t>
      </w:r>
      <w:r w:rsidRPr="00A86844">
        <w:rPr>
          <w:rFonts w:asciiTheme="minorHAnsi" w:hAnsiTheme="minorHAnsi" w:cstheme="minorHAnsi"/>
          <w:b/>
          <w:bCs/>
          <w:sz w:val="22"/>
          <w:lang w:eastAsia="cs-CZ"/>
        </w:rPr>
        <w:t xml:space="preserve"> Průměrn</w:t>
      </w:r>
      <w:r w:rsidR="003A08C4">
        <w:rPr>
          <w:rFonts w:asciiTheme="minorHAnsi" w:hAnsiTheme="minorHAnsi" w:cstheme="minorHAnsi"/>
          <w:b/>
          <w:bCs/>
          <w:sz w:val="22"/>
          <w:lang w:eastAsia="cs-CZ"/>
        </w:rPr>
        <w:t>é</w:t>
      </w:r>
      <w:r w:rsidRPr="00A86844">
        <w:rPr>
          <w:rFonts w:asciiTheme="minorHAnsi" w:hAnsiTheme="minorHAnsi" w:cstheme="minorHAnsi"/>
          <w:b/>
          <w:bCs/>
          <w:sz w:val="22"/>
          <w:lang w:eastAsia="cs-CZ"/>
        </w:rPr>
        <w:t xml:space="preserve"> roční náklad</w:t>
      </w:r>
      <w:r w:rsidR="003A08C4">
        <w:rPr>
          <w:rFonts w:asciiTheme="minorHAnsi" w:hAnsiTheme="minorHAnsi" w:cstheme="minorHAnsi"/>
          <w:b/>
          <w:bCs/>
          <w:sz w:val="22"/>
          <w:lang w:eastAsia="cs-CZ"/>
        </w:rPr>
        <w:t>y</w:t>
      </w:r>
      <w:r w:rsidRPr="00A86844">
        <w:rPr>
          <w:rFonts w:asciiTheme="minorHAnsi" w:hAnsiTheme="minorHAnsi" w:cstheme="minorHAnsi"/>
          <w:b/>
          <w:bCs/>
          <w:sz w:val="22"/>
          <w:lang w:eastAsia="cs-CZ"/>
        </w:rPr>
        <w:t xml:space="preserve"> na jednoho hospitalizovaného pacienta </w:t>
      </w:r>
      <w:r w:rsidRPr="00A86844">
        <w:rPr>
          <w:rFonts w:asciiTheme="minorHAnsi" w:hAnsiTheme="minorHAnsi" w:cstheme="minorHAnsi"/>
          <w:b/>
          <w:bCs/>
          <w:sz w:val="22"/>
          <w:lang w:eastAsia="cs-CZ"/>
        </w:rPr>
        <w:tab/>
        <w:t>(v Kč)</w:t>
      </w:r>
    </w:p>
    <w:tbl>
      <w:tblPr>
        <w:tblStyle w:val="Mkatabulky"/>
        <w:tblW w:w="5000" w:type="pct"/>
        <w:tblLook w:val="04A0" w:firstRow="1" w:lastRow="0" w:firstColumn="1" w:lastColumn="0" w:noHBand="0" w:noVBand="1"/>
      </w:tblPr>
      <w:tblGrid>
        <w:gridCol w:w="2265"/>
        <w:gridCol w:w="2265"/>
        <w:gridCol w:w="2266"/>
        <w:gridCol w:w="2266"/>
      </w:tblGrid>
      <w:tr w:rsidR="00A22856" w:rsidRPr="00892298" w14:paraId="62955533" w14:textId="77777777" w:rsidTr="007C60F9">
        <w:tc>
          <w:tcPr>
            <w:tcW w:w="1250" w:type="pct"/>
            <w:shd w:val="clear" w:color="auto" w:fill="E5F1FF"/>
            <w:vAlign w:val="center"/>
          </w:tcPr>
          <w:p w14:paraId="465AE5BA" w14:textId="77777777" w:rsidR="00A22856" w:rsidRPr="00892298" w:rsidRDefault="00A22856" w:rsidP="00912B63">
            <w:pPr>
              <w:jc w:val="center"/>
              <w:rPr>
                <w:rFonts w:asciiTheme="minorHAnsi" w:hAnsiTheme="minorHAnsi" w:cs="Arial"/>
                <w:b/>
                <w:i/>
                <w:sz w:val="18"/>
                <w:szCs w:val="18"/>
                <w:lang w:eastAsia="cs-CZ"/>
              </w:rPr>
            </w:pPr>
            <w:r w:rsidRPr="007C60F9">
              <w:rPr>
                <w:rFonts w:asciiTheme="minorHAnsi" w:hAnsiTheme="minorHAnsi" w:cs="Arial"/>
                <w:b/>
                <w:sz w:val="18"/>
                <w:szCs w:val="18"/>
                <w:lang w:eastAsia="cs-CZ"/>
              </w:rPr>
              <w:t>Nemocnice</w:t>
            </w:r>
          </w:p>
        </w:tc>
        <w:tc>
          <w:tcPr>
            <w:tcW w:w="1250" w:type="pct"/>
            <w:shd w:val="clear" w:color="auto" w:fill="E5F1FF"/>
          </w:tcPr>
          <w:p w14:paraId="282BE398" w14:textId="77777777" w:rsidR="00A22856" w:rsidRPr="00892298" w:rsidRDefault="00A22856" w:rsidP="00912B63">
            <w:pPr>
              <w:jc w:val="center"/>
              <w:rPr>
                <w:rFonts w:asciiTheme="minorHAnsi" w:hAnsiTheme="minorHAnsi"/>
                <w:b/>
                <w:sz w:val="18"/>
                <w:szCs w:val="18"/>
              </w:rPr>
            </w:pPr>
            <w:r w:rsidRPr="00892298">
              <w:rPr>
                <w:rFonts w:asciiTheme="minorHAnsi" w:hAnsiTheme="minorHAnsi"/>
                <w:b/>
                <w:sz w:val="18"/>
                <w:szCs w:val="18"/>
              </w:rPr>
              <w:t>2014</w:t>
            </w:r>
          </w:p>
        </w:tc>
        <w:tc>
          <w:tcPr>
            <w:tcW w:w="1250" w:type="pct"/>
            <w:shd w:val="clear" w:color="auto" w:fill="E5F1FF"/>
          </w:tcPr>
          <w:p w14:paraId="36C6FB96" w14:textId="77777777" w:rsidR="00A22856" w:rsidRPr="00892298" w:rsidRDefault="00A22856" w:rsidP="00912B63">
            <w:pPr>
              <w:jc w:val="center"/>
              <w:rPr>
                <w:rFonts w:asciiTheme="minorHAnsi" w:hAnsiTheme="minorHAnsi"/>
                <w:b/>
                <w:sz w:val="18"/>
                <w:szCs w:val="18"/>
              </w:rPr>
            </w:pPr>
            <w:r w:rsidRPr="00892298">
              <w:rPr>
                <w:rFonts w:asciiTheme="minorHAnsi" w:hAnsiTheme="minorHAnsi"/>
                <w:b/>
                <w:sz w:val="18"/>
                <w:szCs w:val="18"/>
              </w:rPr>
              <w:t>2015</w:t>
            </w:r>
          </w:p>
        </w:tc>
        <w:tc>
          <w:tcPr>
            <w:tcW w:w="1250" w:type="pct"/>
            <w:shd w:val="clear" w:color="auto" w:fill="E5F1FF"/>
          </w:tcPr>
          <w:p w14:paraId="0AAE7A45" w14:textId="77777777" w:rsidR="00A22856" w:rsidRPr="00892298" w:rsidRDefault="00A22856" w:rsidP="00912B63">
            <w:pPr>
              <w:jc w:val="center"/>
              <w:rPr>
                <w:rFonts w:asciiTheme="minorHAnsi" w:hAnsiTheme="minorHAnsi"/>
                <w:b/>
                <w:sz w:val="18"/>
                <w:szCs w:val="18"/>
              </w:rPr>
            </w:pPr>
            <w:r w:rsidRPr="00892298">
              <w:rPr>
                <w:rFonts w:asciiTheme="minorHAnsi" w:hAnsiTheme="minorHAnsi"/>
                <w:b/>
                <w:sz w:val="18"/>
                <w:szCs w:val="18"/>
              </w:rPr>
              <w:t>2016</w:t>
            </w:r>
          </w:p>
        </w:tc>
      </w:tr>
      <w:tr w:rsidR="00A22856" w:rsidRPr="00892298" w14:paraId="4BED18EE" w14:textId="77777777" w:rsidTr="00A22856">
        <w:tc>
          <w:tcPr>
            <w:tcW w:w="1250" w:type="pct"/>
            <w:vAlign w:val="center"/>
          </w:tcPr>
          <w:p w14:paraId="15F25ED8" w14:textId="56BFD9CC" w:rsidR="00A22856" w:rsidRPr="007B4C27" w:rsidRDefault="00A22856" w:rsidP="003A08C4">
            <w:pPr>
              <w:rPr>
                <w:rFonts w:asciiTheme="minorHAnsi" w:hAnsiTheme="minorHAnsi" w:cs="Arial"/>
                <w:sz w:val="18"/>
                <w:szCs w:val="20"/>
                <w:vertAlign w:val="superscript"/>
                <w:lang w:eastAsia="cs-CZ"/>
              </w:rPr>
            </w:pPr>
            <w:r w:rsidRPr="0013722C">
              <w:rPr>
                <w:rFonts w:asciiTheme="minorHAnsi" w:hAnsiTheme="minorHAnsi" w:cs="Arial"/>
                <w:sz w:val="18"/>
                <w:szCs w:val="20"/>
                <w:lang w:eastAsia="cs-CZ"/>
              </w:rPr>
              <w:t>NNH</w:t>
            </w:r>
            <w:r w:rsidR="003644B3" w:rsidRPr="00A86844">
              <w:rPr>
                <w:rFonts w:asciiTheme="minorHAnsi" w:hAnsiTheme="minorHAnsi" w:cs="Arial"/>
                <w:sz w:val="18"/>
                <w:szCs w:val="20"/>
                <w:lang w:eastAsia="cs-CZ"/>
              </w:rPr>
              <w:t>*</w:t>
            </w:r>
          </w:p>
        </w:tc>
        <w:tc>
          <w:tcPr>
            <w:tcW w:w="1250" w:type="pct"/>
          </w:tcPr>
          <w:p w14:paraId="0E2D4BBB" w14:textId="77777777" w:rsidR="00A22856" w:rsidRPr="005C59AF" w:rsidRDefault="00A22856" w:rsidP="00912B63">
            <w:pPr>
              <w:jc w:val="right"/>
              <w:rPr>
                <w:rFonts w:asciiTheme="minorHAnsi" w:hAnsiTheme="minorHAnsi"/>
                <w:sz w:val="18"/>
                <w:szCs w:val="18"/>
              </w:rPr>
            </w:pPr>
            <w:r w:rsidRPr="005C59AF">
              <w:rPr>
                <w:rFonts w:asciiTheme="minorHAnsi" w:hAnsiTheme="minorHAnsi"/>
                <w:sz w:val="18"/>
                <w:szCs w:val="18"/>
              </w:rPr>
              <w:t>100 986</w:t>
            </w:r>
          </w:p>
        </w:tc>
        <w:tc>
          <w:tcPr>
            <w:tcW w:w="1250" w:type="pct"/>
          </w:tcPr>
          <w:p w14:paraId="7ABEEE71" w14:textId="77777777" w:rsidR="00A22856" w:rsidRPr="005C59AF" w:rsidRDefault="00A22856" w:rsidP="00912B63">
            <w:pPr>
              <w:jc w:val="right"/>
              <w:rPr>
                <w:rFonts w:asciiTheme="minorHAnsi" w:hAnsiTheme="minorHAnsi"/>
                <w:sz w:val="18"/>
                <w:szCs w:val="18"/>
              </w:rPr>
            </w:pPr>
            <w:r w:rsidRPr="005C59AF">
              <w:rPr>
                <w:rFonts w:asciiTheme="minorHAnsi" w:hAnsiTheme="minorHAnsi"/>
                <w:sz w:val="18"/>
                <w:szCs w:val="18"/>
              </w:rPr>
              <w:t>100 110</w:t>
            </w:r>
          </w:p>
        </w:tc>
        <w:tc>
          <w:tcPr>
            <w:tcW w:w="1250" w:type="pct"/>
          </w:tcPr>
          <w:p w14:paraId="09CE5705" w14:textId="77777777" w:rsidR="00A22856" w:rsidRPr="005C59AF" w:rsidRDefault="00A22856" w:rsidP="00912B63">
            <w:pPr>
              <w:jc w:val="right"/>
              <w:rPr>
                <w:rFonts w:asciiTheme="minorHAnsi" w:hAnsiTheme="minorHAnsi"/>
                <w:sz w:val="18"/>
                <w:szCs w:val="18"/>
              </w:rPr>
            </w:pPr>
            <w:r w:rsidRPr="005C59AF">
              <w:rPr>
                <w:rFonts w:asciiTheme="minorHAnsi" w:hAnsiTheme="minorHAnsi"/>
                <w:sz w:val="18"/>
                <w:szCs w:val="18"/>
              </w:rPr>
              <w:t>100 253</w:t>
            </w:r>
          </w:p>
        </w:tc>
      </w:tr>
      <w:tr w:rsidR="00A22856" w:rsidRPr="00892298" w14:paraId="29046128" w14:textId="77777777" w:rsidTr="00A22856">
        <w:tc>
          <w:tcPr>
            <w:tcW w:w="1250" w:type="pct"/>
            <w:vAlign w:val="center"/>
          </w:tcPr>
          <w:p w14:paraId="61E2528D" w14:textId="19133856" w:rsidR="00A22856" w:rsidRPr="007B4C27" w:rsidRDefault="00A22856" w:rsidP="003A08C4">
            <w:pPr>
              <w:rPr>
                <w:rFonts w:asciiTheme="minorHAnsi" w:hAnsiTheme="minorHAnsi" w:cs="Arial"/>
                <w:sz w:val="18"/>
                <w:szCs w:val="20"/>
                <w:vertAlign w:val="superscript"/>
                <w:lang w:eastAsia="cs-CZ"/>
              </w:rPr>
            </w:pPr>
            <w:r w:rsidRPr="00B11829">
              <w:rPr>
                <w:rFonts w:asciiTheme="minorHAnsi" w:hAnsiTheme="minorHAnsi" w:cs="Arial"/>
                <w:sz w:val="18"/>
                <w:szCs w:val="20"/>
                <w:lang w:eastAsia="cs-CZ"/>
              </w:rPr>
              <w:t>FNO</w:t>
            </w:r>
            <w:r w:rsidR="003644B3" w:rsidRPr="00A86844">
              <w:rPr>
                <w:rFonts w:asciiTheme="minorHAnsi" w:hAnsiTheme="minorHAnsi" w:cs="Arial"/>
                <w:sz w:val="18"/>
                <w:szCs w:val="20"/>
                <w:lang w:eastAsia="cs-CZ"/>
              </w:rPr>
              <w:t>*</w:t>
            </w:r>
          </w:p>
        </w:tc>
        <w:tc>
          <w:tcPr>
            <w:tcW w:w="1250" w:type="pct"/>
          </w:tcPr>
          <w:p w14:paraId="4285E13C" w14:textId="77777777" w:rsidR="00A22856" w:rsidRPr="00892298" w:rsidRDefault="00A22856" w:rsidP="00912B63">
            <w:pPr>
              <w:jc w:val="right"/>
              <w:rPr>
                <w:rFonts w:asciiTheme="minorHAnsi" w:hAnsiTheme="minorHAnsi"/>
                <w:sz w:val="18"/>
                <w:szCs w:val="18"/>
              </w:rPr>
            </w:pPr>
            <w:r>
              <w:rPr>
                <w:rFonts w:asciiTheme="minorHAnsi" w:hAnsiTheme="minorHAnsi"/>
                <w:sz w:val="18"/>
                <w:szCs w:val="18"/>
              </w:rPr>
              <w:t>44 029</w:t>
            </w:r>
          </w:p>
        </w:tc>
        <w:tc>
          <w:tcPr>
            <w:tcW w:w="1250" w:type="pct"/>
          </w:tcPr>
          <w:p w14:paraId="251E97DC" w14:textId="77777777" w:rsidR="00A22856" w:rsidRPr="00892298" w:rsidRDefault="00A22856" w:rsidP="00912B63">
            <w:pPr>
              <w:jc w:val="right"/>
              <w:rPr>
                <w:rFonts w:asciiTheme="minorHAnsi" w:hAnsiTheme="minorHAnsi"/>
                <w:sz w:val="18"/>
                <w:szCs w:val="18"/>
              </w:rPr>
            </w:pPr>
            <w:r>
              <w:rPr>
                <w:rFonts w:asciiTheme="minorHAnsi" w:hAnsiTheme="minorHAnsi"/>
                <w:sz w:val="18"/>
                <w:szCs w:val="18"/>
              </w:rPr>
              <w:t>45 369</w:t>
            </w:r>
          </w:p>
        </w:tc>
        <w:tc>
          <w:tcPr>
            <w:tcW w:w="1250" w:type="pct"/>
          </w:tcPr>
          <w:p w14:paraId="21B49D54" w14:textId="77777777" w:rsidR="00A22856" w:rsidRPr="00892298" w:rsidRDefault="00A22856" w:rsidP="00912B63">
            <w:pPr>
              <w:jc w:val="right"/>
              <w:rPr>
                <w:rFonts w:asciiTheme="minorHAnsi" w:hAnsiTheme="minorHAnsi"/>
                <w:sz w:val="18"/>
                <w:szCs w:val="18"/>
              </w:rPr>
            </w:pPr>
            <w:r>
              <w:rPr>
                <w:rFonts w:asciiTheme="minorHAnsi" w:hAnsiTheme="minorHAnsi"/>
                <w:sz w:val="18"/>
                <w:szCs w:val="18"/>
              </w:rPr>
              <w:t>46 406</w:t>
            </w:r>
          </w:p>
        </w:tc>
      </w:tr>
      <w:tr w:rsidR="00A22856" w:rsidRPr="00892298" w14:paraId="5D72B778" w14:textId="77777777" w:rsidTr="00A22856">
        <w:tc>
          <w:tcPr>
            <w:tcW w:w="1250" w:type="pct"/>
            <w:vAlign w:val="center"/>
          </w:tcPr>
          <w:p w14:paraId="280FF381" w14:textId="77777777" w:rsidR="00A22856" w:rsidRPr="00B11829" w:rsidRDefault="00A22856" w:rsidP="00912B63">
            <w:pPr>
              <w:rPr>
                <w:rFonts w:asciiTheme="minorHAnsi" w:hAnsiTheme="minorHAnsi" w:cs="Arial"/>
                <w:sz w:val="18"/>
                <w:szCs w:val="20"/>
                <w:lang w:eastAsia="cs-CZ"/>
              </w:rPr>
            </w:pPr>
            <w:r w:rsidRPr="00B11829">
              <w:rPr>
                <w:rFonts w:asciiTheme="minorHAnsi" w:hAnsiTheme="minorHAnsi" w:cs="Arial"/>
                <w:sz w:val="18"/>
                <w:szCs w:val="20"/>
                <w:lang w:eastAsia="cs-CZ"/>
              </w:rPr>
              <w:t>FN</w:t>
            </w:r>
            <w:r w:rsidRPr="0013722C">
              <w:rPr>
                <w:rFonts w:asciiTheme="minorHAnsi" w:hAnsiTheme="minorHAnsi" w:cs="Arial"/>
                <w:sz w:val="18"/>
                <w:szCs w:val="20"/>
                <w:lang w:eastAsia="cs-CZ"/>
              </w:rPr>
              <w:t>P</w:t>
            </w:r>
          </w:p>
        </w:tc>
        <w:tc>
          <w:tcPr>
            <w:tcW w:w="1250" w:type="pct"/>
          </w:tcPr>
          <w:p w14:paraId="06FD69A5" w14:textId="77777777" w:rsidR="00A22856" w:rsidRPr="00892298" w:rsidRDefault="00A22856" w:rsidP="00912B63">
            <w:pPr>
              <w:jc w:val="right"/>
              <w:rPr>
                <w:rFonts w:asciiTheme="minorHAnsi" w:hAnsiTheme="minorHAnsi"/>
                <w:sz w:val="18"/>
                <w:szCs w:val="18"/>
              </w:rPr>
            </w:pPr>
            <w:r>
              <w:rPr>
                <w:rFonts w:asciiTheme="minorHAnsi" w:hAnsiTheme="minorHAnsi"/>
                <w:sz w:val="18"/>
                <w:szCs w:val="18"/>
              </w:rPr>
              <w:t>34 227</w:t>
            </w:r>
          </w:p>
        </w:tc>
        <w:tc>
          <w:tcPr>
            <w:tcW w:w="1250" w:type="pct"/>
          </w:tcPr>
          <w:p w14:paraId="42CA80E2" w14:textId="77777777" w:rsidR="00A22856" w:rsidRPr="00892298" w:rsidRDefault="00A22856" w:rsidP="00912B63">
            <w:pPr>
              <w:jc w:val="right"/>
              <w:rPr>
                <w:rFonts w:asciiTheme="minorHAnsi" w:hAnsiTheme="minorHAnsi"/>
                <w:sz w:val="18"/>
                <w:szCs w:val="18"/>
              </w:rPr>
            </w:pPr>
            <w:r>
              <w:rPr>
                <w:rFonts w:asciiTheme="minorHAnsi" w:hAnsiTheme="minorHAnsi"/>
                <w:sz w:val="18"/>
                <w:szCs w:val="18"/>
              </w:rPr>
              <w:t>36 198</w:t>
            </w:r>
          </w:p>
        </w:tc>
        <w:tc>
          <w:tcPr>
            <w:tcW w:w="1250" w:type="pct"/>
          </w:tcPr>
          <w:p w14:paraId="6DBF42CD" w14:textId="1164EAD3" w:rsidR="00A22856" w:rsidRPr="00892298" w:rsidRDefault="003A08C4" w:rsidP="00912B63">
            <w:pPr>
              <w:jc w:val="right"/>
              <w:rPr>
                <w:rFonts w:asciiTheme="minorHAnsi" w:hAnsiTheme="minorHAnsi"/>
                <w:sz w:val="18"/>
                <w:szCs w:val="18"/>
              </w:rPr>
            </w:pPr>
            <w:r>
              <w:rPr>
                <w:rFonts w:asciiTheme="minorHAnsi" w:hAnsiTheme="minorHAnsi"/>
                <w:sz w:val="18"/>
                <w:szCs w:val="18"/>
              </w:rPr>
              <w:t>Ú</w:t>
            </w:r>
            <w:r w:rsidR="00A22856">
              <w:rPr>
                <w:rFonts w:asciiTheme="minorHAnsi" w:hAnsiTheme="minorHAnsi"/>
                <w:sz w:val="18"/>
                <w:szCs w:val="18"/>
              </w:rPr>
              <w:t>daj nebyl k dispozici</w:t>
            </w:r>
          </w:p>
        </w:tc>
      </w:tr>
    </w:tbl>
    <w:p w14:paraId="14F56052" w14:textId="6791613D" w:rsidR="00A22856" w:rsidRPr="00A86844" w:rsidRDefault="00A22856" w:rsidP="00E37BE8">
      <w:pPr>
        <w:ind w:left="567" w:hanging="567"/>
        <w:jc w:val="both"/>
        <w:rPr>
          <w:rFonts w:asciiTheme="minorHAnsi" w:hAnsiTheme="minorHAnsi" w:cs="Arial"/>
          <w:sz w:val="18"/>
          <w:szCs w:val="18"/>
        </w:rPr>
      </w:pPr>
      <w:r w:rsidRPr="00A86844">
        <w:rPr>
          <w:rFonts w:asciiTheme="minorHAnsi" w:hAnsiTheme="minorHAnsi" w:cs="Arial"/>
          <w:b/>
          <w:sz w:val="18"/>
          <w:szCs w:val="18"/>
        </w:rPr>
        <w:t>Zdroj:</w:t>
      </w:r>
      <w:r w:rsidRPr="00A86844">
        <w:rPr>
          <w:rFonts w:asciiTheme="minorHAnsi" w:hAnsiTheme="minorHAnsi" w:cs="Arial"/>
          <w:sz w:val="18"/>
          <w:szCs w:val="18"/>
        </w:rPr>
        <w:t xml:space="preserve"> </w:t>
      </w:r>
      <w:r w:rsidR="00E37BE8">
        <w:rPr>
          <w:rFonts w:asciiTheme="minorHAnsi" w:hAnsiTheme="minorHAnsi" w:cs="Arial"/>
          <w:sz w:val="18"/>
          <w:szCs w:val="18"/>
        </w:rPr>
        <w:tab/>
        <w:t>v</w:t>
      </w:r>
      <w:r w:rsidRPr="00A86844">
        <w:rPr>
          <w:rFonts w:asciiTheme="minorHAnsi" w:hAnsiTheme="minorHAnsi" w:cs="Arial"/>
          <w:sz w:val="18"/>
          <w:szCs w:val="18"/>
        </w:rPr>
        <w:t>ýkaz</w:t>
      </w:r>
      <w:r w:rsidR="00E37BE8">
        <w:rPr>
          <w:rFonts w:asciiTheme="minorHAnsi" w:hAnsiTheme="minorHAnsi" w:cs="Arial"/>
          <w:sz w:val="18"/>
          <w:szCs w:val="18"/>
        </w:rPr>
        <w:t>y</w:t>
      </w:r>
      <w:r w:rsidRPr="00A86844">
        <w:rPr>
          <w:rFonts w:asciiTheme="minorHAnsi" w:hAnsiTheme="minorHAnsi" w:cs="Arial"/>
          <w:sz w:val="18"/>
          <w:szCs w:val="18"/>
        </w:rPr>
        <w:t xml:space="preserve"> </w:t>
      </w:r>
      <w:r w:rsidRPr="00A86844">
        <w:rPr>
          <w:rFonts w:asciiTheme="minorHAnsi" w:hAnsiTheme="minorHAnsi" w:cs="Arial"/>
          <w:i/>
          <w:sz w:val="18"/>
          <w:szCs w:val="18"/>
        </w:rPr>
        <w:t>E (MZ) 6-02 – Pololetní výkaz o ekonomice zdravotnického zařízení</w:t>
      </w:r>
      <w:r w:rsidRPr="00A86844">
        <w:rPr>
          <w:rFonts w:asciiTheme="minorHAnsi" w:hAnsiTheme="minorHAnsi" w:cs="Arial"/>
          <w:sz w:val="18"/>
          <w:szCs w:val="18"/>
        </w:rPr>
        <w:t xml:space="preserve"> za příslušné roky; písemné informace nemocnic.</w:t>
      </w:r>
    </w:p>
    <w:p w14:paraId="247CE895" w14:textId="3DCD5AA7" w:rsidR="00A22856" w:rsidRPr="00A86844" w:rsidRDefault="003644B3" w:rsidP="00E37BE8">
      <w:pPr>
        <w:ind w:left="284" w:hanging="284"/>
        <w:jc w:val="both"/>
        <w:rPr>
          <w:rFonts w:asciiTheme="minorHAnsi" w:hAnsiTheme="minorHAnsi" w:cs="Arial"/>
          <w:sz w:val="18"/>
          <w:szCs w:val="18"/>
          <w:lang w:eastAsia="cs-CZ"/>
        </w:rPr>
      </w:pPr>
      <w:r w:rsidRPr="00A86844">
        <w:rPr>
          <w:rFonts w:asciiTheme="minorHAnsi" w:hAnsiTheme="minorHAnsi" w:cs="Arial"/>
          <w:sz w:val="18"/>
          <w:szCs w:val="18"/>
          <w:lang w:eastAsia="cs-CZ"/>
        </w:rPr>
        <w:t xml:space="preserve">* </w:t>
      </w:r>
      <w:r w:rsidR="00E37BE8">
        <w:rPr>
          <w:rFonts w:asciiTheme="minorHAnsi" w:hAnsiTheme="minorHAnsi" w:cs="Arial"/>
          <w:sz w:val="18"/>
          <w:szCs w:val="18"/>
          <w:lang w:eastAsia="cs-CZ"/>
        </w:rPr>
        <w:tab/>
      </w:r>
      <w:r w:rsidR="00A22856" w:rsidRPr="00A86844">
        <w:rPr>
          <w:rFonts w:asciiTheme="minorHAnsi" w:hAnsiTheme="minorHAnsi" w:cs="Arial"/>
          <w:sz w:val="18"/>
          <w:szCs w:val="18"/>
          <w:lang w:eastAsia="cs-CZ"/>
        </w:rPr>
        <w:t>NNH bez započtení Lázeňské léčebny Mánes v Karlových Varech; FNO bez Léčebny pro dlouhodobě nemocné v Klokočově.</w:t>
      </w:r>
    </w:p>
    <w:p w14:paraId="66F357D8" w14:textId="77777777" w:rsidR="00A22856" w:rsidRDefault="00A22856" w:rsidP="00912B63">
      <w:pPr>
        <w:rPr>
          <w:rFonts w:asciiTheme="minorHAnsi" w:hAnsiTheme="minorHAnsi"/>
          <w:color w:val="FF0000"/>
          <w:sz w:val="22"/>
        </w:rPr>
      </w:pPr>
    </w:p>
    <w:p w14:paraId="207DF0C2" w14:textId="77777777" w:rsidR="00A22856" w:rsidRDefault="00A22856" w:rsidP="00912B63">
      <w:pPr>
        <w:rPr>
          <w:rFonts w:asciiTheme="minorHAnsi" w:hAnsiTheme="minorHAnsi"/>
          <w:color w:val="FF0000"/>
          <w:sz w:val="22"/>
        </w:rPr>
      </w:pPr>
    </w:p>
    <w:p w14:paraId="1A89FC8C" w14:textId="77777777" w:rsidR="00A22856" w:rsidRPr="00A22856" w:rsidRDefault="00A22856" w:rsidP="00912B63">
      <w:pPr>
        <w:rPr>
          <w:rFonts w:asciiTheme="minorHAnsi" w:hAnsiTheme="minorHAnsi"/>
          <w:color w:val="FF0000"/>
          <w:sz w:val="22"/>
        </w:rPr>
      </w:pPr>
    </w:p>
    <w:p w14:paraId="3AAA57EF" w14:textId="77777777" w:rsidR="00033719" w:rsidRDefault="00033719">
      <w:pPr>
        <w:rPr>
          <w:rFonts w:asciiTheme="minorHAnsi" w:hAnsiTheme="minorHAnsi"/>
          <w:color w:val="0070C0"/>
          <w:sz w:val="22"/>
        </w:rPr>
      </w:pPr>
      <w:r>
        <w:rPr>
          <w:rFonts w:asciiTheme="minorHAnsi" w:hAnsiTheme="minorHAnsi"/>
          <w:color w:val="0070C0"/>
          <w:sz w:val="22"/>
        </w:rPr>
        <w:br w:type="page"/>
      </w:r>
    </w:p>
    <w:p w14:paraId="33FC33D5" w14:textId="77777777" w:rsidR="00A22856" w:rsidRPr="003D381D" w:rsidRDefault="00A22856" w:rsidP="00DB5062">
      <w:pPr>
        <w:pStyle w:val="Zhlav"/>
        <w:spacing w:after="120"/>
        <w:jc w:val="both"/>
        <w:rPr>
          <w:rFonts w:asciiTheme="minorHAnsi" w:hAnsiTheme="minorHAnsi" w:cs="Calibri"/>
          <w:color w:val="004595"/>
        </w:rPr>
      </w:pPr>
      <w:r w:rsidRPr="003D381D">
        <w:rPr>
          <w:rFonts w:asciiTheme="minorHAnsi" w:hAnsiTheme="minorHAnsi"/>
          <w:color w:val="004595"/>
        </w:rPr>
        <w:lastRenderedPageBreak/>
        <w:t>Příloha č.</w:t>
      </w:r>
      <w:r w:rsidR="00DB5062" w:rsidRPr="003D381D">
        <w:rPr>
          <w:rFonts w:asciiTheme="minorHAnsi" w:hAnsiTheme="minorHAnsi"/>
          <w:color w:val="004595"/>
        </w:rPr>
        <w:t xml:space="preserve"> 2 ke kontrolnímu závěru 16/28 –</w:t>
      </w:r>
      <w:r w:rsidRPr="003D381D">
        <w:rPr>
          <w:rFonts w:asciiTheme="minorHAnsi" w:hAnsiTheme="minorHAnsi"/>
          <w:color w:val="004595"/>
        </w:rPr>
        <w:t xml:space="preserve"> </w:t>
      </w:r>
      <w:r w:rsidRPr="003D381D">
        <w:rPr>
          <w:rFonts w:asciiTheme="minorHAnsi" w:hAnsiTheme="minorHAnsi" w:cs="Calibri"/>
          <w:color w:val="004595"/>
        </w:rPr>
        <w:t>Peněžní prostředky vynakládané vybranými nemocnicemi na úhradu nákladů z činnosti</w:t>
      </w:r>
    </w:p>
    <w:p w14:paraId="51038681" w14:textId="6A3C203D" w:rsidR="00F2369C" w:rsidRPr="00D42A44" w:rsidRDefault="00F2369C" w:rsidP="00F2369C">
      <w:pPr>
        <w:pStyle w:val="Zhlav"/>
        <w:jc w:val="both"/>
        <w:rPr>
          <w:rFonts w:asciiTheme="minorHAnsi" w:hAnsiTheme="minorHAnsi" w:cs="Calibri"/>
          <w:b/>
        </w:rPr>
      </w:pPr>
      <w:r w:rsidRPr="00D42A44">
        <w:rPr>
          <w:rFonts w:asciiTheme="minorHAnsi" w:hAnsiTheme="minorHAnsi" w:cs="Calibri"/>
          <w:b/>
        </w:rPr>
        <w:t xml:space="preserve">Léčivé přípravky ATC skupiny </w:t>
      </w:r>
      <w:r w:rsidR="000E34E4">
        <w:rPr>
          <w:rFonts w:asciiTheme="minorHAnsi" w:hAnsiTheme="minorHAnsi" w:cs="Calibri"/>
          <w:b/>
        </w:rPr>
        <w:t>„</w:t>
      </w:r>
      <w:r w:rsidRPr="00D42A44">
        <w:rPr>
          <w:rFonts w:asciiTheme="minorHAnsi" w:hAnsiTheme="minorHAnsi" w:cs="Calibri"/>
          <w:b/>
        </w:rPr>
        <w:t>J</w:t>
      </w:r>
      <w:r w:rsidR="000E34E4">
        <w:rPr>
          <w:rFonts w:asciiTheme="minorHAnsi" w:hAnsiTheme="minorHAnsi" w:cs="Calibri"/>
          <w:b/>
        </w:rPr>
        <w:t>“</w:t>
      </w:r>
    </w:p>
    <w:tbl>
      <w:tblPr>
        <w:tblStyle w:val="Mkatabulky"/>
        <w:tblW w:w="0" w:type="auto"/>
        <w:tblLook w:val="04A0" w:firstRow="1" w:lastRow="0" w:firstColumn="1" w:lastColumn="0" w:noHBand="0" w:noVBand="1"/>
      </w:tblPr>
      <w:tblGrid>
        <w:gridCol w:w="1409"/>
        <w:gridCol w:w="793"/>
        <w:gridCol w:w="1224"/>
        <w:gridCol w:w="1224"/>
        <w:gridCol w:w="1054"/>
        <w:gridCol w:w="736"/>
        <w:gridCol w:w="1315"/>
        <w:gridCol w:w="1307"/>
      </w:tblGrid>
      <w:tr w:rsidR="00F2369C" w14:paraId="1B2E7901" w14:textId="77777777" w:rsidTr="00F2369C">
        <w:tc>
          <w:tcPr>
            <w:tcW w:w="1409" w:type="dxa"/>
            <w:shd w:val="clear" w:color="auto" w:fill="DAEEF3" w:themeFill="accent5" w:themeFillTint="33"/>
            <w:vAlign w:val="center"/>
          </w:tcPr>
          <w:p w14:paraId="0F4BE77F" w14:textId="23AAF424" w:rsidR="00F2369C" w:rsidRPr="00A73E54" w:rsidRDefault="00F2369C" w:rsidP="00EC79C0">
            <w:pPr>
              <w:jc w:val="center"/>
              <w:rPr>
                <w:rFonts w:asciiTheme="minorHAnsi" w:hAnsiTheme="minorHAnsi"/>
                <w:b/>
                <w:i/>
                <w:sz w:val="18"/>
                <w:szCs w:val="18"/>
                <w:vertAlign w:val="superscript"/>
              </w:rPr>
            </w:pPr>
            <w:r w:rsidRPr="00A73E54">
              <w:rPr>
                <w:rFonts w:asciiTheme="minorHAnsi" w:hAnsiTheme="minorHAnsi"/>
                <w:b/>
                <w:i/>
                <w:sz w:val="18"/>
                <w:szCs w:val="18"/>
              </w:rPr>
              <w:t>Kód SÚKL</w:t>
            </w:r>
            <w:r w:rsidR="000E34E4" w:rsidRPr="00A01B29">
              <w:rPr>
                <w:rFonts w:asciiTheme="minorHAnsi" w:hAnsiTheme="minorHAnsi"/>
                <w:b/>
                <w:i/>
                <w:sz w:val="18"/>
                <w:szCs w:val="18"/>
              </w:rPr>
              <w:t>*</w:t>
            </w:r>
          </w:p>
        </w:tc>
        <w:tc>
          <w:tcPr>
            <w:tcW w:w="793" w:type="dxa"/>
            <w:shd w:val="clear" w:color="auto" w:fill="DAEEF3" w:themeFill="accent5" w:themeFillTint="33"/>
            <w:vAlign w:val="center"/>
          </w:tcPr>
          <w:p w14:paraId="6DFCA470" w14:textId="77777777" w:rsidR="00F2369C" w:rsidRPr="00A73E54" w:rsidRDefault="00F2369C" w:rsidP="00F2369C">
            <w:pPr>
              <w:jc w:val="center"/>
              <w:rPr>
                <w:rFonts w:asciiTheme="minorHAnsi" w:hAnsiTheme="minorHAnsi"/>
                <w:b/>
                <w:i/>
                <w:sz w:val="18"/>
                <w:szCs w:val="18"/>
              </w:rPr>
            </w:pPr>
            <w:r w:rsidRPr="00A73E54">
              <w:rPr>
                <w:rFonts w:asciiTheme="minorHAnsi" w:hAnsiTheme="minorHAnsi"/>
                <w:b/>
                <w:i/>
                <w:sz w:val="18"/>
                <w:szCs w:val="18"/>
              </w:rPr>
              <w:t>Rok</w:t>
            </w:r>
          </w:p>
        </w:tc>
        <w:tc>
          <w:tcPr>
            <w:tcW w:w="1224" w:type="dxa"/>
            <w:shd w:val="clear" w:color="auto" w:fill="DAEEF3" w:themeFill="accent5" w:themeFillTint="33"/>
            <w:vAlign w:val="center"/>
          </w:tcPr>
          <w:p w14:paraId="103D4A76" w14:textId="7064C910" w:rsidR="00F2369C" w:rsidRPr="00A73E54" w:rsidRDefault="00F2369C" w:rsidP="00F2369C">
            <w:pPr>
              <w:jc w:val="center"/>
              <w:rPr>
                <w:rFonts w:asciiTheme="minorHAnsi" w:hAnsiTheme="minorHAnsi"/>
                <w:b/>
                <w:i/>
                <w:sz w:val="18"/>
                <w:szCs w:val="18"/>
              </w:rPr>
            </w:pPr>
            <w:r w:rsidRPr="00A73E54">
              <w:rPr>
                <w:rFonts w:asciiTheme="minorHAnsi" w:hAnsiTheme="minorHAnsi"/>
                <w:b/>
                <w:i/>
                <w:sz w:val="18"/>
                <w:szCs w:val="18"/>
              </w:rPr>
              <w:t xml:space="preserve">Cena </w:t>
            </w:r>
            <w:r w:rsidR="0086117D">
              <w:rPr>
                <w:rFonts w:asciiTheme="minorHAnsi" w:hAnsiTheme="minorHAnsi"/>
                <w:b/>
                <w:i/>
                <w:sz w:val="18"/>
                <w:szCs w:val="18"/>
              </w:rPr>
              <w:t>poř</w:t>
            </w:r>
            <w:r w:rsidR="00EC79C0">
              <w:rPr>
                <w:rFonts w:asciiTheme="minorHAnsi" w:hAnsiTheme="minorHAnsi"/>
                <w:b/>
                <w:i/>
                <w:sz w:val="18"/>
                <w:szCs w:val="18"/>
              </w:rPr>
              <w:t>i</w:t>
            </w:r>
            <w:r w:rsidR="0086117D">
              <w:rPr>
                <w:rFonts w:asciiTheme="minorHAnsi" w:hAnsiTheme="minorHAnsi"/>
                <w:b/>
                <w:i/>
                <w:sz w:val="18"/>
                <w:szCs w:val="18"/>
              </w:rPr>
              <w:t>zovací</w:t>
            </w:r>
            <w:r w:rsidR="0086117D" w:rsidRPr="00A73E54" w:rsidDel="0086117D">
              <w:rPr>
                <w:rFonts w:asciiTheme="minorHAnsi" w:hAnsiTheme="minorHAnsi"/>
                <w:b/>
                <w:i/>
                <w:sz w:val="18"/>
                <w:szCs w:val="18"/>
              </w:rPr>
              <w:t xml:space="preserve"> </w:t>
            </w:r>
            <w:r w:rsidRPr="00A73E54">
              <w:rPr>
                <w:rFonts w:asciiTheme="minorHAnsi" w:hAnsiTheme="minorHAnsi"/>
                <w:b/>
                <w:i/>
                <w:sz w:val="18"/>
                <w:szCs w:val="18"/>
              </w:rPr>
              <w:t>nejnižší</w:t>
            </w:r>
          </w:p>
          <w:p w14:paraId="1A5E4864" w14:textId="77777777" w:rsidR="00F2369C" w:rsidRPr="00A73E54" w:rsidRDefault="00F2369C" w:rsidP="00F2369C">
            <w:pPr>
              <w:jc w:val="center"/>
              <w:rPr>
                <w:rFonts w:asciiTheme="minorHAnsi" w:hAnsiTheme="minorHAnsi"/>
                <w:b/>
                <w:i/>
                <w:sz w:val="18"/>
                <w:szCs w:val="18"/>
              </w:rPr>
            </w:pPr>
            <w:r w:rsidRPr="00A73E54">
              <w:rPr>
                <w:rFonts w:asciiTheme="minorHAnsi" w:hAnsiTheme="minorHAnsi"/>
                <w:b/>
                <w:i/>
                <w:sz w:val="18"/>
                <w:szCs w:val="18"/>
              </w:rPr>
              <w:t>(v Kč/ks)</w:t>
            </w:r>
          </w:p>
        </w:tc>
        <w:tc>
          <w:tcPr>
            <w:tcW w:w="1224" w:type="dxa"/>
            <w:shd w:val="clear" w:color="auto" w:fill="DAEEF3" w:themeFill="accent5" w:themeFillTint="33"/>
            <w:vAlign w:val="center"/>
          </w:tcPr>
          <w:p w14:paraId="2E0BEEA9" w14:textId="65826FA9" w:rsidR="00F2369C" w:rsidRPr="00A73E54" w:rsidRDefault="00F2369C" w:rsidP="00F2369C">
            <w:pPr>
              <w:jc w:val="center"/>
              <w:rPr>
                <w:rFonts w:asciiTheme="minorHAnsi" w:hAnsiTheme="minorHAnsi"/>
                <w:b/>
                <w:i/>
                <w:sz w:val="18"/>
                <w:szCs w:val="18"/>
              </w:rPr>
            </w:pPr>
            <w:r w:rsidRPr="00A73E54">
              <w:rPr>
                <w:rFonts w:asciiTheme="minorHAnsi" w:hAnsiTheme="minorHAnsi"/>
                <w:b/>
                <w:i/>
                <w:sz w:val="18"/>
                <w:szCs w:val="18"/>
              </w:rPr>
              <w:t xml:space="preserve">Cena </w:t>
            </w:r>
            <w:r w:rsidR="0086117D">
              <w:rPr>
                <w:rFonts w:asciiTheme="minorHAnsi" w:hAnsiTheme="minorHAnsi"/>
                <w:b/>
                <w:i/>
                <w:sz w:val="18"/>
                <w:szCs w:val="18"/>
              </w:rPr>
              <w:t>poř</w:t>
            </w:r>
            <w:r w:rsidR="00EC79C0">
              <w:rPr>
                <w:rFonts w:asciiTheme="minorHAnsi" w:hAnsiTheme="minorHAnsi"/>
                <w:b/>
                <w:i/>
                <w:sz w:val="18"/>
                <w:szCs w:val="18"/>
              </w:rPr>
              <w:t>i</w:t>
            </w:r>
            <w:r w:rsidR="0086117D">
              <w:rPr>
                <w:rFonts w:asciiTheme="minorHAnsi" w:hAnsiTheme="minorHAnsi"/>
                <w:b/>
                <w:i/>
                <w:sz w:val="18"/>
                <w:szCs w:val="18"/>
              </w:rPr>
              <w:t>zovací</w:t>
            </w:r>
            <w:r w:rsidR="0086117D" w:rsidRPr="00A73E54" w:rsidDel="0086117D">
              <w:rPr>
                <w:rFonts w:asciiTheme="minorHAnsi" w:hAnsiTheme="minorHAnsi"/>
                <w:b/>
                <w:i/>
                <w:sz w:val="18"/>
                <w:szCs w:val="18"/>
              </w:rPr>
              <w:t xml:space="preserve"> </w:t>
            </w:r>
            <w:r w:rsidRPr="00A73E54">
              <w:rPr>
                <w:rFonts w:asciiTheme="minorHAnsi" w:hAnsiTheme="minorHAnsi"/>
                <w:b/>
                <w:i/>
                <w:sz w:val="18"/>
                <w:szCs w:val="18"/>
              </w:rPr>
              <w:t>nejvyšší</w:t>
            </w:r>
          </w:p>
          <w:p w14:paraId="1ACF8411" w14:textId="77777777" w:rsidR="00F2369C" w:rsidRPr="00A73E54" w:rsidRDefault="00F2369C" w:rsidP="00F2369C">
            <w:pPr>
              <w:jc w:val="center"/>
              <w:rPr>
                <w:rFonts w:asciiTheme="minorHAnsi" w:hAnsiTheme="minorHAnsi"/>
                <w:b/>
                <w:i/>
                <w:sz w:val="18"/>
                <w:szCs w:val="18"/>
              </w:rPr>
            </w:pPr>
            <w:r w:rsidRPr="00A73E54">
              <w:rPr>
                <w:rFonts w:asciiTheme="minorHAnsi" w:hAnsiTheme="minorHAnsi"/>
                <w:b/>
                <w:i/>
                <w:sz w:val="18"/>
                <w:szCs w:val="18"/>
              </w:rPr>
              <w:t>(v Kč/ks)</w:t>
            </w:r>
          </w:p>
        </w:tc>
        <w:tc>
          <w:tcPr>
            <w:tcW w:w="1054" w:type="dxa"/>
            <w:shd w:val="clear" w:color="auto" w:fill="DAEEF3" w:themeFill="accent5" w:themeFillTint="33"/>
            <w:vAlign w:val="center"/>
          </w:tcPr>
          <w:p w14:paraId="260A3C45" w14:textId="77777777" w:rsidR="00F2369C" w:rsidRPr="00A73E54" w:rsidRDefault="00F2369C" w:rsidP="00F2369C">
            <w:pPr>
              <w:jc w:val="center"/>
              <w:rPr>
                <w:rFonts w:asciiTheme="minorHAnsi" w:hAnsiTheme="minorHAnsi"/>
                <w:b/>
                <w:i/>
                <w:sz w:val="18"/>
                <w:szCs w:val="18"/>
              </w:rPr>
            </w:pPr>
            <w:r w:rsidRPr="00A73E54">
              <w:rPr>
                <w:rFonts w:asciiTheme="minorHAnsi" w:hAnsiTheme="minorHAnsi"/>
                <w:b/>
                <w:i/>
                <w:sz w:val="18"/>
                <w:szCs w:val="18"/>
              </w:rPr>
              <w:t>Rozdíl v Kč</w:t>
            </w:r>
          </w:p>
        </w:tc>
        <w:tc>
          <w:tcPr>
            <w:tcW w:w="736" w:type="dxa"/>
            <w:shd w:val="clear" w:color="auto" w:fill="DAEEF3" w:themeFill="accent5" w:themeFillTint="33"/>
            <w:vAlign w:val="center"/>
          </w:tcPr>
          <w:p w14:paraId="71B6F077" w14:textId="77777777" w:rsidR="00F2369C" w:rsidRPr="00A73E54" w:rsidRDefault="00F2369C" w:rsidP="00F2369C">
            <w:pPr>
              <w:jc w:val="center"/>
              <w:rPr>
                <w:rFonts w:asciiTheme="minorHAnsi" w:hAnsiTheme="minorHAnsi"/>
                <w:b/>
                <w:i/>
                <w:sz w:val="18"/>
                <w:szCs w:val="18"/>
              </w:rPr>
            </w:pPr>
            <w:r w:rsidRPr="00A73E54">
              <w:rPr>
                <w:rFonts w:asciiTheme="minorHAnsi" w:hAnsiTheme="minorHAnsi"/>
                <w:b/>
                <w:i/>
                <w:sz w:val="18"/>
                <w:szCs w:val="18"/>
              </w:rPr>
              <w:t>Rozdíl</w:t>
            </w:r>
          </w:p>
          <w:p w14:paraId="1233F76D" w14:textId="77777777" w:rsidR="00F2369C" w:rsidRPr="00A73E54" w:rsidRDefault="00F2369C" w:rsidP="00F2369C">
            <w:pPr>
              <w:jc w:val="center"/>
              <w:rPr>
                <w:rFonts w:asciiTheme="minorHAnsi" w:hAnsiTheme="minorHAnsi"/>
                <w:b/>
                <w:i/>
                <w:sz w:val="18"/>
                <w:szCs w:val="18"/>
              </w:rPr>
            </w:pPr>
            <w:r w:rsidRPr="00A73E54">
              <w:rPr>
                <w:rFonts w:asciiTheme="minorHAnsi" w:hAnsiTheme="minorHAnsi"/>
                <w:b/>
                <w:i/>
                <w:sz w:val="18"/>
                <w:szCs w:val="18"/>
              </w:rPr>
              <w:t>v %</w:t>
            </w:r>
          </w:p>
        </w:tc>
        <w:tc>
          <w:tcPr>
            <w:tcW w:w="1315" w:type="dxa"/>
            <w:shd w:val="clear" w:color="auto" w:fill="DAEEF3" w:themeFill="accent5" w:themeFillTint="33"/>
            <w:vAlign w:val="center"/>
          </w:tcPr>
          <w:p w14:paraId="6EA7BD2D" w14:textId="77777777" w:rsidR="00F2369C" w:rsidRPr="00A73E54" w:rsidRDefault="00F2369C" w:rsidP="00F2369C">
            <w:pPr>
              <w:jc w:val="center"/>
              <w:rPr>
                <w:rFonts w:asciiTheme="minorHAnsi" w:hAnsiTheme="minorHAnsi"/>
                <w:b/>
                <w:i/>
                <w:sz w:val="18"/>
                <w:szCs w:val="18"/>
              </w:rPr>
            </w:pPr>
            <w:r>
              <w:rPr>
                <w:rFonts w:asciiTheme="minorHAnsi" w:hAnsiTheme="minorHAnsi"/>
                <w:b/>
                <w:i/>
                <w:sz w:val="18"/>
                <w:szCs w:val="18"/>
              </w:rPr>
              <w:t>Dodavatel</w:t>
            </w:r>
          </w:p>
        </w:tc>
        <w:tc>
          <w:tcPr>
            <w:tcW w:w="1307" w:type="dxa"/>
            <w:shd w:val="clear" w:color="auto" w:fill="DAEEF3" w:themeFill="accent5" w:themeFillTint="33"/>
            <w:vAlign w:val="center"/>
          </w:tcPr>
          <w:p w14:paraId="34116A79" w14:textId="77777777" w:rsidR="00F2369C" w:rsidRPr="00A73E54" w:rsidRDefault="00F2369C" w:rsidP="00F2369C">
            <w:pPr>
              <w:jc w:val="center"/>
              <w:rPr>
                <w:rFonts w:asciiTheme="minorHAnsi" w:hAnsiTheme="minorHAnsi"/>
                <w:b/>
                <w:i/>
                <w:sz w:val="18"/>
                <w:szCs w:val="18"/>
              </w:rPr>
            </w:pPr>
            <w:r>
              <w:rPr>
                <w:rFonts w:asciiTheme="minorHAnsi" w:hAnsiTheme="minorHAnsi"/>
                <w:b/>
                <w:i/>
                <w:sz w:val="18"/>
                <w:szCs w:val="18"/>
              </w:rPr>
              <w:t>Nemocnice</w:t>
            </w:r>
          </w:p>
        </w:tc>
      </w:tr>
      <w:tr w:rsidR="00F2369C" w14:paraId="45CE750B" w14:textId="77777777" w:rsidTr="00F2369C">
        <w:tc>
          <w:tcPr>
            <w:tcW w:w="9062" w:type="dxa"/>
            <w:gridSpan w:val="8"/>
          </w:tcPr>
          <w:p w14:paraId="60E4D50E" w14:textId="78D5BF6A" w:rsidR="00F2369C" w:rsidRPr="00A73E54" w:rsidRDefault="00F2369C" w:rsidP="000E34E4">
            <w:pPr>
              <w:jc w:val="center"/>
              <w:rPr>
                <w:rFonts w:asciiTheme="minorHAnsi" w:hAnsiTheme="minorHAnsi"/>
                <w:sz w:val="18"/>
                <w:szCs w:val="18"/>
              </w:rPr>
            </w:pPr>
            <w:r w:rsidRPr="00A73E54">
              <w:rPr>
                <w:rFonts w:asciiTheme="minorHAnsi" w:hAnsiTheme="minorHAnsi"/>
                <w:b/>
                <w:sz w:val="18"/>
                <w:szCs w:val="18"/>
              </w:rPr>
              <w:t xml:space="preserve">Léčivé přípravky ATC skupiny </w:t>
            </w:r>
            <w:r w:rsidR="000E34E4">
              <w:rPr>
                <w:rFonts w:asciiTheme="minorHAnsi" w:hAnsiTheme="minorHAnsi"/>
                <w:b/>
                <w:sz w:val="18"/>
                <w:szCs w:val="18"/>
              </w:rPr>
              <w:t>„</w:t>
            </w:r>
            <w:r w:rsidRPr="00A73E54">
              <w:rPr>
                <w:rFonts w:asciiTheme="minorHAnsi" w:hAnsiTheme="minorHAnsi"/>
                <w:b/>
                <w:sz w:val="18"/>
                <w:szCs w:val="18"/>
              </w:rPr>
              <w:t>J</w:t>
            </w:r>
            <w:r w:rsidR="000E34E4">
              <w:rPr>
                <w:rFonts w:asciiTheme="minorHAnsi" w:hAnsiTheme="minorHAnsi"/>
                <w:b/>
                <w:sz w:val="18"/>
                <w:szCs w:val="18"/>
              </w:rPr>
              <w:t>“</w:t>
            </w:r>
          </w:p>
        </w:tc>
      </w:tr>
      <w:tr w:rsidR="00F2369C" w14:paraId="01201189" w14:textId="77777777" w:rsidTr="00F2369C">
        <w:tc>
          <w:tcPr>
            <w:tcW w:w="1409" w:type="dxa"/>
            <w:vMerge w:val="restart"/>
            <w:shd w:val="clear" w:color="auto" w:fill="DAEEF3" w:themeFill="accent5" w:themeFillTint="33"/>
            <w:vAlign w:val="center"/>
          </w:tcPr>
          <w:p w14:paraId="1C6D039C"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3902</w:t>
            </w:r>
          </w:p>
        </w:tc>
        <w:tc>
          <w:tcPr>
            <w:tcW w:w="793" w:type="dxa"/>
            <w:vAlign w:val="center"/>
          </w:tcPr>
          <w:p w14:paraId="1D303EA2"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2014</w:t>
            </w:r>
          </w:p>
        </w:tc>
        <w:tc>
          <w:tcPr>
            <w:tcW w:w="1224" w:type="dxa"/>
            <w:vAlign w:val="center"/>
          </w:tcPr>
          <w:p w14:paraId="5EDF80DA"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11 415,53</w:t>
            </w:r>
          </w:p>
        </w:tc>
        <w:tc>
          <w:tcPr>
            <w:tcW w:w="1224" w:type="dxa"/>
            <w:vAlign w:val="center"/>
          </w:tcPr>
          <w:p w14:paraId="3F5F0748"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13 039,14</w:t>
            </w:r>
          </w:p>
        </w:tc>
        <w:tc>
          <w:tcPr>
            <w:tcW w:w="1054" w:type="dxa"/>
            <w:vAlign w:val="center"/>
          </w:tcPr>
          <w:p w14:paraId="3BA73810"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1 623,61</w:t>
            </w:r>
          </w:p>
        </w:tc>
        <w:tc>
          <w:tcPr>
            <w:tcW w:w="736" w:type="dxa"/>
            <w:vAlign w:val="center"/>
          </w:tcPr>
          <w:p w14:paraId="191E8EAA"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14,2</w:t>
            </w:r>
          </w:p>
        </w:tc>
        <w:tc>
          <w:tcPr>
            <w:tcW w:w="1315" w:type="dxa"/>
          </w:tcPr>
          <w:p w14:paraId="4453C2DC"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4 dodavatelé</w:t>
            </w:r>
          </w:p>
        </w:tc>
        <w:tc>
          <w:tcPr>
            <w:tcW w:w="1307" w:type="dxa"/>
          </w:tcPr>
          <w:p w14:paraId="5C67471D"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3 nemocnice</w:t>
            </w:r>
          </w:p>
        </w:tc>
      </w:tr>
      <w:tr w:rsidR="00F2369C" w14:paraId="2FF129F6" w14:textId="77777777" w:rsidTr="00F2369C">
        <w:tc>
          <w:tcPr>
            <w:tcW w:w="1409" w:type="dxa"/>
            <w:vMerge/>
            <w:shd w:val="clear" w:color="auto" w:fill="DAEEF3" w:themeFill="accent5" w:themeFillTint="33"/>
            <w:vAlign w:val="center"/>
          </w:tcPr>
          <w:p w14:paraId="464D5AC2" w14:textId="77777777" w:rsidR="00F2369C" w:rsidRPr="00A73E54" w:rsidRDefault="00F2369C" w:rsidP="00F2369C">
            <w:pPr>
              <w:jc w:val="center"/>
              <w:rPr>
                <w:rFonts w:asciiTheme="minorHAnsi" w:hAnsiTheme="minorHAnsi"/>
                <w:sz w:val="18"/>
                <w:szCs w:val="18"/>
              </w:rPr>
            </w:pPr>
          </w:p>
        </w:tc>
        <w:tc>
          <w:tcPr>
            <w:tcW w:w="793" w:type="dxa"/>
            <w:vAlign w:val="center"/>
          </w:tcPr>
          <w:p w14:paraId="209FA1D7"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2015</w:t>
            </w:r>
          </w:p>
        </w:tc>
        <w:tc>
          <w:tcPr>
            <w:tcW w:w="1224" w:type="dxa"/>
            <w:vAlign w:val="center"/>
          </w:tcPr>
          <w:p w14:paraId="2710807C"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10 919,21</w:t>
            </w:r>
          </w:p>
        </w:tc>
        <w:tc>
          <w:tcPr>
            <w:tcW w:w="1224" w:type="dxa"/>
            <w:vAlign w:val="center"/>
          </w:tcPr>
          <w:p w14:paraId="3F1DE48C"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11 172,63</w:t>
            </w:r>
          </w:p>
        </w:tc>
        <w:tc>
          <w:tcPr>
            <w:tcW w:w="1054" w:type="dxa"/>
            <w:vAlign w:val="center"/>
          </w:tcPr>
          <w:p w14:paraId="78D59DFB"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253,42</w:t>
            </w:r>
          </w:p>
        </w:tc>
        <w:tc>
          <w:tcPr>
            <w:tcW w:w="736" w:type="dxa"/>
            <w:vAlign w:val="center"/>
          </w:tcPr>
          <w:p w14:paraId="361A9F32"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2,3</w:t>
            </w:r>
          </w:p>
        </w:tc>
        <w:tc>
          <w:tcPr>
            <w:tcW w:w="1315" w:type="dxa"/>
          </w:tcPr>
          <w:p w14:paraId="365A0221"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4 dodavatelé</w:t>
            </w:r>
          </w:p>
        </w:tc>
        <w:tc>
          <w:tcPr>
            <w:tcW w:w="1307" w:type="dxa"/>
          </w:tcPr>
          <w:p w14:paraId="361071F9"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3 nemocnice</w:t>
            </w:r>
          </w:p>
        </w:tc>
      </w:tr>
      <w:tr w:rsidR="00F2369C" w14:paraId="1471B20E" w14:textId="77777777" w:rsidTr="00F2369C">
        <w:tc>
          <w:tcPr>
            <w:tcW w:w="1409" w:type="dxa"/>
            <w:vMerge/>
            <w:shd w:val="clear" w:color="auto" w:fill="DAEEF3" w:themeFill="accent5" w:themeFillTint="33"/>
            <w:vAlign w:val="center"/>
          </w:tcPr>
          <w:p w14:paraId="51E3874D" w14:textId="77777777" w:rsidR="00F2369C" w:rsidRPr="00A73E54" w:rsidRDefault="00F2369C" w:rsidP="00F2369C">
            <w:pPr>
              <w:jc w:val="center"/>
              <w:rPr>
                <w:rFonts w:asciiTheme="minorHAnsi" w:hAnsiTheme="minorHAnsi"/>
                <w:sz w:val="18"/>
                <w:szCs w:val="18"/>
              </w:rPr>
            </w:pPr>
          </w:p>
        </w:tc>
        <w:tc>
          <w:tcPr>
            <w:tcW w:w="793" w:type="dxa"/>
            <w:vAlign w:val="center"/>
          </w:tcPr>
          <w:p w14:paraId="20CA7303"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2016</w:t>
            </w:r>
          </w:p>
        </w:tc>
        <w:tc>
          <w:tcPr>
            <w:tcW w:w="1224" w:type="dxa"/>
            <w:vAlign w:val="center"/>
          </w:tcPr>
          <w:p w14:paraId="11AAEBFF"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10 890,09</w:t>
            </w:r>
          </w:p>
        </w:tc>
        <w:tc>
          <w:tcPr>
            <w:tcW w:w="1224" w:type="dxa"/>
            <w:vAlign w:val="center"/>
          </w:tcPr>
          <w:p w14:paraId="652C4810"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11 160,78</w:t>
            </w:r>
          </w:p>
        </w:tc>
        <w:tc>
          <w:tcPr>
            <w:tcW w:w="1054" w:type="dxa"/>
            <w:vAlign w:val="center"/>
          </w:tcPr>
          <w:p w14:paraId="6ED57104"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270,69</w:t>
            </w:r>
          </w:p>
        </w:tc>
        <w:tc>
          <w:tcPr>
            <w:tcW w:w="736" w:type="dxa"/>
            <w:vAlign w:val="center"/>
          </w:tcPr>
          <w:p w14:paraId="0D5D932D"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2,</w:t>
            </w:r>
            <w:r>
              <w:rPr>
                <w:rFonts w:asciiTheme="minorHAnsi" w:hAnsiTheme="minorHAnsi"/>
                <w:sz w:val="18"/>
                <w:szCs w:val="18"/>
              </w:rPr>
              <w:t>5</w:t>
            </w:r>
          </w:p>
        </w:tc>
        <w:tc>
          <w:tcPr>
            <w:tcW w:w="1315" w:type="dxa"/>
          </w:tcPr>
          <w:p w14:paraId="59E3EE67"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4 dodavatelé</w:t>
            </w:r>
          </w:p>
        </w:tc>
        <w:tc>
          <w:tcPr>
            <w:tcW w:w="1307" w:type="dxa"/>
          </w:tcPr>
          <w:p w14:paraId="183DC315"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3 nemocnice</w:t>
            </w:r>
          </w:p>
        </w:tc>
      </w:tr>
      <w:tr w:rsidR="00F2369C" w14:paraId="7067823A" w14:textId="77777777" w:rsidTr="00F2369C">
        <w:tc>
          <w:tcPr>
            <w:tcW w:w="9062" w:type="dxa"/>
            <w:gridSpan w:val="8"/>
            <w:shd w:val="clear" w:color="auto" w:fill="DAEEF3" w:themeFill="accent5" w:themeFillTint="33"/>
          </w:tcPr>
          <w:p w14:paraId="68C88A1E" w14:textId="77777777" w:rsidR="00F2369C" w:rsidRPr="00F2369C" w:rsidRDefault="00F2369C" w:rsidP="00F2369C">
            <w:pPr>
              <w:rPr>
                <w:rFonts w:asciiTheme="minorHAnsi" w:hAnsiTheme="minorHAnsi"/>
                <w:sz w:val="18"/>
                <w:szCs w:val="18"/>
              </w:rPr>
            </w:pPr>
          </w:p>
        </w:tc>
      </w:tr>
      <w:tr w:rsidR="00F2369C" w14:paraId="025FB45A" w14:textId="77777777" w:rsidTr="00F2369C">
        <w:tc>
          <w:tcPr>
            <w:tcW w:w="1409" w:type="dxa"/>
            <w:vMerge w:val="restart"/>
            <w:shd w:val="clear" w:color="auto" w:fill="DAEEF3" w:themeFill="accent5" w:themeFillTint="33"/>
            <w:vAlign w:val="center"/>
          </w:tcPr>
          <w:p w14:paraId="4DFBE966"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5113</w:t>
            </w:r>
          </w:p>
        </w:tc>
        <w:tc>
          <w:tcPr>
            <w:tcW w:w="793" w:type="dxa"/>
            <w:vAlign w:val="center"/>
          </w:tcPr>
          <w:p w14:paraId="5435D17C"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2014</w:t>
            </w:r>
          </w:p>
        </w:tc>
        <w:tc>
          <w:tcPr>
            <w:tcW w:w="1224" w:type="dxa"/>
            <w:vAlign w:val="center"/>
          </w:tcPr>
          <w:p w14:paraId="2FB25D50"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700,09</w:t>
            </w:r>
          </w:p>
        </w:tc>
        <w:tc>
          <w:tcPr>
            <w:tcW w:w="1224" w:type="dxa"/>
            <w:vAlign w:val="center"/>
          </w:tcPr>
          <w:p w14:paraId="68B282AD"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889,00</w:t>
            </w:r>
          </w:p>
        </w:tc>
        <w:tc>
          <w:tcPr>
            <w:tcW w:w="1054" w:type="dxa"/>
            <w:vAlign w:val="center"/>
          </w:tcPr>
          <w:p w14:paraId="234C2507"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188,91</w:t>
            </w:r>
          </w:p>
        </w:tc>
        <w:tc>
          <w:tcPr>
            <w:tcW w:w="736" w:type="dxa"/>
            <w:vAlign w:val="center"/>
          </w:tcPr>
          <w:p w14:paraId="3B3552E3"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2</w:t>
            </w:r>
            <w:r>
              <w:rPr>
                <w:rFonts w:asciiTheme="minorHAnsi" w:hAnsiTheme="minorHAnsi"/>
                <w:sz w:val="18"/>
                <w:szCs w:val="18"/>
              </w:rPr>
              <w:t>7,0</w:t>
            </w:r>
          </w:p>
        </w:tc>
        <w:tc>
          <w:tcPr>
            <w:tcW w:w="1315" w:type="dxa"/>
          </w:tcPr>
          <w:p w14:paraId="07B9A409" w14:textId="77777777" w:rsidR="00F2369C" w:rsidRPr="00A73E54" w:rsidRDefault="00F2369C" w:rsidP="00F2369C">
            <w:pPr>
              <w:rPr>
                <w:rFonts w:asciiTheme="minorHAnsi" w:hAnsiTheme="minorHAnsi"/>
              </w:rPr>
            </w:pPr>
            <w:r w:rsidRPr="00A73E54">
              <w:rPr>
                <w:rFonts w:asciiTheme="minorHAnsi" w:hAnsiTheme="minorHAnsi"/>
                <w:sz w:val="18"/>
                <w:szCs w:val="18"/>
              </w:rPr>
              <w:t>2 dodavatelé</w:t>
            </w:r>
          </w:p>
        </w:tc>
        <w:tc>
          <w:tcPr>
            <w:tcW w:w="1307" w:type="dxa"/>
          </w:tcPr>
          <w:p w14:paraId="77D6B160" w14:textId="77777777" w:rsidR="00F2369C" w:rsidRPr="00A73E54" w:rsidRDefault="00F2369C" w:rsidP="00F2369C">
            <w:pPr>
              <w:rPr>
                <w:rFonts w:asciiTheme="minorHAnsi" w:hAnsiTheme="minorHAnsi"/>
              </w:rPr>
            </w:pPr>
            <w:r w:rsidRPr="00A73E54">
              <w:rPr>
                <w:rFonts w:asciiTheme="minorHAnsi" w:hAnsiTheme="minorHAnsi"/>
                <w:sz w:val="18"/>
                <w:szCs w:val="18"/>
              </w:rPr>
              <w:t>3 nemocnice</w:t>
            </w:r>
          </w:p>
        </w:tc>
      </w:tr>
      <w:tr w:rsidR="00F2369C" w14:paraId="4948964B" w14:textId="77777777" w:rsidTr="00F2369C">
        <w:tc>
          <w:tcPr>
            <w:tcW w:w="1409" w:type="dxa"/>
            <w:vMerge/>
            <w:shd w:val="clear" w:color="auto" w:fill="DAEEF3" w:themeFill="accent5" w:themeFillTint="33"/>
            <w:vAlign w:val="center"/>
          </w:tcPr>
          <w:p w14:paraId="2C969991" w14:textId="77777777" w:rsidR="00F2369C" w:rsidRPr="00A73E54" w:rsidRDefault="00F2369C" w:rsidP="00F2369C">
            <w:pPr>
              <w:jc w:val="center"/>
              <w:rPr>
                <w:rFonts w:asciiTheme="minorHAnsi" w:hAnsiTheme="minorHAnsi"/>
                <w:sz w:val="18"/>
                <w:szCs w:val="18"/>
              </w:rPr>
            </w:pPr>
          </w:p>
        </w:tc>
        <w:tc>
          <w:tcPr>
            <w:tcW w:w="793" w:type="dxa"/>
            <w:vAlign w:val="center"/>
          </w:tcPr>
          <w:p w14:paraId="288E2459"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2015</w:t>
            </w:r>
          </w:p>
        </w:tc>
        <w:tc>
          <w:tcPr>
            <w:tcW w:w="1224" w:type="dxa"/>
            <w:vAlign w:val="center"/>
          </w:tcPr>
          <w:p w14:paraId="70153E8C"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669,65</w:t>
            </w:r>
          </w:p>
        </w:tc>
        <w:tc>
          <w:tcPr>
            <w:tcW w:w="1224" w:type="dxa"/>
            <w:vAlign w:val="center"/>
          </w:tcPr>
          <w:p w14:paraId="7A0D875A"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847,04</w:t>
            </w:r>
          </w:p>
        </w:tc>
        <w:tc>
          <w:tcPr>
            <w:tcW w:w="1054" w:type="dxa"/>
            <w:vAlign w:val="center"/>
          </w:tcPr>
          <w:p w14:paraId="740E89B1"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177,39</w:t>
            </w:r>
          </w:p>
        </w:tc>
        <w:tc>
          <w:tcPr>
            <w:tcW w:w="736" w:type="dxa"/>
            <w:vAlign w:val="center"/>
          </w:tcPr>
          <w:p w14:paraId="6CC55132"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26,</w:t>
            </w:r>
            <w:r>
              <w:rPr>
                <w:rFonts w:asciiTheme="minorHAnsi" w:hAnsiTheme="minorHAnsi"/>
                <w:sz w:val="18"/>
                <w:szCs w:val="18"/>
              </w:rPr>
              <w:t>5</w:t>
            </w:r>
          </w:p>
        </w:tc>
        <w:tc>
          <w:tcPr>
            <w:tcW w:w="1315" w:type="dxa"/>
          </w:tcPr>
          <w:p w14:paraId="68C8DBC7" w14:textId="77777777" w:rsidR="00F2369C" w:rsidRPr="00A73E54" w:rsidRDefault="00F2369C" w:rsidP="00F2369C">
            <w:pPr>
              <w:rPr>
                <w:rFonts w:asciiTheme="minorHAnsi" w:hAnsiTheme="minorHAnsi"/>
              </w:rPr>
            </w:pPr>
            <w:r w:rsidRPr="00A73E54">
              <w:rPr>
                <w:rFonts w:asciiTheme="minorHAnsi" w:hAnsiTheme="minorHAnsi"/>
                <w:sz w:val="18"/>
                <w:szCs w:val="18"/>
              </w:rPr>
              <w:t>3 dodavatelé</w:t>
            </w:r>
          </w:p>
        </w:tc>
        <w:tc>
          <w:tcPr>
            <w:tcW w:w="1307" w:type="dxa"/>
          </w:tcPr>
          <w:p w14:paraId="7CA461CB" w14:textId="77777777" w:rsidR="00F2369C" w:rsidRPr="00A73E54" w:rsidRDefault="00F2369C" w:rsidP="00F2369C">
            <w:pPr>
              <w:rPr>
                <w:rFonts w:asciiTheme="minorHAnsi" w:hAnsiTheme="minorHAnsi"/>
              </w:rPr>
            </w:pPr>
            <w:r w:rsidRPr="00A73E54">
              <w:rPr>
                <w:rFonts w:asciiTheme="minorHAnsi" w:hAnsiTheme="minorHAnsi"/>
                <w:sz w:val="18"/>
                <w:szCs w:val="18"/>
              </w:rPr>
              <w:t>3 nemocnice</w:t>
            </w:r>
          </w:p>
        </w:tc>
      </w:tr>
      <w:tr w:rsidR="00F2369C" w14:paraId="648AB700" w14:textId="77777777" w:rsidTr="00F2369C">
        <w:tc>
          <w:tcPr>
            <w:tcW w:w="1409" w:type="dxa"/>
            <w:vMerge/>
            <w:shd w:val="clear" w:color="auto" w:fill="DAEEF3" w:themeFill="accent5" w:themeFillTint="33"/>
            <w:vAlign w:val="center"/>
          </w:tcPr>
          <w:p w14:paraId="00BA844E" w14:textId="77777777" w:rsidR="00F2369C" w:rsidRPr="00A73E54" w:rsidRDefault="00F2369C" w:rsidP="00F2369C">
            <w:pPr>
              <w:jc w:val="center"/>
              <w:rPr>
                <w:rFonts w:asciiTheme="minorHAnsi" w:hAnsiTheme="minorHAnsi"/>
                <w:sz w:val="18"/>
                <w:szCs w:val="18"/>
              </w:rPr>
            </w:pPr>
          </w:p>
        </w:tc>
        <w:tc>
          <w:tcPr>
            <w:tcW w:w="793" w:type="dxa"/>
            <w:vAlign w:val="center"/>
          </w:tcPr>
          <w:p w14:paraId="0E725BA3"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2016</w:t>
            </w:r>
          </w:p>
        </w:tc>
        <w:tc>
          <w:tcPr>
            <w:tcW w:w="1224" w:type="dxa"/>
            <w:vAlign w:val="center"/>
          </w:tcPr>
          <w:p w14:paraId="543231A4"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668,72</w:t>
            </w:r>
          </w:p>
        </w:tc>
        <w:tc>
          <w:tcPr>
            <w:tcW w:w="1224" w:type="dxa"/>
            <w:vAlign w:val="center"/>
          </w:tcPr>
          <w:p w14:paraId="24A7331D"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825,58</w:t>
            </w:r>
          </w:p>
        </w:tc>
        <w:tc>
          <w:tcPr>
            <w:tcW w:w="1054" w:type="dxa"/>
            <w:vAlign w:val="center"/>
          </w:tcPr>
          <w:p w14:paraId="3D60A91D"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156,86</w:t>
            </w:r>
          </w:p>
        </w:tc>
        <w:tc>
          <w:tcPr>
            <w:tcW w:w="736" w:type="dxa"/>
            <w:vAlign w:val="center"/>
          </w:tcPr>
          <w:p w14:paraId="4044A59C"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23,</w:t>
            </w:r>
            <w:r>
              <w:rPr>
                <w:rFonts w:asciiTheme="minorHAnsi" w:hAnsiTheme="minorHAnsi"/>
                <w:sz w:val="18"/>
                <w:szCs w:val="18"/>
              </w:rPr>
              <w:t>5</w:t>
            </w:r>
          </w:p>
        </w:tc>
        <w:tc>
          <w:tcPr>
            <w:tcW w:w="1315" w:type="dxa"/>
          </w:tcPr>
          <w:p w14:paraId="249236FA" w14:textId="77777777" w:rsidR="00F2369C" w:rsidRPr="00A73E54" w:rsidRDefault="00F2369C" w:rsidP="00F2369C">
            <w:pPr>
              <w:rPr>
                <w:rFonts w:asciiTheme="minorHAnsi" w:hAnsiTheme="minorHAnsi"/>
              </w:rPr>
            </w:pPr>
            <w:r w:rsidRPr="00A73E54">
              <w:rPr>
                <w:rFonts w:asciiTheme="minorHAnsi" w:hAnsiTheme="minorHAnsi"/>
                <w:sz w:val="18"/>
                <w:szCs w:val="18"/>
              </w:rPr>
              <w:t>3 dodavatelé</w:t>
            </w:r>
          </w:p>
        </w:tc>
        <w:tc>
          <w:tcPr>
            <w:tcW w:w="1307" w:type="dxa"/>
          </w:tcPr>
          <w:p w14:paraId="1853DE7A" w14:textId="77777777" w:rsidR="00F2369C" w:rsidRPr="00A73E54" w:rsidRDefault="00F2369C" w:rsidP="00F2369C">
            <w:pPr>
              <w:rPr>
                <w:rFonts w:asciiTheme="minorHAnsi" w:hAnsiTheme="minorHAnsi"/>
              </w:rPr>
            </w:pPr>
            <w:r w:rsidRPr="00A73E54">
              <w:rPr>
                <w:rFonts w:asciiTheme="minorHAnsi" w:hAnsiTheme="minorHAnsi"/>
                <w:sz w:val="18"/>
                <w:szCs w:val="18"/>
              </w:rPr>
              <w:t>3 nemocnice</w:t>
            </w:r>
          </w:p>
        </w:tc>
      </w:tr>
      <w:tr w:rsidR="00F2369C" w14:paraId="3B2C411B" w14:textId="77777777" w:rsidTr="00F2369C">
        <w:tc>
          <w:tcPr>
            <w:tcW w:w="9062" w:type="dxa"/>
            <w:gridSpan w:val="8"/>
            <w:shd w:val="clear" w:color="auto" w:fill="DAEEF3" w:themeFill="accent5" w:themeFillTint="33"/>
            <w:vAlign w:val="center"/>
          </w:tcPr>
          <w:p w14:paraId="389B5C2F" w14:textId="77777777" w:rsidR="00F2369C" w:rsidRPr="00F2369C" w:rsidRDefault="00F2369C" w:rsidP="00F2369C">
            <w:pPr>
              <w:rPr>
                <w:rFonts w:asciiTheme="minorHAnsi" w:hAnsiTheme="minorHAnsi"/>
                <w:sz w:val="18"/>
                <w:szCs w:val="18"/>
              </w:rPr>
            </w:pPr>
          </w:p>
        </w:tc>
      </w:tr>
      <w:tr w:rsidR="00F2369C" w14:paraId="74BE128D" w14:textId="77777777" w:rsidTr="00F2369C">
        <w:tc>
          <w:tcPr>
            <w:tcW w:w="1409" w:type="dxa"/>
            <w:vMerge w:val="restart"/>
            <w:shd w:val="clear" w:color="auto" w:fill="DAEEF3" w:themeFill="accent5" w:themeFillTint="33"/>
            <w:vAlign w:val="center"/>
          </w:tcPr>
          <w:p w14:paraId="2BCA6DF8"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5114</w:t>
            </w:r>
          </w:p>
        </w:tc>
        <w:tc>
          <w:tcPr>
            <w:tcW w:w="793" w:type="dxa"/>
            <w:vAlign w:val="center"/>
          </w:tcPr>
          <w:p w14:paraId="0FE98FAC"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2014</w:t>
            </w:r>
          </w:p>
        </w:tc>
        <w:tc>
          <w:tcPr>
            <w:tcW w:w="1224" w:type="dxa"/>
            <w:vAlign w:val="center"/>
          </w:tcPr>
          <w:p w14:paraId="0E398564"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352,73</w:t>
            </w:r>
          </w:p>
        </w:tc>
        <w:tc>
          <w:tcPr>
            <w:tcW w:w="1224" w:type="dxa"/>
            <w:vAlign w:val="center"/>
          </w:tcPr>
          <w:p w14:paraId="4FBF00E1"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451,24</w:t>
            </w:r>
          </w:p>
        </w:tc>
        <w:tc>
          <w:tcPr>
            <w:tcW w:w="1054" w:type="dxa"/>
            <w:vAlign w:val="center"/>
          </w:tcPr>
          <w:p w14:paraId="6D919060"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98,51</w:t>
            </w:r>
          </w:p>
        </w:tc>
        <w:tc>
          <w:tcPr>
            <w:tcW w:w="736" w:type="dxa"/>
            <w:vAlign w:val="center"/>
          </w:tcPr>
          <w:p w14:paraId="045CAE83"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27,9</w:t>
            </w:r>
          </w:p>
        </w:tc>
        <w:tc>
          <w:tcPr>
            <w:tcW w:w="1315" w:type="dxa"/>
          </w:tcPr>
          <w:p w14:paraId="729F7FF9" w14:textId="77777777" w:rsidR="00F2369C" w:rsidRPr="00A73E54" w:rsidRDefault="00F2369C" w:rsidP="00F2369C">
            <w:pPr>
              <w:rPr>
                <w:rFonts w:asciiTheme="minorHAnsi" w:hAnsiTheme="minorHAnsi"/>
              </w:rPr>
            </w:pPr>
            <w:r w:rsidRPr="00A73E54">
              <w:rPr>
                <w:rFonts w:asciiTheme="minorHAnsi" w:hAnsiTheme="minorHAnsi"/>
                <w:sz w:val="18"/>
                <w:szCs w:val="18"/>
              </w:rPr>
              <w:t>4 dodavatelé</w:t>
            </w:r>
          </w:p>
        </w:tc>
        <w:tc>
          <w:tcPr>
            <w:tcW w:w="1307" w:type="dxa"/>
          </w:tcPr>
          <w:p w14:paraId="6BFD6FFC" w14:textId="77777777" w:rsidR="00F2369C" w:rsidRPr="00A73E54" w:rsidRDefault="00F2369C" w:rsidP="00F2369C">
            <w:pPr>
              <w:rPr>
                <w:rFonts w:asciiTheme="minorHAnsi" w:hAnsiTheme="minorHAnsi"/>
              </w:rPr>
            </w:pPr>
            <w:r w:rsidRPr="00A73E54">
              <w:rPr>
                <w:rFonts w:asciiTheme="minorHAnsi" w:hAnsiTheme="minorHAnsi"/>
                <w:sz w:val="18"/>
                <w:szCs w:val="18"/>
              </w:rPr>
              <w:t>2 nemocnice</w:t>
            </w:r>
          </w:p>
        </w:tc>
      </w:tr>
      <w:tr w:rsidR="00F2369C" w14:paraId="611C383A" w14:textId="77777777" w:rsidTr="00F2369C">
        <w:tc>
          <w:tcPr>
            <w:tcW w:w="1409" w:type="dxa"/>
            <w:vMerge/>
            <w:shd w:val="clear" w:color="auto" w:fill="DAEEF3" w:themeFill="accent5" w:themeFillTint="33"/>
            <w:vAlign w:val="center"/>
          </w:tcPr>
          <w:p w14:paraId="3ADA9CBD" w14:textId="77777777" w:rsidR="00F2369C" w:rsidRPr="00A73E54" w:rsidRDefault="00F2369C" w:rsidP="00F2369C">
            <w:pPr>
              <w:jc w:val="center"/>
              <w:rPr>
                <w:rFonts w:asciiTheme="minorHAnsi" w:hAnsiTheme="minorHAnsi"/>
                <w:sz w:val="18"/>
                <w:szCs w:val="18"/>
              </w:rPr>
            </w:pPr>
          </w:p>
        </w:tc>
        <w:tc>
          <w:tcPr>
            <w:tcW w:w="793" w:type="dxa"/>
            <w:vAlign w:val="center"/>
          </w:tcPr>
          <w:p w14:paraId="6FBBDFB1"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2015</w:t>
            </w:r>
          </w:p>
        </w:tc>
        <w:tc>
          <w:tcPr>
            <w:tcW w:w="1224" w:type="dxa"/>
            <w:vAlign w:val="center"/>
          </w:tcPr>
          <w:p w14:paraId="15816BC2"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337,82</w:t>
            </w:r>
          </w:p>
        </w:tc>
        <w:tc>
          <w:tcPr>
            <w:tcW w:w="1224" w:type="dxa"/>
            <w:vAlign w:val="center"/>
          </w:tcPr>
          <w:p w14:paraId="210FBF08"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427,91</w:t>
            </w:r>
          </w:p>
        </w:tc>
        <w:tc>
          <w:tcPr>
            <w:tcW w:w="1054" w:type="dxa"/>
            <w:vAlign w:val="center"/>
          </w:tcPr>
          <w:p w14:paraId="7420494E"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90,09</w:t>
            </w:r>
          </w:p>
        </w:tc>
        <w:tc>
          <w:tcPr>
            <w:tcW w:w="736" w:type="dxa"/>
            <w:vAlign w:val="center"/>
          </w:tcPr>
          <w:p w14:paraId="15A92668"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26,7</w:t>
            </w:r>
          </w:p>
        </w:tc>
        <w:tc>
          <w:tcPr>
            <w:tcW w:w="1315" w:type="dxa"/>
          </w:tcPr>
          <w:p w14:paraId="15331B02" w14:textId="77777777" w:rsidR="00F2369C" w:rsidRPr="00A73E54" w:rsidRDefault="00F2369C" w:rsidP="00F2369C">
            <w:pPr>
              <w:rPr>
                <w:rFonts w:asciiTheme="minorHAnsi" w:hAnsiTheme="minorHAnsi"/>
              </w:rPr>
            </w:pPr>
            <w:r w:rsidRPr="00A73E54">
              <w:rPr>
                <w:rFonts w:asciiTheme="minorHAnsi" w:hAnsiTheme="minorHAnsi"/>
                <w:sz w:val="18"/>
                <w:szCs w:val="18"/>
              </w:rPr>
              <w:t>3 dodavatelé</w:t>
            </w:r>
          </w:p>
        </w:tc>
        <w:tc>
          <w:tcPr>
            <w:tcW w:w="1307" w:type="dxa"/>
          </w:tcPr>
          <w:p w14:paraId="649FCA2E" w14:textId="77777777" w:rsidR="00F2369C" w:rsidRPr="00A73E54" w:rsidRDefault="00F2369C" w:rsidP="00F2369C">
            <w:pPr>
              <w:rPr>
                <w:rFonts w:asciiTheme="minorHAnsi" w:hAnsiTheme="minorHAnsi"/>
              </w:rPr>
            </w:pPr>
            <w:r w:rsidRPr="00A73E54">
              <w:rPr>
                <w:rFonts w:asciiTheme="minorHAnsi" w:hAnsiTheme="minorHAnsi"/>
                <w:sz w:val="18"/>
                <w:szCs w:val="18"/>
              </w:rPr>
              <w:t>3 nemocnice</w:t>
            </w:r>
          </w:p>
        </w:tc>
      </w:tr>
      <w:tr w:rsidR="00F2369C" w14:paraId="3A7BEE3D" w14:textId="77777777" w:rsidTr="00F2369C">
        <w:tc>
          <w:tcPr>
            <w:tcW w:w="1409" w:type="dxa"/>
            <w:vMerge/>
            <w:shd w:val="clear" w:color="auto" w:fill="DAEEF3" w:themeFill="accent5" w:themeFillTint="33"/>
            <w:vAlign w:val="center"/>
          </w:tcPr>
          <w:p w14:paraId="12A5EA08" w14:textId="77777777" w:rsidR="00F2369C" w:rsidRPr="00A73E54" w:rsidRDefault="00F2369C" w:rsidP="00F2369C">
            <w:pPr>
              <w:jc w:val="center"/>
              <w:rPr>
                <w:rFonts w:asciiTheme="minorHAnsi" w:hAnsiTheme="minorHAnsi"/>
                <w:sz w:val="18"/>
                <w:szCs w:val="18"/>
              </w:rPr>
            </w:pPr>
          </w:p>
        </w:tc>
        <w:tc>
          <w:tcPr>
            <w:tcW w:w="793" w:type="dxa"/>
            <w:vAlign w:val="center"/>
          </w:tcPr>
          <w:p w14:paraId="020FEA09"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2016</w:t>
            </w:r>
          </w:p>
        </w:tc>
        <w:tc>
          <w:tcPr>
            <w:tcW w:w="1224" w:type="dxa"/>
            <w:vAlign w:val="center"/>
          </w:tcPr>
          <w:p w14:paraId="3792066E"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337,82</w:t>
            </w:r>
          </w:p>
        </w:tc>
        <w:tc>
          <w:tcPr>
            <w:tcW w:w="1224" w:type="dxa"/>
            <w:vAlign w:val="center"/>
          </w:tcPr>
          <w:p w14:paraId="780D756A"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417,07</w:t>
            </w:r>
          </w:p>
        </w:tc>
        <w:tc>
          <w:tcPr>
            <w:tcW w:w="1054" w:type="dxa"/>
            <w:vAlign w:val="center"/>
          </w:tcPr>
          <w:p w14:paraId="375E50FB"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79,24</w:t>
            </w:r>
          </w:p>
        </w:tc>
        <w:tc>
          <w:tcPr>
            <w:tcW w:w="736" w:type="dxa"/>
            <w:vAlign w:val="center"/>
          </w:tcPr>
          <w:p w14:paraId="38556F32"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23,</w:t>
            </w:r>
            <w:r>
              <w:rPr>
                <w:rFonts w:asciiTheme="minorHAnsi" w:hAnsiTheme="minorHAnsi"/>
                <w:sz w:val="18"/>
                <w:szCs w:val="18"/>
              </w:rPr>
              <w:t>5</w:t>
            </w:r>
          </w:p>
        </w:tc>
        <w:tc>
          <w:tcPr>
            <w:tcW w:w="1315" w:type="dxa"/>
          </w:tcPr>
          <w:p w14:paraId="4097ABFA" w14:textId="77777777" w:rsidR="00F2369C" w:rsidRPr="00A73E54" w:rsidRDefault="00F2369C" w:rsidP="00F2369C">
            <w:pPr>
              <w:rPr>
                <w:rFonts w:asciiTheme="minorHAnsi" w:hAnsiTheme="minorHAnsi"/>
              </w:rPr>
            </w:pPr>
            <w:r w:rsidRPr="00A73E54">
              <w:rPr>
                <w:rFonts w:asciiTheme="minorHAnsi" w:hAnsiTheme="minorHAnsi"/>
                <w:sz w:val="18"/>
                <w:szCs w:val="18"/>
              </w:rPr>
              <w:t>4 dodavatelé</w:t>
            </w:r>
          </w:p>
        </w:tc>
        <w:tc>
          <w:tcPr>
            <w:tcW w:w="1307" w:type="dxa"/>
          </w:tcPr>
          <w:p w14:paraId="15AD755B" w14:textId="77777777" w:rsidR="00F2369C" w:rsidRPr="00A73E54" w:rsidRDefault="00F2369C" w:rsidP="00F2369C">
            <w:pPr>
              <w:rPr>
                <w:rFonts w:asciiTheme="minorHAnsi" w:hAnsiTheme="minorHAnsi"/>
              </w:rPr>
            </w:pPr>
            <w:r w:rsidRPr="00A73E54">
              <w:rPr>
                <w:rFonts w:asciiTheme="minorHAnsi" w:hAnsiTheme="minorHAnsi"/>
                <w:sz w:val="18"/>
                <w:szCs w:val="18"/>
              </w:rPr>
              <w:t>3 nemocnice</w:t>
            </w:r>
          </w:p>
        </w:tc>
      </w:tr>
      <w:tr w:rsidR="00F2369C" w14:paraId="30BF4150" w14:textId="77777777" w:rsidTr="00F2369C">
        <w:tc>
          <w:tcPr>
            <w:tcW w:w="9062" w:type="dxa"/>
            <w:gridSpan w:val="8"/>
            <w:shd w:val="clear" w:color="auto" w:fill="DAEEF3" w:themeFill="accent5" w:themeFillTint="33"/>
            <w:vAlign w:val="center"/>
          </w:tcPr>
          <w:p w14:paraId="3F6F6D42" w14:textId="77777777" w:rsidR="00F2369C" w:rsidRPr="00F2369C" w:rsidRDefault="00F2369C" w:rsidP="00F2369C">
            <w:pPr>
              <w:rPr>
                <w:rFonts w:asciiTheme="minorHAnsi" w:hAnsiTheme="minorHAnsi"/>
                <w:sz w:val="18"/>
                <w:szCs w:val="18"/>
              </w:rPr>
            </w:pPr>
          </w:p>
        </w:tc>
      </w:tr>
      <w:tr w:rsidR="00F2369C" w14:paraId="44689449" w14:textId="77777777" w:rsidTr="00F2369C">
        <w:tc>
          <w:tcPr>
            <w:tcW w:w="1409" w:type="dxa"/>
            <w:vMerge w:val="restart"/>
            <w:shd w:val="clear" w:color="auto" w:fill="DAEEF3" w:themeFill="accent5" w:themeFillTint="33"/>
            <w:vAlign w:val="center"/>
          </w:tcPr>
          <w:p w14:paraId="343966B7"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20605</w:t>
            </w:r>
          </w:p>
        </w:tc>
        <w:tc>
          <w:tcPr>
            <w:tcW w:w="793" w:type="dxa"/>
            <w:vAlign w:val="center"/>
          </w:tcPr>
          <w:p w14:paraId="19264D5B"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2014</w:t>
            </w:r>
          </w:p>
        </w:tc>
        <w:tc>
          <w:tcPr>
            <w:tcW w:w="1224" w:type="dxa"/>
            <w:vAlign w:val="center"/>
          </w:tcPr>
          <w:p w14:paraId="6D724B7C"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631,70</w:t>
            </w:r>
          </w:p>
        </w:tc>
        <w:tc>
          <w:tcPr>
            <w:tcW w:w="1224" w:type="dxa"/>
            <w:vAlign w:val="center"/>
          </w:tcPr>
          <w:p w14:paraId="54C6D36D"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646,36</w:t>
            </w:r>
          </w:p>
        </w:tc>
        <w:tc>
          <w:tcPr>
            <w:tcW w:w="1054" w:type="dxa"/>
            <w:vAlign w:val="center"/>
          </w:tcPr>
          <w:p w14:paraId="6AA9CE58"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14,66</w:t>
            </w:r>
          </w:p>
        </w:tc>
        <w:tc>
          <w:tcPr>
            <w:tcW w:w="736" w:type="dxa"/>
            <w:vAlign w:val="center"/>
          </w:tcPr>
          <w:p w14:paraId="0F5DE654"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2,3</w:t>
            </w:r>
          </w:p>
        </w:tc>
        <w:tc>
          <w:tcPr>
            <w:tcW w:w="1315" w:type="dxa"/>
          </w:tcPr>
          <w:p w14:paraId="2059EE9F" w14:textId="77777777" w:rsidR="00F2369C" w:rsidRPr="00A73E54" w:rsidRDefault="00F2369C" w:rsidP="00F2369C">
            <w:pPr>
              <w:rPr>
                <w:rFonts w:asciiTheme="minorHAnsi" w:hAnsiTheme="minorHAnsi"/>
              </w:rPr>
            </w:pPr>
            <w:r w:rsidRPr="00A73E54">
              <w:rPr>
                <w:rFonts w:asciiTheme="minorHAnsi" w:hAnsiTheme="minorHAnsi"/>
                <w:sz w:val="18"/>
                <w:szCs w:val="18"/>
              </w:rPr>
              <w:t>3 dodavatelé</w:t>
            </w:r>
          </w:p>
        </w:tc>
        <w:tc>
          <w:tcPr>
            <w:tcW w:w="1307" w:type="dxa"/>
          </w:tcPr>
          <w:p w14:paraId="352415E4" w14:textId="77777777" w:rsidR="00F2369C" w:rsidRPr="00A73E54" w:rsidRDefault="00F2369C" w:rsidP="00F2369C">
            <w:pPr>
              <w:rPr>
                <w:rFonts w:asciiTheme="minorHAnsi" w:hAnsiTheme="minorHAnsi"/>
              </w:rPr>
            </w:pPr>
            <w:r w:rsidRPr="00A73E54">
              <w:rPr>
                <w:rFonts w:asciiTheme="minorHAnsi" w:hAnsiTheme="minorHAnsi"/>
                <w:sz w:val="18"/>
                <w:szCs w:val="18"/>
              </w:rPr>
              <w:t>2 nemocnice</w:t>
            </w:r>
          </w:p>
        </w:tc>
      </w:tr>
      <w:tr w:rsidR="00F2369C" w14:paraId="2830154A" w14:textId="77777777" w:rsidTr="00F2369C">
        <w:tc>
          <w:tcPr>
            <w:tcW w:w="1409" w:type="dxa"/>
            <w:vMerge/>
            <w:shd w:val="clear" w:color="auto" w:fill="DAEEF3" w:themeFill="accent5" w:themeFillTint="33"/>
            <w:vAlign w:val="center"/>
          </w:tcPr>
          <w:p w14:paraId="7B0D80CB" w14:textId="77777777" w:rsidR="00F2369C" w:rsidRPr="00A73E54" w:rsidRDefault="00F2369C" w:rsidP="00F2369C">
            <w:pPr>
              <w:jc w:val="center"/>
              <w:rPr>
                <w:rFonts w:asciiTheme="minorHAnsi" w:hAnsiTheme="minorHAnsi"/>
                <w:sz w:val="18"/>
                <w:szCs w:val="18"/>
              </w:rPr>
            </w:pPr>
          </w:p>
        </w:tc>
        <w:tc>
          <w:tcPr>
            <w:tcW w:w="793" w:type="dxa"/>
            <w:vAlign w:val="center"/>
          </w:tcPr>
          <w:p w14:paraId="5012E880"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2015</w:t>
            </w:r>
          </w:p>
        </w:tc>
        <w:tc>
          <w:tcPr>
            <w:tcW w:w="1224" w:type="dxa"/>
            <w:vAlign w:val="center"/>
          </w:tcPr>
          <w:p w14:paraId="006E60FA"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604,23</w:t>
            </w:r>
          </w:p>
        </w:tc>
        <w:tc>
          <w:tcPr>
            <w:tcW w:w="1224" w:type="dxa"/>
            <w:vAlign w:val="center"/>
          </w:tcPr>
          <w:p w14:paraId="258B0E92"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618,26</w:t>
            </w:r>
          </w:p>
        </w:tc>
        <w:tc>
          <w:tcPr>
            <w:tcW w:w="1054" w:type="dxa"/>
            <w:vAlign w:val="center"/>
          </w:tcPr>
          <w:p w14:paraId="62BAAFE9"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14,03</w:t>
            </w:r>
          </w:p>
        </w:tc>
        <w:tc>
          <w:tcPr>
            <w:tcW w:w="736" w:type="dxa"/>
            <w:vAlign w:val="center"/>
          </w:tcPr>
          <w:p w14:paraId="2EFB5DD1"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2,3</w:t>
            </w:r>
          </w:p>
        </w:tc>
        <w:tc>
          <w:tcPr>
            <w:tcW w:w="1315" w:type="dxa"/>
          </w:tcPr>
          <w:p w14:paraId="7C4AE6C0" w14:textId="77777777" w:rsidR="00F2369C" w:rsidRPr="00A73E54" w:rsidRDefault="00F2369C" w:rsidP="00F2369C">
            <w:pPr>
              <w:rPr>
                <w:rFonts w:asciiTheme="minorHAnsi" w:hAnsiTheme="minorHAnsi"/>
              </w:rPr>
            </w:pPr>
            <w:r w:rsidRPr="00A73E54">
              <w:rPr>
                <w:rFonts w:asciiTheme="minorHAnsi" w:hAnsiTheme="minorHAnsi"/>
                <w:sz w:val="18"/>
                <w:szCs w:val="18"/>
              </w:rPr>
              <w:t>3 dodavatelé</w:t>
            </w:r>
          </w:p>
        </w:tc>
        <w:tc>
          <w:tcPr>
            <w:tcW w:w="1307" w:type="dxa"/>
          </w:tcPr>
          <w:p w14:paraId="60834D0F" w14:textId="77777777" w:rsidR="00F2369C" w:rsidRPr="00A73E54" w:rsidRDefault="00F2369C" w:rsidP="00F2369C">
            <w:pPr>
              <w:rPr>
                <w:rFonts w:asciiTheme="minorHAnsi" w:hAnsiTheme="minorHAnsi"/>
              </w:rPr>
            </w:pPr>
            <w:r w:rsidRPr="00A73E54">
              <w:rPr>
                <w:rFonts w:asciiTheme="minorHAnsi" w:hAnsiTheme="minorHAnsi"/>
                <w:sz w:val="18"/>
                <w:szCs w:val="18"/>
              </w:rPr>
              <w:t>3 nemocnice</w:t>
            </w:r>
          </w:p>
        </w:tc>
      </w:tr>
      <w:tr w:rsidR="00F2369C" w14:paraId="6D7925D3" w14:textId="77777777" w:rsidTr="00F2369C">
        <w:tc>
          <w:tcPr>
            <w:tcW w:w="1409" w:type="dxa"/>
            <w:vMerge/>
            <w:shd w:val="clear" w:color="auto" w:fill="DAEEF3" w:themeFill="accent5" w:themeFillTint="33"/>
            <w:vAlign w:val="center"/>
          </w:tcPr>
          <w:p w14:paraId="57AD6D61" w14:textId="77777777" w:rsidR="00F2369C" w:rsidRPr="00A73E54" w:rsidRDefault="00F2369C" w:rsidP="00F2369C">
            <w:pPr>
              <w:jc w:val="center"/>
              <w:rPr>
                <w:rFonts w:asciiTheme="minorHAnsi" w:hAnsiTheme="minorHAnsi"/>
                <w:sz w:val="18"/>
                <w:szCs w:val="18"/>
              </w:rPr>
            </w:pPr>
          </w:p>
        </w:tc>
        <w:tc>
          <w:tcPr>
            <w:tcW w:w="793" w:type="dxa"/>
            <w:vAlign w:val="center"/>
          </w:tcPr>
          <w:p w14:paraId="334A169A"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2016</w:t>
            </w:r>
          </w:p>
        </w:tc>
        <w:tc>
          <w:tcPr>
            <w:tcW w:w="1224" w:type="dxa"/>
            <w:vAlign w:val="center"/>
          </w:tcPr>
          <w:p w14:paraId="3C51EF28"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604,23</w:t>
            </w:r>
          </w:p>
        </w:tc>
        <w:tc>
          <w:tcPr>
            <w:tcW w:w="1224" w:type="dxa"/>
            <w:vAlign w:val="center"/>
          </w:tcPr>
          <w:p w14:paraId="2E50A9E0"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618,26</w:t>
            </w:r>
          </w:p>
        </w:tc>
        <w:tc>
          <w:tcPr>
            <w:tcW w:w="1054" w:type="dxa"/>
            <w:vAlign w:val="center"/>
          </w:tcPr>
          <w:p w14:paraId="6791AFC5"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14,03</w:t>
            </w:r>
          </w:p>
        </w:tc>
        <w:tc>
          <w:tcPr>
            <w:tcW w:w="736" w:type="dxa"/>
            <w:vAlign w:val="center"/>
          </w:tcPr>
          <w:p w14:paraId="5B10F7A6"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2,3</w:t>
            </w:r>
          </w:p>
        </w:tc>
        <w:tc>
          <w:tcPr>
            <w:tcW w:w="1315" w:type="dxa"/>
          </w:tcPr>
          <w:p w14:paraId="34F98867" w14:textId="77777777" w:rsidR="00F2369C" w:rsidRPr="00A73E54" w:rsidRDefault="00F2369C" w:rsidP="00F2369C">
            <w:pPr>
              <w:rPr>
                <w:rFonts w:asciiTheme="minorHAnsi" w:hAnsiTheme="minorHAnsi"/>
              </w:rPr>
            </w:pPr>
            <w:r w:rsidRPr="00A73E54">
              <w:rPr>
                <w:rFonts w:asciiTheme="minorHAnsi" w:hAnsiTheme="minorHAnsi"/>
                <w:sz w:val="18"/>
                <w:szCs w:val="18"/>
              </w:rPr>
              <w:t>2 dodavatelé</w:t>
            </w:r>
          </w:p>
        </w:tc>
        <w:tc>
          <w:tcPr>
            <w:tcW w:w="1307" w:type="dxa"/>
          </w:tcPr>
          <w:p w14:paraId="63F29CE0" w14:textId="77777777" w:rsidR="00F2369C" w:rsidRPr="00A73E54" w:rsidRDefault="00F2369C" w:rsidP="00F2369C">
            <w:pPr>
              <w:rPr>
                <w:rFonts w:asciiTheme="minorHAnsi" w:hAnsiTheme="minorHAnsi"/>
              </w:rPr>
            </w:pPr>
            <w:r w:rsidRPr="00A73E54">
              <w:rPr>
                <w:rFonts w:asciiTheme="minorHAnsi" w:hAnsiTheme="minorHAnsi"/>
                <w:sz w:val="18"/>
                <w:szCs w:val="18"/>
              </w:rPr>
              <w:t>3 nemocnice</w:t>
            </w:r>
          </w:p>
        </w:tc>
      </w:tr>
      <w:tr w:rsidR="00F2369C" w14:paraId="14B70AD1" w14:textId="77777777" w:rsidTr="00F2369C">
        <w:tc>
          <w:tcPr>
            <w:tcW w:w="9062" w:type="dxa"/>
            <w:gridSpan w:val="8"/>
            <w:shd w:val="clear" w:color="auto" w:fill="DAEEF3" w:themeFill="accent5" w:themeFillTint="33"/>
            <w:vAlign w:val="center"/>
          </w:tcPr>
          <w:p w14:paraId="5BACF16F" w14:textId="77777777" w:rsidR="00F2369C" w:rsidRPr="00F2369C" w:rsidRDefault="00F2369C" w:rsidP="00F2369C">
            <w:pPr>
              <w:rPr>
                <w:rFonts w:asciiTheme="minorHAnsi" w:hAnsiTheme="minorHAnsi"/>
                <w:sz w:val="18"/>
                <w:szCs w:val="18"/>
              </w:rPr>
            </w:pPr>
          </w:p>
        </w:tc>
      </w:tr>
      <w:tr w:rsidR="00F2369C" w14:paraId="2C2050A5" w14:textId="77777777" w:rsidTr="00F2369C">
        <w:tc>
          <w:tcPr>
            <w:tcW w:w="1409" w:type="dxa"/>
            <w:vMerge w:val="restart"/>
            <w:shd w:val="clear" w:color="auto" w:fill="DAEEF3" w:themeFill="accent5" w:themeFillTint="33"/>
            <w:vAlign w:val="center"/>
          </w:tcPr>
          <w:p w14:paraId="4D269F16"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64831</w:t>
            </w:r>
          </w:p>
        </w:tc>
        <w:tc>
          <w:tcPr>
            <w:tcW w:w="793" w:type="dxa"/>
            <w:vAlign w:val="center"/>
          </w:tcPr>
          <w:p w14:paraId="5DB1DA72"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2015</w:t>
            </w:r>
          </w:p>
        </w:tc>
        <w:tc>
          <w:tcPr>
            <w:tcW w:w="1224" w:type="dxa"/>
            <w:vAlign w:val="center"/>
          </w:tcPr>
          <w:p w14:paraId="0B161DE3"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255,20</w:t>
            </w:r>
          </w:p>
        </w:tc>
        <w:tc>
          <w:tcPr>
            <w:tcW w:w="1224" w:type="dxa"/>
            <w:vAlign w:val="center"/>
          </w:tcPr>
          <w:p w14:paraId="6A85321A"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533,50</w:t>
            </w:r>
          </w:p>
        </w:tc>
        <w:tc>
          <w:tcPr>
            <w:tcW w:w="1054" w:type="dxa"/>
            <w:vAlign w:val="center"/>
          </w:tcPr>
          <w:p w14:paraId="12E008D5"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278,30</w:t>
            </w:r>
          </w:p>
        </w:tc>
        <w:tc>
          <w:tcPr>
            <w:tcW w:w="736" w:type="dxa"/>
            <w:vAlign w:val="center"/>
          </w:tcPr>
          <w:p w14:paraId="37BF90BF"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109,5</w:t>
            </w:r>
          </w:p>
        </w:tc>
        <w:tc>
          <w:tcPr>
            <w:tcW w:w="1315" w:type="dxa"/>
          </w:tcPr>
          <w:p w14:paraId="4B20C029" w14:textId="77777777" w:rsidR="00F2369C" w:rsidRPr="00A73E54" w:rsidRDefault="00F2369C" w:rsidP="00F2369C">
            <w:pPr>
              <w:rPr>
                <w:rFonts w:asciiTheme="minorHAnsi" w:hAnsiTheme="minorHAnsi"/>
              </w:rPr>
            </w:pPr>
            <w:r w:rsidRPr="00A73E54">
              <w:rPr>
                <w:rFonts w:asciiTheme="minorHAnsi" w:hAnsiTheme="minorHAnsi"/>
                <w:sz w:val="18"/>
                <w:szCs w:val="18"/>
              </w:rPr>
              <w:t>5 dodavatelů</w:t>
            </w:r>
          </w:p>
        </w:tc>
        <w:tc>
          <w:tcPr>
            <w:tcW w:w="1307" w:type="dxa"/>
          </w:tcPr>
          <w:p w14:paraId="4278B764" w14:textId="77777777" w:rsidR="00F2369C" w:rsidRPr="00A73E54" w:rsidRDefault="00F2369C" w:rsidP="00F2369C">
            <w:pPr>
              <w:rPr>
                <w:rFonts w:asciiTheme="minorHAnsi" w:hAnsiTheme="minorHAnsi"/>
              </w:rPr>
            </w:pPr>
            <w:r w:rsidRPr="00A73E54">
              <w:rPr>
                <w:rFonts w:asciiTheme="minorHAnsi" w:hAnsiTheme="minorHAnsi"/>
                <w:sz w:val="18"/>
                <w:szCs w:val="18"/>
              </w:rPr>
              <w:t>3 nemocnice</w:t>
            </w:r>
          </w:p>
        </w:tc>
      </w:tr>
      <w:tr w:rsidR="00F2369C" w14:paraId="555767A7" w14:textId="77777777" w:rsidTr="00F2369C">
        <w:tc>
          <w:tcPr>
            <w:tcW w:w="1409" w:type="dxa"/>
            <w:vMerge/>
            <w:shd w:val="clear" w:color="auto" w:fill="DAEEF3" w:themeFill="accent5" w:themeFillTint="33"/>
            <w:vAlign w:val="center"/>
          </w:tcPr>
          <w:p w14:paraId="6EC29132" w14:textId="77777777" w:rsidR="00F2369C" w:rsidRPr="00A73E54" w:rsidRDefault="00F2369C" w:rsidP="00F2369C">
            <w:pPr>
              <w:jc w:val="center"/>
              <w:rPr>
                <w:rFonts w:asciiTheme="minorHAnsi" w:hAnsiTheme="minorHAnsi"/>
                <w:sz w:val="18"/>
                <w:szCs w:val="18"/>
              </w:rPr>
            </w:pPr>
          </w:p>
        </w:tc>
        <w:tc>
          <w:tcPr>
            <w:tcW w:w="793" w:type="dxa"/>
            <w:vAlign w:val="center"/>
          </w:tcPr>
          <w:p w14:paraId="39492167"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2016</w:t>
            </w:r>
          </w:p>
        </w:tc>
        <w:tc>
          <w:tcPr>
            <w:tcW w:w="1224" w:type="dxa"/>
            <w:vAlign w:val="center"/>
          </w:tcPr>
          <w:p w14:paraId="4593382C"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229,65</w:t>
            </w:r>
          </w:p>
        </w:tc>
        <w:tc>
          <w:tcPr>
            <w:tcW w:w="1224" w:type="dxa"/>
            <w:vAlign w:val="center"/>
          </w:tcPr>
          <w:p w14:paraId="3BDEBBF6"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533,50</w:t>
            </w:r>
          </w:p>
        </w:tc>
        <w:tc>
          <w:tcPr>
            <w:tcW w:w="1054" w:type="dxa"/>
            <w:vAlign w:val="center"/>
          </w:tcPr>
          <w:p w14:paraId="6ADDAD3F"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303,85</w:t>
            </w:r>
          </w:p>
        </w:tc>
        <w:tc>
          <w:tcPr>
            <w:tcW w:w="736" w:type="dxa"/>
            <w:vAlign w:val="center"/>
          </w:tcPr>
          <w:p w14:paraId="554C44C5"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132,3</w:t>
            </w:r>
          </w:p>
        </w:tc>
        <w:tc>
          <w:tcPr>
            <w:tcW w:w="1315" w:type="dxa"/>
          </w:tcPr>
          <w:p w14:paraId="69F70F35" w14:textId="77777777" w:rsidR="00F2369C" w:rsidRPr="00A73E54" w:rsidRDefault="00F2369C" w:rsidP="00F2369C">
            <w:pPr>
              <w:rPr>
                <w:rFonts w:asciiTheme="minorHAnsi" w:hAnsiTheme="minorHAnsi"/>
              </w:rPr>
            </w:pPr>
            <w:r w:rsidRPr="00A73E54">
              <w:rPr>
                <w:rFonts w:asciiTheme="minorHAnsi" w:hAnsiTheme="minorHAnsi"/>
                <w:sz w:val="18"/>
                <w:szCs w:val="18"/>
              </w:rPr>
              <w:t>3 dodavatelé</w:t>
            </w:r>
          </w:p>
        </w:tc>
        <w:tc>
          <w:tcPr>
            <w:tcW w:w="1307" w:type="dxa"/>
          </w:tcPr>
          <w:p w14:paraId="460F55B2" w14:textId="77777777" w:rsidR="00F2369C" w:rsidRPr="00A73E54" w:rsidRDefault="00F2369C" w:rsidP="00F2369C">
            <w:pPr>
              <w:rPr>
                <w:rFonts w:asciiTheme="minorHAnsi" w:hAnsiTheme="minorHAnsi"/>
              </w:rPr>
            </w:pPr>
            <w:r w:rsidRPr="00A73E54">
              <w:rPr>
                <w:rFonts w:asciiTheme="minorHAnsi" w:hAnsiTheme="minorHAnsi"/>
                <w:sz w:val="18"/>
                <w:szCs w:val="18"/>
              </w:rPr>
              <w:t>3 nemocnice</w:t>
            </w:r>
          </w:p>
        </w:tc>
      </w:tr>
      <w:tr w:rsidR="00F2369C" w14:paraId="79AAE1F0" w14:textId="77777777" w:rsidTr="00F2369C">
        <w:tc>
          <w:tcPr>
            <w:tcW w:w="9062" w:type="dxa"/>
            <w:gridSpan w:val="8"/>
            <w:shd w:val="clear" w:color="auto" w:fill="DAEEF3" w:themeFill="accent5" w:themeFillTint="33"/>
            <w:vAlign w:val="center"/>
          </w:tcPr>
          <w:p w14:paraId="15305148" w14:textId="77777777" w:rsidR="00F2369C" w:rsidRPr="00F2369C" w:rsidRDefault="00F2369C" w:rsidP="00F2369C">
            <w:pPr>
              <w:rPr>
                <w:rFonts w:asciiTheme="minorHAnsi" w:hAnsiTheme="minorHAnsi"/>
                <w:sz w:val="18"/>
                <w:szCs w:val="18"/>
              </w:rPr>
            </w:pPr>
          </w:p>
        </w:tc>
      </w:tr>
      <w:tr w:rsidR="00F2369C" w14:paraId="08DFC87B" w14:textId="77777777" w:rsidTr="00F2369C">
        <w:tc>
          <w:tcPr>
            <w:tcW w:w="1409" w:type="dxa"/>
            <w:vMerge w:val="restart"/>
            <w:shd w:val="clear" w:color="auto" w:fill="DAEEF3" w:themeFill="accent5" w:themeFillTint="33"/>
            <w:vAlign w:val="center"/>
          </w:tcPr>
          <w:p w14:paraId="2BAAA987"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72972</w:t>
            </w:r>
          </w:p>
        </w:tc>
        <w:tc>
          <w:tcPr>
            <w:tcW w:w="793" w:type="dxa"/>
            <w:vAlign w:val="center"/>
          </w:tcPr>
          <w:p w14:paraId="4D3664E7"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2014</w:t>
            </w:r>
          </w:p>
        </w:tc>
        <w:tc>
          <w:tcPr>
            <w:tcW w:w="1224" w:type="dxa"/>
            <w:vAlign w:val="center"/>
          </w:tcPr>
          <w:p w14:paraId="3AC9C8FC"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97,75</w:t>
            </w:r>
          </w:p>
        </w:tc>
        <w:tc>
          <w:tcPr>
            <w:tcW w:w="1224" w:type="dxa"/>
            <w:vAlign w:val="center"/>
          </w:tcPr>
          <w:p w14:paraId="6A3047EE"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432,48</w:t>
            </w:r>
          </w:p>
        </w:tc>
        <w:tc>
          <w:tcPr>
            <w:tcW w:w="1054" w:type="dxa"/>
            <w:vAlign w:val="center"/>
          </w:tcPr>
          <w:p w14:paraId="5944743D"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334,73</w:t>
            </w:r>
          </w:p>
        </w:tc>
        <w:tc>
          <w:tcPr>
            <w:tcW w:w="736" w:type="dxa"/>
            <w:vAlign w:val="center"/>
          </w:tcPr>
          <w:p w14:paraId="322C2EE3"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342,4</w:t>
            </w:r>
          </w:p>
        </w:tc>
        <w:tc>
          <w:tcPr>
            <w:tcW w:w="1315" w:type="dxa"/>
          </w:tcPr>
          <w:p w14:paraId="640F956D" w14:textId="77777777" w:rsidR="00F2369C" w:rsidRPr="00A73E54" w:rsidRDefault="00F2369C" w:rsidP="00F2369C">
            <w:pPr>
              <w:rPr>
                <w:rFonts w:asciiTheme="minorHAnsi" w:hAnsiTheme="minorHAnsi"/>
              </w:rPr>
            </w:pPr>
            <w:r w:rsidRPr="00A73E54">
              <w:rPr>
                <w:rFonts w:asciiTheme="minorHAnsi" w:hAnsiTheme="minorHAnsi"/>
                <w:sz w:val="18"/>
                <w:szCs w:val="18"/>
              </w:rPr>
              <w:t>3 dodavatelé</w:t>
            </w:r>
          </w:p>
        </w:tc>
        <w:tc>
          <w:tcPr>
            <w:tcW w:w="1307" w:type="dxa"/>
          </w:tcPr>
          <w:p w14:paraId="44E46411" w14:textId="77777777" w:rsidR="00F2369C" w:rsidRPr="00A73E54" w:rsidRDefault="00F2369C" w:rsidP="00F2369C">
            <w:pPr>
              <w:rPr>
                <w:rFonts w:asciiTheme="minorHAnsi" w:hAnsiTheme="minorHAnsi"/>
              </w:rPr>
            </w:pPr>
            <w:r w:rsidRPr="00A73E54">
              <w:rPr>
                <w:rFonts w:asciiTheme="minorHAnsi" w:hAnsiTheme="minorHAnsi"/>
                <w:sz w:val="18"/>
                <w:szCs w:val="18"/>
              </w:rPr>
              <w:t>3 nemocnice</w:t>
            </w:r>
          </w:p>
        </w:tc>
      </w:tr>
      <w:tr w:rsidR="00F2369C" w14:paraId="1015F34B" w14:textId="77777777" w:rsidTr="00F2369C">
        <w:tc>
          <w:tcPr>
            <w:tcW w:w="1409" w:type="dxa"/>
            <w:vMerge/>
            <w:shd w:val="clear" w:color="auto" w:fill="DAEEF3" w:themeFill="accent5" w:themeFillTint="33"/>
            <w:vAlign w:val="center"/>
          </w:tcPr>
          <w:p w14:paraId="0C1AC42B" w14:textId="77777777" w:rsidR="00F2369C" w:rsidRPr="00A73E54" w:rsidRDefault="00F2369C" w:rsidP="00F2369C">
            <w:pPr>
              <w:jc w:val="center"/>
              <w:rPr>
                <w:rFonts w:asciiTheme="minorHAnsi" w:hAnsiTheme="minorHAnsi"/>
                <w:sz w:val="18"/>
                <w:szCs w:val="18"/>
              </w:rPr>
            </w:pPr>
          </w:p>
        </w:tc>
        <w:tc>
          <w:tcPr>
            <w:tcW w:w="793" w:type="dxa"/>
            <w:vAlign w:val="center"/>
          </w:tcPr>
          <w:p w14:paraId="79E462E9"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2015</w:t>
            </w:r>
          </w:p>
        </w:tc>
        <w:tc>
          <w:tcPr>
            <w:tcW w:w="1224" w:type="dxa"/>
            <w:vAlign w:val="center"/>
          </w:tcPr>
          <w:p w14:paraId="49B374D0"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93,50</w:t>
            </w:r>
          </w:p>
        </w:tc>
        <w:tc>
          <w:tcPr>
            <w:tcW w:w="1224" w:type="dxa"/>
            <w:vAlign w:val="center"/>
          </w:tcPr>
          <w:p w14:paraId="04952642"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413,68</w:t>
            </w:r>
          </w:p>
        </w:tc>
        <w:tc>
          <w:tcPr>
            <w:tcW w:w="1054" w:type="dxa"/>
            <w:vAlign w:val="center"/>
          </w:tcPr>
          <w:p w14:paraId="68E96B85"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320,18</w:t>
            </w:r>
          </w:p>
        </w:tc>
        <w:tc>
          <w:tcPr>
            <w:tcW w:w="736" w:type="dxa"/>
            <w:vAlign w:val="center"/>
          </w:tcPr>
          <w:p w14:paraId="5DCEBA56"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342,4</w:t>
            </w:r>
          </w:p>
        </w:tc>
        <w:tc>
          <w:tcPr>
            <w:tcW w:w="1315" w:type="dxa"/>
          </w:tcPr>
          <w:p w14:paraId="5ECF5A18" w14:textId="77777777" w:rsidR="00F2369C" w:rsidRPr="00A73E54" w:rsidRDefault="00F2369C" w:rsidP="00F2369C">
            <w:pPr>
              <w:rPr>
                <w:rFonts w:asciiTheme="minorHAnsi" w:hAnsiTheme="minorHAnsi"/>
              </w:rPr>
            </w:pPr>
            <w:r w:rsidRPr="00A73E54">
              <w:rPr>
                <w:rFonts w:asciiTheme="minorHAnsi" w:hAnsiTheme="minorHAnsi"/>
                <w:sz w:val="18"/>
                <w:szCs w:val="18"/>
              </w:rPr>
              <w:t>4 dodavatelé</w:t>
            </w:r>
          </w:p>
        </w:tc>
        <w:tc>
          <w:tcPr>
            <w:tcW w:w="1307" w:type="dxa"/>
          </w:tcPr>
          <w:p w14:paraId="53C0374A" w14:textId="77777777" w:rsidR="00F2369C" w:rsidRPr="00A73E54" w:rsidRDefault="00F2369C" w:rsidP="00F2369C">
            <w:pPr>
              <w:rPr>
                <w:rFonts w:asciiTheme="minorHAnsi" w:hAnsiTheme="minorHAnsi"/>
              </w:rPr>
            </w:pPr>
            <w:r w:rsidRPr="00A73E54">
              <w:rPr>
                <w:rFonts w:asciiTheme="minorHAnsi" w:hAnsiTheme="minorHAnsi"/>
                <w:sz w:val="18"/>
                <w:szCs w:val="18"/>
              </w:rPr>
              <w:t>3 nemocnice</w:t>
            </w:r>
          </w:p>
        </w:tc>
      </w:tr>
      <w:tr w:rsidR="00F2369C" w14:paraId="4F35D1E5" w14:textId="77777777" w:rsidTr="00F2369C">
        <w:tc>
          <w:tcPr>
            <w:tcW w:w="1409" w:type="dxa"/>
            <w:vMerge/>
            <w:shd w:val="clear" w:color="auto" w:fill="DAEEF3" w:themeFill="accent5" w:themeFillTint="33"/>
            <w:vAlign w:val="center"/>
          </w:tcPr>
          <w:p w14:paraId="35233CD1" w14:textId="77777777" w:rsidR="00F2369C" w:rsidRPr="00A73E54" w:rsidRDefault="00F2369C" w:rsidP="00F2369C">
            <w:pPr>
              <w:jc w:val="center"/>
              <w:rPr>
                <w:rFonts w:asciiTheme="minorHAnsi" w:hAnsiTheme="minorHAnsi"/>
                <w:sz w:val="18"/>
                <w:szCs w:val="18"/>
              </w:rPr>
            </w:pPr>
          </w:p>
        </w:tc>
        <w:tc>
          <w:tcPr>
            <w:tcW w:w="793" w:type="dxa"/>
            <w:vAlign w:val="center"/>
          </w:tcPr>
          <w:p w14:paraId="23E0FD16"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2016</w:t>
            </w:r>
          </w:p>
        </w:tc>
        <w:tc>
          <w:tcPr>
            <w:tcW w:w="1224" w:type="dxa"/>
            <w:vAlign w:val="center"/>
          </w:tcPr>
          <w:p w14:paraId="095A02B2"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156,34</w:t>
            </w:r>
          </w:p>
        </w:tc>
        <w:tc>
          <w:tcPr>
            <w:tcW w:w="1224" w:type="dxa"/>
            <w:vAlign w:val="center"/>
          </w:tcPr>
          <w:p w14:paraId="5D262800"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413,68</w:t>
            </w:r>
          </w:p>
        </w:tc>
        <w:tc>
          <w:tcPr>
            <w:tcW w:w="1054" w:type="dxa"/>
            <w:vAlign w:val="center"/>
          </w:tcPr>
          <w:p w14:paraId="1BD970D4"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257,34</w:t>
            </w:r>
          </w:p>
        </w:tc>
        <w:tc>
          <w:tcPr>
            <w:tcW w:w="736" w:type="dxa"/>
            <w:vAlign w:val="center"/>
          </w:tcPr>
          <w:p w14:paraId="7FCA2CE9"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164,6</w:t>
            </w:r>
          </w:p>
        </w:tc>
        <w:tc>
          <w:tcPr>
            <w:tcW w:w="1315" w:type="dxa"/>
          </w:tcPr>
          <w:p w14:paraId="0A29D3D2" w14:textId="77777777" w:rsidR="00F2369C" w:rsidRPr="00A73E54" w:rsidRDefault="00F2369C" w:rsidP="00F2369C">
            <w:pPr>
              <w:rPr>
                <w:rFonts w:asciiTheme="minorHAnsi" w:hAnsiTheme="minorHAnsi"/>
              </w:rPr>
            </w:pPr>
            <w:r w:rsidRPr="00A73E54">
              <w:rPr>
                <w:rFonts w:asciiTheme="minorHAnsi" w:hAnsiTheme="minorHAnsi"/>
                <w:sz w:val="18"/>
                <w:szCs w:val="18"/>
              </w:rPr>
              <w:t>4 dodavatelé</w:t>
            </w:r>
          </w:p>
        </w:tc>
        <w:tc>
          <w:tcPr>
            <w:tcW w:w="1307" w:type="dxa"/>
          </w:tcPr>
          <w:p w14:paraId="01AFC56F" w14:textId="77777777" w:rsidR="00F2369C" w:rsidRPr="00A73E54" w:rsidRDefault="00F2369C" w:rsidP="00F2369C">
            <w:pPr>
              <w:rPr>
                <w:rFonts w:asciiTheme="minorHAnsi" w:hAnsiTheme="minorHAnsi"/>
              </w:rPr>
            </w:pPr>
            <w:r w:rsidRPr="00A73E54">
              <w:rPr>
                <w:rFonts w:asciiTheme="minorHAnsi" w:hAnsiTheme="minorHAnsi"/>
                <w:sz w:val="18"/>
                <w:szCs w:val="18"/>
              </w:rPr>
              <w:t>3 nemocnice</w:t>
            </w:r>
          </w:p>
        </w:tc>
      </w:tr>
      <w:tr w:rsidR="00F2369C" w14:paraId="57C1CC56" w14:textId="77777777" w:rsidTr="00F2369C">
        <w:tc>
          <w:tcPr>
            <w:tcW w:w="9062" w:type="dxa"/>
            <w:gridSpan w:val="8"/>
            <w:shd w:val="clear" w:color="auto" w:fill="DAEEF3" w:themeFill="accent5" w:themeFillTint="33"/>
            <w:vAlign w:val="center"/>
          </w:tcPr>
          <w:p w14:paraId="5EC21C3A" w14:textId="77777777" w:rsidR="00F2369C" w:rsidRPr="00F2369C" w:rsidRDefault="00F2369C" w:rsidP="00F2369C">
            <w:pPr>
              <w:rPr>
                <w:rFonts w:asciiTheme="minorHAnsi" w:hAnsiTheme="minorHAnsi"/>
                <w:sz w:val="18"/>
                <w:szCs w:val="18"/>
              </w:rPr>
            </w:pPr>
          </w:p>
        </w:tc>
      </w:tr>
      <w:tr w:rsidR="00F2369C" w14:paraId="186CF24E" w14:textId="77777777" w:rsidTr="00F2369C">
        <w:tc>
          <w:tcPr>
            <w:tcW w:w="1409" w:type="dxa"/>
            <w:vMerge w:val="restart"/>
            <w:shd w:val="clear" w:color="auto" w:fill="DAEEF3" w:themeFill="accent5" w:themeFillTint="33"/>
            <w:vAlign w:val="center"/>
          </w:tcPr>
          <w:p w14:paraId="40C8F554"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83417</w:t>
            </w:r>
          </w:p>
        </w:tc>
        <w:tc>
          <w:tcPr>
            <w:tcW w:w="793" w:type="dxa"/>
            <w:vAlign w:val="center"/>
          </w:tcPr>
          <w:p w14:paraId="78787B8B"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2014</w:t>
            </w:r>
          </w:p>
        </w:tc>
        <w:tc>
          <w:tcPr>
            <w:tcW w:w="1224" w:type="dxa"/>
            <w:vAlign w:val="center"/>
          </w:tcPr>
          <w:p w14:paraId="41287024"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2 852,02</w:t>
            </w:r>
          </w:p>
        </w:tc>
        <w:tc>
          <w:tcPr>
            <w:tcW w:w="1224" w:type="dxa"/>
            <w:vAlign w:val="center"/>
          </w:tcPr>
          <w:p w14:paraId="4762FD9A"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5 677,05</w:t>
            </w:r>
          </w:p>
        </w:tc>
        <w:tc>
          <w:tcPr>
            <w:tcW w:w="1054" w:type="dxa"/>
            <w:vAlign w:val="center"/>
          </w:tcPr>
          <w:p w14:paraId="3BA7E5B2"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2 825,03</w:t>
            </w:r>
          </w:p>
        </w:tc>
        <w:tc>
          <w:tcPr>
            <w:tcW w:w="736" w:type="dxa"/>
            <w:vAlign w:val="center"/>
          </w:tcPr>
          <w:p w14:paraId="3323B4F5"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99,</w:t>
            </w:r>
            <w:r>
              <w:rPr>
                <w:rFonts w:asciiTheme="minorHAnsi" w:hAnsiTheme="minorHAnsi"/>
                <w:sz w:val="18"/>
                <w:szCs w:val="18"/>
              </w:rPr>
              <w:t>1</w:t>
            </w:r>
          </w:p>
        </w:tc>
        <w:tc>
          <w:tcPr>
            <w:tcW w:w="1315" w:type="dxa"/>
          </w:tcPr>
          <w:p w14:paraId="7BE1E5EE"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3 dodavatelé</w:t>
            </w:r>
          </w:p>
        </w:tc>
        <w:tc>
          <w:tcPr>
            <w:tcW w:w="1307" w:type="dxa"/>
          </w:tcPr>
          <w:p w14:paraId="243ECDE1"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2 nemocnice</w:t>
            </w:r>
          </w:p>
        </w:tc>
      </w:tr>
      <w:tr w:rsidR="00F2369C" w14:paraId="55726C47" w14:textId="77777777" w:rsidTr="00F2369C">
        <w:tc>
          <w:tcPr>
            <w:tcW w:w="1409" w:type="dxa"/>
            <w:vMerge/>
            <w:shd w:val="clear" w:color="auto" w:fill="DAEEF3" w:themeFill="accent5" w:themeFillTint="33"/>
            <w:vAlign w:val="center"/>
          </w:tcPr>
          <w:p w14:paraId="26984B57" w14:textId="77777777" w:rsidR="00F2369C" w:rsidRPr="00A73E54" w:rsidRDefault="00F2369C" w:rsidP="00F2369C">
            <w:pPr>
              <w:jc w:val="center"/>
              <w:rPr>
                <w:rFonts w:asciiTheme="minorHAnsi" w:hAnsiTheme="minorHAnsi"/>
                <w:sz w:val="18"/>
                <w:szCs w:val="18"/>
              </w:rPr>
            </w:pPr>
          </w:p>
        </w:tc>
        <w:tc>
          <w:tcPr>
            <w:tcW w:w="793" w:type="dxa"/>
            <w:vAlign w:val="center"/>
          </w:tcPr>
          <w:p w14:paraId="3B8F1A81"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2015</w:t>
            </w:r>
          </w:p>
        </w:tc>
        <w:tc>
          <w:tcPr>
            <w:tcW w:w="1224" w:type="dxa"/>
            <w:vAlign w:val="center"/>
          </w:tcPr>
          <w:p w14:paraId="7BF88ECB"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2 728,69</w:t>
            </w:r>
          </w:p>
        </w:tc>
        <w:tc>
          <w:tcPr>
            <w:tcW w:w="1224" w:type="dxa"/>
            <w:vAlign w:val="center"/>
          </w:tcPr>
          <w:p w14:paraId="098AE9FA"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4 062,56</w:t>
            </w:r>
          </w:p>
        </w:tc>
        <w:tc>
          <w:tcPr>
            <w:tcW w:w="1054" w:type="dxa"/>
            <w:vAlign w:val="center"/>
          </w:tcPr>
          <w:p w14:paraId="313EC269"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1 333,87</w:t>
            </w:r>
          </w:p>
        </w:tc>
        <w:tc>
          <w:tcPr>
            <w:tcW w:w="736" w:type="dxa"/>
            <w:vAlign w:val="center"/>
          </w:tcPr>
          <w:p w14:paraId="4FB4FE86"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48,</w:t>
            </w:r>
            <w:r>
              <w:rPr>
                <w:rFonts w:asciiTheme="minorHAnsi" w:hAnsiTheme="minorHAnsi"/>
                <w:sz w:val="18"/>
                <w:szCs w:val="18"/>
              </w:rPr>
              <w:t>9</w:t>
            </w:r>
          </w:p>
        </w:tc>
        <w:tc>
          <w:tcPr>
            <w:tcW w:w="1315" w:type="dxa"/>
          </w:tcPr>
          <w:p w14:paraId="6D954659"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3 dodavatelé</w:t>
            </w:r>
          </w:p>
        </w:tc>
        <w:tc>
          <w:tcPr>
            <w:tcW w:w="1307" w:type="dxa"/>
          </w:tcPr>
          <w:p w14:paraId="12B8C536"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3 nemocnice</w:t>
            </w:r>
          </w:p>
        </w:tc>
      </w:tr>
      <w:tr w:rsidR="00F2369C" w14:paraId="6E201315" w14:textId="77777777" w:rsidTr="00F2369C">
        <w:tc>
          <w:tcPr>
            <w:tcW w:w="1409" w:type="dxa"/>
            <w:vMerge/>
            <w:shd w:val="clear" w:color="auto" w:fill="DAEEF3" w:themeFill="accent5" w:themeFillTint="33"/>
            <w:vAlign w:val="center"/>
          </w:tcPr>
          <w:p w14:paraId="21B0BA75" w14:textId="77777777" w:rsidR="00F2369C" w:rsidRPr="00A73E54" w:rsidRDefault="00F2369C" w:rsidP="00F2369C">
            <w:pPr>
              <w:jc w:val="center"/>
              <w:rPr>
                <w:rFonts w:asciiTheme="minorHAnsi" w:hAnsiTheme="minorHAnsi"/>
                <w:sz w:val="18"/>
                <w:szCs w:val="18"/>
              </w:rPr>
            </w:pPr>
          </w:p>
        </w:tc>
        <w:tc>
          <w:tcPr>
            <w:tcW w:w="793" w:type="dxa"/>
            <w:vAlign w:val="center"/>
          </w:tcPr>
          <w:p w14:paraId="13EDEC1B"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2016</w:t>
            </w:r>
          </w:p>
        </w:tc>
        <w:tc>
          <w:tcPr>
            <w:tcW w:w="1224" w:type="dxa"/>
            <w:vAlign w:val="center"/>
          </w:tcPr>
          <w:p w14:paraId="298773DE"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2 728,69</w:t>
            </w:r>
          </w:p>
        </w:tc>
        <w:tc>
          <w:tcPr>
            <w:tcW w:w="1224" w:type="dxa"/>
            <w:vAlign w:val="center"/>
          </w:tcPr>
          <w:p w14:paraId="4C74DDFF"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5 461,86</w:t>
            </w:r>
          </w:p>
        </w:tc>
        <w:tc>
          <w:tcPr>
            <w:tcW w:w="1054" w:type="dxa"/>
            <w:vAlign w:val="center"/>
          </w:tcPr>
          <w:p w14:paraId="3A754B04"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2 733,17</w:t>
            </w:r>
          </w:p>
        </w:tc>
        <w:tc>
          <w:tcPr>
            <w:tcW w:w="736" w:type="dxa"/>
            <w:vAlign w:val="center"/>
          </w:tcPr>
          <w:p w14:paraId="40CBA7F4"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100,</w:t>
            </w:r>
            <w:r>
              <w:rPr>
                <w:rFonts w:asciiTheme="minorHAnsi" w:hAnsiTheme="minorHAnsi"/>
                <w:sz w:val="18"/>
                <w:szCs w:val="18"/>
              </w:rPr>
              <w:t>2</w:t>
            </w:r>
          </w:p>
        </w:tc>
        <w:tc>
          <w:tcPr>
            <w:tcW w:w="1315" w:type="dxa"/>
          </w:tcPr>
          <w:p w14:paraId="5FF70AC3"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3 dodavatelé</w:t>
            </w:r>
          </w:p>
        </w:tc>
        <w:tc>
          <w:tcPr>
            <w:tcW w:w="1307" w:type="dxa"/>
          </w:tcPr>
          <w:p w14:paraId="2364D3DA"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3 nemocnice</w:t>
            </w:r>
          </w:p>
        </w:tc>
      </w:tr>
      <w:tr w:rsidR="00F2369C" w14:paraId="23B9076D" w14:textId="77777777" w:rsidTr="00F2369C">
        <w:tc>
          <w:tcPr>
            <w:tcW w:w="9062" w:type="dxa"/>
            <w:gridSpan w:val="8"/>
            <w:shd w:val="clear" w:color="auto" w:fill="DAEEF3" w:themeFill="accent5" w:themeFillTint="33"/>
            <w:vAlign w:val="center"/>
          </w:tcPr>
          <w:p w14:paraId="5F88F201" w14:textId="77777777" w:rsidR="00F2369C" w:rsidRPr="00F2369C" w:rsidRDefault="00F2369C" w:rsidP="00F2369C">
            <w:pPr>
              <w:rPr>
                <w:rFonts w:asciiTheme="minorHAnsi" w:hAnsiTheme="minorHAnsi"/>
                <w:sz w:val="18"/>
                <w:szCs w:val="18"/>
              </w:rPr>
            </w:pPr>
          </w:p>
        </w:tc>
      </w:tr>
      <w:tr w:rsidR="00F2369C" w14:paraId="5D2DE8D8" w14:textId="77777777" w:rsidTr="00F2369C">
        <w:tc>
          <w:tcPr>
            <w:tcW w:w="1409" w:type="dxa"/>
            <w:vMerge w:val="restart"/>
            <w:shd w:val="clear" w:color="auto" w:fill="DAEEF3" w:themeFill="accent5" w:themeFillTint="33"/>
            <w:vAlign w:val="center"/>
          </w:tcPr>
          <w:p w14:paraId="0C5EAC21"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93405</w:t>
            </w:r>
          </w:p>
        </w:tc>
        <w:tc>
          <w:tcPr>
            <w:tcW w:w="793" w:type="dxa"/>
            <w:vAlign w:val="center"/>
          </w:tcPr>
          <w:p w14:paraId="26FE2510"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2014</w:t>
            </w:r>
          </w:p>
        </w:tc>
        <w:tc>
          <w:tcPr>
            <w:tcW w:w="1224" w:type="dxa"/>
            <w:vAlign w:val="center"/>
          </w:tcPr>
          <w:p w14:paraId="7EE09DB1"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433,12</w:t>
            </w:r>
          </w:p>
        </w:tc>
        <w:tc>
          <w:tcPr>
            <w:tcW w:w="1224" w:type="dxa"/>
            <w:vAlign w:val="center"/>
          </w:tcPr>
          <w:p w14:paraId="0A0E8910"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446,98</w:t>
            </w:r>
          </w:p>
        </w:tc>
        <w:tc>
          <w:tcPr>
            <w:tcW w:w="1054" w:type="dxa"/>
            <w:vAlign w:val="center"/>
          </w:tcPr>
          <w:p w14:paraId="6AACE4BB"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13,86</w:t>
            </w:r>
          </w:p>
        </w:tc>
        <w:tc>
          <w:tcPr>
            <w:tcW w:w="736" w:type="dxa"/>
            <w:vAlign w:val="center"/>
          </w:tcPr>
          <w:p w14:paraId="05CFC370"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3,2</w:t>
            </w:r>
          </w:p>
        </w:tc>
        <w:tc>
          <w:tcPr>
            <w:tcW w:w="1315" w:type="dxa"/>
          </w:tcPr>
          <w:p w14:paraId="0E894993"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4 dodavatelé</w:t>
            </w:r>
          </w:p>
        </w:tc>
        <w:tc>
          <w:tcPr>
            <w:tcW w:w="1307" w:type="dxa"/>
          </w:tcPr>
          <w:p w14:paraId="43D8547C"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3 nemocnice</w:t>
            </w:r>
          </w:p>
        </w:tc>
      </w:tr>
      <w:tr w:rsidR="00F2369C" w14:paraId="55B8ADCF" w14:textId="77777777" w:rsidTr="00F2369C">
        <w:tc>
          <w:tcPr>
            <w:tcW w:w="1409" w:type="dxa"/>
            <w:vMerge/>
            <w:shd w:val="clear" w:color="auto" w:fill="DAEEF3" w:themeFill="accent5" w:themeFillTint="33"/>
            <w:vAlign w:val="center"/>
          </w:tcPr>
          <w:p w14:paraId="454A9177" w14:textId="77777777" w:rsidR="00F2369C" w:rsidRPr="00A73E54" w:rsidRDefault="00F2369C" w:rsidP="00F2369C">
            <w:pPr>
              <w:jc w:val="center"/>
              <w:rPr>
                <w:rFonts w:asciiTheme="minorHAnsi" w:hAnsiTheme="minorHAnsi"/>
                <w:sz w:val="18"/>
                <w:szCs w:val="18"/>
              </w:rPr>
            </w:pPr>
          </w:p>
        </w:tc>
        <w:tc>
          <w:tcPr>
            <w:tcW w:w="793" w:type="dxa"/>
            <w:vAlign w:val="center"/>
          </w:tcPr>
          <w:p w14:paraId="58BB6AC1"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2015</w:t>
            </w:r>
          </w:p>
        </w:tc>
        <w:tc>
          <w:tcPr>
            <w:tcW w:w="1224" w:type="dxa"/>
            <w:vAlign w:val="center"/>
          </w:tcPr>
          <w:p w14:paraId="28FB56DD"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414,29</w:t>
            </w:r>
          </w:p>
        </w:tc>
        <w:tc>
          <w:tcPr>
            <w:tcW w:w="1224" w:type="dxa"/>
            <w:vAlign w:val="center"/>
          </w:tcPr>
          <w:p w14:paraId="4D403393"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420,48</w:t>
            </w:r>
          </w:p>
        </w:tc>
        <w:tc>
          <w:tcPr>
            <w:tcW w:w="1054" w:type="dxa"/>
            <w:vAlign w:val="center"/>
          </w:tcPr>
          <w:p w14:paraId="33077FB2"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6,19</w:t>
            </w:r>
          </w:p>
        </w:tc>
        <w:tc>
          <w:tcPr>
            <w:tcW w:w="736" w:type="dxa"/>
            <w:vAlign w:val="center"/>
          </w:tcPr>
          <w:p w14:paraId="41BA9BB7"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1,</w:t>
            </w:r>
            <w:r>
              <w:rPr>
                <w:rFonts w:asciiTheme="minorHAnsi" w:hAnsiTheme="minorHAnsi"/>
                <w:sz w:val="18"/>
                <w:szCs w:val="18"/>
              </w:rPr>
              <w:t>5</w:t>
            </w:r>
          </w:p>
        </w:tc>
        <w:tc>
          <w:tcPr>
            <w:tcW w:w="1315" w:type="dxa"/>
          </w:tcPr>
          <w:p w14:paraId="2EF4A355"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2 dodavatelé</w:t>
            </w:r>
          </w:p>
        </w:tc>
        <w:tc>
          <w:tcPr>
            <w:tcW w:w="1307" w:type="dxa"/>
          </w:tcPr>
          <w:p w14:paraId="7A2AC446"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3 nemocnice</w:t>
            </w:r>
          </w:p>
        </w:tc>
      </w:tr>
      <w:tr w:rsidR="00F2369C" w14:paraId="7B746466" w14:textId="77777777" w:rsidTr="00F2369C">
        <w:tc>
          <w:tcPr>
            <w:tcW w:w="1409" w:type="dxa"/>
            <w:vMerge/>
            <w:shd w:val="clear" w:color="auto" w:fill="DAEEF3" w:themeFill="accent5" w:themeFillTint="33"/>
            <w:vAlign w:val="center"/>
          </w:tcPr>
          <w:p w14:paraId="28F0CC1F" w14:textId="77777777" w:rsidR="00F2369C" w:rsidRPr="00A73E54" w:rsidRDefault="00F2369C" w:rsidP="00F2369C">
            <w:pPr>
              <w:jc w:val="center"/>
              <w:rPr>
                <w:rFonts w:asciiTheme="minorHAnsi" w:hAnsiTheme="minorHAnsi"/>
                <w:sz w:val="18"/>
                <w:szCs w:val="18"/>
              </w:rPr>
            </w:pPr>
          </w:p>
        </w:tc>
        <w:tc>
          <w:tcPr>
            <w:tcW w:w="793" w:type="dxa"/>
            <w:vAlign w:val="center"/>
          </w:tcPr>
          <w:p w14:paraId="38D386A5"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2016</w:t>
            </w:r>
          </w:p>
        </w:tc>
        <w:tc>
          <w:tcPr>
            <w:tcW w:w="1224" w:type="dxa"/>
            <w:vAlign w:val="center"/>
          </w:tcPr>
          <w:p w14:paraId="25E1496D"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415,95</w:t>
            </w:r>
          </w:p>
        </w:tc>
        <w:tc>
          <w:tcPr>
            <w:tcW w:w="1224" w:type="dxa"/>
            <w:vAlign w:val="center"/>
          </w:tcPr>
          <w:p w14:paraId="4ECA9A23"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419,02</w:t>
            </w:r>
          </w:p>
        </w:tc>
        <w:tc>
          <w:tcPr>
            <w:tcW w:w="1054" w:type="dxa"/>
            <w:vAlign w:val="center"/>
          </w:tcPr>
          <w:p w14:paraId="4D880BC1"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3,07</w:t>
            </w:r>
          </w:p>
        </w:tc>
        <w:tc>
          <w:tcPr>
            <w:tcW w:w="736" w:type="dxa"/>
            <w:vAlign w:val="center"/>
          </w:tcPr>
          <w:p w14:paraId="7737B92F"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0,7</w:t>
            </w:r>
          </w:p>
        </w:tc>
        <w:tc>
          <w:tcPr>
            <w:tcW w:w="1315" w:type="dxa"/>
          </w:tcPr>
          <w:p w14:paraId="2FC84A9E"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2 dodavatelé</w:t>
            </w:r>
          </w:p>
        </w:tc>
        <w:tc>
          <w:tcPr>
            <w:tcW w:w="1307" w:type="dxa"/>
          </w:tcPr>
          <w:p w14:paraId="31E363B2"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2 nemocnice</w:t>
            </w:r>
          </w:p>
        </w:tc>
      </w:tr>
      <w:tr w:rsidR="00F2369C" w14:paraId="1F0DC2DD" w14:textId="77777777" w:rsidTr="00F2369C">
        <w:tc>
          <w:tcPr>
            <w:tcW w:w="9062" w:type="dxa"/>
            <w:gridSpan w:val="8"/>
            <w:shd w:val="clear" w:color="auto" w:fill="DAEEF3" w:themeFill="accent5" w:themeFillTint="33"/>
            <w:vAlign w:val="center"/>
          </w:tcPr>
          <w:p w14:paraId="3B3C9ADC" w14:textId="77777777" w:rsidR="00F2369C" w:rsidRPr="00F2369C" w:rsidRDefault="00F2369C" w:rsidP="00F2369C">
            <w:pPr>
              <w:rPr>
                <w:rFonts w:asciiTheme="minorHAnsi" w:hAnsiTheme="minorHAnsi"/>
                <w:sz w:val="18"/>
                <w:szCs w:val="18"/>
              </w:rPr>
            </w:pPr>
          </w:p>
        </w:tc>
      </w:tr>
      <w:tr w:rsidR="00F2369C" w14:paraId="777ADD56" w14:textId="77777777" w:rsidTr="00F2369C">
        <w:tc>
          <w:tcPr>
            <w:tcW w:w="1409" w:type="dxa"/>
            <w:vMerge w:val="restart"/>
            <w:shd w:val="clear" w:color="auto" w:fill="DAEEF3" w:themeFill="accent5" w:themeFillTint="33"/>
            <w:vAlign w:val="center"/>
          </w:tcPr>
          <w:p w14:paraId="6DF96310"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94933</w:t>
            </w:r>
          </w:p>
        </w:tc>
        <w:tc>
          <w:tcPr>
            <w:tcW w:w="793" w:type="dxa"/>
            <w:vAlign w:val="center"/>
          </w:tcPr>
          <w:p w14:paraId="135A414B"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2014</w:t>
            </w:r>
          </w:p>
        </w:tc>
        <w:tc>
          <w:tcPr>
            <w:tcW w:w="1224" w:type="dxa"/>
            <w:vAlign w:val="center"/>
          </w:tcPr>
          <w:p w14:paraId="0887A40E"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116,08</w:t>
            </w:r>
          </w:p>
        </w:tc>
        <w:tc>
          <w:tcPr>
            <w:tcW w:w="1224" w:type="dxa"/>
            <w:vAlign w:val="center"/>
          </w:tcPr>
          <w:p w14:paraId="56AD5D57"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184,45</w:t>
            </w:r>
          </w:p>
        </w:tc>
        <w:tc>
          <w:tcPr>
            <w:tcW w:w="1054" w:type="dxa"/>
            <w:vAlign w:val="center"/>
          </w:tcPr>
          <w:p w14:paraId="53E2AB8B"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68,37</w:t>
            </w:r>
          </w:p>
        </w:tc>
        <w:tc>
          <w:tcPr>
            <w:tcW w:w="736" w:type="dxa"/>
            <w:vAlign w:val="center"/>
          </w:tcPr>
          <w:p w14:paraId="39DBE4A3"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58,9</w:t>
            </w:r>
          </w:p>
        </w:tc>
        <w:tc>
          <w:tcPr>
            <w:tcW w:w="1315" w:type="dxa"/>
          </w:tcPr>
          <w:p w14:paraId="43DF25B2"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4 dodavatelé</w:t>
            </w:r>
          </w:p>
        </w:tc>
        <w:tc>
          <w:tcPr>
            <w:tcW w:w="1307" w:type="dxa"/>
          </w:tcPr>
          <w:p w14:paraId="62B5E764"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3 nemocnice</w:t>
            </w:r>
          </w:p>
        </w:tc>
      </w:tr>
      <w:tr w:rsidR="00F2369C" w14:paraId="68CCDB45" w14:textId="77777777" w:rsidTr="00F2369C">
        <w:tc>
          <w:tcPr>
            <w:tcW w:w="1409" w:type="dxa"/>
            <w:vMerge/>
            <w:shd w:val="clear" w:color="auto" w:fill="DAEEF3" w:themeFill="accent5" w:themeFillTint="33"/>
            <w:vAlign w:val="center"/>
          </w:tcPr>
          <w:p w14:paraId="3F8A2FAB" w14:textId="77777777" w:rsidR="00F2369C" w:rsidRPr="00A73E54" w:rsidRDefault="00F2369C" w:rsidP="00F2369C">
            <w:pPr>
              <w:jc w:val="center"/>
              <w:rPr>
                <w:rFonts w:asciiTheme="minorHAnsi" w:hAnsiTheme="minorHAnsi"/>
                <w:sz w:val="18"/>
                <w:szCs w:val="18"/>
              </w:rPr>
            </w:pPr>
          </w:p>
        </w:tc>
        <w:tc>
          <w:tcPr>
            <w:tcW w:w="793" w:type="dxa"/>
            <w:vAlign w:val="center"/>
          </w:tcPr>
          <w:p w14:paraId="33537DAD"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2015</w:t>
            </w:r>
          </w:p>
        </w:tc>
        <w:tc>
          <w:tcPr>
            <w:tcW w:w="1224" w:type="dxa"/>
            <w:vAlign w:val="center"/>
          </w:tcPr>
          <w:p w14:paraId="2509256C"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112,35</w:t>
            </w:r>
          </w:p>
        </w:tc>
        <w:tc>
          <w:tcPr>
            <w:tcW w:w="1224" w:type="dxa"/>
            <w:vAlign w:val="center"/>
          </w:tcPr>
          <w:p w14:paraId="6AED7653"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116,73</w:t>
            </w:r>
          </w:p>
        </w:tc>
        <w:tc>
          <w:tcPr>
            <w:tcW w:w="1054" w:type="dxa"/>
            <w:vAlign w:val="center"/>
          </w:tcPr>
          <w:p w14:paraId="32E1430B"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4,38</w:t>
            </w:r>
          </w:p>
        </w:tc>
        <w:tc>
          <w:tcPr>
            <w:tcW w:w="736" w:type="dxa"/>
            <w:vAlign w:val="center"/>
          </w:tcPr>
          <w:p w14:paraId="06D5BE43"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3,9</w:t>
            </w:r>
          </w:p>
        </w:tc>
        <w:tc>
          <w:tcPr>
            <w:tcW w:w="1315" w:type="dxa"/>
          </w:tcPr>
          <w:p w14:paraId="50F0CBD5"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4 dodavatelé</w:t>
            </w:r>
          </w:p>
        </w:tc>
        <w:tc>
          <w:tcPr>
            <w:tcW w:w="1307" w:type="dxa"/>
          </w:tcPr>
          <w:p w14:paraId="40C88CC3"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3 nemocnice</w:t>
            </w:r>
          </w:p>
        </w:tc>
      </w:tr>
      <w:tr w:rsidR="00F2369C" w14:paraId="45CCA0C8" w14:textId="77777777" w:rsidTr="00F2369C">
        <w:tc>
          <w:tcPr>
            <w:tcW w:w="1409" w:type="dxa"/>
            <w:vMerge/>
            <w:shd w:val="clear" w:color="auto" w:fill="DAEEF3" w:themeFill="accent5" w:themeFillTint="33"/>
            <w:vAlign w:val="center"/>
          </w:tcPr>
          <w:p w14:paraId="1604DC62" w14:textId="77777777" w:rsidR="00F2369C" w:rsidRPr="00A73E54" w:rsidRDefault="00F2369C" w:rsidP="00F2369C">
            <w:pPr>
              <w:jc w:val="center"/>
              <w:rPr>
                <w:rFonts w:asciiTheme="minorHAnsi" w:hAnsiTheme="minorHAnsi"/>
                <w:sz w:val="18"/>
                <w:szCs w:val="18"/>
              </w:rPr>
            </w:pPr>
          </w:p>
        </w:tc>
        <w:tc>
          <w:tcPr>
            <w:tcW w:w="793" w:type="dxa"/>
            <w:vAlign w:val="center"/>
          </w:tcPr>
          <w:p w14:paraId="538747CF"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2016</w:t>
            </w:r>
          </w:p>
        </w:tc>
        <w:tc>
          <w:tcPr>
            <w:tcW w:w="1224" w:type="dxa"/>
            <w:vAlign w:val="center"/>
          </w:tcPr>
          <w:p w14:paraId="07DAB07C"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90,13</w:t>
            </w:r>
          </w:p>
        </w:tc>
        <w:tc>
          <w:tcPr>
            <w:tcW w:w="1224" w:type="dxa"/>
            <w:vAlign w:val="center"/>
          </w:tcPr>
          <w:p w14:paraId="6BB1482E"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116,73</w:t>
            </w:r>
          </w:p>
        </w:tc>
        <w:tc>
          <w:tcPr>
            <w:tcW w:w="1054" w:type="dxa"/>
            <w:vAlign w:val="center"/>
          </w:tcPr>
          <w:p w14:paraId="0B2B0353"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26,60</w:t>
            </w:r>
          </w:p>
        </w:tc>
        <w:tc>
          <w:tcPr>
            <w:tcW w:w="736" w:type="dxa"/>
            <w:vAlign w:val="center"/>
          </w:tcPr>
          <w:p w14:paraId="0C2B4F50"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29,5</w:t>
            </w:r>
          </w:p>
        </w:tc>
        <w:tc>
          <w:tcPr>
            <w:tcW w:w="1315" w:type="dxa"/>
          </w:tcPr>
          <w:p w14:paraId="748E6077"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4 dodavatelé</w:t>
            </w:r>
          </w:p>
        </w:tc>
        <w:tc>
          <w:tcPr>
            <w:tcW w:w="1307" w:type="dxa"/>
          </w:tcPr>
          <w:p w14:paraId="15179C1C"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3 nemocnice</w:t>
            </w:r>
          </w:p>
        </w:tc>
      </w:tr>
      <w:tr w:rsidR="00F2369C" w14:paraId="17640420" w14:textId="77777777" w:rsidTr="00F2369C">
        <w:tc>
          <w:tcPr>
            <w:tcW w:w="9062" w:type="dxa"/>
            <w:gridSpan w:val="8"/>
            <w:shd w:val="clear" w:color="auto" w:fill="DAEEF3" w:themeFill="accent5" w:themeFillTint="33"/>
            <w:vAlign w:val="center"/>
          </w:tcPr>
          <w:p w14:paraId="564104DA" w14:textId="77777777" w:rsidR="00F2369C" w:rsidRPr="00F2369C" w:rsidRDefault="00F2369C" w:rsidP="00F2369C">
            <w:pPr>
              <w:rPr>
                <w:rFonts w:asciiTheme="minorHAnsi" w:hAnsiTheme="minorHAnsi"/>
                <w:sz w:val="18"/>
                <w:szCs w:val="18"/>
              </w:rPr>
            </w:pPr>
          </w:p>
        </w:tc>
      </w:tr>
      <w:tr w:rsidR="00F2369C" w14:paraId="27163C97" w14:textId="77777777" w:rsidTr="00F2369C">
        <w:tc>
          <w:tcPr>
            <w:tcW w:w="1409" w:type="dxa"/>
            <w:vMerge w:val="restart"/>
            <w:shd w:val="clear" w:color="auto" w:fill="DAEEF3" w:themeFill="accent5" w:themeFillTint="33"/>
            <w:vAlign w:val="center"/>
          </w:tcPr>
          <w:p w14:paraId="72FF0CCC"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96416</w:t>
            </w:r>
          </w:p>
        </w:tc>
        <w:tc>
          <w:tcPr>
            <w:tcW w:w="793" w:type="dxa"/>
            <w:vAlign w:val="center"/>
          </w:tcPr>
          <w:p w14:paraId="3D9AF1C2"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2014</w:t>
            </w:r>
          </w:p>
        </w:tc>
        <w:tc>
          <w:tcPr>
            <w:tcW w:w="1224" w:type="dxa"/>
            <w:vAlign w:val="center"/>
          </w:tcPr>
          <w:p w14:paraId="7C397EDB"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59,06</w:t>
            </w:r>
          </w:p>
        </w:tc>
        <w:tc>
          <w:tcPr>
            <w:tcW w:w="1224" w:type="dxa"/>
            <w:vAlign w:val="center"/>
          </w:tcPr>
          <w:p w14:paraId="44C4A087"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91,82</w:t>
            </w:r>
          </w:p>
        </w:tc>
        <w:tc>
          <w:tcPr>
            <w:tcW w:w="1054" w:type="dxa"/>
            <w:vAlign w:val="center"/>
          </w:tcPr>
          <w:p w14:paraId="464F3661"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32,76</w:t>
            </w:r>
          </w:p>
        </w:tc>
        <w:tc>
          <w:tcPr>
            <w:tcW w:w="736" w:type="dxa"/>
            <w:vAlign w:val="center"/>
          </w:tcPr>
          <w:p w14:paraId="67E6112F"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55,</w:t>
            </w:r>
            <w:r>
              <w:rPr>
                <w:rFonts w:asciiTheme="minorHAnsi" w:hAnsiTheme="minorHAnsi"/>
                <w:sz w:val="18"/>
                <w:szCs w:val="18"/>
              </w:rPr>
              <w:t>5</w:t>
            </w:r>
          </w:p>
        </w:tc>
        <w:tc>
          <w:tcPr>
            <w:tcW w:w="1315" w:type="dxa"/>
          </w:tcPr>
          <w:p w14:paraId="002E3223"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3 dodavatelé</w:t>
            </w:r>
          </w:p>
        </w:tc>
        <w:tc>
          <w:tcPr>
            <w:tcW w:w="1307" w:type="dxa"/>
          </w:tcPr>
          <w:p w14:paraId="07461813"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2 nemocnice</w:t>
            </w:r>
          </w:p>
        </w:tc>
      </w:tr>
      <w:tr w:rsidR="00F2369C" w14:paraId="57A43112" w14:textId="77777777" w:rsidTr="00F2369C">
        <w:tc>
          <w:tcPr>
            <w:tcW w:w="1409" w:type="dxa"/>
            <w:vMerge/>
            <w:shd w:val="clear" w:color="auto" w:fill="DAEEF3" w:themeFill="accent5" w:themeFillTint="33"/>
            <w:vAlign w:val="center"/>
          </w:tcPr>
          <w:p w14:paraId="1B1F2ABD" w14:textId="77777777" w:rsidR="00F2369C" w:rsidRPr="00A73E54" w:rsidRDefault="00F2369C" w:rsidP="00F2369C">
            <w:pPr>
              <w:jc w:val="center"/>
              <w:rPr>
                <w:rFonts w:asciiTheme="minorHAnsi" w:hAnsiTheme="minorHAnsi"/>
                <w:sz w:val="18"/>
                <w:szCs w:val="18"/>
              </w:rPr>
            </w:pPr>
          </w:p>
        </w:tc>
        <w:tc>
          <w:tcPr>
            <w:tcW w:w="793" w:type="dxa"/>
            <w:vAlign w:val="center"/>
          </w:tcPr>
          <w:p w14:paraId="15B7609A"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2016</w:t>
            </w:r>
          </w:p>
        </w:tc>
        <w:tc>
          <w:tcPr>
            <w:tcW w:w="1224" w:type="dxa"/>
            <w:vAlign w:val="center"/>
          </w:tcPr>
          <w:p w14:paraId="3701BE2A"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60,06</w:t>
            </w:r>
          </w:p>
        </w:tc>
        <w:tc>
          <w:tcPr>
            <w:tcW w:w="1224" w:type="dxa"/>
            <w:vAlign w:val="center"/>
          </w:tcPr>
          <w:p w14:paraId="58E914A8"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87,18</w:t>
            </w:r>
          </w:p>
        </w:tc>
        <w:tc>
          <w:tcPr>
            <w:tcW w:w="1054" w:type="dxa"/>
            <w:vAlign w:val="center"/>
          </w:tcPr>
          <w:p w14:paraId="00CA4674"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27,12</w:t>
            </w:r>
          </w:p>
        </w:tc>
        <w:tc>
          <w:tcPr>
            <w:tcW w:w="736" w:type="dxa"/>
            <w:vAlign w:val="center"/>
          </w:tcPr>
          <w:p w14:paraId="6AFD8650"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45,</w:t>
            </w:r>
            <w:r>
              <w:rPr>
                <w:rFonts w:asciiTheme="minorHAnsi" w:hAnsiTheme="minorHAnsi"/>
                <w:sz w:val="18"/>
                <w:szCs w:val="18"/>
              </w:rPr>
              <w:t>2</w:t>
            </w:r>
          </w:p>
        </w:tc>
        <w:tc>
          <w:tcPr>
            <w:tcW w:w="1315" w:type="dxa"/>
          </w:tcPr>
          <w:p w14:paraId="1B16916B"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3 dodavatelé</w:t>
            </w:r>
          </w:p>
        </w:tc>
        <w:tc>
          <w:tcPr>
            <w:tcW w:w="1307" w:type="dxa"/>
          </w:tcPr>
          <w:p w14:paraId="4BD57988"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3 nemocnice</w:t>
            </w:r>
          </w:p>
        </w:tc>
      </w:tr>
      <w:tr w:rsidR="00F2369C" w14:paraId="54647E23" w14:textId="77777777" w:rsidTr="00F2369C">
        <w:tc>
          <w:tcPr>
            <w:tcW w:w="9062" w:type="dxa"/>
            <w:gridSpan w:val="8"/>
            <w:shd w:val="clear" w:color="auto" w:fill="DAEEF3" w:themeFill="accent5" w:themeFillTint="33"/>
            <w:vAlign w:val="center"/>
          </w:tcPr>
          <w:p w14:paraId="50FB5123" w14:textId="77777777" w:rsidR="00F2369C" w:rsidRPr="00F2369C" w:rsidRDefault="00F2369C" w:rsidP="00F2369C">
            <w:pPr>
              <w:rPr>
                <w:rFonts w:asciiTheme="minorHAnsi" w:hAnsiTheme="minorHAnsi"/>
                <w:sz w:val="18"/>
                <w:szCs w:val="18"/>
              </w:rPr>
            </w:pPr>
          </w:p>
        </w:tc>
      </w:tr>
      <w:tr w:rsidR="00F2369C" w14:paraId="3A19C7F2" w14:textId="77777777" w:rsidTr="00F2369C">
        <w:tc>
          <w:tcPr>
            <w:tcW w:w="1409" w:type="dxa"/>
            <w:vMerge w:val="restart"/>
            <w:shd w:val="clear" w:color="auto" w:fill="DAEEF3" w:themeFill="accent5" w:themeFillTint="33"/>
            <w:vAlign w:val="center"/>
          </w:tcPr>
          <w:p w14:paraId="2E47D710"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113453</w:t>
            </w:r>
          </w:p>
        </w:tc>
        <w:tc>
          <w:tcPr>
            <w:tcW w:w="793" w:type="dxa"/>
            <w:vAlign w:val="center"/>
          </w:tcPr>
          <w:p w14:paraId="15124C31"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2014</w:t>
            </w:r>
          </w:p>
        </w:tc>
        <w:tc>
          <w:tcPr>
            <w:tcW w:w="1224" w:type="dxa"/>
            <w:vAlign w:val="center"/>
          </w:tcPr>
          <w:p w14:paraId="7A01C34C"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529,00</w:t>
            </w:r>
          </w:p>
        </w:tc>
        <w:tc>
          <w:tcPr>
            <w:tcW w:w="1224" w:type="dxa"/>
            <w:vAlign w:val="center"/>
          </w:tcPr>
          <w:p w14:paraId="30AE3019"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2 915,98</w:t>
            </w:r>
          </w:p>
        </w:tc>
        <w:tc>
          <w:tcPr>
            <w:tcW w:w="1054" w:type="dxa"/>
            <w:vAlign w:val="center"/>
          </w:tcPr>
          <w:p w14:paraId="257801BB"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2 386,98</w:t>
            </w:r>
          </w:p>
        </w:tc>
        <w:tc>
          <w:tcPr>
            <w:tcW w:w="736" w:type="dxa"/>
            <w:vAlign w:val="center"/>
          </w:tcPr>
          <w:p w14:paraId="07E723D3"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451,2</w:t>
            </w:r>
          </w:p>
        </w:tc>
        <w:tc>
          <w:tcPr>
            <w:tcW w:w="1315" w:type="dxa"/>
          </w:tcPr>
          <w:p w14:paraId="495614AB"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2 dodavatelé</w:t>
            </w:r>
          </w:p>
        </w:tc>
        <w:tc>
          <w:tcPr>
            <w:tcW w:w="1307" w:type="dxa"/>
          </w:tcPr>
          <w:p w14:paraId="0663B4BF"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3 nemocnice</w:t>
            </w:r>
          </w:p>
        </w:tc>
      </w:tr>
      <w:tr w:rsidR="00F2369C" w14:paraId="658A3CBD" w14:textId="77777777" w:rsidTr="00F2369C">
        <w:tc>
          <w:tcPr>
            <w:tcW w:w="1409" w:type="dxa"/>
            <w:vMerge/>
            <w:shd w:val="clear" w:color="auto" w:fill="DAEEF3" w:themeFill="accent5" w:themeFillTint="33"/>
            <w:vAlign w:val="center"/>
          </w:tcPr>
          <w:p w14:paraId="0A187079" w14:textId="77777777" w:rsidR="00F2369C" w:rsidRPr="00A73E54" w:rsidRDefault="00F2369C" w:rsidP="00F2369C">
            <w:pPr>
              <w:jc w:val="center"/>
              <w:rPr>
                <w:rFonts w:asciiTheme="minorHAnsi" w:hAnsiTheme="minorHAnsi"/>
                <w:sz w:val="18"/>
                <w:szCs w:val="18"/>
              </w:rPr>
            </w:pPr>
          </w:p>
        </w:tc>
        <w:tc>
          <w:tcPr>
            <w:tcW w:w="793" w:type="dxa"/>
            <w:vAlign w:val="center"/>
          </w:tcPr>
          <w:p w14:paraId="669F9876"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2015</w:t>
            </w:r>
          </w:p>
        </w:tc>
        <w:tc>
          <w:tcPr>
            <w:tcW w:w="1224" w:type="dxa"/>
            <w:vAlign w:val="center"/>
          </w:tcPr>
          <w:p w14:paraId="13A8E426"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506,00</w:t>
            </w:r>
          </w:p>
        </w:tc>
        <w:tc>
          <w:tcPr>
            <w:tcW w:w="1224" w:type="dxa"/>
            <w:vAlign w:val="center"/>
          </w:tcPr>
          <w:p w14:paraId="51455441"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2 133,33</w:t>
            </w:r>
          </w:p>
        </w:tc>
        <w:tc>
          <w:tcPr>
            <w:tcW w:w="1054" w:type="dxa"/>
            <w:vAlign w:val="center"/>
          </w:tcPr>
          <w:p w14:paraId="6BBE2245"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1 627,33</w:t>
            </w:r>
          </w:p>
        </w:tc>
        <w:tc>
          <w:tcPr>
            <w:tcW w:w="736" w:type="dxa"/>
            <w:vAlign w:val="center"/>
          </w:tcPr>
          <w:p w14:paraId="7835970A"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321,6</w:t>
            </w:r>
          </w:p>
        </w:tc>
        <w:tc>
          <w:tcPr>
            <w:tcW w:w="1315" w:type="dxa"/>
          </w:tcPr>
          <w:p w14:paraId="3AF06314"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3 dodavatelé</w:t>
            </w:r>
          </w:p>
        </w:tc>
        <w:tc>
          <w:tcPr>
            <w:tcW w:w="1307" w:type="dxa"/>
          </w:tcPr>
          <w:p w14:paraId="3315C744"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3 nemocnice</w:t>
            </w:r>
          </w:p>
        </w:tc>
      </w:tr>
      <w:tr w:rsidR="00F2369C" w14:paraId="231E7C77" w14:textId="77777777" w:rsidTr="00F2369C">
        <w:tc>
          <w:tcPr>
            <w:tcW w:w="1409" w:type="dxa"/>
            <w:vMerge/>
            <w:shd w:val="clear" w:color="auto" w:fill="DAEEF3" w:themeFill="accent5" w:themeFillTint="33"/>
            <w:vAlign w:val="center"/>
          </w:tcPr>
          <w:p w14:paraId="034911FB" w14:textId="77777777" w:rsidR="00F2369C" w:rsidRPr="00A73E54" w:rsidRDefault="00F2369C" w:rsidP="00F2369C">
            <w:pPr>
              <w:jc w:val="center"/>
              <w:rPr>
                <w:rFonts w:asciiTheme="minorHAnsi" w:hAnsiTheme="minorHAnsi"/>
                <w:sz w:val="18"/>
                <w:szCs w:val="18"/>
              </w:rPr>
            </w:pPr>
          </w:p>
        </w:tc>
        <w:tc>
          <w:tcPr>
            <w:tcW w:w="793" w:type="dxa"/>
            <w:vAlign w:val="center"/>
          </w:tcPr>
          <w:p w14:paraId="25436C34"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2016</w:t>
            </w:r>
          </w:p>
        </w:tc>
        <w:tc>
          <w:tcPr>
            <w:tcW w:w="1224" w:type="dxa"/>
            <w:vAlign w:val="center"/>
          </w:tcPr>
          <w:p w14:paraId="269ACC34"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770,00</w:t>
            </w:r>
          </w:p>
        </w:tc>
        <w:tc>
          <w:tcPr>
            <w:tcW w:w="1224" w:type="dxa"/>
            <w:vAlign w:val="center"/>
          </w:tcPr>
          <w:p w14:paraId="1B98B20C"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2 124,78</w:t>
            </w:r>
          </w:p>
        </w:tc>
        <w:tc>
          <w:tcPr>
            <w:tcW w:w="1054" w:type="dxa"/>
            <w:vAlign w:val="center"/>
          </w:tcPr>
          <w:p w14:paraId="4BF330F4"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1 354,78</w:t>
            </w:r>
          </w:p>
        </w:tc>
        <w:tc>
          <w:tcPr>
            <w:tcW w:w="736" w:type="dxa"/>
            <w:vAlign w:val="center"/>
          </w:tcPr>
          <w:p w14:paraId="4BA9DC21"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17</w:t>
            </w:r>
            <w:r>
              <w:rPr>
                <w:rFonts w:asciiTheme="minorHAnsi" w:hAnsiTheme="minorHAnsi"/>
                <w:sz w:val="18"/>
                <w:szCs w:val="18"/>
              </w:rPr>
              <w:t>6</w:t>
            </w:r>
            <w:r w:rsidRPr="00A73E54">
              <w:rPr>
                <w:rFonts w:asciiTheme="minorHAnsi" w:hAnsiTheme="minorHAnsi"/>
                <w:sz w:val="18"/>
                <w:szCs w:val="18"/>
              </w:rPr>
              <w:t>,</w:t>
            </w:r>
            <w:r>
              <w:rPr>
                <w:rFonts w:asciiTheme="minorHAnsi" w:hAnsiTheme="minorHAnsi"/>
                <w:sz w:val="18"/>
                <w:szCs w:val="18"/>
              </w:rPr>
              <w:t>0</w:t>
            </w:r>
          </w:p>
        </w:tc>
        <w:tc>
          <w:tcPr>
            <w:tcW w:w="1315" w:type="dxa"/>
          </w:tcPr>
          <w:p w14:paraId="4E6EAF82"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1 dodavatel</w:t>
            </w:r>
          </w:p>
        </w:tc>
        <w:tc>
          <w:tcPr>
            <w:tcW w:w="1307" w:type="dxa"/>
          </w:tcPr>
          <w:p w14:paraId="0750000C"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3 nemocnice</w:t>
            </w:r>
          </w:p>
        </w:tc>
      </w:tr>
      <w:tr w:rsidR="00F2369C" w14:paraId="19714CD2" w14:textId="77777777" w:rsidTr="00F2369C">
        <w:tc>
          <w:tcPr>
            <w:tcW w:w="9062" w:type="dxa"/>
            <w:gridSpan w:val="8"/>
            <w:shd w:val="clear" w:color="auto" w:fill="DAEEF3" w:themeFill="accent5" w:themeFillTint="33"/>
            <w:vAlign w:val="center"/>
          </w:tcPr>
          <w:p w14:paraId="6399AC3B" w14:textId="77777777" w:rsidR="00F2369C" w:rsidRPr="00F2369C" w:rsidRDefault="00F2369C" w:rsidP="00F2369C">
            <w:pPr>
              <w:rPr>
                <w:rFonts w:asciiTheme="minorHAnsi" w:hAnsiTheme="minorHAnsi"/>
                <w:sz w:val="18"/>
                <w:szCs w:val="18"/>
              </w:rPr>
            </w:pPr>
          </w:p>
        </w:tc>
      </w:tr>
      <w:tr w:rsidR="00F2369C" w14:paraId="423C4401" w14:textId="77777777" w:rsidTr="00F2369C">
        <w:tc>
          <w:tcPr>
            <w:tcW w:w="1409" w:type="dxa"/>
            <w:vMerge w:val="restart"/>
            <w:shd w:val="clear" w:color="auto" w:fill="DAEEF3" w:themeFill="accent5" w:themeFillTint="33"/>
            <w:vAlign w:val="center"/>
          </w:tcPr>
          <w:p w14:paraId="2A9CD1A8"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131654</w:t>
            </w:r>
          </w:p>
        </w:tc>
        <w:tc>
          <w:tcPr>
            <w:tcW w:w="793" w:type="dxa"/>
            <w:vAlign w:val="center"/>
          </w:tcPr>
          <w:p w14:paraId="5D23EACD"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2014</w:t>
            </w:r>
          </w:p>
        </w:tc>
        <w:tc>
          <w:tcPr>
            <w:tcW w:w="1224" w:type="dxa"/>
            <w:vAlign w:val="center"/>
          </w:tcPr>
          <w:p w14:paraId="45F3B355"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181,24</w:t>
            </w:r>
          </w:p>
        </w:tc>
        <w:tc>
          <w:tcPr>
            <w:tcW w:w="1224" w:type="dxa"/>
            <w:vAlign w:val="center"/>
          </w:tcPr>
          <w:p w14:paraId="31339D32"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608,60</w:t>
            </w:r>
          </w:p>
        </w:tc>
        <w:tc>
          <w:tcPr>
            <w:tcW w:w="1054" w:type="dxa"/>
            <w:vAlign w:val="center"/>
          </w:tcPr>
          <w:p w14:paraId="24224E6C"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427,36</w:t>
            </w:r>
          </w:p>
        </w:tc>
        <w:tc>
          <w:tcPr>
            <w:tcW w:w="736" w:type="dxa"/>
            <w:vAlign w:val="center"/>
          </w:tcPr>
          <w:p w14:paraId="5327551B"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235,8</w:t>
            </w:r>
          </w:p>
        </w:tc>
        <w:tc>
          <w:tcPr>
            <w:tcW w:w="1315" w:type="dxa"/>
          </w:tcPr>
          <w:p w14:paraId="26F8DEC7"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2 dodavatelé</w:t>
            </w:r>
          </w:p>
        </w:tc>
        <w:tc>
          <w:tcPr>
            <w:tcW w:w="1307" w:type="dxa"/>
          </w:tcPr>
          <w:p w14:paraId="34873656"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3 nemocnice</w:t>
            </w:r>
          </w:p>
        </w:tc>
      </w:tr>
      <w:tr w:rsidR="00F2369C" w14:paraId="1DE04382" w14:textId="77777777" w:rsidTr="00F2369C">
        <w:tc>
          <w:tcPr>
            <w:tcW w:w="1409" w:type="dxa"/>
            <w:vMerge/>
            <w:shd w:val="clear" w:color="auto" w:fill="DAEEF3" w:themeFill="accent5" w:themeFillTint="33"/>
            <w:vAlign w:val="center"/>
          </w:tcPr>
          <w:p w14:paraId="1D09AE23" w14:textId="77777777" w:rsidR="00F2369C" w:rsidRPr="00A73E54" w:rsidRDefault="00F2369C" w:rsidP="00F2369C">
            <w:pPr>
              <w:jc w:val="center"/>
              <w:rPr>
                <w:rFonts w:asciiTheme="minorHAnsi" w:hAnsiTheme="minorHAnsi"/>
                <w:sz w:val="18"/>
                <w:szCs w:val="18"/>
              </w:rPr>
            </w:pPr>
          </w:p>
        </w:tc>
        <w:tc>
          <w:tcPr>
            <w:tcW w:w="793" w:type="dxa"/>
            <w:vAlign w:val="center"/>
          </w:tcPr>
          <w:p w14:paraId="176A2B0A"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2015</w:t>
            </w:r>
          </w:p>
        </w:tc>
        <w:tc>
          <w:tcPr>
            <w:tcW w:w="1224" w:type="dxa"/>
            <w:vAlign w:val="center"/>
          </w:tcPr>
          <w:p w14:paraId="5F01EC8F"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339,90</w:t>
            </w:r>
          </w:p>
        </w:tc>
        <w:tc>
          <w:tcPr>
            <w:tcW w:w="1224" w:type="dxa"/>
            <w:vAlign w:val="center"/>
          </w:tcPr>
          <w:p w14:paraId="67DD0031"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762,45</w:t>
            </w:r>
          </w:p>
        </w:tc>
        <w:tc>
          <w:tcPr>
            <w:tcW w:w="1054" w:type="dxa"/>
            <w:vAlign w:val="center"/>
          </w:tcPr>
          <w:p w14:paraId="245D3444"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422,55</w:t>
            </w:r>
          </w:p>
        </w:tc>
        <w:tc>
          <w:tcPr>
            <w:tcW w:w="736" w:type="dxa"/>
            <w:vAlign w:val="center"/>
          </w:tcPr>
          <w:p w14:paraId="26AACDBA"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124,3</w:t>
            </w:r>
          </w:p>
        </w:tc>
        <w:tc>
          <w:tcPr>
            <w:tcW w:w="1315" w:type="dxa"/>
          </w:tcPr>
          <w:p w14:paraId="01A314D1"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3 dodavatelé</w:t>
            </w:r>
          </w:p>
        </w:tc>
        <w:tc>
          <w:tcPr>
            <w:tcW w:w="1307" w:type="dxa"/>
          </w:tcPr>
          <w:p w14:paraId="68624AE6"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3 nemocnice</w:t>
            </w:r>
          </w:p>
        </w:tc>
      </w:tr>
      <w:tr w:rsidR="00F2369C" w14:paraId="51C2EEB8" w14:textId="77777777" w:rsidTr="00F2369C">
        <w:tc>
          <w:tcPr>
            <w:tcW w:w="1409" w:type="dxa"/>
            <w:vMerge/>
            <w:shd w:val="clear" w:color="auto" w:fill="DAEEF3" w:themeFill="accent5" w:themeFillTint="33"/>
            <w:vAlign w:val="center"/>
          </w:tcPr>
          <w:p w14:paraId="3F8A8B06" w14:textId="77777777" w:rsidR="00F2369C" w:rsidRPr="00A73E54" w:rsidRDefault="00F2369C" w:rsidP="00F2369C">
            <w:pPr>
              <w:jc w:val="center"/>
              <w:rPr>
                <w:rFonts w:asciiTheme="minorHAnsi" w:hAnsiTheme="minorHAnsi"/>
                <w:sz w:val="18"/>
                <w:szCs w:val="18"/>
              </w:rPr>
            </w:pPr>
          </w:p>
        </w:tc>
        <w:tc>
          <w:tcPr>
            <w:tcW w:w="793" w:type="dxa"/>
            <w:vAlign w:val="center"/>
          </w:tcPr>
          <w:p w14:paraId="410432E1"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2016</w:t>
            </w:r>
          </w:p>
        </w:tc>
        <w:tc>
          <w:tcPr>
            <w:tcW w:w="1224" w:type="dxa"/>
            <w:vAlign w:val="center"/>
          </w:tcPr>
          <w:p w14:paraId="5920C970"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339,90</w:t>
            </w:r>
          </w:p>
        </w:tc>
        <w:tc>
          <w:tcPr>
            <w:tcW w:w="1224" w:type="dxa"/>
            <w:vAlign w:val="center"/>
          </w:tcPr>
          <w:p w14:paraId="59DCB683"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603,27</w:t>
            </w:r>
          </w:p>
        </w:tc>
        <w:tc>
          <w:tcPr>
            <w:tcW w:w="1054" w:type="dxa"/>
            <w:vAlign w:val="center"/>
          </w:tcPr>
          <w:p w14:paraId="03529DDB"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263,37</w:t>
            </w:r>
          </w:p>
        </w:tc>
        <w:tc>
          <w:tcPr>
            <w:tcW w:w="736" w:type="dxa"/>
            <w:vAlign w:val="center"/>
          </w:tcPr>
          <w:p w14:paraId="137E7B01"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77,</w:t>
            </w:r>
            <w:r>
              <w:rPr>
                <w:rFonts w:asciiTheme="minorHAnsi" w:hAnsiTheme="minorHAnsi"/>
                <w:sz w:val="18"/>
                <w:szCs w:val="18"/>
              </w:rPr>
              <w:t>5</w:t>
            </w:r>
          </w:p>
        </w:tc>
        <w:tc>
          <w:tcPr>
            <w:tcW w:w="1315" w:type="dxa"/>
          </w:tcPr>
          <w:p w14:paraId="7641A1CA"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2 dodavatelé</w:t>
            </w:r>
          </w:p>
        </w:tc>
        <w:tc>
          <w:tcPr>
            <w:tcW w:w="1307" w:type="dxa"/>
          </w:tcPr>
          <w:p w14:paraId="4EE8BDB7"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3 nemocnice</w:t>
            </w:r>
          </w:p>
        </w:tc>
      </w:tr>
      <w:tr w:rsidR="00F2369C" w14:paraId="288CAF22" w14:textId="77777777" w:rsidTr="00F2369C">
        <w:tc>
          <w:tcPr>
            <w:tcW w:w="9062" w:type="dxa"/>
            <w:gridSpan w:val="8"/>
            <w:shd w:val="clear" w:color="auto" w:fill="DAEEF3" w:themeFill="accent5" w:themeFillTint="33"/>
            <w:vAlign w:val="center"/>
          </w:tcPr>
          <w:p w14:paraId="3E4CEF7F" w14:textId="77777777" w:rsidR="00F2369C" w:rsidRPr="00F2369C" w:rsidRDefault="00F2369C" w:rsidP="00F2369C">
            <w:pPr>
              <w:rPr>
                <w:rFonts w:asciiTheme="minorHAnsi" w:hAnsiTheme="minorHAnsi"/>
                <w:sz w:val="18"/>
                <w:szCs w:val="18"/>
              </w:rPr>
            </w:pPr>
          </w:p>
        </w:tc>
      </w:tr>
      <w:tr w:rsidR="00F2369C" w14:paraId="4C2DAD08" w14:textId="77777777" w:rsidTr="00F2369C">
        <w:tc>
          <w:tcPr>
            <w:tcW w:w="1409" w:type="dxa"/>
            <w:vMerge w:val="restart"/>
            <w:shd w:val="clear" w:color="auto" w:fill="DAEEF3" w:themeFill="accent5" w:themeFillTint="33"/>
            <w:vAlign w:val="center"/>
          </w:tcPr>
          <w:p w14:paraId="38277695"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131656</w:t>
            </w:r>
          </w:p>
        </w:tc>
        <w:tc>
          <w:tcPr>
            <w:tcW w:w="793" w:type="dxa"/>
            <w:vAlign w:val="center"/>
          </w:tcPr>
          <w:p w14:paraId="5CFCF3B1"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2014</w:t>
            </w:r>
          </w:p>
        </w:tc>
        <w:tc>
          <w:tcPr>
            <w:tcW w:w="1224" w:type="dxa"/>
            <w:vAlign w:val="center"/>
          </w:tcPr>
          <w:p w14:paraId="6F1DA4AA"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537,40</w:t>
            </w:r>
          </w:p>
        </w:tc>
        <w:tc>
          <w:tcPr>
            <w:tcW w:w="1224" w:type="dxa"/>
            <w:vAlign w:val="center"/>
          </w:tcPr>
          <w:p w14:paraId="5F430604"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806,65</w:t>
            </w:r>
          </w:p>
        </w:tc>
        <w:tc>
          <w:tcPr>
            <w:tcW w:w="1054" w:type="dxa"/>
            <w:vAlign w:val="center"/>
          </w:tcPr>
          <w:p w14:paraId="294AB5D3"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269,26</w:t>
            </w:r>
          </w:p>
        </w:tc>
        <w:tc>
          <w:tcPr>
            <w:tcW w:w="736" w:type="dxa"/>
            <w:vAlign w:val="center"/>
          </w:tcPr>
          <w:p w14:paraId="322E287C"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50,1</w:t>
            </w:r>
          </w:p>
        </w:tc>
        <w:tc>
          <w:tcPr>
            <w:tcW w:w="1315" w:type="dxa"/>
          </w:tcPr>
          <w:p w14:paraId="2FD3E5CE"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3 dodavatelé</w:t>
            </w:r>
          </w:p>
        </w:tc>
        <w:tc>
          <w:tcPr>
            <w:tcW w:w="1307" w:type="dxa"/>
          </w:tcPr>
          <w:p w14:paraId="6F23D19F"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3 nemocnice</w:t>
            </w:r>
          </w:p>
        </w:tc>
      </w:tr>
      <w:tr w:rsidR="00F2369C" w14:paraId="63DFA49E" w14:textId="77777777" w:rsidTr="00F2369C">
        <w:tc>
          <w:tcPr>
            <w:tcW w:w="1409" w:type="dxa"/>
            <w:vMerge/>
            <w:shd w:val="clear" w:color="auto" w:fill="DAEEF3" w:themeFill="accent5" w:themeFillTint="33"/>
            <w:vAlign w:val="center"/>
          </w:tcPr>
          <w:p w14:paraId="0F53F7E2" w14:textId="77777777" w:rsidR="00F2369C" w:rsidRPr="00A73E54" w:rsidRDefault="00F2369C" w:rsidP="00F2369C">
            <w:pPr>
              <w:jc w:val="center"/>
              <w:rPr>
                <w:rFonts w:asciiTheme="minorHAnsi" w:hAnsiTheme="minorHAnsi"/>
                <w:sz w:val="18"/>
                <w:szCs w:val="18"/>
              </w:rPr>
            </w:pPr>
          </w:p>
        </w:tc>
        <w:tc>
          <w:tcPr>
            <w:tcW w:w="793" w:type="dxa"/>
            <w:vAlign w:val="center"/>
          </w:tcPr>
          <w:p w14:paraId="235942C4"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2015</w:t>
            </w:r>
          </w:p>
        </w:tc>
        <w:tc>
          <w:tcPr>
            <w:tcW w:w="1224" w:type="dxa"/>
            <w:vAlign w:val="center"/>
          </w:tcPr>
          <w:p w14:paraId="32630C61"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669,90</w:t>
            </w:r>
          </w:p>
        </w:tc>
        <w:tc>
          <w:tcPr>
            <w:tcW w:w="1224" w:type="dxa"/>
            <w:vAlign w:val="center"/>
          </w:tcPr>
          <w:p w14:paraId="1CDEC167"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804,25</w:t>
            </w:r>
          </w:p>
        </w:tc>
        <w:tc>
          <w:tcPr>
            <w:tcW w:w="1054" w:type="dxa"/>
            <w:vAlign w:val="center"/>
          </w:tcPr>
          <w:p w14:paraId="28AE4FEE"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134,35</w:t>
            </w:r>
          </w:p>
        </w:tc>
        <w:tc>
          <w:tcPr>
            <w:tcW w:w="736" w:type="dxa"/>
            <w:vAlign w:val="center"/>
          </w:tcPr>
          <w:p w14:paraId="423D2A30"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20,</w:t>
            </w:r>
            <w:r>
              <w:rPr>
                <w:rFonts w:asciiTheme="minorHAnsi" w:hAnsiTheme="minorHAnsi"/>
                <w:sz w:val="18"/>
                <w:szCs w:val="18"/>
              </w:rPr>
              <w:t>1</w:t>
            </w:r>
          </w:p>
        </w:tc>
        <w:tc>
          <w:tcPr>
            <w:tcW w:w="1315" w:type="dxa"/>
          </w:tcPr>
          <w:p w14:paraId="3F884D47"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2 dodavatelé</w:t>
            </w:r>
          </w:p>
        </w:tc>
        <w:tc>
          <w:tcPr>
            <w:tcW w:w="1307" w:type="dxa"/>
          </w:tcPr>
          <w:p w14:paraId="6B096E76"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3 nemocnice</w:t>
            </w:r>
          </w:p>
        </w:tc>
      </w:tr>
      <w:tr w:rsidR="00F2369C" w14:paraId="64D0B969" w14:textId="77777777" w:rsidTr="00F2369C">
        <w:tc>
          <w:tcPr>
            <w:tcW w:w="1409" w:type="dxa"/>
            <w:vMerge/>
            <w:shd w:val="clear" w:color="auto" w:fill="DAEEF3" w:themeFill="accent5" w:themeFillTint="33"/>
            <w:vAlign w:val="center"/>
          </w:tcPr>
          <w:p w14:paraId="15BB3611" w14:textId="77777777" w:rsidR="00F2369C" w:rsidRPr="00A73E54" w:rsidRDefault="00F2369C" w:rsidP="00F2369C">
            <w:pPr>
              <w:jc w:val="center"/>
              <w:rPr>
                <w:rFonts w:asciiTheme="minorHAnsi" w:hAnsiTheme="minorHAnsi"/>
                <w:sz w:val="18"/>
                <w:szCs w:val="18"/>
              </w:rPr>
            </w:pPr>
          </w:p>
        </w:tc>
        <w:tc>
          <w:tcPr>
            <w:tcW w:w="793" w:type="dxa"/>
            <w:vAlign w:val="center"/>
          </w:tcPr>
          <w:p w14:paraId="4A15D688"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2016</w:t>
            </w:r>
          </w:p>
        </w:tc>
        <w:tc>
          <w:tcPr>
            <w:tcW w:w="1224" w:type="dxa"/>
            <w:vAlign w:val="center"/>
          </w:tcPr>
          <w:p w14:paraId="42D40DA0"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669,90</w:t>
            </w:r>
          </w:p>
        </w:tc>
        <w:tc>
          <w:tcPr>
            <w:tcW w:w="1224" w:type="dxa"/>
            <w:vAlign w:val="center"/>
          </w:tcPr>
          <w:p w14:paraId="5C1B9461"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794,87</w:t>
            </w:r>
          </w:p>
        </w:tc>
        <w:tc>
          <w:tcPr>
            <w:tcW w:w="1054" w:type="dxa"/>
            <w:vAlign w:val="center"/>
          </w:tcPr>
          <w:p w14:paraId="2918449A"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124,97</w:t>
            </w:r>
          </w:p>
        </w:tc>
        <w:tc>
          <w:tcPr>
            <w:tcW w:w="736" w:type="dxa"/>
            <w:vAlign w:val="center"/>
          </w:tcPr>
          <w:p w14:paraId="230C88FC"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18,</w:t>
            </w:r>
            <w:r>
              <w:rPr>
                <w:rFonts w:asciiTheme="minorHAnsi" w:hAnsiTheme="minorHAnsi"/>
                <w:sz w:val="18"/>
                <w:szCs w:val="18"/>
              </w:rPr>
              <w:t>7</w:t>
            </w:r>
          </w:p>
        </w:tc>
        <w:tc>
          <w:tcPr>
            <w:tcW w:w="1315" w:type="dxa"/>
          </w:tcPr>
          <w:p w14:paraId="32EFF880"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2 dodavatelé</w:t>
            </w:r>
          </w:p>
        </w:tc>
        <w:tc>
          <w:tcPr>
            <w:tcW w:w="1307" w:type="dxa"/>
          </w:tcPr>
          <w:p w14:paraId="3B1D0EE2"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3 nemocnice</w:t>
            </w:r>
          </w:p>
        </w:tc>
      </w:tr>
    </w:tbl>
    <w:p w14:paraId="1202B0D8" w14:textId="08FB1E41" w:rsidR="001A0A3A" w:rsidRDefault="001A0A3A"/>
    <w:p w14:paraId="24C468A0" w14:textId="77777777" w:rsidR="001A0A3A" w:rsidRDefault="001A0A3A"/>
    <w:tbl>
      <w:tblPr>
        <w:tblStyle w:val="Mkatabulky"/>
        <w:tblW w:w="0" w:type="auto"/>
        <w:tblLook w:val="04A0" w:firstRow="1" w:lastRow="0" w:firstColumn="1" w:lastColumn="0" w:noHBand="0" w:noVBand="1"/>
      </w:tblPr>
      <w:tblGrid>
        <w:gridCol w:w="1409"/>
        <w:gridCol w:w="793"/>
        <w:gridCol w:w="1224"/>
        <w:gridCol w:w="1224"/>
        <w:gridCol w:w="1054"/>
        <w:gridCol w:w="736"/>
        <w:gridCol w:w="1315"/>
        <w:gridCol w:w="1307"/>
      </w:tblGrid>
      <w:tr w:rsidR="00F2369C" w14:paraId="7A42D60D" w14:textId="77777777" w:rsidTr="00F2369C">
        <w:tc>
          <w:tcPr>
            <w:tcW w:w="9062" w:type="dxa"/>
            <w:gridSpan w:val="8"/>
            <w:shd w:val="clear" w:color="auto" w:fill="DAEEF3" w:themeFill="accent5" w:themeFillTint="33"/>
            <w:vAlign w:val="center"/>
          </w:tcPr>
          <w:p w14:paraId="3665CBA9" w14:textId="77777777" w:rsidR="00F2369C" w:rsidRPr="00F2369C" w:rsidRDefault="00F2369C" w:rsidP="00F2369C">
            <w:pPr>
              <w:rPr>
                <w:rFonts w:asciiTheme="minorHAnsi" w:hAnsiTheme="minorHAnsi"/>
                <w:sz w:val="18"/>
                <w:szCs w:val="18"/>
              </w:rPr>
            </w:pPr>
          </w:p>
        </w:tc>
      </w:tr>
      <w:tr w:rsidR="00F2369C" w14:paraId="67B2FB40" w14:textId="77777777" w:rsidTr="00F2369C">
        <w:tc>
          <w:tcPr>
            <w:tcW w:w="1409" w:type="dxa"/>
            <w:vMerge w:val="restart"/>
            <w:shd w:val="clear" w:color="auto" w:fill="DAEEF3" w:themeFill="accent5" w:themeFillTint="33"/>
            <w:vAlign w:val="center"/>
          </w:tcPr>
          <w:p w14:paraId="711AB1BF"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141836</w:t>
            </w:r>
          </w:p>
        </w:tc>
        <w:tc>
          <w:tcPr>
            <w:tcW w:w="793" w:type="dxa"/>
            <w:vAlign w:val="center"/>
          </w:tcPr>
          <w:p w14:paraId="2821E480"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2014</w:t>
            </w:r>
          </w:p>
        </w:tc>
        <w:tc>
          <w:tcPr>
            <w:tcW w:w="1224" w:type="dxa"/>
            <w:vAlign w:val="center"/>
          </w:tcPr>
          <w:p w14:paraId="3747BC92"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82,00</w:t>
            </w:r>
          </w:p>
        </w:tc>
        <w:tc>
          <w:tcPr>
            <w:tcW w:w="1224" w:type="dxa"/>
            <w:vAlign w:val="center"/>
          </w:tcPr>
          <w:p w14:paraId="5619FE1C"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819,95</w:t>
            </w:r>
          </w:p>
        </w:tc>
        <w:tc>
          <w:tcPr>
            <w:tcW w:w="1054" w:type="dxa"/>
            <w:vAlign w:val="center"/>
          </w:tcPr>
          <w:p w14:paraId="3E36668B"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737,95</w:t>
            </w:r>
          </w:p>
        </w:tc>
        <w:tc>
          <w:tcPr>
            <w:tcW w:w="736" w:type="dxa"/>
            <w:vAlign w:val="center"/>
          </w:tcPr>
          <w:p w14:paraId="4808AB54"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899,9</w:t>
            </w:r>
          </w:p>
        </w:tc>
        <w:tc>
          <w:tcPr>
            <w:tcW w:w="1315" w:type="dxa"/>
          </w:tcPr>
          <w:p w14:paraId="0FA17E46"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1 dodavatel</w:t>
            </w:r>
          </w:p>
        </w:tc>
        <w:tc>
          <w:tcPr>
            <w:tcW w:w="1307" w:type="dxa"/>
          </w:tcPr>
          <w:p w14:paraId="41760538"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3 nemocnice</w:t>
            </w:r>
          </w:p>
        </w:tc>
      </w:tr>
      <w:tr w:rsidR="00F2369C" w14:paraId="6073302A" w14:textId="77777777" w:rsidTr="00F2369C">
        <w:tc>
          <w:tcPr>
            <w:tcW w:w="1409" w:type="dxa"/>
            <w:vMerge/>
            <w:shd w:val="clear" w:color="auto" w:fill="DAEEF3" w:themeFill="accent5" w:themeFillTint="33"/>
            <w:vAlign w:val="center"/>
          </w:tcPr>
          <w:p w14:paraId="585DB225" w14:textId="77777777" w:rsidR="00F2369C" w:rsidRPr="00A73E54" w:rsidRDefault="00F2369C" w:rsidP="00F2369C">
            <w:pPr>
              <w:jc w:val="center"/>
              <w:rPr>
                <w:rFonts w:asciiTheme="minorHAnsi" w:hAnsiTheme="minorHAnsi"/>
                <w:sz w:val="18"/>
                <w:szCs w:val="18"/>
              </w:rPr>
            </w:pPr>
          </w:p>
        </w:tc>
        <w:tc>
          <w:tcPr>
            <w:tcW w:w="793" w:type="dxa"/>
            <w:vAlign w:val="center"/>
          </w:tcPr>
          <w:p w14:paraId="1D8824DD"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2016</w:t>
            </w:r>
          </w:p>
        </w:tc>
        <w:tc>
          <w:tcPr>
            <w:tcW w:w="1224" w:type="dxa"/>
            <w:vAlign w:val="center"/>
          </w:tcPr>
          <w:p w14:paraId="0AFAE996"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706,71</w:t>
            </w:r>
          </w:p>
        </w:tc>
        <w:tc>
          <w:tcPr>
            <w:tcW w:w="1224" w:type="dxa"/>
            <w:vAlign w:val="center"/>
          </w:tcPr>
          <w:p w14:paraId="56DFD4EA"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750,81</w:t>
            </w:r>
          </w:p>
        </w:tc>
        <w:tc>
          <w:tcPr>
            <w:tcW w:w="1054" w:type="dxa"/>
            <w:vAlign w:val="center"/>
          </w:tcPr>
          <w:p w14:paraId="63F80267"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44,10</w:t>
            </w:r>
          </w:p>
        </w:tc>
        <w:tc>
          <w:tcPr>
            <w:tcW w:w="736" w:type="dxa"/>
            <w:vAlign w:val="center"/>
          </w:tcPr>
          <w:p w14:paraId="3C810AC0"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6,2</w:t>
            </w:r>
          </w:p>
        </w:tc>
        <w:tc>
          <w:tcPr>
            <w:tcW w:w="1315" w:type="dxa"/>
          </w:tcPr>
          <w:p w14:paraId="3D863FB7"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3 dodavatelé</w:t>
            </w:r>
          </w:p>
        </w:tc>
        <w:tc>
          <w:tcPr>
            <w:tcW w:w="1307" w:type="dxa"/>
          </w:tcPr>
          <w:p w14:paraId="624732C2"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3 nemocnice</w:t>
            </w:r>
          </w:p>
        </w:tc>
      </w:tr>
      <w:tr w:rsidR="00F2369C" w14:paraId="5FFE93C0" w14:textId="77777777" w:rsidTr="00F2369C">
        <w:tc>
          <w:tcPr>
            <w:tcW w:w="9062" w:type="dxa"/>
            <w:gridSpan w:val="8"/>
            <w:shd w:val="clear" w:color="auto" w:fill="DAEEF3" w:themeFill="accent5" w:themeFillTint="33"/>
            <w:vAlign w:val="center"/>
          </w:tcPr>
          <w:p w14:paraId="3E0BA67B" w14:textId="77777777" w:rsidR="00F2369C" w:rsidRPr="00F2369C" w:rsidRDefault="00F2369C" w:rsidP="00F2369C">
            <w:pPr>
              <w:rPr>
                <w:rFonts w:asciiTheme="minorHAnsi" w:hAnsiTheme="minorHAnsi"/>
                <w:sz w:val="18"/>
                <w:szCs w:val="18"/>
              </w:rPr>
            </w:pPr>
          </w:p>
        </w:tc>
      </w:tr>
      <w:tr w:rsidR="00F2369C" w14:paraId="478C8541" w14:textId="77777777" w:rsidTr="00F2369C">
        <w:tc>
          <w:tcPr>
            <w:tcW w:w="1409" w:type="dxa"/>
            <w:vMerge w:val="restart"/>
            <w:shd w:val="clear" w:color="auto" w:fill="DAEEF3" w:themeFill="accent5" w:themeFillTint="33"/>
            <w:vAlign w:val="center"/>
          </w:tcPr>
          <w:p w14:paraId="44770923"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144328</w:t>
            </w:r>
          </w:p>
        </w:tc>
        <w:tc>
          <w:tcPr>
            <w:tcW w:w="793" w:type="dxa"/>
            <w:vAlign w:val="center"/>
          </w:tcPr>
          <w:p w14:paraId="25A65C22"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2014</w:t>
            </w:r>
          </w:p>
        </w:tc>
        <w:tc>
          <w:tcPr>
            <w:tcW w:w="1224" w:type="dxa"/>
            <w:vAlign w:val="center"/>
          </w:tcPr>
          <w:p w14:paraId="7A2944B6"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2 041,78</w:t>
            </w:r>
          </w:p>
        </w:tc>
        <w:tc>
          <w:tcPr>
            <w:tcW w:w="1224" w:type="dxa"/>
            <w:vAlign w:val="center"/>
          </w:tcPr>
          <w:p w14:paraId="1C3DFB72"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2 077,07</w:t>
            </w:r>
          </w:p>
        </w:tc>
        <w:tc>
          <w:tcPr>
            <w:tcW w:w="1054" w:type="dxa"/>
            <w:vAlign w:val="center"/>
          </w:tcPr>
          <w:p w14:paraId="10E40BAD"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35,29</w:t>
            </w:r>
          </w:p>
        </w:tc>
        <w:tc>
          <w:tcPr>
            <w:tcW w:w="736" w:type="dxa"/>
            <w:vAlign w:val="center"/>
          </w:tcPr>
          <w:p w14:paraId="17A0955C"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1,7</w:t>
            </w:r>
          </w:p>
        </w:tc>
        <w:tc>
          <w:tcPr>
            <w:tcW w:w="1315" w:type="dxa"/>
          </w:tcPr>
          <w:p w14:paraId="068EB607"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2 dodavatelé</w:t>
            </w:r>
          </w:p>
        </w:tc>
        <w:tc>
          <w:tcPr>
            <w:tcW w:w="1307" w:type="dxa"/>
          </w:tcPr>
          <w:p w14:paraId="2BE9E896"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2 nemocnice</w:t>
            </w:r>
          </w:p>
        </w:tc>
      </w:tr>
      <w:tr w:rsidR="00F2369C" w14:paraId="24A9FA2F" w14:textId="77777777" w:rsidTr="00F2369C">
        <w:tc>
          <w:tcPr>
            <w:tcW w:w="1409" w:type="dxa"/>
            <w:vMerge/>
            <w:shd w:val="clear" w:color="auto" w:fill="DAEEF3" w:themeFill="accent5" w:themeFillTint="33"/>
            <w:vAlign w:val="center"/>
          </w:tcPr>
          <w:p w14:paraId="74E0E261" w14:textId="77777777" w:rsidR="00F2369C" w:rsidRPr="00A73E54" w:rsidRDefault="00F2369C" w:rsidP="00F2369C">
            <w:pPr>
              <w:jc w:val="center"/>
              <w:rPr>
                <w:rFonts w:asciiTheme="minorHAnsi" w:hAnsiTheme="minorHAnsi"/>
                <w:sz w:val="18"/>
                <w:szCs w:val="18"/>
                <w:highlight w:val="yellow"/>
              </w:rPr>
            </w:pPr>
          </w:p>
        </w:tc>
        <w:tc>
          <w:tcPr>
            <w:tcW w:w="793" w:type="dxa"/>
            <w:vAlign w:val="center"/>
          </w:tcPr>
          <w:p w14:paraId="7259A649"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2015</w:t>
            </w:r>
          </w:p>
        </w:tc>
        <w:tc>
          <w:tcPr>
            <w:tcW w:w="1224" w:type="dxa"/>
            <w:vAlign w:val="center"/>
          </w:tcPr>
          <w:p w14:paraId="744D32E1"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1 951,65</w:t>
            </w:r>
          </w:p>
        </w:tc>
        <w:tc>
          <w:tcPr>
            <w:tcW w:w="1224" w:type="dxa"/>
            <w:vAlign w:val="center"/>
          </w:tcPr>
          <w:p w14:paraId="50A5E563"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1 998,34</w:t>
            </w:r>
          </w:p>
        </w:tc>
        <w:tc>
          <w:tcPr>
            <w:tcW w:w="1054" w:type="dxa"/>
            <w:vAlign w:val="center"/>
          </w:tcPr>
          <w:p w14:paraId="075DE65A"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46,69</w:t>
            </w:r>
          </w:p>
        </w:tc>
        <w:tc>
          <w:tcPr>
            <w:tcW w:w="736" w:type="dxa"/>
            <w:vAlign w:val="center"/>
          </w:tcPr>
          <w:p w14:paraId="385AC6F0"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2,</w:t>
            </w:r>
            <w:r>
              <w:rPr>
                <w:rFonts w:asciiTheme="minorHAnsi" w:hAnsiTheme="minorHAnsi"/>
                <w:sz w:val="18"/>
                <w:szCs w:val="18"/>
              </w:rPr>
              <w:t>4</w:t>
            </w:r>
          </w:p>
        </w:tc>
        <w:tc>
          <w:tcPr>
            <w:tcW w:w="1315" w:type="dxa"/>
          </w:tcPr>
          <w:p w14:paraId="0D8EC087"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2 dodavatelé</w:t>
            </w:r>
          </w:p>
        </w:tc>
        <w:tc>
          <w:tcPr>
            <w:tcW w:w="1307" w:type="dxa"/>
          </w:tcPr>
          <w:p w14:paraId="387CBEA1"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3 nemocnice</w:t>
            </w:r>
          </w:p>
        </w:tc>
      </w:tr>
      <w:tr w:rsidR="00F2369C" w14:paraId="02F95702" w14:textId="77777777" w:rsidTr="00F2369C">
        <w:tc>
          <w:tcPr>
            <w:tcW w:w="1409" w:type="dxa"/>
            <w:vMerge/>
            <w:shd w:val="clear" w:color="auto" w:fill="DAEEF3" w:themeFill="accent5" w:themeFillTint="33"/>
            <w:vAlign w:val="center"/>
          </w:tcPr>
          <w:p w14:paraId="27EFB2CB" w14:textId="77777777" w:rsidR="00F2369C" w:rsidRPr="00A73E54" w:rsidRDefault="00F2369C" w:rsidP="00F2369C">
            <w:pPr>
              <w:jc w:val="center"/>
              <w:rPr>
                <w:rFonts w:asciiTheme="minorHAnsi" w:hAnsiTheme="minorHAnsi"/>
                <w:sz w:val="18"/>
                <w:szCs w:val="18"/>
              </w:rPr>
            </w:pPr>
          </w:p>
        </w:tc>
        <w:tc>
          <w:tcPr>
            <w:tcW w:w="793" w:type="dxa"/>
            <w:vAlign w:val="center"/>
          </w:tcPr>
          <w:p w14:paraId="31AAE7CB"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2016</w:t>
            </w:r>
          </w:p>
        </w:tc>
        <w:tc>
          <w:tcPr>
            <w:tcW w:w="1224" w:type="dxa"/>
            <w:vAlign w:val="center"/>
          </w:tcPr>
          <w:p w14:paraId="048B2C9E"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1 951,65</w:t>
            </w:r>
          </w:p>
        </w:tc>
        <w:tc>
          <w:tcPr>
            <w:tcW w:w="1224" w:type="dxa"/>
            <w:vAlign w:val="center"/>
          </w:tcPr>
          <w:p w14:paraId="6A3B6304"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1 979,04</w:t>
            </w:r>
          </w:p>
        </w:tc>
        <w:tc>
          <w:tcPr>
            <w:tcW w:w="1054" w:type="dxa"/>
            <w:vAlign w:val="center"/>
          </w:tcPr>
          <w:p w14:paraId="03528472"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27,39</w:t>
            </w:r>
          </w:p>
        </w:tc>
        <w:tc>
          <w:tcPr>
            <w:tcW w:w="736" w:type="dxa"/>
            <w:vAlign w:val="center"/>
          </w:tcPr>
          <w:p w14:paraId="0FAFC3C9"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1,4</w:t>
            </w:r>
          </w:p>
        </w:tc>
        <w:tc>
          <w:tcPr>
            <w:tcW w:w="1315" w:type="dxa"/>
          </w:tcPr>
          <w:p w14:paraId="64F6BC9A"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2 dodavatelé</w:t>
            </w:r>
          </w:p>
        </w:tc>
        <w:tc>
          <w:tcPr>
            <w:tcW w:w="1307" w:type="dxa"/>
          </w:tcPr>
          <w:p w14:paraId="68AE54D5"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2 nemocnice</w:t>
            </w:r>
          </w:p>
        </w:tc>
      </w:tr>
      <w:tr w:rsidR="00F2369C" w14:paraId="32017DBA" w14:textId="77777777" w:rsidTr="00F2369C">
        <w:tc>
          <w:tcPr>
            <w:tcW w:w="9062" w:type="dxa"/>
            <w:gridSpan w:val="8"/>
            <w:shd w:val="clear" w:color="auto" w:fill="DAEEF3" w:themeFill="accent5" w:themeFillTint="33"/>
            <w:vAlign w:val="center"/>
          </w:tcPr>
          <w:p w14:paraId="328BA339" w14:textId="77777777" w:rsidR="00F2369C" w:rsidRPr="00F2369C" w:rsidRDefault="00F2369C" w:rsidP="00F2369C">
            <w:pPr>
              <w:rPr>
                <w:rFonts w:asciiTheme="minorHAnsi" w:hAnsiTheme="minorHAnsi"/>
                <w:sz w:val="18"/>
                <w:szCs w:val="18"/>
              </w:rPr>
            </w:pPr>
          </w:p>
        </w:tc>
      </w:tr>
      <w:tr w:rsidR="00F2369C" w14:paraId="0C6145CE" w14:textId="77777777" w:rsidTr="00F2369C">
        <w:tc>
          <w:tcPr>
            <w:tcW w:w="1409" w:type="dxa"/>
            <w:vMerge w:val="restart"/>
            <w:shd w:val="clear" w:color="auto" w:fill="DAEEF3" w:themeFill="accent5" w:themeFillTint="33"/>
            <w:vAlign w:val="center"/>
          </w:tcPr>
          <w:p w14:paraId="7E412601"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149384</w:t>
            </w:r>
          </w:p>
        </w:tc>
        <w:tc>
          <w:tcPr>
            <w:tcW w:w="793" w:type="dxa"/>
            <w:vAlign w:val="center"/>
          </w:tcPr>
          <w:p w14:paraId="245BE19C"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2014</w:t>
            </w:r>
          </w:p>
        </w:tc>
        <w:tc>
          <w:tcPr>
            <w:tcW w:w="1224" w:type="dxa"/>
            <w:vAlign w:val="center"/>
          </w:tcPr>
          <w:p w14:paraId="73EAF137"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7 867,44</w:t>
            </w:r>
          </w:p>
        </w:tc>
        <w:tc>
          <w:tcPr>
            <w:tcW w:w="1224" w:type="dxa"/>
            <w:vAlign w:val="center"/>
          </w:tcPr>
          <w:p w14:paraId="1734B921"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9 818,83</w:t>
            </w:r>
          </w:p>
        </w:tc>
        <w:tc>
          <w:tcPr>
            <w:tcW w:w="1054" w:type="dxa"/>
            <w:vAlign w:val="center"/>
          </w:tcPr>
          <w:p w14:paraId="5CAEDB10"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1 951,39</w:t>
            </w:r>
          </w:p>
        </w:tc>
        <w:tc>
          <w:tcPr>
            <w:tcW w:w="736" w:type="dxa"/>
            <w:vAlign w:val="center"/>
          </w:tcPr>
          <w:p w14:paraId="3B16D7DE"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24,8</w:t>
            </w:r>
          </w:p>
        </w:tc>
        <w:tc>
          <w:tcPr>
            <w:tcW w:w="1315" w:type="dxa"/>
          </w:tcPr>
          <w:p w14:paraId="76643E6E"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2 dodavatelé</w:t>
            </w:r>
          </w:p>
        </w:tc>
        <w:tc>
          <w:tcPr>
            <w:tcW w:w="1307" w:type="dxa"/>
          </w:tcPr>
          <w:p w14:paraId="7EBBF98B"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2 nemocnice</w:t>
            </w:r>
          </w:p>
        </w:tc>
      </w:tr>
      <w:tr w:rsidR="00F2369C" w14:paraId="6811106E" w14:textId="77777777" w:rsidTr="00F2369C">
        <w:tc>
          <w:tcPr>
            <w:tcW w:w="1409" w:type="dxa"/>
            <w:vMerge/>
            <w:shd w:val="clear" w:color="auto" w:fill="DAEEF3" w:themeFill="accent5" w:themeFillTint="33"/>
            <w:vAlign w:val="center"/>
          </w:tcPr>
          <w:p w14:paraId="0ABFB081" w14:textId="77777777" w:rsidR="00F2369C" w:rsidRPr="00A73E54" w:rsidRDefault="00F2369C" w:rsidP="00F2369C">
            <w:pPr>
              <w:jc w:val="center"/>
              <w:rPr>
                <w:rFonts w:asciiTheme="minorHAnsi" w:hAnsiTheme="minorHAnsi"/>
                <w:sz w:val="18"/>
                <w:szCs w:val="18"/>
              </w:rPr>
            </w:pPr>
          </w:p>
        </w:tc>
        <w:tc>
          <w:tcPr>
            <w:tcW w:w="793" w:type="dxa"/>
            <w:vAlign w:val="center"/>
          </w:tcPr>
          <w:p w14:paraId="76E2EEF8"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2015</w:t>
            </w:r>
          </w:p>
        </w:tc>
        <w:tc>
          <w:tcPr>
            <w:tcW w:w="1224" w:type="dxa"/>
            <w:vAlign w:val="center"/>
          </w:tcPr>
          <w:p w14:paraId="7AF6A371"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7 496,16</w:t>
            </w:r>
          </w:p>
        </w:tc>
        <w:tc>
          <w:tcPr>
            <w:tcW w:w="1224" w:type="dxa"/>
            <w:vAlign w:val="center"/>
          </w:tcPr>
          <w:p w14:paraId="62E90FEC"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9 391,92</w:t>
            </w:r>
          </w:p>
        </w:tc>
        <w:tc>
          <w:tcPr>
            <w:tcW w:w="1054" w:type="dxa"/>
            <w:vAlign w:val="center"/>
          </w:tcPr>
          <w:p w14:paraId="2214C3E7"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1 895,76</w:t>
            </w:r>
          </w:p>
        </w:tc>
        <w:tc>
          <w:tcPr>
            <w:tcW w:w="736" w:type="dxa"/>
            <w:vAlign w:val="center"/>
          </w:tcPr>
          <w:p w14:paraId="11AC2F5D"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25,</w:t>
            </w:r>
            <w:r>
              <w:rPr>
                <w:rFonts w:asciiTheme="minorHAnsi" w:hAnsiTheme="minorHAnsi"/>
                <w:sz w:val="18"/>
                <w:szCs w:val="18"/>
              </w:rPr>
              <w:t>3</w:t>
            </w:r>
          </w:p>
        </w:tc>
        <w:tc>
          <w:tcPr>
            <w:tcW w:w="1315" w:type="dxa"/>
          </w:tcPr>
          <w:p w14:paraId="15A1D057"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2 dodavatelé</w:t>
            </w:r>
          </w:p>
        </w:tc>
        <w:tc>
          <w:tcPr>
            <w:tcW w:w="1307" w:type="dxa"/>
          </w:tcPr>
          <w:p w14:paraId="7BC24D01"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2 nemocnice</w:t>
            </w:r>
          </w:p>
        </w:tc>
      </w:tr>
      <w:tr w:rsidR="00F2369C" w14:paraId="47216464" w14:textId="77777777" w:rsidTr="00F2369C">
        <w:tc>
          <w:tcPr>
            <w:tcW w:w="1409" w:type="dxa"/>
            <w:vMerge/>
            <w:shd w:val="clear" w:color="auto" w:fill="DAEEF3" w:themeFill="accent5" w:themeFillTint="33"/>
            <w:vAlign w:val="center"/>
          </w:tcPr>
          <w:p w14:paraId="71B0298B" w14:textId="77777777" w:rsidR="00F2369C" w:rsidRPr="00A73E54" w:rsidRDefault="00F2369C" w:rsidP="00F2369C">
            <w:pPr>
              <w:jc w:val="center"/>
              <w:rPr>
                <w:rFonts w:asciiTheme="minorHAnsi" w:hAnsiTheme="minorHAnsi"/>
                <w:sz w:val="18"/>
                <w:szCs w:val="18"/>
              </w:rPr>
            </w:pPr>
          </w:p>
        </w:tc>
        <w:tc>
          <w:tcPr>
            <w:tcW w:w="793" w:type="dxa"/>
            <w:vAlign w:val="center"/>
          </w:tcPr>
          <w:p w14:paraId="0E36B4AE"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2016</w:t>
            </w:r>
          </w:p>
        </w:tc>
        <w:tc>
          <w:tcPr>
            <w:tcW w:w="1224" w:type="dxa"/>
            <w:vAlign w:val="center"/>
          </w:tcPr>
          <w:p w14:paraId="63BE425D"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7 496,16</w:t>
            </w:r>
          </w:p>
        </w:tc>
        <w:tc>
          <w:tcPr>
            <w:tcW w:w="1224" w:type="dxa"/>
            <w:vAlign w:val="center"/>
          </w:tcPr>
          <w:p w14:paraId="1504CABF"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9 391,92</w:t>
            </w:r>
          </w:p>
        </w:tc>
        <w:tc>
          <w:tcPr>
            <w:tcW w:w="1054" w:type="dxa"/>
            <w:vAlign w:val="center"/>
          </w:tcPr>
          <w:p w14:paraId="73E2B682"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1 895,76</w:t>
            </w:r>
          </w:p>
        </w:tc>
        <w:tc>
          <w:tcPr>
            <w:tcW w:w="736" w:type="dxa"/>
            <w:vAlign w:val="center"/>
          </w:tcPr>
          <w:p w14:paraId="5B80911C"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25,</w:t>
            </w:r>
            <w:r>
              <w:rPr>
                <w:rFonts w:asciiTheme="minorHAnsi" w:hAnsiTheme="minorHAnsi"/>
                <w:sz w:val="18"/>
                <w:szCs w:val="18"/>
              </w:rPr>
              <w:t>3</w:t>
            </w:r>
          </w:p>
        </w:tc>
        <w:tc>
          <w:tcPr>
            <w:tcW w:w="1315" w:type="dxa"/>
          </w:tcPr>
          <w:p w14:paraId="6E4BD0FC"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2 dodavatelé</w:t>
            </w:r>
          </w:p>
        </w:tc>
        <w:tc>
          <w:tcPr>
            <w:tcW w:w="1307" w:type="dxa"/>
          </w:tcPr>
          <w:p w14:paraId="6D9D5060"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2 nemocnice</w:t>
            </w:r>
          </w:p>
        </w:tc>
      </w:tr>
      <w:tr w:rsidR="00F2369C" w14:paraId="331378E1" w14:textId="77777777" w:rsidTr="00F2369C">
        <w:tc>
          <w:tcPr>
            <w:tcW w:w="9062" w:type="dxa"/>
            <w:gridSpan w:val="8"/>
            <w:shd w:val="clear" w:color="auto" w:fill="DAEEF3" w:themeFill="accent5" w:themeFillTint="33"/>
            <w:vAlign w:val="center"/>
          </w:tcPr>
          <w:p w14:paraId="6715315C" w14:textId="77777777" w:rsidR="00F2369C" w:rsidRPr="00F2369C" w:rsidRDefault="00F2369C" w:rsidP="00F2369C">
            <w:pPr>
              <w:rPr>
                <w:rFonts w:asciiTheme="minorHAnsi" w:hAnsiTheme="minorHAnsi"/>
                <w:sz w:val="18"/>
                <w:szCs w:val="18"/>
              </w:rPr>
            </w:pPr>
          </w:p>
        </w:tc>
      </w:tr>
      <w:tr w:rsidR="00F2369C" w14:paraId="3524A7EF" w14:textId="77777777" w:rsidTr="00F2369C">
        <w:tc>
          <w:tcPr>
            <w:tcW w:w="1409" w:type="dxa"/>
            <w:vMerge w:val="restart"/>
            <w:shd w:val="clear" w:color="auto" w:fill="DAEEF3" w:themeFill="accent5" w:themeFillTint="33"/>
            <w:vAlign w:val="center"/>
          </w:tcPr>
          <w:p w14:paraId="0D111D25"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201967</w:t>
            </w:r>
          </w:p>
        </w:tc>
        <w:tc>
          <w:tcPr>
            <w:tcW w:w="793" w:type="dxa"/>
            <w:shd w:val="clear" w:color="auto" w:fill="FFFFFF" w:themeFill="background1"/>
            <w:vAlign w:val="center"/>
          </w:tcPr>
          <w:p w14:paraId="6497B9E7"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2015</w:t>
            </w:r>
          </w:p>
        </w:tc>
        <w:tc>
          <w:tcPr>
            <w:tcW w:w="1224" w:type="dxa"/>
            <w:shd w:val="clear" w:color="auto" w:fill="FFFFFF" w:themeFill="background1"/>
            <w:vAlign w:val="center"/>
          </w:tcPr>
          <w:p w14:paraId="2BC3CC3A"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188,10</w:t>
            </w:r>
          </w:p>
        </w:tc>
        <w:tc>
          <w:tcPr>
            <w:tcW w:w="1224" w:type="dxa"/>
            <w:shd w:val="clear" w:color="auto" w:fill="FFFFFF" w:themeFill="background1"/>
            <w:vAlign w:val="center"/>
          </w:tcPr>
          <w:p w14:paraId="117EA9D6"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289,72</w:t>
            </w:r>
          </w:p>
        </w:tc>
        <w:tc>
          <w:tcPr>
            <w:tcW w:w="1054" w:type="dxa"/>
            <w:shd w:val="clear" w:color="auto" w:fill="FFFFFF" w:themeFill="background1"/>
            <w:vAlign w:val="center"/>
          </w:tcPr>
          <w:p w14:paraId="43462546"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101,62</w:t>
            </w:r>
          </w:p>
        </w:tc>
        <w:tc>
          <w:tcPr>
            <w:tcW w:w="736" w:type="dxa"/>
            <w:shd w:val="clear" w:color="auto" w:fill="FFFFFF" w:themeFill="background1"/>
            <w:vAlign w:val="center"/>
          </w:tcPr>
          <w:p w14:paraId="7510C08C"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54,0</w:t>
            </w:r>
          </w:p>
        </w:tc>
        <w:tc>
          <w:tcPr>
            <w:tcW w:w="1315" w:type="dxa"/>
            <w:shd w:val="clear" w:color="auto" w:fill="FFFFFF" w:themeFill="background1"/>
          </w:tcPr>
          <w:p w14:paraId="1EB7BE10"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2 dodavatelé</w:t>
            </w:r>
          </w:p>
        </w:tc>
        <w:tc>
          <w:tcPr>
            <w:tcW w:w="1307" w:type="dxa"/>
            <w:shd w:val="clear" w:color="auto" w:fill="FFFFFF" w:themeFill="background1"/>
          </w:tcPr>
          <w:p w14:paraId="0A032164"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2 nemocnice</w:t>
            </w:r>
          </w:p>
        </w:tc>
      </w:tr>
      <w:tr w:rsidR="00F2369C" w14:paraId="322C1A5C" w14:textId="77777777" w:rsidTr="00F2369C">
        <w:tc>
          <w:tcPr>
            <w:tcW w:w="1409" w:type="dxa"/>
            <w:vMerge/>
            <w:shd w:val="clear" w:color="auto" w:fill="DAEEF3" w:themeFill="accent5" w:themeFillTint="33"/>
            <w:vAlign w:val="center"/>
          </w:tcPr>
          <w:p w14:paraId="5A4B54EA" w14:textId="77777777" w:rsidR="00F2369C" w:rsidRPr="00A73E54" w:rsidRDefault="00F2369C" w:rsidP="00F2369C">
            <w:pPr>
              <w:jc w:val="center"/>
              <w:rPr>
                <w:rFonts w:asciiTheme="minorHAnsi" w:hAnsiTheme="minorHAnsi"/>
                <w:sz w:val="18"/>
                <w:szCs w:val="18"/>
              </w:rPr>
            </w:pPr>
          </w:p>
        </w:tc>
        <w:tc>
          <w:tcPr>
            <w:tcW w:w="793" w:type="dxa"/>
            <w:shd w:val="clear" w:color="auto" w:fill="FFFFFF" w:themeFill="background1"/>
            <w:vAlign w:val="center"/>
          </w:tcPr>
          <w:p w14:paraId="17056DBA" w14:textId="77777777" w:rsidR="00F2369C" w:rsidRPr="00A73E54" w:rsidRDefault="00F2369C" w:rsidP="00F2369C">
            <w:pPr>
              <w:jc w:val="center"/>
              <w:rPr>
                <w:rFonts w:asciiTheme="minorHAnsi" w:hAnsiTheme="minorHAnsi"/>
                <w:sz w:val="18"/>
                <w:szCs w:val="18"/>
              </w:rPr>
            </w:pPr>
            <w:r w:rsidRPr="00A73E54">
              <w:rPr>
                <w:rFonts w:asciiTheme="minorHAnsi" w:hAnsiTheme="minorHAnsi"/>
                <w:sz w:val="18"/>
                <w:szCs w:val="18"/>
              </w:rPr>
              <w:t>2016</w:t>
            </w:r>
          </w:p>
        </w:tc>
        <w:tc>
          <w:tcPr>
            <w:tcW w:w="1224" w:type="dxa"/>
            <w:shd w:val="clear" w:color="auto" w:fill="FFFFFF" w:themeFill="background1"/>
            <w:vAlign w:val="center"/>
          </w:tcPr>
          <w:p w14:paraId="464F2E72"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289,18</w:t>
            </w:r>
          </w:p>
        </w:tc>
        <w:tc>
          <w:tcPr>
            <w:tcW w:w="1224" w:type="dxa"/>
            <w:shd w:val="clear" w:color="auto" w:fill="FFFFFF" w:themeFill="background1"/>
            <w:vAlign w:val="center"/>
          </w:tcPr>
          <w:p w14:paraId="66B595E4"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295,72</w:t>
            </w:r>
          </w:p>
        </w:tc>
        <w:tc>
          <w:tcPr>
            <w:tcW w:w="1054" w:type="dxa"/>
            <w:shd w:val="clear" w:color="auto" w:fill="FFFFFF" w:themeFill="background1"/>
            <w:vAlign w:val="center"/>
          </w:tcPr>
          <w:p w14:paraId="5F443ACC" w14:textId="77777777" w:rsidR="00F2369C" w:rsidRPr="00F2369C" w:rsidRDefault="00F2369C" w:rsidP="00F2369C">
            <w:pPr>
              <w:jc w:val="right"/>
              <w:rPr>
                <w:rFonts w:asciiTheme="minorHAnsi" w:hAnsiTheme="minorHAnsi"/>
                <w:sz w:val="18"/>
                <w:szCs w:val="18"/>
              </w:rPr>
            </w:pPr>
            <w:r w:rsidRPr="00F2369C">
              <w:rPr>
                <w:rFonts w:asciiTheme="minorHAnsi" w:hAnsiTheme="minorHAnsi"/>
                <w:sz w:val="18"/>
                <w:szCs w:val="18"/>
              </w:rPr>
              <w:t>6,54</w:t>
            </w:r>
          </w:p>
        </w:tc>
        <w:tc>
          <w:tcPr>
            <w:tcW w:w="736" w:type="dxa"/>
            <w:shd w:val="clear" w:color="auto" w:fill="FFFFFF" w:themeFill="background1"/>
            <w:vAlign w:val="center"/>
          </w:tcPr>
          <w:p w14:paraId="57907E52" w14:textId="77777777" w:rsidR="00F2369C" w:rsidRPr="00A73E54" w:rsidRDefault="00F2369C" w:rsidP="00F2369C">
            <w:pPr>
              <w:jc w:val="right"/>
              <w:rPr>
                <w:rFonts w:asciiTheme="minorHAnsi" w:hAnsiTheme="minorHAnsi"/>
                <w:sz w:val="18"/>
                <w:szCs w:val="18"/>
              </w:rPr>
            </w:pPr>
            <w:r w:rsidRPr="00A73E54">
              <w:rPr>
                <w:rFonts w:asciiTheme="minorHAnsi" w:hAnsiTheme="minorHAnsi"/>
                <w:sz w:val="18"/>
                <w:szCs w:val="18"/>
              </w:rPr>
              <w:t>2,</w:t>
            </w:r>
            <w:r>
              <w:rPr>
                <w:rFonts w:asciiTheme="minorHAnsi" w:hAnsiTheme="minorHAnsi"/>
                <w:sz w:val="18"/>
                <w:szCs w:val="18"/>
              </w:rPr>
              <w:t>3</w:t>
            </w:r>
          </w:p>
        </w:tc>
        <w:tc>
          <w:tcPr>
            <w:tcW w:w="1315" w:type="dxa"/>
            <w:shd w:val="clear" w:color="auto" w:fill="FFFFFF" w:themeFill="background1"/>
          </w:tcPr>
          <w:p w14:paraId="5D4B044D"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3 dodavatelé</w:t>
            </w:r>
          </w:p>
        </w:tc>
        <w:tc>
          <w:tcPr>
            <w:tcW w:w="1307" w:type="dxa"/>
            <w:shd w:val="clear" w:color="auto" w:fill="FFFFFF" w:themeFill="background1"/>
          </w:tcPr>
          <w:p w14:paraId="21F0E91F" w14:textId="77777777" w:rsidR="00F2369C" w:rsidRPr="00A73E54" w:rsidRDefault="00F2369C" w:rsidP="00F2369C">
            <w:pPr>
              <w:rPr>
                <w:rFonts w:asciiTheme="minorHAnsi" w:hAnsiTheme="minorHAnsi"/>
                <w:sz w:val="18"/>
                <w:szCs w:val="18"/>
              </w:rPr>
            </w:pPr>
            <w:r w:rsidRPr="00A73E54">
              <w:rPr>
                <w:rFonts w:asciiTheme="minorHAnsi" w:hAnsiTheme="minorHAnsi"/>
                <w:sz w:val="18"/>
                <w:szCs w:val="18"/>
              </w:rPr>
              <w:t>2 nemocnice</w:t>
            </w:r>
          </w:p>
        </w:tc>
      </w:tr>
    </w:tbl>
    <w:p w14:paraId="60FC1BEE" w14:textId="73490C1A" w:rsidR="00F2369C" w:rsidRPr="00A01B29" w:rsidRDefault="00F2369C" w:rsidP="00963960">
      <w:pPr>
        <w:ind w:left="567" w:hanging="567"/>
        <w:rPr>
          <w:rFonts w:asciiTheme="minorHAnsi" w:hAnsiTheme="minorHAnsi"/>
          <w:sz w:val="18"/>
          <w:szCs w:val="18"/>
        </w:rPr>
      </w:pPr>
      <w:r w:rsidRPr="00A01B29">
        <w:rPr>
          <w:rFonts w:asciiTheme="minorHAnsi" w:hAnsiTheme="minorHAnsi"/>
          <w:b/>
          <w:sz w:val="18"/>
          <w:szCs w:val="18"/>
        </w:rPr>
        <w:t>Zdroj:</w:t>
      </w:r>
      <w:r w:rsidRPr="00A01B29">
        <w:rPr>
          <w:rFonts w:asciiTheme="minorHAnsi" w:hAnsiTheme="minorHAnsi"/>
          <w:sz w:val="18"/>
          <w:szCs w:val="18"/>
        </w:rPr>
        <w:t xml:space="preserve"> </w:t>
      </w:r>
      <w:r w:rsidR="00963960">
        <w:rPr>
          <w:rFonts w:asciiTheme="minorHAnsi" w:hAnsiTheme="minorHAnsi"/>
          <w:sz w:val="18"/>
          <w:szCs w:val="18"/>
        </w:rPr>
        <w:tab/>
      </w:r>
      <w:r w:rsidR="00E37BE8">
        <w:rPr>
          <w:rFonts w:asciiTheme="minorHAnsi" w:hAnsiTheme="minorHAnsi"/>
          <w:sz w:val="18"/>
          <w:szCs w:val="18"/>
        </w:rPr>
        <w:t>p</w:t>
      </w:r>
      <w:r w:rsidRPr="00A01B29">
        <w:rPr>
          <w:rFonts w:asciiTheme="minorHAnsi" w:hAnsiTheme="minorHAnsi"/>
          <w:sz w:val="18"/>
          <w:szCs w:val="18"/>
        </w:rPr>
        <w:t>řílohy jednotlivých kontrolních protokol</w:t>
      </w:r>
      <w:r w:rsidR="00E37BE8">
        <w:rPr>
          <w:rFonts w:asciiTheme="minorHAnsi" w:hAnsiTheme="minorHAnsi"/>
          <w:sz w:val="18"/>
          <w:szCs w:val="18"/>
        </w:rPr>
        <w:t>ů</w:t>
      </w:r>
      <w:r w:rsidRPr="00A01B29">
        <w:rPr>
          <w:rFonts w:asciiTheme="minorHAnsi" w:hAnsiTheme="minorHAnsi"/>
          <w:sz w:val="18"/>
          <w:szCs w:val="18"/>
        </w:rPr>
        <w:t xml:space="preserve"> kontrolovaných nemocnic (dle faktur).</w:t>
      </w:r>
    </w:p>
    <w:p w14:paraId="42C85180" w14:textId="5B49F202" w:rsidR="00F2369C" w:rsidRPr="00A01B29" w:rsidRDefault="000E34E4" w:rsidP="00E37BE8">
      <w:pPr>
        <w:ind w:left="284" w:hanging="284"/>
        <w:rPr>
          <w:rFonts w:asciiTheme="minorHAnsi" w:hAnsiTheme="minorHAnsi"/>
          <w:sz w:val="18"/>
          <w:szCs w:val="18"/>
        </w:rPr>
      </w:pPr>
      <w:r w:rsidRPr="00A01B29">
        <w:rPr>
          <w:rFonts w:asciiTheme="minorHAnsi" w:hAnsiTheme="minorHAnsi"/>
          <w:sz w:val="18"/>
          <w:szCs w:val="18"/>
        </w:rPr>
        <w:t xml:space="preserve">* </w:t>
      </w:r>
      <w:r w:rsidR="00E37BE8">
        <w:rPr>
          <w:rFonts w:asciiTheme="minorHAnsi" w:hAnsiTheme="minorHAnsi"/>
          <w:sz w:val="18"/>
          <w:szCs w:val="18"/>
        </w:rPr>
        <w:tab/>
        <w:t>K</w:t>
      </w:r>
      <w:r w:rsidRPr="00A01B29">
        <w:rPr>
          <w:rFonts w:asciiTheme="minorHAnsi" w:hAnsiTheme="minorHAnsi"/>
          <w:sz w:val="18"/>
          <w:szCs w:val="18"/>
        </w:rPr>
        <w:t xml:space="preserve">ód </w:t>
      </w:r>
      <w:r w:rsidR="00F2369C" w:rsidRPr="00A01B29">
        <w:rPr>
          <w:rFonts w:asciiTheme="minorHAnsi" w:hAnsiTheme="minorHAnsi"/>
          <w:sz w:val="18"/>
          <w:szCs w:val="18"/>
        </w:rPr>
        <w:t xml:space="preserve">SÚKL – kód </w:t>
      </w:r>
      <w:r w:rsidR="00E37BE8">
        <w:rPr>
          <w:rFonts w:asciiTheme="minorHAnsi" w:hAnsiTheme="minorHAnsi"/>
          <w:sz w:val="18"/>
          <w:szCs w:val="18"/>
        </w:rPr>
        <w:t>je</w:t>
      </w:r>
      <w:r w:rsidR="00E37BE8" w:rsidRPr="003818C0">
        <w:rPr>
          <w:rFonts w:asciiTheme="minorHAnsi" w:hAnsiTheme="minorHAnsi"/>
          <w:sz w:val="18"/>
          <w:szCs w:val="18"/>
        </w:rPr>
        <w:t xml:space="preserve"> </w:t>
      </w:r>
      <w:r w:rsidR="00E37BE8" w:rsidRPr="007C61F9">
        <w:rPr>
          <w:rFonts w:asciiTheme="minorHAnsi" w:hAnsiTheme="minorHAnsi"/>
          <w:sz w:val="18"/>
          <w:szCs w:val="18"/>
        </w:rPr>
        <w:t>jednoznačným identifikátorem</w:t>
      </w:r>
      <w:r w:rsidR="00E37BE8" w:rsidRPr="003818C0">
        <w:rPr>
          <w:rFonts w:asciiTheme="minorHAnsi" w:hAnsiTheme="minorHAnsi"/>
          <w:sz w:val="18"/>
          <w:szCs w:val="18"/>
        </w:rPr>
        <w:t xml:space="preserve"> </w:t>
      </w:r>
      <w:r w:rsidR="00E37BE8" w:rsidRPr="00377423">
        <w:rPr>
          <w:rFonts w:asciiTheme="minorHAnsi" w:hAnsiTheme="minorHAnsi"/>
          <w:sz w:val="18"/>
          <w:szCs w:val="18"/>
        </w:rPr>
        <w:t>léčivého přípravku</w:t>
      </w:r>
      <w:r w:rsidR="00E37BE8">
        <w:rPr>
          <w:rFonts w:asciiTheme="minorHAnsi" w:hAnsiTheme="minorHAnsi"/>
          <w:sz w:val="18"/>
          <w:szCs w:val="18"/>
        </w:rPr>
        <w:t>,</w:t>
      </w:r>
      <w:r w:rsidR="00E37BE8" w:rsidRPr="004B79D5">
        <w:rPr>
          <w:rFonts w:asciiTheme="minorHAnsi" w:hAnsiTheme="minorHAnsi"/>
          <w:sz w:val="18"/>
          <w:szCs w:val="18"/>
        </w:rPr>
        <w:t xml:space="preserve"> přiděl</w:t>
      </w:r>
      <w:r w:rsidR="00E37BE8">
        <w:rPr>
          <w:rFonts w:asciiTheme="minorHAnsi" w:hAnsiTheme="minorHAnsi"/>
          <w:sz w:val="18"/>
          <w:szCs w:val="18"/>
        </w:rPr>
        <w:t>uje</w:t>
      </w:r>
      <w:r w:rsidR="00E37BE8" w:rsidRPr="004B79D5">
        <w:rPr>
          <w:rFonts w:asciiTheme="minorHAnsi" w:hAnsiTheme="minorHAnsi"/>
          <w:sz w:val="18"/>
          <w:szCs w:val="18"/>
        </w:rPr>
        <w:t xml:space="preserve"> </w:t>
      </w:r>
      <w:r w:rsidR="00E37BE8">
        <w:rPr>
          <w:rFonts w:asciiTheme="minorHAnsi" w:hAnsiTheme="minorHAnsi"/>
          <w:sz w:val="18"/>
          <w:szCs w:val="18"/>
        </w:rPr>
        <w:t>jej Státní ústav pro kontrolu léčiv</w:t>
      </w:r>
      <w:r w:rsidR="00F2369C" w:rsidRPr="00A01B29">
        <w:rPr>
          <w:rFonts w:asciiTheme="minorHAnsi" w:hAnsiTheme="minorHAnsi"/>
          <w:sz w:val="18"/>
          <w:szCs w:val="18"/>
        </w:rPr>
        <w:t>.</w:t>
      </w:r>
    </w:p>
    <w:p w14:paraId="1F3FECE0" w14:textId="77777777" w:rsidR="00A22856" w:rsidRPr="00A01B29" w:rsidRDefault="00A22856" w:rsidP="00912B63">
      <w:pPr>
        <w:rPr>
          <w:color w:val="FF0000"/>
          <w:sz w:val="18"/>
          <w:szCs w:val="18"/>
        </w:rPr>
      </w:pPr>
    </w:p>
    <w:p w14:paraId="726F14AB" w14:textId="77777777" w:rsidR="00A22856" w:rsidRDefault="00A22856" w:rsidP="00912B63">
      <w:pPr>
        <w:rPr>
          <w:color w:val="FF0000"/>
        </w:rPr>
      </w:pPr>
    </w:p>
    <w:p w14:paraId="2A78CAAA" w14:textId="77777777" w:rsidR="00A22856" w:rsidRDefault="00A22856" w:rsidP="00912B63">
      <w:pPr>
        <w:rPr>
          <w:color w:val="FF0000"/>
        </w:rPr>
      </w:pPr>
    </w:p>
    <w:p w14:paraId="7703923A" w14:textId="77777777" w:rsidR="00D42A44" w:rsidRDefault="00D42A44">
      <w:pPr>
        <w:rPr>
          <w:rFonts w:asciiTheme="minorHAnsi" w:hAnsiTheme="minorHAnsi"/>
          <w:color w:val="0070C0"/>
          <w:sz w:val="22"/>
        </w:rPr>
      </w:pPr>
      <w:r>
        <w:rPr>
          <w:rFonts w:asciiTheme="minorHAnsi" w:hAnsiTheme="minorHAnsi"/>
          <w:color w:val="0070C0"/>
          <w:sz w:val="22"/>
        </w:rPr>
        <w:br w:type="page"/>
      </w:r>
    </w:p>
    <w:p w14:paraId="5F0DBD4B" w14:textId="77777777" w:rsidR="00A22856" w:rsidRPr="003D381D" w:rsidRDefault="00A22856" w:rsidP="007E1810">
      <w:pPr>
        <w:pStyle w:val="Zhlav"/>
        <w:spacing w:after="120"/>
        <w:jc w:val="both"/>
        <w:rPr>
          <w:rFonts w:asciiTheme="minorHAnsi" w:hAnsiTheme="minorHAnsi" w:cs="Calibri"/>
          <w:color w:val="004595"/>
        </w:rPr>
      </w:pPr>
      <w:r w:rsidRPr="003D381D">
        <w:rPr>
          <w:rFonts w:asciiTheme="minorHAnsi" w:hAnsiTheme="minorHAnsi"/>
          <w:color w:val="004595"/>
        </w:rPr>
        <w:lastRenderedPageBreak/>
        <w:t>Příloha č.</w:t>
      </w:r>
      <w:r w:rsidR="007E1810" w:rsidRPr="003D381D">
        <w:rPr>
          <w:rFonts w:asciiTheme="minorHAnsi" w:hAnsiTheme="minorHAnsi"/>
          <w:color w:val="004595"/>
        </w:rPr>
        <w:t xml:space="preserve"> 3 ke kontrolnímu závěru 16/28 –</w:t>
      </w:r>
      <w:r w:rsidRPr="003D381D">
        <w:rPr>
          <w:rFonts w:asciiTheme="minorHAnsi" w:hAnsiTheme="minorHAnsi"/>
          <w:color w:val="004595"/>
        </w:rPr>
        <w:t xml:space="preserve"> </w:t>
      </w:r>
      <w:r w:rsidRPr="003D381D">
        <w:rPr>
          <w:rFonts w:asciiTheme="minorHAnsi" w:hAnsiTheme="minorHAnsi" w:cs="Calibri"/>
          <w:color w:val="004595"/>
        </w:rPr>
        <w:t>Peněžní prostředky vynakládané vybranými nemocnicemi na úhradu nákladů z činnosti</w:t>
      </w:r>
    </w:p>
    <w:p w14:paraId="6BACB112" w14:textId="3C3B5B08" w:rsidR="00F208B9" w:rsidRPr="00D42A44" w:rsidRDefault="00F208B9" w:rsidP="00F208B9">
      <w:pPr>
        <w:pStyle w:val="Zhlav"/>
        <w:rPr>
          <w:rFonts w:asciiTheme="minorHAnsi" w:hAnsiTheme="minorHAnsi"/>
          <w:b/>
        </w:rPr>
      </w:pPr>
      <w:r w:rsidRPr="00D42A44">
        <w:rPr>
          <w:rFonts w:asciiTheme="minorHAnsi" w:hAnsiTheme="minorHAnsi" w:cs="Calibri"/>
          <w:b/>
        </w:rPr>
        <w:t xml:space="preserve">Léčivé přípravky ATC skupiny </w:t>
      </w:r>
      <w:r w:rsidR="000E34E4">
        <w:rPr>
          <w:rFonts w:asciiTheme="minorHAnsi" w:hAnsiTheme="minorHAnsi" w:cs="Calibri"/>
          <w:b/>
        </w:rPr>
        <w:t>„</w:t>
      </w:r>
      <w:r w:rsidRPr="00D42A44">
        <w:rPr>
          <w:rFonts w:asciiTheme="minorHAnsi" w:hAnsiTheme="minorHAnsi" w:cs="Calibri"/>
          <w:b/>
        </w:rPr>
        <w:t>L</w:t>
      </w:r>
      <w:r w:rsidR="000E34E4">
        <w:rPr>
          <w:rFonts w:asciiTheme="minorHAnsi" w:hAnsiTheme="minorHAnsi" w:cs="Calibri"/>
          <w:b/>
        </w:rPr>
        <w:t>“</w:t>
      </w:r>
    </w:p>
    <w:tbl>
      <w:tblPr>
        <w:tblStyle w:val="Mkatabulky"/>
        <w:tblW w:w="0" w:type="auto"/>
        <w:tblLook w:val="04A0" w:firstRow="1" w:lastRow="0" w:firstColumn="1" w:lastColumn="0" w:noHBand="0" w:noVBand="1"/>
      </w:tblPr>
      <w:tblGrid>
        <w:gridCol w:w="1409"/>
        <w:gridCol w:w="793"/>
        <w:gridCol w:w="1224"/>
        <w:gridCol w:w="1224"/>
        <w:gridCol w:w="1054"/>
        <w:gridCol w:w="736"/>
        <w:gridCol w:w="1315"/>
        <w:gridCol w:w="1307"/>
      </w:tblGrid>
      <w:tr w:rsidR="00F208B9" w:rsidRPr="00A73E54" w14:paraId="6DA63023" w14:textId="77777777" w:rsidTr="00F0357D">
        <w:tc>
          <w:tcPr>
            <w:tcW w:w="1409" w:type="dxa"/>
            <w:shd w:val="clear" w:color="auto" w:fill="E5F1FF"/>
            <w:vAlign w:val="center"/>
          </w:tcPr>
          <w:p w14:paraId="5B11FDDE" w14:textId="6C27E274" w:rsidR="00F208B9" w:rsidRPr="004D1949" w:rsidRDefault="00F208B9" w:rsidP="00963960">
            <w:pPr>
              <w:jc w:val="center"/>
              <w:rPr>
                <w:rFonts w:asciiTheme="minorHAnsi" w:hAnsiTheme="minorHAnsi"/>
                <w:b/>
                <w:sz w:val="18"/>
                <w:szCs w:val="18"/>
                <w:vertAlign w:val="superscript"/>
              </w:rPr>
            </w:pPr>
            <w:r w:rsidRPr="004D1949">
              <w:rPr>
                <w:rFonts w:asciiTheme="minorHAnsi" w:hAnsiTheme="minorHAnsi"/>
                <w:b/>
                <w:sz w:val="18"/>
                <w:szCs w:val="18"/>
              </w:rPr>
              <w:t>Kód SÚKL</w:t>
            </w:r>
            <w:r w:rsidRPr="00A01B29">
              <w:rPr>
                <w:rFonts w:asciiTheme="minorHAnsi" w:hAnsiTheme="minorHAnsi"/>
                <w:b/>
                <w:sz w:val="18"/>
                <w:szCs w:val="18"/>
              </w:rPr>
              <w:t>*</w:t>
            </w:r>
          </w:p>
        </w:tc>
        <w:tc>
          <w:tcPr>
            <w:tcW w:w="793" w:type="dxa"/>
            <w:shd w:val="clear" w:color="auto" w:fill="E5F1FF"/>
            <w:vAlign w:val="center"/>
          </w:tcPr>
          <w:p w14:paraId="5C451114" w14:textId="77777777" w:rsidR="00F208B9" w:rsidRPr="004D1949" w:rsidRDefault="00F208B9" w:rsidP="00F0357D">
            <w:pPr>
              <w:jc w:val="center"/>
              <w:rPr>
                <w:rFonts w:asciiTheme="minorHAnsi" w:hAnsiTheme="minorHAnsi"/>
                <w:b/>
                <w:sz w:val="18"/>
                <w:szCs w:val="18"/>
              </w:rPr>
            </w:pPr>
            <w:r w:rsidRPr="004D1949">
              <w:rPr>
                <w:rFonts w:asciiTheme="minorHAnsi" w:hAnsiTheme="minorHAnsi"/>
                <w:b/>
                <w:sz w:val="18"/>
                <w:szCs w:val="18"/>
              </w:rPr>
              <w:t>Rok</w:t>
            </w:r>
          </w:p>
        </w:tc>
        <w:tc>
          <w:tcPr>
            <w:tcW w:w="1224" w:type="dxa"/>
            <w:shd w:val="clear" w:color="auto" w:fill="E5F1FF"/>
            <w:vAlign w:val="center"/>
          </w:tcPr>
          <w:p w14:paraId="60AD0787" w14:textId="5127742D" w:rsidR="00F208B9" w:rsidRPr="004D1949" w:rsidRDefault="00F208B9" w:rsidP="00F0357D">
            <w:pPr>
              <w:jc w:val="center"/>
              <w:rPr>
                <w:rFonts w:asciiTheme="minorHAnsi" w:hAnsiTheme="minorHAnsi"/>
                <w:b/>
                <w:sz w:val="18"/>
                <w:szCs w:val="18"/>
              </w:rPr>
            </w:pPr>
            <w:r w:rsidRPr="004D1949">
              <w:rPr>
                <w:rFonts w:asciiTheme="minorHAnsi" w:hAnsiTheme="minorHAnsi"/>
                <w:b/>
                <w:sz w:val="18"/>
                <w:szCs w:val="18"/>
              </w:rPr>
              <w:t xml:space="preserve">Cena </w:t>
            </w:r>
            <w:r w:rsidR="0086117D">
              <w:rPr>
                <w:rFonts w:asciiTheme="minorHAnsi" w:hAnsiTheme="minorHAnsi"/>
                <w:b/>
                <w:i/>
                <w:sz w:val="18"/>
                <w:szCs w:val="18"/>
              </w:rPr>
              <w:t>poř</w:t>
            </w:r>
            <w:r w:rsidR="00963960">
              <w:rPr>
                <w:rFonts w:asciiTheme="minorHAnsi" w:hAnsiTheme="minorHAnsi"/>
                <w:b/>
                <w:i/>
                <w:sz w:val="18"/>
                <w:szCs w:val="18"/>
              </w:rPr>
              <w:t>i</w:t>
            </w:r>
            <w:r w:rsidR="0086117D">
              <w:rPr>
                <w:rFonts w:asciiTheme="minorHAnsi" w:hAnsiTheme="minorHAnsi"/>
                <w:b/>
                <w:i/>
                <w:sz w:val="18"/>
                <w:szCs w:val="18"/>
              </w:rPr>
              <w:t>zovací</w:t>
            </w:r>
            <w:r w:rsidR="0086117D" w:rsidRPr="004D1949" w:rsidDel="0086117D">
              <w:rPr>
                <w:rFonts w:asciiTheme="minorHAnsi" w:hAnsiTheme="minorHAnsi"/>
                <w:b/>
                <w:sz w:val="18"/>
                <w:szCs w:val="18"/>
              </w:rPr>
              <w:t xml:space="preserve"> </w:t>
            </w:r>
            <w:r w:rsidRPr="004D1949">
              <w:rPr>
                <w:rFonts w:asciiTheme="minorHAnsi" w:hAnsiTheme="minorHAnsi"/>
                <w:b/>
                <w:sz w:val="18"/>
                <w:szCs w:val="18"/>
              </w:rPr>
              <w:t>nejnižší</w:t>
            </w:r>
          </w:p>
          <w:p w14:paraId="6906A905" w14:textId="77777777" w:rsidR="00F208B9" w:rsidRPr="004D1949" w:rsidRDefault="00F208B9" w:rsidP="00F0357D">
            <w:pPr>
              <w:jc w:val="center"/>
              <w:rPr>
                <w:rFonts w:asciiTheme="minorHAnsi" w:hAnsiTheme="minorHAnsi"/>
                <w:b/>
                <w:sz w:val="18"/>
                <w:szCs w:val="18"/>
              </w:rPr>
            </w:pPr>
            <w:r w:rsidRPr="004D1949">
              <w:rPr>
                <w:rFonts w:asciiTheme="minorHAnsi" w:hAnsiTheme="minorHAnsi"/>
                <w:b/>
                <w:sz w:val="18"/>
                <w:szCs w:val="18"/>
              </w:rPr>
              <w:t>(v Kč/ks)</w:t>
            </w:r>
          </w:p>
        </w:tc>
        <w:tc>
          <w:tcPr>
            <w:tcW w:w="1224" w:type="dxa"/>
            <w:shd w:val="clear" w:color="auto" w:fill="E5F1FF"/>
            <w:vAlign w:val="center"/>
          </w:tcPr>
          <w:p w14:paraId="3F8F22FF" w14:textId="71A0BBE2" w:rsidR="00F208B9" w:rsidRPr="004D1949" w:rsidRDefault="00F208B9" w:rsidP="00F0357D">
            <w:pPr>
              <w:jc w:val="center"/>
              <w:rPr>
                <w:rFonts w:asciiTheme="minorHAnsi" w:hAnsiTheme="minorHAnsi"/>
                <w:b/>
                <w:sz w:val="18"/>
                <w:szCs w:val="18"/>
              </w:rPr>
            </w:pPr>
            <w:r w:rsidRPr="004D1949">
              <w:rPr>
                <w:rFonts w:asciiTheme="minorHAnsi" w:hAnsiTheme="minorHAnsi"/>
                <w:b/>
                <w:sz w:val="18"/>
                <w:szCs w:val="18"/>
              </w:rPr>
              <w:t xml:space="preserve">Cena </w:t>
            </w:r>
            <w:r w:rsidR="0086117D">
              <w:rPr>
                <w:rFonts w:asciiTheme="minorHAnsi" w:hAnsiTheme="minorHAnsi"/>
                <w:b/>
                <w:i/>
                <w:sz w:val="18"/>
                <w:szCs w:val="18"/>
              </w:rPr>
              <w:t>poř</w:t>
            </w:r>
            <w:r w:rsidR="00963960">
              <w:rPr>
                <w:rFonts w:asciiTheme="minorHAnsi" w:hAnsiTheme="minorHAnsi"/>
                <w:b/>
                <w:i/>
                <w:sz w:val="18"/>
                <w:szCs w:val="18"/>
              </w:rPr>
              <w:t>i</w:t>
            </w:r>
            <w:r w:rsidR="0086117D">
              <w:rPr>
                <w:rFonts w:asciiTheme="minorHAnsi" w:hAnsiTheme="minorHAnsi"/>
                <w:b/>
                <w:i/>
                <w:sz w:val="18"/>
                <w:szCs w:val="18"/>
              </w:rPr>
              <w:t>zovací</w:t>
            </w:r>
            <w:r w:rsidR="0086117D" w:rsidRPr="004D1949" w:rsidDel="0086117D">
              <w:rPr>
                <w:rFonts w:asciiTheme="minorHAnsi" w:hAnsiTheme="minorHAnsi"/>
                <w:b/>
                <w:sz w:val="18"/>
                <w:szCs w:val="18"/>
              </w:rPr>
              <w:t xml:space="preserve"> </w:t>
            </w:r>
            <w:r w:rsidRPr="004D1949">
              <w:rPr>
                <w:rFonts w:asciiTheme="minorHAnsi" w:hAnsiTheme="minorHAnsi"/>
                <w:b/>
                <w:sz w:val="18"/>
                <w:szCs w:val="18"/>
              </w:rPr>
              <w:t>nejvyšší</w:t>
            </w:r>
          </w:p>
          <w:p w14:paraId="713E65FA" w14:textId="77777777" w:rsidR="00F208B9" w:rsidRPr="004D1949" w:rsidRDefault="00F208B9" w:rsidP="00F0357D">
            <w:pPr>
              <w:jc w:val="center"/>
              <w:rPr>
                <w:rFonts w:asciiTheme="minorHAnsi" w:hAnsiTheme="minorHAnsi"/>
                <w:b/>
                <w:sz w:val="18"/>
                <w:szCs w:val="18"/>
              </w:rPr>
            </w:pPr>
            <w:r w:rsidRPr="004D1949">
              <w:rPr>
                <w:rFonts w:asciiTheme="minorHAnsi" w:hAnsiTheme="minorHAnsi"/>
                <w:b/>
                <w:sz w:val="18"/>
                <w:szCs w:val="18"/>
              </w:rPr>
              <w:t>(v Kč/ks)</w:t>
            </w:r>
          </w:p>
        </w:tc>
        <w:tc>
          <w:tcPr>
            <w:tcW w:w="1054" w:type="dxa"/>
            <w:shd w:val="clear" w:color="auto" w:fill="E5F1FF"/>
            <w:vAlign w:val="center"/>
          </w:tcPr>
          <w:p w14:paraId="01DB23C1" w14:textId="77777777" w:rsidR="00F208B9" w:rsidRPr="004D1949" w:rsidRDefault="00F208B9" w:rsidP="00F0357D">
            <w:pPr>
              <w:jc w:val="center"/>
              <w:rPr>
                <w:rFonts w:asciiTheme="minorHAnsi" w:hAnsiTheme="minorHAnsi"/>
                <w:b/>
                <w:sz w:val="18"/>
                <w:szCs w:val="18"/>
              </w:rPr>
            </w:pPr>
            <w:r w:rsidRPr="004D1949">
              <w:rPr>
                <w:rFonts w:asciiTheme="minorHAnsi" w:hAnsiTheme="minorHAnsi"/>
                <w:b/>
                <w:sz w:val="18"/>
                <w:szCs w:val="18"/>
              </w:rPr>
              <w:t>Rozdíl v Kč</w:t>
            </w:r>
          </w:p>
        </w:tc>
        <w:tc>
          <w:tcPr>
            <w:tcW w:w="736" w:type="dxa"/>
            <w:shd w:val="clear" w:color="auto" w:fill="E5F1FF"/>
            <w:vAlign w:val="center"/>
          </w:tcPr>
          <w:p w14:paraId="4EF7675F" w14:textId="77777777" w:rsidR="00F208B9" w:rsidRPr="004D1949" w:rsidRDefault="00F208B9" w:rsidP="00F0357D">
            <w:pPr>
              <w:jc w:val="center"/>
              <w:rPr>
                <w:rFonts w:asciiTheme="minorHAnsi" w:hAnsiTheme="minorHAnsi"/>
                <w:b/>
                <w:sz w:val="18"/>
                <w:szCs w:val="18"/>
              </w:rPr>
            </w:pPr>
            <w:r w:rsidRPr="004D1949">
              <w:rPr>
                <w:rFonts w:asciiTheme="minorHAnsi" w:hAnsiTheme="minorHAnsi"/>
                <w:b/>
                <w:sz w:val="18"/>
                <w:szCs w:val="18"/>
              </w:rPr>
              <w:t>Rozdíl</w:t>
            </w:r>
          </w:p>
          <w:p w14:paraId="04459391" w14:textId="77777777" w:rsidR="00F208B9" w:rsidRPr="004D1949" w:rsidRDefault="00F208B9" w:rsidP="00F0357D">
            <w:pPr>
              <w:jc w:val="center"/>
              <w:rPr>
                <w:rFonts w:asciiTheme="minorHAnsi" w:hAnsiTheme="minorHAnsi"/>
                <w:b/>
                <w:sz w:val="18"/>
                <w:szCs w:val="18"/>
              </w:rPr>
            </w:pPr>
            <w:r w:rsidRPr="004D1949">
              <w:rPr>
                <w:rFonts w:asciiTheme="minorHAnsi" w:hAnsiTheme="minorHAnsi"/>
                <w:b/>
                <w:sz w:val="18"/>
                <w:szCs w:val="18"/>
              </w:rPr>
              <w:t>v %</w:t>
            </w:r>
          </w:p>
        </w:tc>
        <w:tc>
          <w:tcPr>
            <w:tcW w:w="1315" w:type="dxa"/>
            <w:shd w:val="clear" w:color="auto" w:fill="E5F1FF"/>
            <w:vAlign w:val="center"/>
          </w:tcPr>
          <w:p w14:paraId="7C3AC2F1" w14:textId="77777777" w:rsidR="00F208B9" w:rsidRPr="004D1949" w:rsidRDefault="00F208B9" w:rsidP="00F0357D">
            <w:pPr>
              <w:jc w:val="center"/>
              <w:rPr>
                <w:rFonts w:asciiTheme="minorHAnsi" w:hAnsiTheme="minorHAnsi"/>
                <w:b/>
                <w:sz w:val="18"/>
                <w:szCs w:val="18"/>
                <w:vertAlign w:val="superscript"/>
              </w:rPr>
            </w:pPr>
            <w:r w:rsidRPr="004D1949">
              <w:rPr>
                <w:rFonts w:asciiTheme="minorHAnsi" w:hAnsiTheme="minorHAnsi"/>
                <w:b/>
                <w:sz w:val="18"/>
                <w:szCs w:val="18"/>
              </w:rPr>
              <w:t xml:space="preserve">Dodavatel </w:t>
            </w:r>
          </w:p>
        </w:tc>
        <w:tc>
          <w:tcPr>
            <w:tcW w:w="1307" w:type="dxa"/>
            <w:shd w:val="clear" w:color="auto" w:fill="E5F1FF"/>
            <w:vAlign w:val="center"/>
          </w:tcPr>
          <w:p w14:paraId="75558A43" w14:textId="77777777" w:rsidR="00F208B9" w:rsidRPr="004D1949" w:rsidRDefault="00F208B9" w:rsidP="00F0357D">
            <w:pPr>
              <w:jc w:val="center"/>
              <w:rPr>
                <w:rFonts w:asciiTheme="minorHAnsi" w:hAnsiTheme="minorHAnsi"/>
                <w:b/>
                <w:sz w:val="18"/>
                <w:szCs w:val="18"/>
                <w:vertAlign w:val="superscript"/>
              </w:rPr>
            </w:pPr>
            <w:r w:rsidRPr="004D1949">
              <w:rPr>
                <w:rFonts w:asciiTheme="minorHAnsi" w:hAnsiTheme="minorHAnsi"/>
                <w:b/>
                <w:sz w:val="18"/>
                <w:szCs w:val="18"/>
              </w:rPr>
              <w:t xml:space="preserve">Nemocnice </w:t>
            </w:r>
          </w:p>
        </w:tc>
      </w:tr>
      <w:tr w:rsidR="00F208B9" w:rsidRPr="00F2369C" w14:paraId="3C1BDFB5" w14:textId="77777777" w:rsidTr="00F0357D">
        <w:tc>
          <w:tcPr>
            <w:tcW w:w="9062" w:type="dxa"/>
            <w:gridSpan w:val="8"/>
          </w:tcPr>
          <w:p w14:paraId="1B919C0A" w14:textId="312F77E3" w:rsidR="00F208B9" w:rsidRPr="00F2369C" w:rsidRDefault="00F208B9" w:rsidP="00F2369C">
            <w:pPr>
              <w:jc w:val="center"/>
              <w:rPr>
                <w:rFonts w:asciiTheme="minorHAnsi" w:hAnsiTheme="minorHAnsi"/>
                <w:b/>
                <w:sz w:val="18"/>
                <w:szCs w:val="18"/>
              </w:rPr>
            </w:pPr>
            <w:r w:rsidRPr="00F2369C">
              <w:rPr>
                <w:rFonts w:asciiTheme="minorHAnsi" w:hAnsiTheme="minorHAnsi"/>
                <w:b/>
                <w:sz w:val="18"/>
                <w:szCs w:val="18"/>
              </w:rPr>
              <w:t xml:space="preserve">Léčivé přípravky ATC skupiny </w:t>
            </w:r>
            <w:r w:rsidR="000E34E4">
              <w:rPr>
                <w:rFonts w:asciiTheme="minorHAnsi" w:hAnsiTheme="minorHAnsi"/>
                <w:b/>
                <w:sz w:val="18"/>
                <w:szCs w:val="18"/>
              </w:rPr>
              <w:t>„</w:t>
            </w:r>
            <w:r w:rsidRPr="00F2369C">
              <w:rPr>
                <w:rFonts w:asciiTheme="minorHAnsi" w:hAnsiTheme="minorHAnsi"/>
                <w:b/>
                <w:sz w:val="18"/>
                <w:szCs w:val="18"/>
              </w:rPr>
              <w:t>L</w:t>
            </w:r>
            <w:r w:rsidR="000E34E4">
              <w:rPr>
                <w:rFonts w:asciiTheme="minorHAnsi" w:hAnsiTheme="minorHAnsi"/>
                <w:b/>
                <w:sz w:val="18"/>
                <w:szCs w:val="18"/>
              </w:rPr>
              <w:t>“</w:t>
            </w:r>
          </w:p>
        </w:tc>
      </w:tr>
      <w:tr w:rsidR="00F208B9" w:rsidRPr="00A22856" w14:paraId="488BB30B" w14:textId="77777777" w:rsidTr="00F0357D">
        <w:tc>
          <w:tcPr>
            <w:tcW w:w="1409" w:type="dxa"/>
            <w:vMerge w:val="restart"/>
            <w:shd w:val="clear" w:color="auto" w:fill="E5F1FF"/>
            <w:vAlign w:val="center"/>
          </w:tcPr>
          <w:p w14:paraId="146205D0"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25419</w:t>
            </w:r>
          </w:p>
        </w:tc>
        <w:tc>
          <w:tcPr>
            <w:tcW w:w="793" w:type="dxa"/>
            <w:vAlign w:val="center"/>
          </w:tcPr>
          <w:p w14:paraId="0F85B4FD"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2014</w:t>
            </w:r>
          </w:p>
        </w:tc>
        <w:tc>
          <w:tcPr>
            <w:tcW w:w="1224" w:type="dxa"/>
            <w:vAlign w:val="center"/>
          </w:tcPr>
          <w:p w14:paraId="177CF8C6"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43 348,88</w:t>
            </w:r>
          </w:p>
        </w:tc>
        <w:tc>
          <w:tcPr>
            <w:tcW w:w="1224" w:type="dxa"/>
            <w:vAlign w:val="center"/>
          </w:tcPr>
          <w:p w14:paraId="30607383"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43 775,66</w:t>
            </w:r>
          </w:p>
        </w:tc>
        <w:tc>
          <w:tcPr>
            <w:tcW w:w="1054" w:type="dxa"/>
            <w:vAlign w:val="center"/>
          </w:tcPr>
          <w:p w14:paraId="7F3C292D"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426,78</w:t>
            </w:r>
          </w:p>
        </w:tc>
        <w:tc>
          <w:tcPr>
            <w:tcW w:w="736" w:type="dxa"/>
            <w:vAlign w:val="center"/>
          </w:tcPr>
          <w:p w14:paraId="42049337" w14:textId="77777777" w:rsidR="00F208B9" w:rsidRPr="00A22856" w:rsidRDefault="00F208B9" w:rsidP="00F0357D">
            <w:pPr>
              <w:jc w:val="right"/>
              <w:rPr>
                <w:rFonts w:asciiTheme="minorHAnsi" w:hAnsiTheme="minorHAnsi"/>
                <w:sz w:val="18"/>
                <w:szCs w:val="18"/>
              </w:rPr>
            </w:pPr>
            <w:r>
              <w:rPr>
                <w:rFonts w:asciiTheme="minorHAnsi" w:hAnsiTheme="minorHAnsi"/>
                <w:sz w:val="18"/>
                <w:szCs w:val="18"/>
              </w:rPr>
              <w:t>1</w:t>
            </w:r>
            <w:r w:rsidRPr="00A22856">
              <w:rPr>
                <w:rFonts w:asciiTheme="minorHAnsi" w:hAnsiTheme="minorHAnsi"/>
                <w:sz w:val="18"/>
                <w:szCs w:val="18"/>
              </w:rPr>
              <w:t>,</w:t>
            </w:r>
            <w:r>
              <w:rPr>
                <w:rFonts w:asciiTheme="minorHAnsi" w:hAnsiTheme="minorHAnsi"/>
                <w:sz w:val="18"/>
                <w:szCs w:val="18"/>
              </w:rPr>
              <w:t>0</w:t>
            </w:r>
          </w:p>
        </w:tc>
        <w:tc>
          <w:tcPr>
            <w:tcW w:w="1315" w:type="dxa"/>
          </w:tcPr>
          <w:p w14:paraId="4490862A"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3 dodavatelé</w:t>
            </w:r>
          </w:p>
        </w:tc>
        <w:tc>
          <w:tcPr>
            <w:tcW w:w="1307" w:type="dxa"/>
          </w:tcPr>
          <w:p w14:paraId="7777C349"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2 nemocnice</w:t>
            </w:r>
          </w:p>
        </w:tc>
      </w:tr>
      <w:tr w:rsidR="00F208B9" w:rsidRPr="00A22856" w14:paraId="190C2498" w14:textId="77777777" w:rsidTr="00F0357D">
        <w:tc>
          <w:tcPr>
            <w:tcW w:w="1409" w:type="dxa"/>
            <w:vMerge/>
            <w:shd w:val="clear" w:color="auto" w:fill="E5F1FF"/>
            <w:vAlign w:val="center"/>
          </w:tcPr>
          <w:p w14:paraId="326079A6" w14:textId="77777777" w:rsidR="00F208B9" w:rsidRPr="00A22856" w:rsidRDefault="00F208B9" w:rsidP="00F0357D">
            <w:pPr>
              <w:jc w:val="center"/>
              <w:rPr>
                <w:rFonts w:asciiTheme="minorHAnsi" w:hAnsiTheme="minorHAnsi"/>
                <w:sz w:val="18"/>
                <w:szCs w:val="18"/>
              </w:rPr>
            </w:pPr>
          </w:p>
        </w:tc>
        <w:tc>
          <w:tcPr>
            <w:tcW w:w="793" w:type="dxa"/>
            <w:vAlign w:val="center"/>
          </w:tcPr>
          <w:p w14:paraId="3A27A82D"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2015</w:t>
            </w:r>
          </w:p>
        </w:tc>
        <w:tc>
          <w:tcPr>
            <w:tcW w:w="1224" w:type="dxa"/>
            <w:vAlign w:val="center"/>
          </w:tcPr>
          <w:p w14:paraId="1E6B9C25"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34 070,34</w:t>
            </w:r>
          </w:p>
        </w:tc>
        <w:tc>
          <w:tcPr>
            <w:tcW w:w="1224" w:type="dxa"/>
            <w:vAlign w:val="center"/>
          </w:tcPr>
          <w:p w14:paraId="2151EA18"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41 827,91</w:t>
            </w:r>
          </w:p>
        </w:tc>
        <w:tc>
          <w:tcPr>
            <w:tcW w:w="1054" w:type="dxa"/>
            <w:vAlign w:val="center"/>
          </w:tcPr>
          <w:p w14:paraId="5E8E6C77"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7 757,57</w:t>
            </w:r>
          </w:p>
        </w:tc>
        <w:tc>
          <w:tcPr>
            <w:tcW w:w="736" w:type="dxa"/>
            <w:vAlign w:val="center"/>
          </w:tcPr>
          <w:p w14:paraId="18E3F197"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22,8</w:t>
            </w:r>
          </w:p>
        </w:tc>
        <w:tc>
          <w:tcPr>
            <w:tcW w:w="1315" w:type="dxa"/>
          </w:tcPr>
          <w:p w14:paraId="7BB7F7F5"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5 dodavatelů</w:t>
            </w:r>
          </w:p>
        </w:tc>
        <w:tc>
          <w:tcPr>
            <w:tcW w:w="1307" w:type="dxa"/>
          </w:tcPr>
          <w:p w14:paraId="5BB0647E"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3 nemocnice</w:t>
            </w:r>
          </w:p>
        </w:tc>
      </w:tr>
      <w:tr w:rsidR="00F208B9" w:rsidRPr="00A22856" w14:paraId="73D01C1D" w14:textId="77777777" w:rsidTr="00F0357D">
        <w:tc>
          <w:tcPr>
            <w:tcW w:w="1409" w:type="dxa"/>
            <w:vMerge/>
            <w:shd w:val="clear" w:color="auto" w:fill="E5F1FF"/>
            <w:vAlign w:val="center"/>
          </w:tcPr>
          <w:p w14:paraId="01E4A780" w14:textId="77777777" w:rsidR="00F208B9" w:rsidRPr="00A22856" w:rsidRDefault="00F208B9" w:rsidP="00F0357D">
            <w:pPr>
              <w:jc w:val="center"/>
              <w:rPr>
                <w:rFonts w:asciiTheme="minorHAnsi" w:hAnsiTheme="minorHAnsi"/>
                <w:sz w:val="18"/>
                <w:szCs w:val="18"/>
              </w:rPr>
            </w:pPr>
          </w:p>
        </w:tc>
        <w:tc>
          <w:tcPr>
            <w:tcW w:w="793" w:type="dxa"/>
            <w:vAlign w:val="center"/>
          </w:tcPr>
          <w:p w14:paraId="3BFA8988"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2016</w:t>
            </w:r>
          </w:p>
        </w:tc>
        <w:tc>
          <w:tcPr>
            <w:tcW w:w="1224" w:type="dxa"/>
            <w:vAlign w:val="center"/>
          </w:tcPr>
          <w:p w14:paraId="157AEA72"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34 070,34</w:t>
            </w:r>
          </w:p>
        </w:tc>
        <w:tc>
          <w:tcPr>
            <w:tcW w:w="1224" w:type="dxa"/>
            <w:vAlign w:val="center"/>
          </w:tcPr>
          <w:p w14:paraId="2780DF32"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34 956,17</w:t>
            </w:r>
          </w:p>
        </w:tc>
        <w:tc>
          <w:tcPr>
            <w:tcW w:w="1054" w:type="dxa"/>
            <w:vAlign w:val="center"/>
          </w:tcPr>
          <w:p w14:paraId="15FF5B75"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885,83</w:t>
            </w:r>
          </w:p>
        </w:tc>
        <w:tc>
          <w:tcPr>
            <w:tcW w:w="736" w:type="dxa"/>
            <w:vAlign w:val="center"/>
          </w:tcPr>
          <w:p w14:paraId="00644643"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2,6</w:t>
            </w:r>
          </w:p>
        </w:tc>
        <w:tc>
          <w:tcPr>
            <w:tcW w:w="1315" w:type="dxa"/>
          </w:tcPr>
          <w:p w14:paraId="21E83901"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3 dodavatelé</w:t>
            </w:r>
          </w:p>
        </w:tc>
        <w:tc>
          <w:tcPr>
            <w:tcW w:w="1307" w:type="dxa"/>
          </w:tcPr>
          <w:p w14:paraId="64DFABD6"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3 nemocnice</w:t>
            </w:r>
          </w:p>
        </w:tc>
      </w:tr>
      <w:tr w:rsidR="00F208B9" w:rsidRPr="00A22856" w14:paraId="7684A746" w14:textId="77777777" w:rsidTr="00F0357D">
        <w:tc>
          <w:tcPr>
            <w:tcW w:w="9062" w:type="dxa"/>
            <w:gridSpan w:val="8"/>
            <w:shd w:val="clear" w:color="auto" w:fill="E5F1FF"/>
          </w:tcPr>
          <w:p w14:paraId="11D3698B" w14:textId="77777777" w:rsidR="00F208B9" w:rsidRPr="00A22856" w:rsidRDefault="00F208B9" w:rsidP="00F0357D">
            <w:pPr>
              <w:rPr>
                <w:rFonts w:asciiTheme="minorHAnsi" w:hAnsiTheme="minorHAnsi"/>
                <w:sz w:val="18"/>
                <w:szCs w:val="18"/>
              </w:rPr>
            </w:pPr>
          </w:p>
        </w:tc>
      </w:tr>
      <w:tr w:rsidR="00F208B9" w:rsidRPr="00A22856" w14:paraId="5EEC47F9" w14:textId="77777777" w:rsidTr="00F0357D">
        <w:tc>
          <w:tcPr>
            <w:tcW w:w="1409" w:type="dxa"/>
            <w:vMerge w:val="restart"/>
            <w:shd w:val="clear" w:color="auto" w:fill="E5F1FF"/>
            <w:vAlign w:val="center"/>
          </w:tcPr>
          <w:p w14:paraId="5A1227F5"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25420</w:t>
            </w:r>
          </w:p>
        </w:tc>
        <w:tc>
          <w:tcPr>
            <w:tcW w:w="793" w:type="dxa"/>
            <w:vAlign w:val="center"/>
          </w:tcPr>
          <w:p w14:paraId="0593C1D7"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2014</w:t>
            </w:r>
          </w:p>
        </w:tc>
        <w:tc>
          <w:tcPr>
            <w:tcW w:w="1224" w:type="dxa"/>
            <w:vAlign w:val="center"/>
          </w:tcPr>
          <w:p w14:paraId="108014CC"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51 818,75</w:t>
            </w:r>
          </w:p>
        </w:tc>
        <w:tc>
          <w:tcPr>
            <w:tcW w:w="1224" w:type="dxa"/>
            <w:vAlign w:val="center"/>
          </w:tcPr>
          <w:p w14:paraId="1CAA98B9"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53 365,58</w:t>
            </w:r>
          </w:p>
        </w:tc>
        <w:tc>
          <w:tcPr>
            <w:tcW w:w="1054" w:type="dxa"/>
            <w:vAlign w:val="center"/>
          </w:tcPr>
          <w:p w14:paraId="57B1B70A"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1 546,83</w:t>
            </w:r>
          </w:p>
        </w:tc>
        <w:tc>
          <w:tcPr>
            <w:tcW w:w="736" w:type="dxa"/>
            <w:vAlign w:val="center"/>
          </w:tcPr>
          <w:p w14:paraId="57C7DF8F"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3,0</w:t>
            </w:r>
          </w:p>
        </w:tc>
        <w:tc>
          <w:tcPr>
            <w:tcW w:w="1315" w:type="dxa"/>
          </w:tcPr>
          <w:p w14:paraId="29D8647E"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3 dodavatelé</w:t>
            </w:r>
          </w:p>
        </w:tc>
        <w:tc>
          <w:tcPr>
            <w:tcW w:w="1307" w:type="dxa"/>
          </w:tcPr>
          <w:p w14:paraId="6D93ECB2" w14:textId="77777777" w:rsidR="00F208B9" w:rsidRPr="00A22856" w:rsidRDefault="00F208B9" w:rsidP="00F0357D">
            <w:pPr>
              <w:rPr>
                <w:rFonts w:asciiTheme="minorHAnsi" w:hAnsiTheme="minorHAnsi"/>
                <w:sz w:val="22"/>
                <w:szCs w:val="22"/>
              </w:rPr>
            </w:pPr>
            <w:r w:rsidRPr="00A22856">
              <w:rPr>
                <w:rFonts w:asciiTheme="minorHAnsi" w:hAnsiTheme="minorHAnsi"/>
                <w:sz w:val="18"/>
                <w:szCs w:val="18"/>
              </w:rPr>
              <w:t>3 nemocnice</w:t>
            </w:r>
          </w:p>
        </w:tc>
      </w:tr>
      <w:tr w:rsidR="00F208B9" w:rsidRPr="00A22856" w14:paraId="7DEFB45E" w14:textId="77777777" w:rsidTr="00F0357D">
        <w:tc>
          <w:tcPr>
            <w:tcW w:w="1409" w:type="dxa"/>
            <w:vMerge/>
            <w:shd w:val="clear" w:color="auto" w:fill="E5F1FF"/>
          </w:tcPr>
          <w:p w14:paraId="2991F719" w14:textId="77777777" w:rsidR="00F208B9" w:rsidRPr="00A22856" w:rsidRDefault="00F208B9" w:rsidP="00F0357D">
            <w:pPr>
              <w:rPr>
                <w:rFonts w:asciiTheme="minorHAnsi" w:hAnsiTheme="minorHAnsi"/>
                <w:sz w:val="18"/>
                <w:szCs w:val="18"/>
              </w:rPr>
            </w:pPr>
          </w:p>
        </w:tc>
        <w:tc>
          <w:tcPr>
            <w:tcW w:w="793" w:type="dxa"/>
            <w:vAlign w:val="center"/>
          </w:tcPr>
          <w:p w14:paraId="5FC1332D"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2015</w:t>
            </w:r>
          </w:p>
        </w:tc>
        <w:tc>
          <w:tcPr>
            <w:tcW w:w="1224" w:type="dxa"/>
            <w:vAlign w:val="center"/>
          </w:tcPr>
          <w:p w14:paraId="11D52EED"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49 319,16</w:t>
            </w:r>
          </w:p>
        </w:tc>
        <w:tc>
          <w:tcPr>
            <w:tcW w:w="1224" w:type="dxa"/>
            <w:vAlign w:val="center"/>
          </w:tcPr>
          <w:p w14:paraId="3A75EAF4"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50 596,52</w:t>
            </w:r>
          </w:p>
        </w:tc>
        <w:tc>
          <w:tcPr>
            <w:tcW w:w="1054" w:type="dxa"/>
            <w:vAlign w:val="center"/>
          </w:tcPr>
          <w:p w14:paraId="58C35699"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1 277,36</w:t>
            </w:r>
          </w:p>
        </w:tc>
        <w:tc>
          <w:tcPr>
            <w:tcW w:w="736" w:type="dxa"/>
            <w:vAlign w:val="center"/>
          </w:tcPr>
          <w:p w14:paraId="58DE221E"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2,6</w:t>
            </w:r>
          </w:p>
        </w:tc>
        <w:tc>
          <w:tcPr>
            <w:tcW w:w="1315" w:type="dxa"/>
          </w:tcPr>
          <w:p w14:paraId="5CCFC05F"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4 dodavatelé</w:t>
            </w:r>
          </w:p>
        </w:tc>
        <w:tc>
          <w:tcPr>
            <w:tcW w:w="1307" w:type="dxa"/>
          </w:tcPr>
          <w:p w14:paraId="2913F6CC" w14:textId="77777777" w:rsidR="00F208B9" w:rsidRPr="00A22856" w:rsidRDefault="00F208B9" w:rsidP="00F0357D">
            <w:pPr>
              <w:rPr>
                <w:rFonts w:asciiTheme="minorHAnsi" w:hAnsiTheme="minorHAnsi"/>
                <w:sz w:val="22"/>
                <w:szCs w:val="22"/>
              </w:rPr>
            </w:pPr>
            <w:r w:rsidRPr="00A22856">
              <w:rPr>
                <w:rFonts w:asciiTheme="minorHAnsi" w:hAnsiTheme="minorHAnsi"/>
                <w:sz w:val="18"/>
                <w:szCs w:val="18"/>
              </w:rPr>
              <w:t>3 nemocnice</w:t>
            </w:r>
          </w:p>
        </w:tc>
      </w:tr>
      <w:tr w:rsidR="00F208B9" w:rsidRPr="00A22856" w14:paraId="04BE2949" w14:textId="77777777" w:rsidTr="00F0357D">
        <w:tc>
          <w:tcPr>
            <w:tcW w:w="1409" w:type="dxa"/>
            <w:vMerge/>
            <w:shd w:val="clear" w:color="auto" w:fill="E5F1FF"/>
          </w:tcPr>
          <w:p w14:paraId="6FE76631" w14:textId="77777777" w:rsidR="00F208B9" w:rsidRPr="00A22856" w:rsidRDefault="00F208B9" w:rsidP="00F0357D">
            <w:pPr>
              <w:rPr>
                <w:rFonts w:asciiTheme="minorHAnsi" w:hAnsiTheme="minorHAnsi"/>
                <w:sz w:val="18"/>
                <w:szCs w:val="18"/>
              </w:rPr>
            </w:pPr>
          </w:p>
        </w:tc>
        <w:tc>
          <w:tcPr>
            <w:tcW w:w="793" w:type="dxa"/>
            <w:vAlign w:val="center"/>
          </w:tcPr>
          <w:p w14:paraId="1B48634F"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2016</w:t>
            </w:r>
          </w:p>
        </w:tc>
        <w:tc>
          <w:tcPr>
            <w:tcW w:w="1224" w:type="dxa"/>
            <w:vAlign w:val="center"/>
          </w:tcPr>
          <w:p w14:paraId="43168AC4"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49 319,16</w:t>
            </w:r>
          </w:p>
        </w:tc>
        <w:tc>
          <w:tcPr>
            <w:tcW w:w="1224" w:type="dxa"/>
            <w:vAlign w:val="center"/>
          </w:tcPr>
          <w:p w14:paraId="52D65C77"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50 596,52</w:t>
            </w:r>
          </w:p>
        </w:tc>
        <w:tc>
          <w:tcPr>
            <w:tcW w:w="1054" w:type="dxa"/>
            <w:vAlign w:val="center"/>
          </w:tcPr>
          <w:p w14:paraId="04A62437"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1 277,36</w:t>
            </w:r>
          </w:p>
        </w:tc>
        <w:tc>
          <w:tcPr>
            <w:tcW w:w="736" w:type="dxa"/>
            <w:vAlign w:val="center"/>
          </w:tcPr>
          <w:p w14:paraId="74C8036E"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2,6</w:t>
            </w:r>
          </w:p>
        </w:tc>
        <w:tc>
          <w:tcPr>
            <w:tcW w:w="1315" w:type="dxa"/>
          </w:tcPr>
          <w:p w14:paraId="38388EAB"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4 dodavatelé</w:t>
            </w:r>
          </w:p>
        </w:tc>
        <w:tc>
          <w:tcPr>
            <w:tcW w:w="1307" w:type="dxa"/>
          </w:tcPr>
          <w:p w14:paraId="6CC60BC3" w14:textId="77777777" w:rsidR="00F208B9" w:rsidRPr="00A22856" w:rsidRDefault="00F208B9" w:rsidP="00F0357D">
            <w:pPr>
              <w:rPr>
                <w:rFonts w:asciiTheme="minorHAnsi" w:hAnsiTheme="minorHAnsi"/>
                <w:sz w:val="22"/>
                <w:szCs w:val="22"/>
              </w:rPr>
            </w:pPr>
            <w:r w:rsidRPr="00A22856">
              <w:rPr>
                <w:rFonts w:asciiTheme="minorHAnsi" w:hAnsiTheme="minorHAnsi"/>
                <w:sz w:val="18"/>
                <w:szCs w:val="18"/>
              </w:rPr>
              <w:t>3 nemocnice</w:t>
            </w:r>
          </w:p>
        </w:tc>
      </w:tr>
      <w:tr w:rsidR="00F208B9" w:rsidRPr="00A22856" w14:paraId="2999EFCB" w14:textId="77777777" w:rsidTr="00F0357D">
        <w:tc>
          <w:tcPr>
            <w:tcW w:w="9062" w:type="dxa"/>
            <w:gridSpan w:val="8"/>
            <w:shd w:val="clear" w:color="auto" w:fill="E5F1FF"/>
          </w:tcPr>
          <w:p w14:paraId="0E42894C" w14:textId="77777777" w:rsidR="00F208B9" w:rsidRPr="00A22856" w:rsidRDefault="00F208B9" w:rsidP="00F0357D">
            <w:pPr>
              <w:rPr>
                <w:rFonts w:asciiTheme="minorHAnsi" w:hAnsiTheme="minorHAnsi"/>
                <w:sz w:val="18"/>
                <w:szCs w:val="18"/>
              </w:rPr>
            </w:pPr>
          </w:p>
        </w:tc>
      </w:tr>
      <w:tr w:rsidR="00F208B9" w:rsidRPr="00A22856" w14:paraId="0CBFA68C" w14:textId="77777777" w:rsidTr="00F0357D">
        <w:tc>
          <w:tcPr>
            <w:tcW w:w="1409" w:type="dxa"/>
            <w:vMerge w:val="restart"/>
            <w:shd w:val="clear" w:color="auto" w:fill="E5F1FF"/>
            <w:vAlign w:val="center"/>
          </w:tcPr>
          <w:p w14:paraId="119107A8"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25555</w:t>
            </w:r>
          </w:p>
        </w:tc>
        <w:tc>
          <w:tcPr>
            <w:tcW w:w="793" w:type="dxa"/>
            <w:vAlign w:val="center"/>
          </w:tcPr>
          <w:p w14:paraId="03DF6165"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2014</w:t>
            </w:r>
          </w:p>
        </w:tc>
        <w:tc>
          <w:tcPr>
            <w:tcW w:w="1224" w:type="dxa"/>
            <w:vAlign w:val="center"/>
          </w:tcPr>
          <w:p w14:paraId="2BA81D5C"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14 525,75</w:t>
            </w:r>
          </w:p>
        </w:tc>
        <w:tc>
          <w:tcPr>
            <w:tcW w:w="1224" w:type="dxa"/>
            <w:vAlign w:val="center"/>
          </w:tcPr>
          <w:p w14:paraId="6B7B18B4"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15 337,20</w:t>
            </w:r>
          </w:p>
        </w:tc>
        <w:tc>
          <w:tcPr>
            <w:tcW w:w="1054" w:type="dxa"/>
            <w:vAlign w:val="center"/>
          </w:tcPr>
          <w:p w14:paraId="6C6F99C3"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811,45</w:t>
            </w:r>
          </w:p>
        </w:tc>
        <w:tc>
          <w:tcPr>
            <w:tcW w:w="736" w:type="dxa"/>
            <w:vAlign w:val="center"/>
          </w:tcPr>
          <w:p w14:paraId="106ACF18"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5,</w:t>
            </w:r>
            <w:r>
              <w:rPr>
                <w:rFonts w:asciiTheme="minorHAnsi" w:hAnsiTheme="minorHAnsi"/>
                <w:sz w:val="18"/>
                <w:szCs w:val="18"/>
              </w:rPr>
              <w:t>6</w:t>
            </w:r>
          </w:p>
        </w:tc>
        <w:tc>
          <w:tcPr>
            <w:tcW w:w="1315" w:type="dxa"/>
          </w:tcPr>
          <w:p w14:paraId="6C978BEE"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4 dodavatelé</w:t>
            </w:r>
          </w:p>
        </w:tc>
        <w:tc>
          <w:tcPr>
            <w:tcW w:w="1307" w:type="dxa"/>
          </w:tcPr>
          <w:p w14:paraId="0CE01CDB" w14:textId="77777777" w:rsidR="00F208B9" w:rsidRPr="00A22856" w:rsidRDefault="00F208B9" w:rsidP="00F0357D">
            <w:pPr>
              <w:rPr>
                <w:rFonts w:asciiTheme="minorHAnsi" w:hAnsiTheme="minorHAnsi"/>
                <w:sz w:val="22"/>
                <w:szCs w:val="22"/>
              </w:rPr>
            </w:pPr>
            <w:r w:rsidRPr="00A22856">
              <w:rPr>
                <w:rFonts w:asciiTheme="minorHAnsi" w:hAnsiTheme="minorHAnsi"/>
                <w:sz w:val="18"/>
                <w:szCs w:val="18"/>
              </w:rPr>
              <w:t>3 nemocnice</w:t>
            </w:r>
          </w:p>
        </w:tc>
      </w:tr>
      <w:tr w:rsidR="00F208B9" w:rsidRPr="00A22856" w14:paraId="6E0AC0F1" w14:textId="77777777" w:rsidTr="00F0357D">
        <w:tc>
          <w:tcPr>
            <w:tcW w:w="1409" w:type="dxa"/>
            <w:vMerge/>
            <w:shd w:val="clear" w:color="auto" w:fill="E5F1FF"/>
            <w:vAlign w:val="center"/>
          </w:tcPr>
          <w:p w14:paraId="2F650A0C" w14:textId="77777777" w:rsidR="00F208B9" w:rsidRPr="00A22856" w:rsidRDefault="00F208B9" w:rsidP="00F0357D">
            <w:pPr>
              <w:jc w:val="center"/>
              <w:rPr>
                <w:rFonts w:asciiTheme="minorHAnsi" w:hAnsiTheme="minorHAnsi"/>
                <w:sz w:val="18"/>
                <w:szCs w:val="18"/>
              </w:rPr>
            </w:pPr>
          </w:p>
        </w:tc>
        <w:tc>
          <w:tcPr>
            <w:tcW w:w="793" w:type="dxa"/>
            <w:vAlign w:val="center"/>
          </w:tcPr>
          <w:p w14:paraId="523F493F"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2015</w:t>
            </w:r>
          </w:p>
        </w:tc>
        <w:tc>
          <w:tcPr>
            <w:tcW w:w="1224" w:type="dxa"/>
            <w:vAlign w:val="center"/>
          </w:tcPr>
          <w:p w14:paraId="60E9DC63"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13 818,20</w:t>
            </w:r>
          </w:p>
        </w:tc>
        <w:tc>
          <w:tcPr>
            <w:tcW w:w="1224" w:type="dxa"/>
            <w:vAlign w:val="center"/>
          </w:tcPr>
          <w:p w14:paraId="06B8AE64"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14 670,37</w:t>
            </w:r>
          </w:p>
        </w:tc>
        <w:tc>
          <w:tcPr>
            <w:tcW w:w="1054" w:type="dxa"/>
            <w:vAlign w:val="center"/>
          </w:tcPr>
          <w:p w14:paraId="7606DF6F"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852,17</w:t>
            </w:r>
          </w:p>
        </w:tc>
        <w:tc>
          <w:tcPr>
            <w:tcW w:w="736" w:type="dxa"/>
            <w:vAlign w:val="center"/>
          </w:tcPr>
          <w:p w14:paraId="00B68C81"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6,</w:t>
            </w:r>
            <w:r>
              <w:rPr>
                <w:rFonts w:asciiTheme="minorHAnsi" w:hAnsiTheme="minorHAnsi"/>
                <w:sz w:val="18"/>
                <w:szCs w:val="18"/>
              </w:rPr>
              <w:t>6</w:t>
            </w:r>
          </w:p>
        </w:tc>
        <w:tc>
          <w:tcPr>
            <w:tcW w:w="1315" w:type="dxa"/>
          </w:tcPr>
          <w:p w14:paraId="7638E8FB"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3 dodavatelé</w:t>
            </w:r>
          </w:p>
        </w:tc>
        <w:tc>
          <w:tcPr>
            <w:tcW w:w="1307" w:type="dxa"/>
          </w:tcPr>
          <w:p w14:paraId="004EE744" w14:textId="77777777" w:rsidR="00F208B9" w:rsidRPr="00A22856" w:rsidRDefault="00F208B9" w:rsidP="00F0357D">
            <w:pPr>
              <w:rPr>
                <w:rFonts w:asciiTheme="minorHAnsi" w:hAnsiTheme="minorHAnsi"/>
                <w:sz w:val="22"/>
                <w:szCs w:val="22"/>
              </w:rPr>
            </w:pPr>
            <w:r w:rsidRPr="00A22856">
              <w:rPr>
                <w:rFonts w:asciiTheme="minorHAnsi" w:hAnsiTheme="minorHAnsi"/>
                <w:sz w:val="18"/>
                <w:szCs w:val="18"/>
              </w:rPr>
              <w:t>3 nemocnice</w:t>
            </w:r>
          </w:p>
        </w:tc>
      </w:tr>
      <w:tr w:rsidR="00F208B9" w:rsidRPr="00A22856" w14:paraId="0A82BD0C" w14:textId="77777777" w:rsidTr="00F0357D">
        <w:tc>
          <w:tcPr>
            <w:tcW w:w="1409" w:type="dxa"/>
            <w:vMerge/>
            <w:shd w:val="clear" w:color="auto" w:fill="E5F1FF"/>
            <w:vAlign w:val="center"/>
          </w:tcPr>
          <w:p w14:paraId="2D98C1F5" w14:textId="77777777" w:rsidR="00F208B9" w:rsidRPr="00A22856" w:rsidRDefault="00F208B9" w:rsidP="00F0357D">
            <w:pPr>
              <w:jc w:val="center"/>
              <w:rPr>
                <w:rFonts w:asciiTheme="minorHAnsi" w:hAnsiTheme="minorHAnsi"/>
                <w:sz w:val="18"/>
                <w:szCs w:val="18"/>
              </w:rPr>
            </w:pPr>
          </w:p>
        </w:tc>
        <w:tc>
          <w:tcPr>
            <w:tcW w:w="793" w:type="dxa"/>
            <w:vAlign w:val="center"/>
          </w:tcPr>
          <w:p w14:paraId="5855A526"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2016</w:t>
            </w:r>
          </w:p>
        </w:tc>
        <w:tc>
          <w:tcPr>
            <w:tcW w:w="1224" w:type="dxa"/>
            <w:vAlign w:val="center"/>
          </w:tcPr>
          <w:p w14:paraId="68AD9824"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13 818,20</w:t>
            </w:r>
          </w:p>
        </w:tc>
        <w:tc>
          <w:tcPr>
            <w:tcW w:w="1224" w:type="dxa"/>
            <w:vAlign w:val="center"/>
          </w:tcPr>
          <w:p w14:paraId="66B28826"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14 729,00</w:t>
            </w:r>
          </w:p>
        </w:tc>
        <w:tc>
          <w:tcPr>
            <w:tcW w:w="1054" w:type="dxa"/>
            <w:vAlign w:val="center"/>
          </w:tcPr>
          <w:p w14:paraId="6A1E094C"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910,80</w:t>
            </w:r>
          </w:p>
        </w:tc>
        <w:tc>
          <w:tcPr>
            <w:tcW w:w="736" w:type="dxa"/>
            <w:vAlign w:val="center"/>
          </w:tcPr>
          <w:p w14:paraId="1D578D3E"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6,</w:t>
            </w:r>
            <w:r>
              <w:rPr>
                <w:rFonts w:asciiTheme="minorHAnsi" w:hAnsiTheme="minorHAnsi"/>
                <w:sz w:val="18"/>
                <w:szCs w:val="18"/>
              </w:rPr>
              <w:t>6</w:t>
            </w:r>
          </w:p>
        </w:tc>
        <w:tc>
          <w:tcPr>
            <w:tcW w:w="1315" w:type="dxa"/>
          </w:tcPr>
          <w:p w14:paraId="42D234D4"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5 dodavatelů</w:t>
            </w:r>
          </w:p>
        </w:tc>
        <w:tc>
          <w:tcPr>
            <w:tcW w:w="1307" w:type="dxa"/>
          </w:tcPr>
          <w:p w14:paraId="1541706D" w14:textId="77777777" w:rsidR="00F208B9" w:rsidRPr="00A22856" w:rsidRDefault="00F208B9" w:rsidP="00F0357D">
            <w:pPr>
              <w:rPr>
                <w:rFonts w:asciiTheme="minorHAnsi" w:hAnsiTheme="minorHAnsi"/>
                <w:sz w:val="22"/>
                <w:szCs w:val="22"/>
              </w:rPr>
            </w:pPr>
            <w:r w:rsidRPr="00A22856">
              <w:rPr>
                <w:rFonts w:asciiTheme="minorHAnsi" w:hAnsiTheme="minorHAnsi"/>
                <w:sz w:val="18"/>
                <w:szCs w:val="18"/>
              </w:rPr>
              <w:t>3 nemocnice</w:t>
            </w:r>
          </w:p>
        </w:tc>
      </w:tr>
      <w:tr w:rsidR="00F208B9" w:rsidRPr="00A22856" w14:paraId="61DBCFFF" w14:textId="77777777" w:rsidTr="00F0357D">
        <w:tc>
          <w:tcPr>
            <w:tcW w:w="9062" w:type="dxa"/>
            <w:gridSpan w:val="8"/>
            <w:shd w:val="clear" w:color="auto" w:fill="E5F1FF"/>
            <w:vAlign w:val="center"/>
          </w:tcPr>
          <w:p w14:paraId="549B38B8" w14:textId="77777777" w:rsidR="00F208B9" w:rsidRPr="00A22856" w:rsidRDefault="00F208B9" w:rsidP="00F0357D">
            <w:pPr>
              <w:rPr>
                <w:rFonts w:asciiTheme="minorHAnsi" w:hAnsiTheme="minorHAnsi"/>
                <w:sz w:val="18"/>
                <w:szCs w:val="18"/>
              </w:rPr>
            </w:pPr>
          </w:p>
        </w:tc>
      </w:tr>
      <w:tr w:rsidR="00F208B9" w:rsidRPr="00A22856" w14:paraId="079FE1EA" w14:textId="77777777" w:rsidTr="00F0357D">
        <w:tc>
          <w:tcPr>
            <w:tcW w:w="1409" w:type="dxa"/>
            <w:vMerge w:val="restart"/>
            <w:shd w:val="clear" w:color="auto" w:fill="E5F1FF"/>
            <w:vAlign w:val="center"/>
          </w:tcPr>
          <w:p w14:paraId="48C74BB8"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25566</w:t>
            </w:r>
          </w:p>
        </w:tc>
        <w:tc>
          <w:tcPr>
            <w:tcW w:w="793" w:type="dxa"/>
            <w:vAlign w:val="center"/>
          </w:tcPr>
          <w:p w14:paraId="20B0A2C5"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2014</w:t>
            </w:r>
          </w:p>
        </w:tc>
        <w:tc>
          <w:tcPr>
            <w:tcW w:w="1224" w:type="dxa"/>
            <w:vAlign w:val="center"/>
          </w:tcPr>
          <w:p w14:paraId="336119A3"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21 972,04</w:t>
            </w:r>
          </w:p>
        </w:tc>
        <w:tc>
          <w:tcPr>
            <w:tcW w:w="1224" w:type="dxa"/>
            <w:vAlign w:val="center"/>
          </w:tcPr>
          <w:p w14:paraId="2F21534A"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25 751,04</w:t>
            </w:r>
          </w:p>
        </w:tc>
        <w:tc>
          <w:tcPr>
            <w:tcW w:w="1054" w:type="dxa"/>
            <w:vAlign w:val="center"/>
          </w:tcPr>
          <w:p w14:paraId="2C8505E4"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3 779,00</w:t>
            </w:r>
          </w:p>
        </w:tc>
        <w:tc>
          <w:tcPr>
            <w:tcW w:w="736" w:type="dxa"/>
            <w:vAlign w:val="center"/>
          </w:tcPr>
          <w:p w14:paraId="063FC4AA"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17,2</w:t>
            </w:r>
          </w:p>
        </w:tc>
        <w:tc>
          <w:tcPr>
            <w:tcW w:w="1315" w:type="dxa"/>
          </w:tcPr>
          <w:p w14:paraId="57685026"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3 dodavatelé</w:t>
            </w:r>
          </w:p>
        </w:tc>
        <w:tc>
          <w:tcPr>
            <w:tcW w:w="1307" w:type="dxa"/>
          </w:tcPr>
          <w:p w14:paraId="57D7A9F4"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2 nemocnice</w:t>
            </w:r>
          </w:p>
        </w:tc>
      </w:tr>
      <w:tr w:rsidR="00F208B9" w:rsidRPr="00A22856" w14:paraId="39E3AE80" w14:textId="77777777" w:rsidTr="00F0357D">
        <w:tc>
          <w:tcPr>
            <w:tcW w:w="1409" w:type="dxa"/>
            <w:vMerge/>
            <w:shd w:val="clear" w:color="auto" w:fill="E5F1FF"/>
            <w:vAlign w:val="center"/>
          </w:tcPr>
          <w:p w14:paraId="1BAA938B" w14:textId="77777777" w:rsidR="00F208B9" w:rsidRPr="00A22856" w:rsidRDefault="00F208B9" w:rsidP="00F0357D">
            <w:pPr>
              <w:jc w:val="center"/>
              <w:rPr>
                <w:rFonts w:asciiTheme="minorHAnsi" w:hAnsiTheme="minorHAnsi"/>
                <w:sz w:val="18"/>
                <w:szCs w:val="18"/>
              </w:rPr>
            </w:pPr>
          </w:p>
        </w:tc>
        <w:tc>
          <w:tcPr>
            <w:tcW w:w="793" w:type="dxa"/>
            <w:vAlign w:val="center"/>
          </w:tcPr>
          <w:p w14:paraId="79EB048C"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2015</w:t>
            </w:r>
          </w:p>
        </w:tc>
        <w:tc>
          <w:tcPr>
            <w:tcW w:w="1224" w:type="dxa"/>
            <w:vAlign w:val="center"/>
          </w:tcPr>
          <w:p w14:paraId="481A72E2"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20 755,85</w:t>
            </w:r>
          </w:p>
        </w:tc>
        <w:tc>
          <w:tcPr>
            <w:tcW w:w="1224" w:type="dxa"/>
            <w:vAlign w:val="center"/>
          </w:tcPr>
          <w:p w14:paraId="39B6240A"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21 467,85</w:t>
            </w:r>
          </w:p>
        </w:tc>
        <w:tc>
          <w:tcPr>
            <w:tcW w:w="1054" w:type="dxa"/>
            <w:vAlign w:val="center"/>
          </w:tcPr>
          <w:p w14:paraId="1B91689B"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712,01</w:t>
            </w:r>
          </w:p>
        </w:tc>
        <w:tc>
          <w:tcPr>
            <w:tcW w:w="736" w:type="dxa"/>
            <w:vAlign w:val="center"/>
          </w:tcPr>
          <w:p w14:paraId="3466B509"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3,4</w:t>
            </w:r>
          </w:p>
        </w:tc>
        <w:tc>
          <w:tcPr>
            <w:tcW w:w="1315" w:type="dxa"/>
          </w:tcPr>
          <w:p w14:paraId="633BF2FC"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4 dodavatelé</w:t>
            </w:r>
          </w:p>
        </w:tc>
        <w:tc>
          <w:tcPr>
            <w:tcW w:w="1307" w:type="dxa"/>
          </w:tcPr>
          <w:p w14:paraId="0DE589C9" w14:textId="77777777" w:rsidR="00F208B9" w:rsidRPr="00A22856" w:rsidRDefault="00F208B9" w:rsidP="00F0357D">
            <w:pPr>
              <w:rPr>
                <w:rFonts w:asciiTheme="minorHAnsi" w:hAnsiTheme="minorHAnsi"/>
                <w:sz w:val="22"/>
                <w:szCs w:val="22"/>
              </w:rPr>
            </w:pPr>
            <w:r w:rsidRPr="00A22856">
              <w:rPr>
                <w:rFonts w:asciiTheme="minorHAnsi" w:hAnsiTheme="minorHAnsi"/>
                <w:sz w:val="18"/>
                <w:szCs w:val="18"/>
              </w:rPr>
              <w:t>3 nemocnice</w:t>
            </w:r>
          </w:p>
        </w:tc>
      </w:tr>
      <w:tr w:rsidR="00F208B9" w:rsidRPr="00A22856" w14:paraId="00CA3BEC" w14:textId="77777777" w:rsidTr="00F0357D">
        <w:tc>
          <w:tcPr>
            <w:tcW w:w="1409" w:type="dxa"/>
            <w:vMerge/>
            <w:shd w:val="clear" w:color="auto" w:fill="E5F1FF"/>
            <w:vAlign w:val="center"/>
          </w:tcPr>
          <w:p w14:paraId="6EAA2D1A" w14:textId="77777777" w:rsidR="00F208B9" w:rsidRPr="00A22856" w:rsidRDefault="00F208B9" w:rsidP="00F0357D">
            <w:pPr>
              <w:jc w:val="center"/>
              <w:rPr>
                <w:rFonts w:asciiTheme="minorHAnsi" w:hAnsiTheme="minorHAnsi"/>
                <w:sz w:val="18"/>
                <w:szCs w:val="18"/>
              </w:rPr>
            </w:pPr>
          </w:p>
        </w:tc>
        <w:tc>
          <w:tcPr>
            <w:tcW w:w="793" w:type="dxa"/>
            <w:vAlign w:val="center"/>
          </w:tcPr>
          <w:p w14:paraId="11913F07"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2016</w:t>
            </w:r>
          </w:p>
        </w:tc>
        <w:tc>
          <w:tcPr>
            <w:tcW w:w="1224" w:type="dxa"/>
            <w:vAlign w:val="center"/>
          </w:tcPr>
          <w:p w14:paraId="0C2B9755"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21 142,33</w:t>
            </w:r>
          </w:p>
        </w:tc>
        <w:tc>
          <w:tcPr>
            <w:tcW w:w="1224" w:type="dxa"/>
            <w:vAlign w:val="center"/>
          </w:tcPr>
          <w:p w14:paraId="7F595CA9"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21 467,85</w:t>
            </w:r>
          </w:p>
        </w:tc>
        <w:tc>
          <w:tcPr>
            <w:tcW w:w="1054" w:type="dxa"/>
            <w:vAlign w:val="center"/>
          </w:tcPr>
          <w:p w14:paraId="2244B5DC"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325,52</w:t>
            </w:r>
          </w:p>
        </w:tc>
        <w:tc>
          <w:tcPr>
            <w:tcW w:w="736" w:type="dxa"/>
            <w:vAlign w:val="center"/>
          </w:tcPr>
          <w:p w14:paraId="41017324"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1,5</w:t>
            </w:r>
          </w:p>
        </w:tc>
        <w:tc>
          <w:tcPr>
            <w:tcW w:w="1315" w:type="dxa"/>
          </w:tcPr>
          <w:p w14:paraId="6FAB0B16"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2 dodavatelé</w:t>
            </w:r>
          </w:p>
        </w:tc>
        <w:tc>
          <w:tcPr>
            <w:tcW w:w="1307" w:type="dxa"/>
          </w:tcPr>
          <w:p w14:paraId="0FD5311F" w14:textId="77777777" w:rsidR="00F208B9" w:rsidRPr="00A22856" w:rsidRDefault="00F208B9" w:rsidP="00F0357D">
            <w:pPr>
              <w:rPr>
                <w:rFonts w:asciiTheme="minorHAnsi" w:hAnsiTheme="minorHAnsi"/>
                <w:sz w:val="22"/>
                <w:szCs w:val="22"/>
              </w:rPr>
            </w:pPr>
            <w:r w:rsidRPr="00A22856">
              <w:rPr>
                <w:rFonts w:asciiTheme="minorHAnsi" w:hAnsiTheme="minorHAnsi"/>
                <w:sz w:val="18"/>
                <w:szCs w:val="18"/>
              </w:rPr>
              <w:t>2 nemocnice</w:t>
            </w:r>
          </w:p>
        </w:tc>
      </w:tr>
      <w:tr w:rsidR="00F208B9" w:rsidRPr="00A22856" w14:paraId="0CD626E9" w14:textId="77777777" w:rsidTr="00F0357D">
        <w:tc>
          <w:tcPr>
            <w:tcW w:w="9062" w:type="dxa"/>
            <w:gridSpan w:val="8"/>
            <w:shd w:val="clear" w:color="auto" w:fill="E5F1FF"/>
          </w:tcPr>
          <w:p w14:paraId="69696F0D" w14:textId="77777777" w:rsidR="00F208B9" w:rsidRPr="00A22856" w:rsidRDefault="00F208B9" w:rsidP="00F0357D">
            <w:pPr>
              <w:rPr>
                <w:rFonts w:asciiTheme="minorHAnsi" w:hAnsiTheme="minorHAnsi"/>
                <w:sz w:val="18"/>
                <w:szCs w:val="18"/>
              </w:rPr>
            </w:pPr>
          </w:p>
        </w:tc>
      </w:tr>
      <w:tr w:rsidR="00F208B9" w:rsidRPr="00A22856" w14:paraId="798F2BD9" w14:textId="77777777" w:rsidTr="00F0357D">
        <w:tc>
          <w:tcPr>
            <w:tcW w:w="1409" w:type="dxa"/>
            <w:vMerge w:val="restart"/>
            <w:shd w:val="clear" w:color="auto" w:fill="E5F1FF"/>
            <w:vAlign w:val="center"/>
          </w:tcPr>
          <w:p w14:paraId="0E9F67C7"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27192</w:t>
            </w:r>
          </w:p>
        </w:tc>
        <w:tc>
          <w:tcPr>
            <w:tcW w:w="793" w:type="dxa"/>
            <w:vAlign w:val="center"/>
          </w:tcPr>
          <w:p w14:paraId="145CFA70"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2014</w:t>
            </w:r>
          </w:p>
        </w:tc>
        <w:tc>
          <w:tcPr>
            <w:tcW w:w="1224" w:type="dxa"/>
            <w:vAlign w:val="center"/>
          </w:tcPr>
          <w:p w14:paraId="4E00568E"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123 658,99</w:t>
            </w:r>
          </w:p>
        </w:tc>
        <w:tc>
          <w:tcPr>
            <w:tcW w:w="1224" w:type="dxa"/>
            <w:vAlign w:val="center"/>
          </w:tcPr>
          <w:p w14:paraId="7E056471"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125 877,76</w:t>
            </w:r>
          </w:p>
        </w:tc>
        <w:tc>
          <w:tcPr>
            <w:tcW w:w="1054" w:type="dxa"/>
            <w:vAlign w:val="center"/>
          </w:tcPr>
          <w:p w14:paraId="2FEB419B"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2 218,77</w:t>
            </w:r>
          </w:p>
        </w:tc>
        <w:tc>
          <w:tcPr>
            <w:tcW w:w="736" w:type="dxa"/>
            <w:vAlign w:val="center"/>
          </w:tcPr>
          <w:p w14:paraId="6F40A934"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1,8</w:t>
            </w:r>
          </w:p>
        </w:tc>
        <w:tc>
          <w:tcPr>
            <w:tcW w:w="1315" w:type="dxa"/>
          </w:tcPr>
          <w:p w14:paraId="1EA81E30"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1 dodavatel</w:t>
            </w:r>
          </w:p>
        </w:tc>
        <w:tc>
          <w:tcPr>
            <w:tcW w:w="1307" w:type="dxa"/>
          </w:tcPr>
          <w:p w14:paraId="329AD94D"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2 nemocnice</w:t>
            </w:r>
          </w:p>
        </w:tc>
      </w:tr>
      <w:tr w:rsidR="00F208B9" w:rsidRPr="00A22856" w14:paraId="092C387E" w14:textId="77777777" w:rsidTr="00F0357D">
        <w:tc>
          <w:tcPr>
            <w:tcW w:w="1409" w:type="dxa"/>
            <w:vMerge/>
            <w:shd w:val="clear" w:color="auto" w:fill="E5F1FF"/>
          </w:tcPr>
          <w:p w14:paraId="04920B9D" w14:textId="77777777" w:rsidR="00F208B9" w:rsidRPr="00A22856" w:rsidRDefault="00F208B9" w:rsidP="00F0357D">
            <w:pPr>
              <w:rPr>
                <w:rFonts w:asciiTheme="minorHAnsi" w:hAnsiTheme="minorHAnsi"/>
                <w:sz w:val="18"/>
                <w:szCs w:val="18"/>
              </w:rPr>
            </w:pPr>
          </w:p>
        </w:tc>
        <w:tc>
          <w:tcPr>
            <w:tcW w:w="793" w:type="dxa"/>
            <w:vAlign w:val="center"/>
          </w:tcPr>
          <w:p w14:paraId="71D4292C"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2015</w:t>
            </w:r>
          </w:p>
        </w:tc>
        <w:tc>
          <w:tcPr>
            <w:tcW w:w="1224" w:type="dxa"/>
            <w:vAlign w:val="center"/>
          </w:tcPr>
          <w:p w14:paraId="733C8474"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118 282,52</w:t>
            </w:r>
          </w:p>
        </w:tc>
        <w:tc>
          <w:tcPr>
            <w:tcW w:w="1224" w:type="dxa"/>
            <w:vAlign w:val="center"/>
          </w:tcPr>
          <w:p w14:paraId="73B23F90"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120 404,81</w:t>
            </w:r>
          </w:p>
        </w:tc>
        <w:tc>
          <w:tcPr>
            <w:tcW w:w="1054" w:type="dxa"/>
            <w:vAlign w:val="center"/>
          </w:tcPr>
          <w:p w14:paraId="183D6709"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2 122,29</w:t>
            </w:r>
          </w:p>
        </w:tc>
        <w:tc>
          <w:tcPr>
            <w:tcW w:w="736" w:type="dxa"/>
            <w:vAlign w:val="center"/>
          </w:tcPr>
          <w:p w14:paraId="06A67128"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1,8</w:t>
            </w:r>
          </w:p>
        </w:tc>
        <w:tc>
          <w:tcPr>
            <w:tcW w:w="1315" w:type="dxa"/>
          </w:tcPr>
          <w:p w14:paraId="3A4FB771"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1 dodavatel</w:t>
            </w:r>
          </w:p>
        </w:tc>
        <w:tc>
          <w:tcPr>
            <w:tcW w:w="1307" w:type="dxa"/>
          </w:tcPr>
          <w:p w14:paraId="1F3D2E76" w14:textId="77777777" w:rsidR="00F208B9" w:rsidRPr="00A22856" w:rsidRDefault="00F208B9" w:rsidP="00F0357D">
            <w:pPr>
              <w:rPr>
                <w:rFonts w:asciiTheme="minorHAnsi" w:hAnsiTheme="minorHAnsi"/>
                <w:sz w:val="22"/>
                <w:szCs w:val="22"/>
              </w:rPr>
            </w:pPr>
            <w:r w:rsidRPr="00A22856">
              <w:rPr>
                <w:rFonts w:asciiTheme="minorHAnsi" w:hAnsiTheme="minorHAnsi"/>
                <w:sz w:val="18"/>
                <w:szCs w:val="18"/>
              </w:rPr>
              <w:t>2 nemocnice</w:t>
            </w:r>
          </w:p>
        </w:tc>
      </w:tr>
      <w:tr w:rsidR="00F208B9" w:rsidRPr="00A22856" w14:paraId="079C862D" w14:textId="77777777" w:rsidTr="00F0357D">
        <w:tc>
          <w:tcPr>
            <w:tcW w:w="1409" w:type="dxa"/>
            <w:vMerge/>
            <w:shd w:val="clear" w:color="auto" w:fill="E5F1FF"/>
          </w:tcPr>
          <w:p w14:paraId="007FE22A" w14:textId="77777777" w:rsidR="00F208B9" w:rsidRPr="00A22856" w:rsidRDefault="00F208B9" w:rsidP="00F0357D">
            <w:pPr>
              <w:rPr>
                <w:rFonts w:asciiTheme="minorHAnsi" w:hAnsiTheme="minorHAnsi"/>
                <w:sz w:val="18"/>
                <w:szCs w:val="18"/>
              </w:rPr>
            </w:pPr>
          </w:p>
        </w:tc>
        <w:tc>
          <w:tcPr>
            <w:tcW w:w="793" w:type="dxa"/>
            <w:vAlign w:val="center"/>
          </w:tcPr>
          <w:p w14:paraId="45141510"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2016</w:t>
            </w:r>
          </w:p>
        </w:tc>
        <w:tc>
          <w:tcPr>
            <w:tcW w:w="1224" w:type="dxa"/>
            <w:vAlign w:val="center"/>
          </w:tcPr>
          <w:p w14:paraId="2E78DC4F"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118 519,08</w:t>
            </w:r>
          </w:p>
        </w:tc>
        <w:tc>
          <w:tcPr>
            <w:tcW w:w="1224" w:type="dxa"/>
            <w:vAlign w:val="center"/>
          </w:tcPr>
          <w:p w14:paraId="6DA88B4D"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122 640,34</w:t>
            </w:r>
          </w:p>
        </w:tc>
        <w:tc>
          <w:tcPr>
            <w:tcW w:w="1054" w:type="dxa"/>
            <w:vAlign w:val="center"/>
          </w:tcPr>
          <w:p w14:paraId="75F5098C"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4 121,26</w:t>
            </w:r>
          </w:p>
        </w:tc>
        <w:tc>
          <w:tcPr>
            <w:tcW w:w="736" w:type="dxa"/>
            <w:vAlign w:val="center"/>
          </w:tcPr>
          <w:p w14:paraId="547C345F"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3,5</w:t>
            </w:r>
          </w:p>
        </w:tc>
        <w:tc>
          <w:tcPr>
            <w:tcW w:w="1315" w:type="dxa"/>
          </w:tcPr>
          <w:p w14:paraId="3BF20BBC"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1 dodavatel</w:t>
            </w:r>
          </w:p>
        </w:tc>
        <w:tc>
          <w:tcPr>
            <w:tcW w:w="1307" w:type="dxa"/>
          </w:tcPr>
          <w:p w14:paraId="4FB9025D" w14:textId="77777777" w:rsidR="00F208B9" w:rsidRPr="00A22856" w:rsidRDefault="00F208B9" w:rsidP="00F0357D">
            <w:pPr>
              <w:rPr>
                <w:rFonts w:asciiTheme="minorHAnsi" w:hAnsiTheme="minorHAnsi"/>
                <w:sz w:val="22"/>
                <w:szCs w:val="22"/>
              </w:rPr>
            </w:pPr>
            <w:r w:rsidRPr="00A22856">
              <w:rPr>
                <w:rFonts w:asciiTheme="minorHAnsi" w:hAnsiTheme="minorHAnsi"/>
                <w:sz w:val="18"/>
                <w:szCs w:val="18"/>
              </w:rPr>
              <w:t>3 nemocnice</w:t>
            </w:r>
          </w:p>
        </w:tc>
      </w:tr>
      <w:tr w:rsidR="00F208B9" w:rsidRPr="00A22856" w14:paraId="569F15C8" w14:textId="77777777" w:rsidTr="00F0357D">
        <w:tc>
          <w:tcPr>
            <w:tcW w:w="9062" w:type="dxa"/>
            <w:gridSpan w:val="8"/>
            <w:shd w:val="clear" w:color="auto" w:fill="E5F1FF"/>
          </w:tcPr>
          <w:p w14:paraId="1AD41E67" w14:textId="77777777" w:rsidR="00F208B9" w:rsidRPr="00A22856" w:rsidRDefault="00F208B9" w:rsidP="00F0357D">
            <w:pPr>
              <w:rPr>
                <w:rFonts w:asciiTheme="minorHAnsi" w:hAnsiTheme="minorHAnsi"/>
                <w:sz w:val="18"/>
                <w:szCs w:val="18"/>
              </w:rPr>
            </w:pPr>
          </w:p>
        </w:tc>
      </w:tr>
      <w:tr w:rsidR="00F208B9" w:rsidRPr="00A22856" w14:paraId="09520644" w14:textId="77777777" w:rsidTr="00F0357D">
        <w:tc>
          <w:tcPr>
            <w:tcW w:w="1409" w:type="dxa"/>
            <w:shd w:val="clear" w:color="auto" w:fill="E5F1FF"/>
            <w:vAlign w:val="center"/>
          </w:tcPr>
          <w:p w14:paraId="3013749F"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27193</w:t>
            </w:r>
          </w:p>
        </w:tc>
        <w:tc>
          <w:tcPr>
            <w:tcW w:w="793" w:type="dxa"/>
            <w:vAlign w:val="center"/>
          </w:tcPr>
          <w:p w14:paraId="756DBEDE"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2014</w:t>
            </w:r>
          </w:p>
        </w:tc>
        <w:tc>
          <w:tcPr>
            <w:tcW w:w="1224" w:type="dxa"/>
            <w:vAlign w:val="center"/>
          </w:tcPr>
          <w:p w14:paraId="0E4032F4"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82 410,02</w:t>
            </w:r>
          </w:p>
        </w:tc>
        <w:tc>
          <w:tcPr>
            <w:tcW w:w="1224" w:type="dxa"/>
            <w:vAlign w:val="center"/>
          </w:tcPr>
          <w:p w14:paraId="4FEF681F"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91 566,69</w:t>
            </w:r>
          </w:p>
        </w:tc>
        <w:tc>
          <w:tcPr>
            <w:tcW w:w="1054" w:type="dxa"/>
            <w:vAlign w:val="center"/>
          </w:tcPr>
          <w:p w14:paraId="2E7A50EB"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9 156,67</w:t>
            </w:r>
          </w:p>
        </w:tc>
        <w:tc>
          <w:tcPr>
            <w:tcW w:w="736" w:type="dxa"/>
            <w:vAlign w:val="center"/>
          </w:tcPr>
          <w:p w14:paraId="257F112D"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11,1</w:t>
            </w:r>
          </w:p>
        </w:tc>
        <w:tc>
          <w:tcPr>
            <w:tcW w:w="1315" w:type="dxa"/>
          </w:tcPr>
          <w:p w14:paraId="16C2C1F8"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1 dodavatel</w:t>
            </w:r>
          </w:p>
        </w:tc>
        <w:tc>
          <w:tcPr>
            <w:tcW w:w="1307" w:type="dxa"/>
          </w:tcPr>
          <w:p w14:paraId="4897F9AC"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3 nemocnice</w:t>
            </w:r>
          </w:p>
        </w:tc>
      </w:tr>
      <w:tr w:rsidR="00F208B9" w:rsidRPr="00A22856" w14:paraId="654A3827" w14:textId="77777777" w:rsidTr="00F0357D">
        <w:tc>
          <w:tcPr>
            <w:tcW w:w="9062" w:type="dxa"/>
            <w:gridSpan w:val="8"/>
            <w:shd w:val="clear" w:color="auto" w:fill="E5F1FF"/>
          </w:tcPr>
          <w:p w14:paraId="11F7AA3A" w14:textId="77777777" w:rsidR="00F208B9" w:rsidRPr="00A22856" w:rsidRDefault="00F208B9" w:rsidP="00F0357D">
            <w:pPr>
              <w:rPr>
                <w:rFonts w:asciiTheme="minorHAnsi" w:hAnsiTheme="minorHAnsi"/>
                <w:sz w:val="18"/>
                <w:szCs w:val="18"/>
              </w:rPr>
            </w:pPr>
          </w:p>
        </w:tc>
      </w:tr>
      <w:tr w:rsidR="00F208B9" w:rsidRPr="00A22856" w14:paraId="554B4AF5" w14:textId="77777777" w:rsidTr="00F0357D">
        <w:tc>
          <w:tcPr>
            <w:tcW w:w="1409" w:type="dxa"/>
            <w:vMerge w:val="restart"/>
            <w:shd w:val="clear" w:color="auto" w:fill="E5F1FF"/>
            <w:vAlign w:val="center"/>
          </w:tcPr>
          <w:p w14:paraId="6B591C23"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27283</w:t>
            </w:r>
          </w:p>
        </w:tc>
        <w:tc>
          <w:tcPr>
            <w:tcW w:w="793" w:type="dxa"/>
            <w:vAlign w:val="center"/>
          </w:tcPr>
          <w:p w14:paraId="5499611A"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2014</w:t>
            </w:r>
          </w:p>
        </w:tc>
        <w:tc>
          <w:tcPr>
            <w:tcW w:w="1224" w:type="dxa"/>
            <w:vAlign w:val="center"/>
          </w:tcPr>
          <w:p w14:paraId="1B2EFBFD"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11 857,94</w:t>
            </w:r>
          </w:p>
        </w:tc>
        <w:tc>
          <w:tcPr>
            <w:tcW w:w="1224" w:type="dxa"/>
            <w:vAlign w:val="center"/>
          </w:tcPr>
          <w:p w14:paraId="7485CEB5"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14 309,66</w:t>
            </w:r>
          </w:p>
        </w:tc>
        <w:tc>
          <w:tcPr>
            <w:tcW w:w="1054" w:type="dxa"/>
            <w:vAlign w:val="center"/>
          </w:tcPr>
          <w:p w14:paraId="4C57DFA1"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2 451,72</w:t>
            </w:r>
          </w:p>
        </w:tc>
        <w:tc>
          <w:tcPr>
            <w:tcW w:w="736" w:type="dxa"/>
            <w:vAlign w:val="center"/>
          </w:tcPr>
          <w:p w14:paraId="622AF04A"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20,7</w:t>
            </w:r>
          </w:p>
        </w:tc>
        <w:tc>
          <w:tcPr>
            <w:tcW w:w="1315" w:type="dxa"/>
          </w:tcPr>
          <w:p w14:paraId="245127B1"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3 dodavatelé</w:t>
            </w:r>
          </w:p>
        </w:tc>
        <w:tc>
          <w:tcPr>
            <w:tcW w:w="1307" w:type="dxa"/>
          </w:tcPr>
          <w:p w14:paraId="586C7EDA" w14:textId="77777777" w:rsidR="00F208B9" w:rsidRPr="00A22856" w:rsidRDefault="00F208B9" w:rsidP="00F0357D">
            <w:pPr>
              <w:rPr>
                <w:rFonts w:asciiTheme="minorHAnsi" w:hAnsiTheme="minorHAnsi"/>
                <w:sz w:val="22"/>
                <w:szCs w:val="22"/>
              </w:rPr>
            </w:pPr>
            <w:r w:rsidRPr="00A22856">
              <w:rPr>
                <w:rFonts w:asciiTheme="minorHAnsi" w:hAnsiTheme="minorHAnsi"/>
                <w:sz w:val="18"/>
                <w:szCs w:val="18"/>
              </w:rPr>
              <w:t>3 nemocnice</w:t>
            </w:r>
          </w:p>
        </w:tc>
      </w:tr>
      <w:tr w:rsidR="00F208B9" w:rsidRPr="00A22856" w14:paraId="65B68398" w14:textId="77777777" w:rsidTr="00F0357D">
        <w:tc>
          <w:tcPr>
            <w:tcW w:w="1409" w:type="dxa"/>
            <w:vMerge/>
            <w:shd w:val="clear" w:color="auto" w:fill="E5F1FF"/>
            <w:vAlign w:val="center"/>
          </w:tcPr>
          <w:p w14:paraId="44878A12" w14:textId="77777777" w:rsidR="00F208B9" w:rsidRPr="00A22856" w:rsidRDefault="00F208B9" w:rsidP="00F0357D">
            <w:pPr>
              <w:jc w:val="center"/>
              <w:rPr>
                <w:rFonts w:asciiTheme="minorHAnsi" w:hAnsiTheme="minorHAnsi"/>
                <w:sz w:val="18"/>
                <w:szCs w:val="18"/>
              </w:rPr>
            </w:pPr>
          </w:p>
        </w:tc>
        <w:tc>
          <w:tcPr>
            <w:tcW w:w="793" w:type="dxa"/>
            <w:vAlign w:val="center"/>
          </w:tcPr>
          <w:p w14:paraId="1EC8B20D"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2015</w:t>
            </w:r>
          </w:p>
        </w:tc>
        <w:tc>
          <w:tcPr>
            <w:tcW w:w="1224" w:type="dxa"/>
            <w:vAlign w:val="center"/>
          </w:tcPr>
          <w:p w14:paraId="14636A93"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9 283,64</w:t>
            </w:r>
          </w:p>
        </w:tc>
        <w:tc>
          <w:tcPr>
            <w:tcW w:w="1224" w:type="dxa"/>
            <w:vAlign w:val="center"/>
          </w:tcPr>
          <w:p w14:paraId="44FC58AD"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11 634,37</w:t>
            </w:r>
          </w:p>
        </w:tc>
        <w:tc>
          <w:tcPr>
            <w:tcW w:w="1054" w:type="dxa"/>
            <w:vAlign w:val="center"/>
          </w:tcPr>
          <w:p w14:paraId="1FE2C56F"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2 350,73</w:t>
            </w:r>
          </w:p>
        </w:tc>
        <w:tc>
          <w:tcPr>
            <w:tcW w:w="736" w:type="dxa"/>
            <w:vAlign w:val="center"/>
          </w:tcPr>
          <w:p w14:paraId="59BCEBF8"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25,3</w:t>
            </w:r>
          </w:p>
        </w:tc>
        <w:tc>
          <w:tcPr>
            <w:tcW w:w="1315" w:type="dxa"/>
          </w:tcPr>
          <w:p w14:paraId="3FB56F39"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4 dodavatelé</w:t>
            </w:r>
          </w:p>
        </w:tc>
        <w:tc>
          <w:tcPr>
            <w:tcW w:w="1307" w:type="dxa"/>
          </w:tcPr>
          <w:p w14:paraId="2E78A74A" w14:textId="77777777" w:rsidR="00F208B9" w:rsidRPr="00A22856" w:rsidRDefault="00F208B9" w:rsidP="00F0357D">
            <w:pPr>
              <w:rPr>
                <w:rFonts w:asciiTheme="minorHAnsi" w:hAnsiTheme="minorHAnsi"/>
                <w:sz w:val="22"/>
                <w:szCs w:val="22"/>
              </w:rPr>
            </w:pPr>
            <w:r w:rsidRPr="00A22856">
              <w:rPr>
                <w:rFonts w:asciiTheme="minorHAnsi" w:hAnsiTheme="minorHAnsi"/>
                <w:sz w:val="18"/>
                <w:szCs w:val="18"/>
              </w:rPr>
              <w:t>3 nemocnice</w:t>
            </w:r>
          </w:p>
        </w:tc>
      </w:tr>
      <w:tr w:rsidR="00F208B9" w:rsidRPr="00A22856" w14:paraId="56FFC4AA" w14:textId="77777777" w:rsidTr="00F0357D">
        <w:tc>
          <w:tcPr>
            <w:tcW w:w="1409" w:type="dxa"/>
            <w:vMerge/>
            <w:shd w:val="clear" w:color="auto" w:fill="E5F1FF"/>
            <w:vAlign w:val="center"/>
          </w:tcPr>
          <w:p w14:paraId="25E34386" w14:textId="77777777" w:rsidR="00F208B9" w:rsidRPr="00A22856" w:rsidRDefault="00F208B9" w:rsidP="00F0357D">
            <w:pPr>
              <w:jc w:val="center"/>
              <w:rPr>
                <w:rFonts w:asciiTheme="minorHAnsi" w:hAnsiTheme="minorHAnsi"/>
                <w:sz w:val="18"/>
                <w:szCs w:val="18"/>
              </w:rPr>
            </w:pPr>
          </w:p>
        </w:tc>
        <w:tc>
          <w:tcPr>
            <w:tcW w:w="793" w:type="dxa"/>
            <w:vAlign w:val="center"/>
          </w:tcPr>
          <w:p w14:paraId="1AA23556"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2016</w:t>
            </w:r>
          </w:p>
        </w:tc>
        <w:tc>
          <w:tcPr>
            <w:tcW w:w="1224" w:type="dxa"/>
            <w:vAlign w:val="center"/>
          </w:tcPr>
          <w:p w14:paraId="5BE4ECEC"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9 267,02</w:t>
            </w:r>
          </w:p>
        </w:tc>
        <w:tc>
          <w:tcPr>
            <w:tcW w:w="1224" w:type="dxa"/>
            <w:vAlign w:val="center"/>
          </w:tcPr>
          <w:p w14:paraId="7861FAEA"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11 272,76</w:t>
            </w:r>
          </w:p>
        </w:tc>
        <w:tc>
          <w:tcPr>
            <w:tcW w:w="1054" w:type="dxa"/>
            <w:vAlign w:val="center"/>
          </w:tcPr>
          <w:p w14:paraId="61E3D366"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2 005,74</w:t>
            </w:r>
          </w:p>
        </w:tc>
        <w:tc>
          <w:tcPr>
            <w:tcW w:w="736" w:type="dxa"/>
            <w:vAlign w:val="center"/>
          </w:tcPr>
          <w:p w14:paraId="7C31DB93"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21,6</w:t>
            </w:r>
          </w:p>
        </w:tc>
        <w:tc>
          <w:tcPr>
            <w:tcW w:w="1315" w:type="dxa"/>
          </w:tcPr>
          <w:p w14:paraId="1FC18958"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3 dodavatelé</w:t>
            </w:r>
          </w:p>
        </w:tc>
        <w:tc>
          <w:tcPr>
            <w:tcW w:w="1307" w:type="dxa"/>
          </w:tcPr>
          <w:p w14:paraId="5EBEC105" w14:textId="77777777" w:rsidR="00F208B9" w:rsidRPr="00A22856" w:rsidRDefault="00F208B9" w:rsidP="00F0357D">
            <w:pPr>
              <w:rPr>
                <w:rFonts w:asciiTheme="minorHAnsi" w:hAnsiTheme="minorHAnsi"/>
                <w:sz w:val="22"/>
                <w:szCs w:val="22"/>
              </w:rPr>
            </w:pPr>
            <w:r w:rsidRPr="00A22856">
              <w:rPr>
                <w:rFonts w:asciiTheme="minorHAnsi" w:hAnsiTheme="minorHAnsi"/>
                <w:sz w:val="18"/>
                <w:szCs w:val="18"/>
              </w:rPr>
              <w:t>3 nemocnice</w:t>
            </w:r>
          </w:p>
        </w:tc>
      </w:tr>
      <w:tr w:rsidR="00F208B9" w:rsidRPr="00A22856" w14:paraId="0B3C5856" w14:textId="77777777" w:rsidTr="00F0357D">
        <w:tc>
          <w:tcPr>
            <w:tcW w:w="9062" w:type="dxa"/>
            <w:gridSpan w:val="8"/>
            <w:shd w:val="clear" w:color="auto" w:fill="E5F1FF"/>
          </w:tcPr>
          <w:p w14:paraId="2D28A485" w14:textId="77777777" w:rsidR="00F208B9" w:rsidRPr="00A22856" w:rsidRDefault="00F208B9" w:rsidP="00F0357D">
            <w:pPr>
              <w:rPr>
                <w:rFonts w:asciiTheme="minorHAnsi" w:hAnsiTheme="minorHAnsi"/>
                <w:sz w:val="18"/>
                <w:szCs w:val="18"/>
              </w:rPr>
            </w:pPr>
          </w:p>
        </w:tc>
      </w:tr>
      <w:tr w:rsidR="00F208B9" w:rsidRPr="00A22856" w14:paraId="34CA2BE5" w14:textId="77777777" w:rsidTr="00F0357D">
        <w:tc>
          <w:tcPr>
            <w:tcW w:w="1409" w:type="dxa"/>
            <w:vMerge w:val="restart"/>
            <w:shd w:val="clear" w:color="auto" w:fill="E5F1FF"/>
            <w:vAlign w:val="center"/>
          </w:tcPr>
          <w:p w14:paraId="2515A2CD"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27918</w:t>
            </w:r>
          </w:p>
        </w:tc>
        <w:tc>
          <w:tcPr>
            <w:tcW w:w="793" w:type="dxa"/>
            <w:vAlign w:val="center"/>
          </w:tcPr>
          <w:p w14:paraId="4A1357DB"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2014</w:t>
            </w:r>
          </w:p>
        </w:tc>
        <w:tc>
          <w:tcPr>
            <w:tcW w:w="1224" w:type="dxa"/>
            <w:vAlign w:val="center"/>
          </w:tcPr>
          <w:p w14:paraId="631E4E0A"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22 103,34</w:t>
            </w:r>
          </w:p>
        </w:tc>
        <w:tc>
          <w:tcPr>
            <w:tcW w:w="1224" w:type="dxa"/>
            <w:vAlign w:val="center"/>
          </w:tcPr>
          <w:p w14:paraId="1CA4BB8A"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25 752,77</w:t>
            </w:r>
          </w:p>
        </w:tc>
        <w:tc>
          <w:tcPr>
            <w:tcW w:w="1054" w:type="dxa"/>
            <w:vAlign w:val="center"/>
          </w:tcPr>
          <w:p w14:paraId="76BB51CE"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3 649,43</w:t>
            </w:r>
          </w:p>
        </w:tc>
        <w:tc>
          <w:tcPr>
            <w:tcW w:w="736" w:type="dxa"/>
            <w:vAlign w:val="center"/>
          </w:tcPr>
          <w:p w14:paraId="0B3E4047"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16,5</w:t>
            </w:r>
          </w:p>
        </w:tc>
        <w:tc>
          <w:tcPr>
            <w:tcW w:w="1315" w:type="dxa"/>
          </w:tcPr>
          <w:p w14:paraId="6E34A1C2"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1 dodavatel</w:t>
            </w:r>
          </w:p>
        </w:tc>
        <w:tc>
          <w:tcPr>
            <w:tcW w:w="1307" w:type="dxa"/>
          </w:tcPr>
          <w:p w14:paraId="742E71A1"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3 nemocnice</w:t>
            </w:r>
          </w:p>
        </w:tc>
      </w:tr>
      <w:tr w:rsidR="00F208B9" w:rsidRPr="00A22856" w14:paraId="3CA14A45" w14:textId="77777777" w:rsidTr="00F0357D">
        <w:tc>
          <w:tcPr>
            <w:tcW w:w="1409" w:type="dxa"/>
            <w:vMerge/>
            <w:shd w:val="clear" w:color="auto" w:fill="E5F1FF"/>
            <w:vAlign w:val="center"/>
          </w:tcPr>
          <w:p w14:paraId="4B02B427" w14:textId="77777777" w:rsidR="00F208B9" w:rsidRPr="00A22856" w:rsidRDefault="00F208B9" w:rsidP="00F0357D">
            <w:pPr>
              <w:jc w:val="center"/>
              <w:rPr>
                <w:rFonts w:asciiTheme="minorHAnsi" w:hAnsiTheme="minorHAnsi"/>
                <w:sz w:val="18"/>
                <w:szCs w:val="18"/>
              </w:rPr>
            </w:pPr>
          </w:p>
        </w:tc>
        <w:tc>
          <w:tcPr>
            <w:tcW w:w="793" w:type="dxa"/>
            <w:vAlign w:val="center"/>
          </w:tcPr>
          <w:p w14:paraId="41C60C57"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2015</w:t>
            </w:r>
          </w:p>
        </w:tc>
        <w:tc>
          <w:tcPr>
            <w:tcW w:w="1224" w:type="dxa"/>
            <w:vAlign w:val="center"/>
          </w:tcPr>
          <w:p w14:paraId="65D44D14"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20 755,85</w:t>
            </w:r>
          </w:p>
        </w:tc>
        <w:tc>
          <w:tcPr>
            <w:tcW w:w="1224" w:type="dxa"/>
            <w:vAlign w:val="center"/>
          </w:tcPr>
          <w:p w14:paraId="1C9DF28D"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21 467,85</w:t>
            </w:r>
          </w:p>
        </w:tc>
        <w:tc>
          <w:tcPr>
            <w:tcW w:w="1054" w:type="dxa"/>
            <w:vAlign w:val="center"/>
          </w:tcPr>
          <w:p w14:paraId="726ECF7B"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712,01</w:t>
            </w:r>
          </w:p>
        </w:tc>
        <w:tc>
          <w:tcPr>
            <w:tcW w:w="736" w:type="dxa"/>
            <w:vAlign w:val="center"/>
          </w:tcPr>
          <w:p w14:paraId="201A8DBC"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3,4</w:t>
            </w:r>
          </w:p>
        </w:tc>
        <w:tc>
          <w:tcPr>
            <w:tcW w:w="1315" w:type="dxa"/>
          </w:tcPr>
          <w:p w14:paraId="35BC1613"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3 dodavatelé</w:t>
            </w:r>
          </w:p>
        </w:tc>
        <w:tc>
          <w:tcPr>
            <w:tcW w:w="1307" w:type="dxa"/>
          </w:tcPr>
          <w:p w14:paraId="0BA7BA43" w14:textId="77777777" w:rsidR="00F208B9" w:rsidRPr="00A22856" w:rsidRDefault="00F208B9" w:rsidP="00F0357D">
            <w:pPr>
              <w:rPr>
                <w:rFonts w:asciiTheme="minorHAnsi" w:hAnsiTheme="minorHAnsi"/>
                <w:sz w:val="22"/>
                <w:szCs w:val="22"/>
              </w:rPr>
            </w:pPr>
            <w:r w:rsidRPr="00A22856">
              <w:rPr>
                <w:rFonts w:asciiTheme="minorHAnsi" w:hAnsiTheme="minorHAnsi"/>
                <w:sz w:val="18"/>
                <w:szCs w:val="18"/>
              </w:rPr>
              <w:t>3 nemocnice</w:t>
            </w:r>
          </w:p>
        </w:tc>
      </w:tr>
      <w:tr w:rsidR="00F208B9" w:rsidRPr="00A22856" w14:paraId="06784A8D" w14:textId="77777777" w:rsidTr="00F0357D">
        <w:tc>
          <w:tcPr>
            <w:tcW w:w="1409" w:type="dxa"/>
            <w:vMerge/>
            <w:shd w:val="clear" w:color="auto" w:fill="E5F1FF"/>
            <w:vAlign w:val="center"/>
          </w:tcPr>
          <w:p w14:paraId="12AB202C" w14:textId="77777777" w:rsidR="00F208B9" w:rsidRPr="00A22856" w:rsidRDefault="00F208B9" w:rsidP="00F0357D">
            <w:pPr>
              <w:jc w:val="center"/>
              <w:rPr>
                <w:rFonts w:asciiTheme="minorHAnsi" w:hAnsiTheme="minorHAnsi"/>
                <w:sz w:val="18"/>
                <w:szCs w:val="18"/>
              </w:rPr>
            </w:pPr>
          </w:p>
        </w:tc>
        <w:tc>
          <w:tcPr>
            <w:tcW w:w="793" w:type="dxa"/>
            <w:vAlign w:val="center"/>
          </w:tcPr>
          <w:p w14:paraId="49FDE910"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2016</w:t>
            </w:r>
          </w:p>
        </w:tc>
        <w:tc>
          <w:tcPr>
            <w:tcW w:w="1224" w:type="dxa"/>
            <w:vAlign w:val="center"/>
          </w:tcPr>
          <w:p w14:paraId="2CE2E3AE"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21 142,33</w:t>
            </w:r>
          </w:p>
        </w:tc>
        <w:tc>
          <w:tcPr>
            <w:tcW w:w="1224" w:type="dxa"/>
            <w:vAlign w:val="center"/>
          </w:tcPr>
          <w:p w14:paraId="17454E06"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21 467,85</w:t>
            </w:r>
          </w:p>
        </w:tc>
        <w:tc>
          <w:tcPr>
            <w:tcW w:w="1054" w:type="dxa"/>
            <w:vAlign w:val="center"/>
          </w:tcPr>
          <w:p w14:paraId="58CEFE6A"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325,52</w:t>
            </w:r>
          </w:p>
        </w:tc>
        <w:tc>
          <w:tcPr>
            <w:tcW w:w="736" w:type="dxa"/>
            <w:vAlign w:val="center"/>
          </w:tcPr>
          <w:p w14:paraId="1803183B"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1,5</w:t>
            </w:r>
          </w:p>
        </w:tc>
        <w:tc>
          <w:tcPr>
            <w:tcW w:w="1315" w:type="dxa"/>
          </w:tcPr>
          <w:p w14:paraId="49C53C3E"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2 dodavatelé</w:t>
            </w:r>
          </w:p>
        </w:tc>
        <w:tc>
          <w:tcPr>
            <w:tcW w:w="1307" w:type="dxa"/>
          </w:tcPr>
          <w:p w14:paraId="2EA4E1D4" w14:textId="77777777" w:rsidR="00F208B9" w:rsidRPr="00A22856" w:rsidRDefault="00F208B9" w:rsidP="00F0357D">
            <w:pPr>
              <w:rPr>
                <w:rFonts w:asciiTheme="minorHAnsi" w:hAnsiTheme="minorHAnsi"/>
                <w:sz w:val="22"/>
                <w:szCs w:val="22"/>
              </w:rPr>
            </w:pPr>
            <w:r w:rsidRPr="00A22856">
              <w:rPr>
                <w:rFonts w:asciiTheme="minorHAnsi" w:hAnsiTheme="minorHAnsi"/>
                <w:sz w:val="18"/>
                <w:szCs w:val="18"/>
              </w:rPr>
              <w:t>3 nemocnice</w:t>
            </w:r>
          </w:p>
        </w:tc>
      </w:tr>
      <w:tr w:rsidR="00F208B9" w:rsidRPr="00A22856" w14:paraId="1400CE15" w14:textId="77777777" w:rsidTr="00F0357D">
        <w:tc>
          <w:tcPr>
            <w:tcW w:w="9062" w:type="dxa"/>
            <w:gridSpan w:val="8"/>
            <w:shd w:val="clear" w:color="auto" w:fill="E5F1FF"/>
          </w:tcPr>
          <w:p w14:paraId="4FD0B01B" w14:textId="77777777" w:rsidR="00F208B9" w:rsidRPr="00A22856" w:rsidRDefault="00F208B9" w:rsidP="00F0357D">
            <w:pPr>
              <w:rPr>
                <w:rFonts w:asciiTheme="minorHAnsi" w:hAnsiTheme="minorHAnsi"/>
                <w:sz w:val="18"/>
                <w:szCs w:val="18"/>
              </w:rPr>
            </w:pPr>
          </w:p>
        </w:tc>
      </w:tr>
      <w:tr w:rsidR="00F208B9" w:rsidRPr="00A22856" w14:paraId="398D3974" w14:textId="77777777" w:rsidTr="00F0357D">
        <w:tc>
          <w:tcPr>
            <w:tcW w:w="1409" w:type="dxa"/>
            <w:vMerge w:val="restart"/>
            <w:shd w:val="clear" w:color="auto" w:fill="E5F1FF"/>
            <w:vAlign w:val="center"/>
          </w:tcPr>
          <w:p w14:paraId="7DEEC009"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28274</w:t>
            </w:r>
          </w:p>
        </w:tc>
        <w:tc>
          <w:tcPr>
            <w:tcW w:w="793" w:type="dxa"/>
            <w:vAlign w:val="center"/>
          </w:tcPr>
          <w:p w14:paraId="4B4A1341"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2014</w:t>
            </w:r>
          </w:p>
        </w:tc>
        <w:tc>
          <w:tcPr>
            <w:tcW w:w="1224" w:type="dxa"/>
            <w:vAlign w:val="center"/>
          </w:tcPr>
          <w:p w14:paraId="73D1735C"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26 996,42</w:t>
            </w:r>
          </w:p>
        </w:tc>
        <w:tc>
          <w:tcPr>
            <w:tcW w:w="1224" w:type="dxa"/>
            <w:vAlign w:val="center"/>
          </w:tcPr>
          <w:p w14:paraId="45438CF4"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27 850,76</w:t>
            </w:r>
          </w:p>
        </w:tc>
        <w:tc>
          <w:tcPr>
            <w:tcW w:w="1054" w:type="dxa"/>
            <w:vAlign w:val="center"/>
          </w:tcPr>
          <w:p w14:paraId="4B834249"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854,34</w:t>
            </w:r>
          </w:p>
        </w:tc>
        <w:tc>
          <w:tcPr>
            <w:tcW w:w="736" w:type="dxa"/>
            <w:vAlign w:val="center"/>
          </w:tcPr>
          <w:p w14:paraId="0592B59A" w14:textId="77777777" w:rsidR="00F208B9" w:rsidRPr="00A22856" w:rsidRDefault="00F208B9" w:rsidP="00F0357D">
            <w:pPr>
              <w:jc w:val="right"/>
              <w:rPr>
                <w:rFonts w:asciiTheme="minorHAnsi" w:hAnsiTheme="minorHAnsi"/>
                <w:sz w:val="18"/>
                <w:szCs w:val="18"/>
              </w:rPr>
            </w:pPr>
            <w:r>
              <w:rPr>
                <w:rFonts w:asciiTheme="minorHAnsi" w:hAnsiTheme="minorHAnsi"/>
                <w:sz w:val="18"/>
                <w:szCs w:val="18"/>
              </w:rPr>
              <w:t>3,2</w:t>
            </w:r>
          </w:p>
        </w:tc>
        <w:tc>
          <w:tcPr>
            <w:tcW w:w="1315" w:type="dxa"/>
          </w:tcPr>
          <w:p w14:paraId="684D8892"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2 dodavatelé</w:t>
            </w:r>
          </w:p>
        </w:tc>
        <w:tc>
          <w:tcPr>
            <w:tcW w:w="1307" w:type="dxa"/>
          </w:tcPr>
          <w:p w14:paraId="017D28A7" w14:textId="77777777" w:rsidR="00F208B9" w:rsidRPr="00A22856" w:rsidRDefault="00F208B9" w:rsidP="00F0357D">
            <w:pPr>
              <w:rPr>
                <w:rFonts w:asciiTheme="minorHAnsi" w:hAnsiTheme="minorHAnsi"/>
                <w:sz w:val="22"/>
                <w:szCs w:val="22"/>
              </w:rPr>
            </w:pPr>
            <w:r w:rsidRPr="00A22856">
              <w:rPr>
                <w:rFonts w:asciiTheme="minorHAnsi" w:hAnsiTheme="minorHAnsi"/>
                <w:sz w:val="18"/>
                <w:szCs w:val="18"/>
              </w:rPr>
              <w:t>3 nemocnice</w:t>
            </w:r>
          </w:p>
        </w:tc>
      </w:tr>
      <w:tr w:rsidR="00F208B9" w:rsidRPr="00A22856" w14:paraId="6AA3CB49" w14:textId="77777777" w:rsidTr="00F0357D">
        <w:tc>
          <w:tcPr>
            <w:tcW w:w="1409" w:type="dxa"/>
            <w:vMerge/>
            <w:shd w:val="clear" w:color="auto" w:fill="E5F1FF"/>
            <w:vAlign w:val="center"/>
          </w:tcPr>
          <w:p w14:paraId="79E1E61D" w14:textId="77777777" w:rsidR="00F208B9" w:rsidRPr="00A22856" w:rsidRDefault="00F208B9" w:rsidP="00F0357D">
            <w:pPr>
              <w:jc w:val="center"/>
              <w:rPr>
                <w:rFonts w:asciiTheme="minorHAnsi" w:hAnsiTheme="minorHAnsi"/>
                <w:sz w:val="18"/>
                <w:szCs w:val="18"/>
              </w:rPr>
            </w:pPr>
          </w:p>
        </w:tc>
        <w:tc>
          <w:tcPr>
            <w:tcW w:w="793" w:type="dxa"/>
            <w:vAlign w:val="center"/>
          </w:tcPr>
          <w:p w14:paraId="6A45DD12"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2015</w:t>
            </w:r>
          </w:p>
        </w:tc>
        <w:tc>
          <w:tcPr>
            <w:tcW w:w="1224" w:type="dxa"/>
            <w:vAlign w:val="center"/>
          </w:tcPr>
          <w:p w14:paraId="153EE32B"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25 891,58</w:t>
            </w:r>
          </w:p>
        </w:tc>
        <w:tc>
          <w:tcPr>
            <w:tcW w:w="1224" w:type="dxa"/>
            <w:vAlign w:val="center"/>
          </w:tcPr>
          <w:p w14:paraId="289DA41E"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26 639,86</w:t>
            </w:r>
          </w:p>
        </w:tc>
        <w:tc>
          <w:tcPr>
            <w:tcW w:w="1054" w:type="dxa"/>
            <w:vAlign w:val="center"/>
          </w:tcPr>
          <w:p w14:paraId="42ADCEEB"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748,28</w:t>
            </w:r>
          </w:p>
        </w:tc>
        <w:tc>
          <w:tcPr>
            <w:tcW w:w="736" w:type="dxa"/>
            <w:vAlign w:val="center"/>
          </w:tcPr>
          <w:p w14:paraId="20E7D3CE"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2,9</w:t>
            </w:r>
          </w:p>
        </w:tc>
        <w:tc>
          <w:tcPr>
            <w:tcW w:w="1315" w:type="dxa"/>
          </w:tcPr>
          <w:p w14:paraId="78B555C8"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4 dodavatelé</w:t>
            </w:r>
          </w:p>
        </w:tc>
        <w:tc>
          <w:tcPr>
            <w:tcW w:w="1307" w:type="dxa"/>
          </w:tcPr>
          <w:p w14:paraId="5FA8D297" w14:textId="77777777" w:rsidR="00F208B9" w:rsidRPr="00A22856" w:rsidRDefault="00F208B9" w:rsidP="00F0357D">
            <w:pPr>
              <w:rPr>
                <w:rFonts w:asciiTheme="minorHAnsi" w:hAnsiTheme="minorHAnsi"/>
                <w:sz w:val="22"/>
                <w:szCs w:val="22"/>
              </w:rPr>
            </w:pPr>
            <w:r w:rsidRPr="00A22856">
              <w:rPr>
                <w:rFonts w:asciiTheme="minorHAnsi" w:hAnsiTheme="minorHAnsi"/>
                <w:sz w:val="18"/>
                <w:szCs w:val="18"/>
              </w:rPr>
              <w:t>3 nemocnice</w:t>
            </w:r>
          </w:p>
        </w:tc>
      </w:tr>
      <w:tr w:rsidR="00F208B9" w:rsidRPr="00A22856" w14:paraId="758640BC" w14:textId="77777777" w:rsidTr="00F0357D">
        <w:tc>
          <w:tcPr>
            <w:tcW w:w="1409" w:type="dxa"/>
            <w:vMerge/>
            <w:shd w:val="clear" w:color="auto" w:fill="E5F1FF"/>
            <w:vAlign w:val="center"/>
          </w:tcPr>
          <w:p w14:paraId="28BAA6F5" w14:textId="77777777" w:rsidR="00F208B9" w:rsidRPr="00A22856" w:rsidRDefault="00F208B9" w:rsidP="00F0357D">
            <w:pPr>
              <w:jc w:val="center"/>
              <w:rPr>
                <w:rFonts w:asciiTheme="minorHAnsi" w:hAnsiTheme="minorHAnsi"/>
                <w:sz w:val="18"/>
                <w:szCs w:val="18"/>
              </w:rPr>
            </w:pPr>
          </w:p>
        </w:tc>
        <w:tc>
          <w:tcPr>
            <w:tcW w:w="793" w:type="dxa"/>
            <w:vAlign w:val="center"/>
          </w:tcPr>
          <w:p w14:paraId="1BA3CD03"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2016</w:t>
            </w:r>
          </w:p>
        </w:tc>
        <w:tc>
          <w:tcPr>
            <w:tcW w:w="1224" w:type="dxa"/>
            <w:vAlign w:val="center"/>
          </w:tcPr>
          <w:p w14:paraId="75FCB4EB"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14 910,49</w:t>
            </w:r>
          </w:p>
        </w:tc>
        <w:tc>
          <w:tcPr>
            <w:tcW w:w="1224" w:type="dxa"/>
            <w:vAlign w:val="center"/>
          </w:tcPr>
          <w:p w14:paraId="7AB58A7D"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24 560,29</w:t>
            </w:r>
          </w:p>
        </w:tc>
        <w:tc>
          <w:tcPr>
            <w:tcW w:w="1054" w:type="dxa"/>
            <w:vAlign w:val="center"/>
          </w:tcPr>
          <w:p w14:paraId="218EC5A3"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9 649,80</w:t>
            </w:r>
          </w:p>
        </w:tc>
        <w:tc>
          <w:tcPr>
            <w:tcW w:w="736" w:type="dxa"/>
            <w:vAlign w:val="center"/>
          </w:tcPr>
          <w:p w14:paraId="7D40CB2A"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64,7</w:t>
            </w:r>
          </w:p>
        </w:tc>
        <w:tc>
          <w:tcPr>
            <w:tcW w:w="1315" w:type="dxa"/>
          </w:tcPr>
          <w:p w14:paraId="39BEF901"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3 dodavatelé</w:t>
            </w:r>
          </w:p>
        </w:tc>
        <w:tc>
          <w:tcPr>
            <w:tcW w:w="1307" w:type="dxa"/>
          </w:tcPr>
          <w:p w14:paraId="6E6360D2"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3 nemocnice</w:t>
            </w:r>
          </w:p>
        </w:tc>
      </w:tr>
      <w:tr w:rsidR="00F208B9" w:rsidRPr="00A22856" w14:paraId="3A7BAE48" w14:textId="77777777" w:rsidTr="00F0357D">
        <w:tc>
          <w:tcPr>
            <w:tcW w:w="9062" w:type="dxa"/>
            <w:gridSpan w:val="8"/>
            <w:shd w:val="clear" w:color="auto" w:fill="E5F1FF"/>
          </w:tcPr>
          <w:p w14:paraId="3A6E7498" w14:textId="77777777" w:rsidR="00F208B9" w:rsidRPr="00A22856" w:rsidRDefault="00F208B9" w:rsidP="00F0357D">
            <w:pPr>
              <w:rPr>
                <w:rFonts w:asciiTheme="minorHAnsi" w:hAnsiTheme="minorHAnsi"/>
                <w:sz w:val="18"/>
                <w:szCs w:val="18"/>
              </w:rPr>
            </w:pPr>
          </w:p>
        </w:tc>
      </w:tr>
      <w:tr w:rsidR="00F208B9" w:rsidRPr="00A22856" w14:paraId="3E70A47A" w14:textId="77777777" w:rsidTr="00F0357D">
        <w:tc>
          <w:tcPr>
            <w:tcW w:w="1409" w:type="dxa"/>
            <w:vMerge w:val="restart"/>
            <w:shd w:val="clear" w:color="auto" w:fill="E5F1FF"/>
            <w:vAlign w:val="center"/>
          </w:tcPr>
          <w:p w14:paraId="35D9C970"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28396</w:t>
            </w:r>
          </w:p>
        </w:tc>
        <w:tc>
          <w:tcPr>
            <w:tcW w:w="793" w:type="dxa"/>
            <w:vAlign w:val="center"/>
          </w:tcPr>
          <w:p w14:paraId="7F1199E3"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2014</w:t>
            </w:r>
          </w:p>
        </w:tc>
        <w:tc>
          <w:tcPr>
            <w:tcW w:w="1224" w:type="dxa"/>
            <w:vAlign w:val="center"/>
          </w:tcPr>
          <w:p w14:paraId="61498F40"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8 065,46</w:t>
            </w:r>
          </w:p>
        </w:tc>
        <w:tc>
          <w:tcPr>
            <w:tcW w:w="1224" w:type="dxa"/>
            <w:vAlign w:val="center"/>
          </w:tcPr>
          <w:p w14:paraId="5E0978C5"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8 427,00</w:t>
            </w:r>
          </w:p>
        </w:tc>
        <w:tc>
          <w:tcPr>
            <w:tcW w:w="1054" w:type="dxa"/>
            <w:vAlign w:val="center"/>
          </w:tcPr>
          <w:p w14:paraId="2C6AF456"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361,54</w:t>
            </w:r>
          </w:p>
        </w:tc>
        <w:tc>
          <w:tcPr>
            <w:tcW w:w="736" w:type="dxa"/>
            <w:vAlign w:val="center"/>
          </w:tcPr>
          <w:p w14:paraId="1E2C47C2"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4,</w:t>
            </w:r>
            <w:r>
              <w:rPr>
                <w:rFonts w:asciiTheme="minorHAnsi" w:hAnsiTheme="minorHAnsi"/>
                <w:sz w:val="18"/>
                <w:szCs w:val="18"/>
              </w:rPr>
              <w:t>5</w:t>
            </w:r>
          </w:p>
        </w:tc>
        <w:tc>
          <w:tcPr>
            <w:tcW w:w="1315" w:type="dxa"/>
          </w:tcPr>
          <w:p w14:paraId="23C9A004"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3 dodavatelé</w:t>
            </w:r>
          </w:p>
        </w:tc>
        <w:tc>
          <w:tcPr>
            <w:tcW w:w="1307" w:type="dxa"/>
          </w:tcPr>
          <w:p w14:paraId="090C7852"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3 nemocnice</w:t>
            </w:r>
          </w:p>
        </w:tc>
      </w:tr>
      <w:tr w:rsidR="00F208B9" w:rsidRPr="00A22856" w14:paraId="34D7618E" w14:textId="77777777" w:rsidTr="00F0357D">
        <w:tc>
          <w:tcPr>
            <w:tcW w:w="1409" w:type="dxa"/>
            <w:vMerge/>
            <w:shd w:val="clear" w:color="auto" w:fill="E5F1FF"/>
            <w:vAlign w:val="center"/>
          </w:tcPr>
          <w:p w14:paraId="0262A920" w14:textId="77777777" w:rsidR="00F208B9" w:rsidRPr="00A22856" w:rsidRDefault="00F208B9" w:rsidP="00F0357D">
            <w:pPr>
              <w:jc w:val="center"/>
              <w:rPr>
                <w:rFonts w:asciiTheme="minorHAnsi" w:hAnsiTheme="minorHAnsi"/>
                <w:sz w:val="18"/>
                <w:szCs w:val="18"/>
              </w:rPr>
            </w:pPr>
          </w:p>
        </w:tc>
        <w:tc>
          <w:tcPr>
            <w:tcW w:w="793" w:type="dxa"/>
            <w:vAlign w:val="center"/>
          </w:tcPr>
          <w:p w14:paraId="1DFEEB12"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2015</w:t>
            </w:r>
          </w:p>
        </w:tc>
        <w:tc>
          <w:tcPr>
            <w:tcW w:w="1224" w:type="dxa"/>
            <w:vAlign w:val="center"/>
          </w:tcPr>
          <w:p w14:paraId="578CDF17"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7 688,70</w:t>
            </w:r>
          </w:p>
        </w:tc>
        <w:tc>
          <w:tcPr>
            <w:tcW w:w="1224" w:type="dxa"/>
            <w:vAlign w:val="center"/>
          </w:tcPr>
          <w:p w14:paraId="5257661F"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7 902,76</w:t>
            </w:r>
          </w:p>
        </w:tc>
        <w:tc>
          <w:tcPr>
            <w:tcW w:w="1054" w:type="dxa"/>
            <w:vAlign w:val="center"/>
          </w:tcPr>
          <w:p w14:paraId="7DF59B42"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214,06</w:t>
            </w:r>
          </w:p>
        </w:tc>
        <w:tc>
          <w:tcPr>
            <w:tcW w:w="736" w:type="dxa"/>
            <w:vAlign w:val="center"/>
          </w:tcPr>
          <w:p w14:paraId="525237AC"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2,8</w:t>
            </w:r>
          </w:p>
        </w:tc>
        <w:tc>
          <w:tcPr>
            <w:tcW w:w="1315" w:type="dxa"/>
          </w:tcPr>
          <w:p w14:paraId="372EB5B3"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4 dodavatelé</w:t>
            </w:r>
          </w:p>
        </w:tc>
        <w:tc>
          <w:tcPr>
            <w:tcW w:w="1307" w:type="dxa"/>
          </w:tcPr>
          <w:p w14:paraId="15FD634E"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3 nemocnice</w:t>
            </w:r>
          </w:p>
        </w:tc>
      </w:tr>
      <w:tr w:rsidR="00F208B9" w:rsidRPr="00A22856" w14:paraId="6A7CFAED" w14:textId="77777777" w:rsidTr="00F0357D">
        <w:tc>
          <w:tcPr>
            <w:tcW w:w="1409" w:type="dxa"/>
            <w:vMerge/>
            <w:shd w:val="clear" w:color="auto" w:fill="E5F1FF"/>
            <w:vAlign w:val="center"/>
          </w:tcPr>
          <w:p w14:paraId="45C66398" w14:textId="77777777" w:rsidR="00F208B9" w:rsidRPr="00A22856" w:rsidRDefault="00F208B9" w:rsidP="00F0357D">
            <w:pPr>
              <w:jc w:val="center"/>
              <w:rPr>
                <w:rFonts w:asciiTheme="minorHAnsi" w:hAnsiTheme="minorHAnsi"/>
                <w:sz w:val="18"/>
                <w:szCs w:val="18"/>
              </w:rPr>
            </w:pPr>
          </w:p>
        </w:tc>
        <w:tc>
          <w:tcPr>
            <w:tcW w:w="793" w:type="dxa"/>
            <w:vAlign w:val="center"/>
          </w:tcPr>
          <w:p w14:paraId="66E7A458"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2016</w:t>
            </w:r>
          </w:p>
        </w:tc>
        <w:tc>
          <w:tcPr>
            <w:tcW w:w="1224" w:type="dxa"/>
            <w:vAlign w:val="center"/>
          </w:tcPr>
          <w:p w14:paraId="5F98B3E9"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7 171,59</w:t>
            </w:r>
          </w:p>
        </w:tc>
        <w:tc>
          <w:tcPr>
            <w:tcW w:w="1224" w:type="dxa"/>
            <w:vAlign w:val="center"/>
          </w:tcPr>
          <w:p w14:paraId="003AD9B9"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7 888,82</w:t>
            </w:r>
          </w:p>
        </w:tc>
        <w:tc>
          <w:tcPr>
            <w:tcW w:w="1054" w:type="dxa"/>
            <w:vAlign w:val="center"/>
          </w:tcPr>
          <w:p w14:paraId="6CBF4D25"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717,23</w:t>
            </w:r>
          </w:p>
        </w:tc>
        <w:tc>
          <w:tcPr>
            <w:tcW w:w="736" w:type="dxa"/>
            <w:vAlign w:val="center"/>
          </w:tcPr>
          <w:p w14:paraId="01FF7477"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10,0</w:t>
            </w:r>
          </w:p>
        </w:tc>
        <w:tc>
          <w:tcPr>
            <w:tcW w:w="1315" w:type="dxa"/>
          </w:tcPr>
          <w:p w14:paraId="4023AA02"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5 dodavatelů</w:t>
            </w:r>
          </w:p>
        </w:tc>
        <w:tc>
          <w:tcPr>
            <w:tcW w:w="1307" w:type="dxa"/>
          </w:tcPr>
          <w:p w14:paraId="333DF216"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3 nemocnice</w:t>
            </w:r>
          </w:p>
        </w:tc>
      </w:tr>
      <w:tr w:rsidR="00F208B9" w:rsidRPr="00A22856" w14:paraId="10E3D49F" w14:textId="77777777" w:rsidTr="00F0357D">
        <w:tc>
          <w:tcPr>
            <w:tcW w:w="9062" w:type="dxa"/>
            <w:gridSpan w:val="8"/>
            <w:shd w:val="clear" w:color="auto" w:fill="E5F1FF"/>
            <w:vAlign w:val="center"/>
          </w:tcPr>
          <w:p w14:paraId="57B33422" w14:textId="77777777" w:rsidR="00F208B9" w:rsidRPr="00A22856" w:rsidRDefault="00F208B9" w:rsidP="00F0357D">
            <w:pPr>
              <w:rPr>
                <w:rFonts w:asciiTheme="minorHAnsi" w:hAnsiTheme="minorHAnsi"/>
                <w:sz w:val="18"/>
                <w:szCs w:val="18"/>
              </w:rPr>
            </w:pPr>
          </w:p>
        </w:tc>
      </w:tr>
      <w:tr w:rsidR="00F208B9" w:rsidRPr="00A22856" w14:paraId="6D7385E3" w14:textId="77777777" w:rsidTr="00F0357D">
        <w:tc>
          <w:tcPr>
            <w:tcW w:w="1409" w:type="dxa"/>
            <w:vMerge w:val="restart"/>
            <w:shd w:val="clear" w:color="auto" w:fill="E5F1FF"/>
            <w:vAlign w:val="center"/>
          </w:tcPr>
          <w:p w14:paraId="0F608A31"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28397</w:t>
            </w:r>
          </w:p>
        </w:tc>
        <w:tc>
          <w:tcPr>
            <w:tcW w:w="793" w:type="dxa"/>
            <w:vAlign w:val="center"/>
          </w:tcPr>
          <w:p w14:paraId="05A236A5"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2014</w:t>
            </w:r>
          </w:p>
        </w:tc>
        <w:tc>
          <w:tcPr>
            <w:tcW w:w="1224" w:type="dxa"/>
            <w:vAlign w:val="center"/>
          </w:tcPr>
          <w:p w14:paraId="3B171E4D"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31 589,96</w:t>
            </w:r>
          </w:p>
        </w:tc>
        <w:tc>
          <w:tcPr>
            <w:tcW w:w="1224" w:type="dxa"/>
            <w:vAlign w:val="center"/>
          </w:tcPr>
          <w:p w14:paraId="00F238F5"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32 230,86</w:t>
            </w:r>
          </w:p>
        </w:tc>
        <w:tc>
          <w:tcPr>
            <w:tcW w:w="1054" w:type="dxa"/>
            <w:vAlign w:val="center"/>
          </w:tcPr>
          <w:p w14:paraId="677FBF55"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640,90</w:t>
            </w:r>
          </w:p>
        </w:tc>
        <w:tc>
          <w:tcPr>
            <w:tcW w:w="736" w:type="dxa"/>
            <w:vAlign w:val="center"/>
          </w:tcPr>
          <w:p w14:paraId="2ADBFFCA"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2,0</w:t>
            </w:r>
          </w:p>
        </w:tc>
        <w:tc>
          <w:tcPr>
            <w:tcW w:w="1315" w:type="dxa"/>
          </w:tcPr>
          <w:p w14:paraId="54F0BA81"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5 dodavatelů</w:t>
            </w:r>
          </w:p>
        </w:tc>
        <w:tc>
          <w:tcPr>
            <w:tcW w:w="1307" w:type="dxa"/>
          </w:tcPr>
          <w:p w14:paraId="322FC3B3"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3 nemocnice</w:t>
            </w:r>
          </w:p>
        </w:tc>
      </w:tr>
      <w:tr w:rsidR="00F208B9" w:rsidRPr="00A22856" w14:paraId="4819C5D5" w14:textId="77777777" w:rsidTr="00F0357D">
        <w:tc>
          <w:tcPr>
            <w:tcW w:w="1409" w:type="dxa"/>
            <w:vMerge/>
            <w:shd w:val="clear" w:color="auto" w:fill="E5F1FF"/>
            <w:vAlign w:val="center"/>
          </w:tcPr>
          <w:p w14:paraId="03E449D5" w14:textId="77777777" w:rsidR="00F208B9" w:rsidRPr="00A22856" w:rsidRDefault="00F208B9" w:rsidP="00F0357D">
            <w:pPr>
              <w:jc w:val="center"/>
              <w:rPr>
                <w:rFonts w:asciiTheme="minorHAnsi" w:hAnsiTheme="minorHAnsi"/>
                <w:sz w:val="18"/>
                <w:szCs w:val="18"/>
              </w:rPr>
            </w:pPr>
          </w:p>
        </w:tc>
        <w:tc>
          <w:tcPr>
            <w:tcW w:w="793" w:type="dxa"/>
            <w:vAlign w:val="center"/>
          </w:tcPr>
          <w:p w14:paraId="67F1274D"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2015</w:t>
            </w:r>
          </w:p>
        </w:tc>
        <w:tc>
          <w:tcPr>
            <w:tcW w:w="1224" w:type="dxa"/>
            <w:vAlign w:val="center"/>
          </w:tcPr>
          <w:p w14:paraId="297D9448"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15 620,00</w:t>
            </w:r>
          </w:p>
        </w:tc>
        <w:tc>
          <w:tcPr>
            <w:tcW w:w="1224" w:type="dxa"/>
            <w:vAlign w:val="center"/>
          </w:tcPr>
          <w:p w14:paraId="51AE69CB"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30 952,74</w:t>
            </w:r>
          </w:p>
        </w:tc>
        <w:tc>
          <w:tcPr>
            <w:tcW w:w="1054" w:type="dxa"/>
            <w:vAlign w:val="center"/>
          </w:tcPr>
          <w:p w14:paraId="2B1D7035"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15 332,74</w:t>
            </w:r>
          </w:p>
        </w:tc>
        <w:tc>
          <w:tcPr>
            <w:tcW w:w="736" w:type="dxa"/>
            <w:vAlign w:val="center"/>
          </w:tcPr>
          <w:p w14:paraId="23666477"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98,2</w:t>
            </w:r>
          </w:p>
        </w:tc>
        <w:tc>
          <w:tcPr>
            <w:tcW w:w="1315" w:type="dxa"/>
          </w:tcPr>
          <w:p w14:paraId="2A290073"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6 dodavatelů</w:t>
            </w:r>
          </w:p>
        </w:tc>
        <w:tc>
          <w:tcPr>
            <w:tcW w:w="1307" w:type="dxa"/>
          </w:tcPr>
          <w:p w14:paraId="0202FFBE" w14:textId="77777777" w:rsidR="00F208B9" w:rsidRPr="00A22856" w:rsidRDefault="00F208B9" w:rsidP="00F0357D">
            <w:pPr>
              <w:rPr>
                <w:rFonts w:asciiTheme="minorHAnsi" w:hAnsiTheme="minorHAnsi"/>
                <w:sz w:val="22"/>
                <w:szCs w:val="22"/>
              </w:rPr>
            </w:pPr>
            <w:r w:rsidRPr="00A22856">
              <w:rPr>
                <w:rFonts w:asciiTheme="minorHAnsi" w:hAnsiTheme="minorHAnsi"/>
                <w:sz w:val="18"/>
                <w:szCs w:val="18"/>
              </w:rPr>
              <w:t>3 nemocnice</w:t>
            </w:r>
          </w:p>
        </w:tc>
      </w:tr>
      <w:tr w:rsidR="00F208B9" w:rsidRPr="00A22856" w14:paraId="3276FC51" w14:textId="77777777" w:rsidTr="00F0357D">
        <w:tc>
          <w:tcPr>
            <w:tcW w:w="1409" w:type="dxa"/>
            <w:vMerge/>
            <w:shd w:val="clear" w:color="auto" w:fill="E5F1FF"/>
            <w:vAlign w:val="center"/>
          </w:tcPr>
          <w:p w14:paraId="1FC763DC" w14:textId="77777777" w:rsidR="00F208B9" w:rsidRPr="00A22856" w:rsidRDefault="00F208B9" w:rsidP="00F0357D">
            <w:pPr>
              <w:jc w:val="center"/>
              <w:rPr>
                <w:rFonts w:asciiTheme="minorHAnsi" w:hAnsiTheme="minorHAnsi"/>
                <w:sz w:val="18"/>
                <w:szCs w:val="18"/>
              </w:rPr>
            </w:pPr>
          </w:p>
        </w:tc>
        <w:tc>
          <w:tcPr>
            <w:tcW w:w="793" w:type="dxa"/>
            <w:vAlign w:val="center"/>
          </w:tcPr>
          <w:p w14:paraId="3F4EB37B"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2016</w:t>
            </w:r>
          </w:p>
        </w:tc>
        <w:tc>
          <w:tcPr>
            <w:tcW w:w="1224" w:type="dxa"/>
            <w:vAlign w:val="center"/>
          </w:tcPr>
          <w:p w14:paraId="4948573D"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28 686,63</w:t>
            </w:r>
          </w:p>
        </w:tc>
        <w:tc>
          <w:tcPr>
            <w:tcW w:w="1224" w:type="dxa"/>
            <w:vAlign w:val="center"/>
          </w:tcPr>
          <w:p w14:paraId="7747AC07"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30 791,06</w:t>
            </w:r>
          </w:p>
        </w:tc>
        <w:tc>
          <w:tcPr>
            <w:tcW w:w="1054" w:type="dxa"/>
            <w:vAlign w:val="center"/>
          </w:tcPr>
          <w:p w14:paraId="139F85D3"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2 104,44</w:t>
            </w:r>
          </w:p>
        </w:tc>
        <w:tc>
          <w:tcPr>
            <w:tcW w:w="736" w:type="dxa"/>
            <w:vAlign w:val="center"/>
          </w:tcPr>
          <w:p w14:paraId="69DDBE1A"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7,3</w:t>
            </w:r>
          </w:p>
        </w:tc>
        <w:tc>
          <w:tcPr>
            <w:tcW w:w="1315" w:type="dxa"/>
          </w:tcPr>
          <w:p w14:paraId="7AD2CC19"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5 dodavatelů</w:t>
            </w:r>
          </w:p>
        </w:tc>
        <w:tc>
          <w:tcPr>
            <w:tcW w:w="1307" w:type="dxa"/>
          </w:tcPr>
          <w:p w14:paraId="03ECE76D" w14:textId="77777777" w:rsidR="00F208B9" w:rsidRPr="00A22856" w:rsidRDefault="00F208B9" w:rsidP="00F0357D">
            <w:pPr>
              <w:rPr>
                <w:rFonts w:asciiTheme="minorHAnsi" w:hAnsiTheme="minorHAnsi"/>
                <w:sz w:val="22"/>
                <w:szCs w:val="22"/>
              </w:rPr>
            </w:pPr>
            <w:r w:rsidRPr="00A22856">
              <w:rPr>
                <w:rFonts w:asciiTheme="minorHAnsi" w:hAnsiTheme="minorHAnsi"/>
                <w:sz w:val="18"/>
                <w:szCs w:val="18"/>
              </w:rPr>
              <w:t>3 nemocnice</w:t>
            </w:r>
          </w:p>
        </w:tc>
      </w:tr>
      <w:tr w:rsidR="00F208B9" w:rsidRPr="00A22856" w14:paraId="22DAB6C4" w14:textId="77777777" w:rsidTr="00F0357D">
        <w:tc>
          <w:tcPr>
            <w:tcW w:w="9062" w:type="dxa"/>
            <w:gridSpan w:val="8"/>
            <w:shd w:val="clear" w:color="auto" w:fill="E5F1FF"/>
          </w:tcPr>
          <w:p w14:paraId="19BA805A" w14:textId="77777777" w:rsidR="00F208B9" w:rsidRPr="00A22856" w:rsidRDefault="00F208B9" w:rsidP="00F0357D">
            <w:pPr>
              <w:rPr>
                <w:rFonts w:asciiTheme="minorHAnsi" w:hAnsiTheme="minorHAnsi"/>
                <w:sz w:val="18"/>
                <w:szCs w:val="18"/>
              </w:rPr>
            </w:pPr>
          </w:p>
        </w:tc>
      </w:tr>
      <w:tr w:rsidR="00F208B9" w:rsidRPr="00A22856" w14:paraId="5DF2C3FF" w14:textId="77777777" w:rsidTr="00F0357D">
        <w:tc>
          <w:tcPr>
            <w:tcW w:w="1409" w:type="dxa"/>
            <w:vMerge w:val="restart"/>
            <w:shd w:val="clear" w:color="auto" w:fill="E5F1FF"/>
            <w:vAlign w:val="center"/>
          </w:tcPr>
          <w:p w14:paraId="3BA24E47"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28761</w:t>
            </w:r>
          </w:p>
        </w:tc>
        <w:tc>
          <w:tcPr>
            <w:tcW w:w="793" w:type="dxa"/>
            <w:vAlign w:val="center"/>
          </w:tcPr>
          <w:p w14:paraId="5CA1C1CC"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2014</w:t>
            </w:r>
          </w:p>
        </w:tc>
        <w:tc>
          <w:tcPr>
            <w:tcW w:w="1224" w:type="dxa"/>
            <w:vAlign w:val="center"/>
          </w:tcPr>
          <w:p w14:paraId="44949E4E"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5 258,35</w:t>
            </w:r>
          </w:p>
        </w:tc>
        <w:tc>
          <w:tcPr>
            <w:tcW w:w="1224" w:type="dxa"/>
            <w:vAlign w:val="center"/>
          </w:tcPr>
          <w:p w14:paraId="1489DF18"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5 367,90</w:t>
            </w:r>
          </w:p>
        </w:tc>
        <w:tc>
          <w:tcPr>
            <w:tcW w:w="1054" w:type="dxa"/>
            <w:vAlign w:val="center"/>
          </w:tcPr>
          <w:p w14:paraId="08405D82"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109,55</w:t>
            </w:r>
          </w:p>
        </w:tc>
        <w:tc>
          <w:tcPr>
            <w:tcW w:w="736" w:type="dxa"/>
            <w:vAlign w:val="center"/>
          </w:tcPr>
          <w:p w14:paraId="28500A23"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w:t>
            </w:r>
            <w:r>
              <w:rPr>
                <w:rFonts w:asciiTheme="minorHAnsi" w:hAnsiTheme="minorHAnsi"/>
                <w:sz w:val="18"/>
                <w:szCs w:val="18"/>
              </w:rPr>
              <w:t>1</w:t>
            </w:r>
          </w:p>
        </w:tc>
        <w:tc>
          <w:tcPr>
            <w:tcW w:w="1315" w:type="dxa"/>
          </w:tcPr>
          <w:p w14:paraId="21A1A640"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3 dodavatelé</w:t>
            </w:r>
          </w:p>
        </w:tc>
        <w:tc>
          <w:tcPr>
            <w:tcW w:w="1307" w:type="dxa"/>
          </w:tcPr>
          <w:p w14:paraId="5173AE4E"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3 nemocnice</w:t>
            </w:r>
          </w:p>
        </w:tc>
      </w:tr>
      <w:tr w:rsidR="00F208B9" w:rsidRPr="00A22856" w14:paraId="4A7B4DA2" w14:textId="77777777" w:rsidTr="00F0357D">
        <w:tc>
          <w:tcPr>
            <w:tcW w:w="1409" w:type="dxa"/>
            <w:vMerge/>
            <w:shd w:val="clear" w:color="auto" w:fill="E5F1FF"/>
            <w:vAlign w:val="center"/>
          </w:tcPr>
          <w:p w14:paraId="4555E96D" w14:textId="77777777" w:rsidR="00F208B9" w:rsidRPr="00A22856" w:rsidRDefault="00F208B9" w:rsidP="00F0357D">
            <w:pPr>
              <w:jc w:val="center"/>
              <w:rPr>
                <w:rFonts w:asciiTheme="minorHAnsi" w:hAnsiTheme="minorHAnsi"/>
                <w:sz w:val="18"/>
                <w:szCs w:val="18"/>
              </w:rPr>
            </w:pPr>
          </w:p>
        </w:tc>
        <w:tc>
          <w:tcPr>
            <w:tcW w:w="793" w:type="dxa"/>
            <w:vAlign w:val="center"/>
          </w:tcPr>
          <w:p w14:paraId="0BE8C1A2"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2015</w:t>
            </w:r>
          </w:p>
        </w:tc>
        <w:tc>
          <w:tcPr>
            <w:tcW w:w="1224" w:type="dxa"/>
            <w:vAlign w:val="center"/>
          </w:tcPr>
          <w:p w14:paraId="7B591ED1"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5 029,73</w:t>
            </w:r>
          </w:p>
        </w:tc>
        <w:tc>
          <w:tcPr>
            <w:tcW w:w="1224" w:type="dxa"/>
            <w:vAlign w:val="center"/>
          </w:tcPr>
          <w:p w14:paraId="25003642"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5 134,51</w:t>
            </w:r>
          </w:p>
        </w:tc>
        <w:tc>
          <w:tcPr>
            <w:tcW w:w="1054" w:type="dxa"/>
            <w:vAlign w:val="center"/>
          </w:tcPr>
          <w:p w14:paraId="142E3F0C"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104,78</w:t>
            </w:r>
          </w:p>
        </w:tc>
        <w:tc>
          <w:tcPr>
            <w:tcW w:w="736" w:type="dxa"/>
            <w:vAlign w:val="center"/>
          </w:tcPr>
          <w:p w14:paraId="4D356442"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w:t>
            </w:r>
            <w:r>
              <w:rPr>
                <w:rFonts w:asciiTheme="minorHAnsi" w:hAnsiTheme="minorHAnsi"/>
                <w:sz w:val="18"/>
                <w:szCs w:val="18"/>
              </w:rPr>
              <w:t>1</w:t>
            </w:r>
          </w:p>
        </w:tc>
        <w:tc>
          <w:tcPr>
            <w:tcW w:w="1315" w:type="dxa"/>
          </w:tcPr>
          <w:p w14:paraId="14541AF6"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2 dodavatelé</w:t>
            </w:r>
          </w:p>
        </w:tc>
        <w:tc>
          <w:tcPr>
            <w:tcW w:w="1307" w:type="dxa"/>
          </w:tcPr>
          <w:p w14:paraId="799B00D1"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3 nemocnice</w:t>
            </w:r>
          </w:p>
        </w:tc>
      </w:tr>
      <w:tr w:rsidR="00F208B9" w:rsidRPr="00A22856" w14:paraId="35FE8BB7" w14:textId="77777777" w:rsidTr="00F0357D">
        <w:tc>
          <w:tcPr>
            <w:tcW w:w="1409" w:type="dxa"/>
            <w:vMerge/>
            <w:shd w:val="clear" w:color="auto" w:fill="E5F1FF"/>
            <w:vAlign w:val="center"/>
          </w:tcPr>
          <w:p w14:paraId="775E157E" w14:textId="77777777" w:rsidR="00F208B9" w:rsidRPr="00A22856" w:rsidRDefault="00F208B9" w:rsidP="00F0357D">
            <w:pPr>
              <w:jc w:val="center"/>
              <w:rPr>
                <w:rFonts w:asciiTheme="minorHAnsi" w:hAnsiTheme="minorHAnsi"/>
                <w:sz w:val="18"/>
                <w:szCs w:val="18"/>
              </w:rPr>
            </w:pPr>
          </w:p>
        </w:tc>
        <w:tc>
          <w:tcPr>
            <w:tcW w:w="793" w:type="dxa"/>
            <w:vAlign w:val="center"/>
          </w:tcPr>
          <w:p w14:paraId="6F6B7436"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2016</w:t>
            </w:r>
          </w:p>
        </w:tc>
        <w:tc>
          <w:tcPr>
            <w:tcW w:w="1224" w:type="dxa"/>
            <w:vAlign w:val="center"/>
          </w:tcPr>
          <w:p w14:paraId="08563C1F"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5 012,85</w:t>
            </w:r>
          </w:p>
        </w:tc>
        <w:tc>
          <w:tcPr>
            <w:tcW w:w="1224" w:type="dxa"/>
            <w:vAlign w:val="center"/>
          </w:tcPr>
          <w:p w14:paraId="6F4D3884"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5 360,09</w:t>
            </w:r>
          </w:p>
        </w:tc>
        <w:tc>
          <w:tcPr>
            <w:tcW w:w="1054" w:type="dxa"/>
            <w:vAlign w:val="center"/>
          </w:tcPr>
          <w:p w14:paraId="007E1632"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347,24</w:t>
            </w:r>
          </w:p>
        </w:tc>
        <w:tc>
          <w:tcPr>
            <w:tcW w:w="736" w:type="dxa"/>
            <w:vAlign w:val="center"/>
          </w:tcPr>
          <w:p w14:paraId="0026218F"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6,9</w:t>
            </w:r>
          </w:p>
        </w:tc>
        <w:tc>
          <w:tcPr>
            <w:tcW w:w="1315" w:type="dxa"/>
          </w:tcPr>
          <w:p w14:paraId="51E21090"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3 dodavatelé</w:t>
            </w:r>
          </w:p>
        </w:tc>
        <w:tc>
          <w:tcPr>
            <w:tcW w:w="1307" w:type="dxa"/>
          </w:tcPr>
          <w:p w14:paraId="68A250B1"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3 nemocnice</w:t>
            </w:r>
          </w:p>
        </w:tc>
      </w:tr>
      <w:tr w:rsidR="00F208B9" w:rsidRPr="00A22856" w14:paraId="777964E7" w14:textId="77777777" w:rsidTr="00F0357D">
        <w:tc>
          <w:tcPr>
            <w:tcW w:w="9062" w:type="dxa"/>
            <w:gridSpan w:val="8"/>
            <w:shd w:val="clear" w:color="auto" w:fill="E5F1FF"/>
            <w:vAlign w:val="center"/>
          </w:tcPr>
          <w:p w14:paraId="0142B72A" w14:textId="77777777" w:rsidR="00F208B9" w:rsidRPr="00A22856" w:rsidRDefault="00F208B9" w:rsidP="00F0357D">
            <w:pPr>
              <w:rPr>
                <w:rFonts w:asciiTheme="minorHAnsi" w:hAnsiTheme="minorHAnsi"/>
                <w:sz w:val="18"/>
                <w:szCs w:val="18"/>
              </w:rPr>
            </w:pPr>
          </w:p>
        </w:tc>
      </w:tr>
      <w:tr w:rsidR="00F208B9" w:rsidRPr="00A22856" w14:paraId="3F885F78" w14:textId="77777777" w:rsidTr="00F0357D">
        <w:tc>
          <w:tcPr>
            <w:tcW w:w="1409" w:type="dxa"/>
            <w:vMerge w:val="restart"/>
            <w:shd w:val="clear" w:color="auto" w:fill="E5F1FF"/>
            <w:vAlign w:val="center"/>
          </w:tcPr>
          <w:p w14:paraId="0720D6ED"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29248</w:t>
            </w:r>
          </w:p>
        </w:tc>
        <w:tc>
          <w:tcPr>
            <w:tcW w:w="793" w:type="dxa"/>
            <w:vAlign w:val="center"/>
          </w:tcPr>
          <w:p w14:paraId="11E1FB6C"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2014</w:t>
            </w:r>
          </w:p>
        </w:tc>
        <w:tc>
          <w:tcPr>
            <w:tcW w:w="1224" w:type="dxa"/>
            <w:vAlign w:val="center"/>
          </w:tcPr>
          <w:p w14:paraId="25770FFD"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10 907,33</w:t>
            </w:r>
          </w:p>
        </w:tc>
        <w:tc>
          <w:tcPr>
            <w:tcW w:w="1224" w:type="dxa"/>
            <w:vAlign w:val="center"/>
          </w:tcPr>
          <w:p w14:paraId="63AD27C3"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11 509,90</w:t>
            </w:r>
          </w:p>
        </w:tc>
        <w:tc>
          <w:tcPr>
            <w:tcW w:w="1054" w:type="dxa"/>
            <w:vAlign w:val="center"/>
          </w:tcPr>
          <w:p w14:paraId="04DB4F4A"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602,57</w:t>
            </w:r>
          </w:p>
        </w:tc>
        <w:tc>
          <w:tcPr>
            <w:tcW w:w="736" w:type="dxa"/>
            <w:vAlign w:val="center"/>
          </w:tcPr>
          <w:p w14:paraId="6C7D8F7D"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5,5</w:t>
            </w:r>
          </w:p>
        </w:tc>
        <w:tc>
          <w:tcPr>
            <w:tcW w:w="1315" w:type="dxa"/>
          </w:tcPr>
          <w:p w14:paraId="27F6A4CC"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2 dodavatelé</w:t>
            </w:r>
          </w:p>
        </w:tc>
        <w:tc>
          <w:tcPr>
            <w:tcW w:w="1307" w:type="dxa"/>
          </w:tcPr>
          <w:p w14:paraId="3C1CFFA6"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2 nemocnice</w:t>
            </w:r>
          </w:p>
        </w:tc>
      </w:tr>
      <w:tr w:rsidR="00F208B9" w:rsidRPr="00A22856" w14:paraId="645CCD62" w14:textId="77777777" w:rsidTr="00F0357D">
        <w:tc>
          <w:tcPr>
            <w:tcW w:w="1409" w:type="dxa"/>
            <w:vMerge/>
            <w:shd w:val="clear" w:color="auto" w:fill="E5F1FF"/>
            <w:vAlign w:val="center"/>
          </w:tcPr>
          <w:p w14:paraId="6DC3421A" w14:textId="77777777" w:rsidR="00F208B9" w:rsidRPr="00A22856" w:rsidRDefault="00F208B9" w:rsidP="00F0357D">
            <w:pPr>
              <w:jc w:val="center"/>
              <w:rPr>
                <w:rFonts w:asciiTheme="minorHAnsi" w:hAnsiTheme="minorHAnsi"/>
                <w:sz w:val="18"/>
                <w:szCs w:val="18"/>
              </w:rPr>
            </w:pPr>
          </w:p>
        </w:tc>
        <w:tc>
          <w:tcPr>
            <w:tcW w:w="793" w:type="dxa"/>
            <w:vAlign w:val="center"/>
          </w:tcPr>
          <w:p w14:paraId="76CBD288"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2015</w:t>
            </w:r>
          </w:p>
        </w:tc>
        <w:tc>
          <w:tcPr>
            <w:tcW w:w="1224" w:type="dxa"/>
            <w:vAlign w:val="center"/>
          </w:tcPr>
          <w:p w14:paraId="0458AB9D"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10 537,49</w:t>
            </w:r>
          </w:p>
        </w:tc>
        <w:tc>
          <w:tcPr>
            <w:tcW w:w="1224" w:type="dxa"/>
            <w:vAlign w:val="center"/>
          </w:tcPr>
          <w:p w14:paraId="58BC516B"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11 009,47</w:t>
            </w:r>
          </w:p>
        </w:tc>
        <w:tc>
          <w:tcPr>
            <w:tcW w:w="1054" w:type="dxa"/>
            <w:vAlign w:val="center"/>
          </w:tcPr>
          <w:p w14:paraId="4B8C563A"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471,98</w:t>
            </w:r>
          </w:p>
        </w:tc>
        <w:tc>
          <w:tcPr>
            <w:tcW w:w="736" w:type="dxa"/>
            <w:vAlign w:val="center"/>
          </w:tcPr>
          <w:p w14:paraId="61D4DF89"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4,</w:t>
            </w:r>
            <w:r>
              <w:rPr>
                <w:rFonts w:asciiTheme="minorHAnsi" w:hAnsiTheme="minorHAnsi"/>
                <w:sz w:val="18"/>
                <w:szCs w:val="18"/>
              </w:rPr>
              <w:t>5</w:t>
            </w:r>
          </w:p>
        </w:tc>
        <w:tc>
          <w:tcPr>
            <w:tcW w:w="1315" w:type="dxa"/>
          </w:tcPr>
          <w:p w14:paraId="3E907D43"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2 dodavatelé</w:t>
            </w:r>
          </w:p>
        </w:tc>
        <w:tc>
          <w:tcPr>
            <w:tcW w:w="1307" w:type="dxa"/>
          </w:tcPr>
          <w:p w14:paraId="48223BCC"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3 nemocnice</w:t>
            </w:r>
          </w:p>
        </w:tc>
      </w:tr>
    </w:tbl>
    <w:p w14:paraId="57D56AA1" w14:textId="43F76E8D" w:rsidR="007B0604" w:rsidRDefault="007B0604"/>
    <w:p w14:paraId="0658F782" w14:textId="12F46B60" w:rsidR="007B0604" w:rsidRDefault="007B0604"/>
    <w:p w14:paraId="45C7EE4F" w14:textId="77777777" w:rsidR="007B0604" w:rsidRDefault="007B0604"/>
    <w:tbl>
      <w:tblPr>
        <w:tblStyle w:val="Mkatabulky"/>
        <w:tblW w:w="0" w:type="auto"/>
        <w:tblLook w:val="04A0" w:firstRow="1" w:lastRow="0" w:firstColumn="1" w:lastColumn="0" w:noHBand="0" w:noVBand="1"/>
      </w:tblPr>
      <w:tblGrid>
        <w:gridCol w:w="1409"/>
        <w:gridCol w:w="793"/>
        <w:gridCol w:w="1224"/>
        <w:gridCol w:w="1224"/>
        <w:gridCol w:w="1054"/>
        <w:gridCol w:w="736"/>
        <w:gridCol w:w="1315"/>
        <w:gridCol w:w="1307"/>
      </w:tblGrid>
      <w:tr w:rsidR="00F208B9" w:rsidRPr="00A22856" w14:paraId="7DC5930B" w14:textId="77777777" w:rsidTr="00F0357D">
        <w:tc>
          <w:tcPr>
            <w:tcW w:w="9062" w:type="dxa"/>
            <w:gridSpan w:val="8"/>
            <w:shd w:val="clear" w:color="auto" w:fill="E5F1FF"/>
            <w:vAlign w:val="center"/>
          </w:tcPr>
          <w:p w14:paraId="2887D365" w14:textId="77777777" w:rsidR="00F208B9" w:rsidRPr="00A22856" w:rsidRDefault="00F208B9" w:rsidP="00F0357D">
            <w:pPr>
              <w:rPr>
                <w:rFonts w:asciiTheme="minorHAnsi" w:hAnsiTheme="minorHAnsi"/>
                <w:sz w:val="18"/>
                <w:szCs w:val="18"/>
              </w:rPr>
            </w:pPr>
          </w:p>
        </w:tc>
      </w:tr>
      <w:tr w:rsidR="00F208B9" w:rsidRPr="00A22856" w14:paraId="1911F93B" w14:textId="77777777" w:rsidTr="00F0357D">
        <w:tc>
          <w:tcPr>
            <w:tcW w:w="1409" w:type="dxa"/>
            <w:vMerge w:val="restart"/>
            <w:shd w:val="clear" w:color="auto" w:fill="E5F1FF"/>
            <w:vAlign w:val="center"/>
          </w:tcPr>
          <w:p w14:paraId="1FA70688"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149318</w:t>
            </w:r>
          </w:p>
        </w:tc>
        <w:tc>
          <w:tcPr>
            <w:tcW w:w="793" w:type="dxa"/>
            <w:vAlign w:val="center"/>
          </w:tcPr>
          <w:p w14:paraId="65B25ADB"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2014</w:t>
            </w:r>
          </w:p>
        </w:tc>
        <w:tc>
          <w:tcPr>
            <w:tcW w:w="1224" w:type="dxa"/>
            <w:vAlign w:val="center"/>
          </w:tcPr>
          <w:p w14:paraId="06548065"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68 827,50</w:t>
            </w:r>
          </w:p>
        </w:tc>
        <w:tc>
          <w:tcPr>
            <w:tcW w:w="1224" w:type="dxa"/>
            <w:vAlign w:val="center"/>
          </w:tcPr>
          <w:p w14:paraId="72CE4754"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70 219,98</w:t>
            </w:r>
          </w:p>
        </w:tc>
        <w:tc>
          <w:tcPr>
            <w:tcW w:w="1054" w:type="dxa"/>
            <w:vAlign w:val="center"/>
          </w:tcPr>
          <w:p w14:paraId="6E935AE6"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1 392,48</w:t>
            </w:r>
          </w:p>
        </w:tc>
        <w:tc>
          <w:tcPr>
            <w:tcW w:w="736" w:type="dxa"/>
            <w:vAlign w:val="center"/>
          </w:tcPr>
          <w:p w14:paraId="26130D49"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2,0</w:t>
            </w:r>
          </w:p>
        </w:tc>
        <w:tc>
          <w:tcPr>
            <w:tcW w:w="1315" w:type="dxa"/>
          </w:tcPr>
          <w:p w14:paraId="43F17A5E"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2 dodavatelé</w:t>
            </w:r>
          </w:p>
        </w:tc>
        <w:tc>
          <w:tcPr>
            <w:tcW w:w="1307" w:type="dxa"/>
          </w:tcPr>
          <w:p w14:paraId="21F0419D" w14:textId="77777777" w:rsidR="00F208B9" w:rsidRPr="00A22856" w:rsidRDefault="00F208B9" w:rsidP="00F0357D">
            <w:pPr>
              <w:rPr>
                <w:rFonts w:asciiTheme="minorHAnsi" w:hAnsiTheme="minorHAnsi"/>
                <w:sz w:val="22"/>
                <w:szCs w:val="22"/>
              </w:rPr>
            </w:pPr>
            <w:r w:rsidRPr="00A22856">
              <w:rPr>
                <w:rFonts w:asciiTheme="minorHAnsi" w:hAnsiTheme="minorHAnsi"/>
                <w:sz w:val="18"/>
                <w:szCs w:val="18"/>
              </w:rPr>
              <w:t>3 nemocnice</w:t>
            </w:r>
          </w:p>
        </w:tc>
      </w:tr>
      <w:tr w:rsidR="00F208B9" w:rsidRPr="00A22856" w14:paraId="1C08C594" w14:textId="77777777" w:rsidTr="00F0357D">
        <w:tc>
          <w:tcPr>
            <w:tcW w:w="1409" w:type="dxa"/>
            <w:vMerge/>
            <w:shd w:val="clear" w:color="auto" w:fill="E5F1FF"/>
            <w:vAlign w:val="center"/>
          </w:tcPr>
          <w:p w14:paraId="61931410" w14:textId="77777777" w:rsidR="00F208B9" w:rsidRPr="00A22856" w:rsidRDefault="00F208B9" w:rsidP="00F0357D">
            <w:pPr>
              <w:jc w:val="center"/>
              <w:rPr>
                <w:rFonts w:asciiTheme="minorHAnsi" w:hAnsiTheme="minorHAnsi"/>
                <w:sz w:val="18"/>
                <w:szCs w:val="18"/>
              </w:rPr>
            </w:pPr>
          </w:p>
        </w:tc>
        <w:tc>
          <w:tcPr>
            <w:tcW w:w="793" w:type="dxa"/>
            <w:vAlign w:val="center"/>
          </w:tcPr>
          <w:p w14:paraId="62759C87"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2015</w:t>
            </w:r>
          </w:p>
        </w:tc>
        <w:tc>
          <w:tcPr>
            <w:tcW w:w="1224" w:type="dxa"/>
            <w:vAlign w:val="center"/>
          </w:tcPr>
          <w:p w14:paraId="5502C467"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63 775,71</w:t>
            </w:r>
          </w:p>
        </w:tc>
        <w:tc>
          <w:tcPr>
            <w:tcW w:w="1224" w:type="dxa"/>
            <w:vAlign w:val="center"/>
          </w:tcPr>
          <w:p w14:paraId="663589B1"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67 496,21</w:t>
            </w:r>
          </w:p>
        </w:tc>
        <w:tc>
          <w:tcPr>
            <w:tcW w:w="1054" w:type="dxa"/>
            <w:vAlign w:val="center"/>
          </w:tcPr>
          <w:p w14:paraId="2EF0492F"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3 720,50</w:t>
            </w:r>
          </w:p>
        </w:tc>
        <w:tc>
          <w:tcPr>
            <w:tcW w:w="736" w:type="dxa"/>
            <w:vAlign w:val="center"/>
          </w:tcPr>
          <w:p w14:paraId="5334498B"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5,8</w:t>
            </w:r>
          </w:p>
        </w:tc>
        <w:tc>
          <w:tcPr>
            <w:tcW w:w="1315" w:type="dxa"/>
          </w:tcPr>
          <w:p w14:paraId="17F63F8D"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2 dodavatelé</w:t>
            </w:r>
          </w:p>
        </w:tc>
        <w:tc>
          <w:tcPr>
            <w:tcW w:w="1307" w:type="dxa"/>
          </w:tcPr>
          <w:p w14:paraId="5CF0C6D5" w14:textId="77777777" w:rsidR="00F208B9" w:rsidRPr="00A22856" w:rsidRDefault="00F208B9" w:rsidP="00F0357D">
            <w:pPr>
              <w:rPr>
                <w:rFonts w:asciiTheme="minorHAnsi" w:hAnsiTheme="minorHAnsi"/>
                <w:sz w:val="22"/>
                <w:szCs w:val="22"/>
              </w:rPr>
            </w:pPr>
            <w:r w:rsidRPr="00A22856">
              <w:rPr>
                <w:rFonts w:asciiTheme="minorHAnsi" w:hAnsiTheme="minorHAnsi"/>
                <w:sz w:val="18"/>
                <w:szCs w:val="18"/>
              </w:rPr>
              <w:t>3 nemocnice</w:t>
            </w:r>
          </w:p>
        </w:tc>
      </w:tr>
      <w:tr w:rsidR="00F208B9" w:rsidRPr="00A22856" w14:paraId="6F89D2F5" w14:textId="77777777" w:rsidTr="00F0357D">
        <w:tc>
          <w:tcPr>
            <w:tcW w:w="1409" w:type="dxa"/>
            <w:vMerge/>
            <w:shd w:val="clear" w:color="auto" w:fill="E5F1FF"/>
            <w:vAlign w:val="center"/>
          </w:tcPr>
          <w:p w14:paraId="17907D55" w14:textId="77777777" w:rsidR="00F208B9" w:rsidRPr="00A22856" w:rsidRDefault="00F208B9" w:rsidP="00F0357D">
            <w:pPr>
              <w:jc w:val="center"/>
              <w:rPr>
                <w:rFonts w:asciiTheme="minorHAnsi" w:hAnsiTheme="minorHAnsi"/>
                <w:sz w:val="18"/>
                <w:szCs w:val="18"/>
              </w:rPr>
            </w:pPr>
          </w:p>
        </w:tc>
        <w:tc>
          <w:tcPr>
            <w:tcW w:w="793" w:type="dxa"/>
            <w:vAlign w:val="center"/>
          </w:tcPr>
          <w:p w14:paraId="1D24F30F"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2016</w:t>
            </w:r>
          </w:p>
        </w:tc>
        <w:tc>
          <w:tcPr>
            <w:tcW w:w="1224" w:type="dxa"/>
            <w:vAlign w:val="center"/>
          </w:tcPr>
          <w:p w14:paraId="2D8D3D60"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62 662,19</w:t>
            </w:r>
          </w:p>
        </w:tc>
        <w:tc>
          <w:tcPr>
            <w:tcW w:w="1224" w:type="dxa"/>
            <w:vAlign w:val="center"/>
          </w:tcPr>
          <w:p w14:paraId="1E7844D3"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65 370,11</w:t>
            </w:r>
          </w:p>
        </w:tc>
        <w:tc>
          <w:tcPr>
            <w:tcW w:w="1054" w:type="dxa"/>
            <w:vAlign w:val="center"/>
          </w:tcPr>
          <w:p w14:paraId="06F507EE"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2 707,92</w:t>
            </w:r>
          </w:p>
        </w:tc>
        <w:tc>
          <w:tcPr>
            <w:tcW w:w="736" w:type="dxa"/>
            <w:vAlign w:val="center"/>
          </w:tcPr>
          <w:p w14:paraId="013DEE8F"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4,3</w:t>
            </w:r>
          </w:p>
        </w:tc>
        <w:tc>
          <w:tcPr>
            <w:tcW w:w="1315" w:type="dxa"/>
          </w:tcPr>
          <w:p w14:paraId="3FF5A729"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2 dodavatelé</w:t>
            </w:r>
          </w:p>
        </w:tc>
        <w:tc>
          <w:tcPr>
            <w:tcW w:w="1307" w:type="dxa"/>
          </w:tcPr>
          <w:p w14:paraId="4E1AA71D" w14:textId="77777777" w:rsidR="00F208B9" w:rsidRPr="00A22856" w:rsidRDefault="00F208B9" w:rsidP="00F0357D">
            <w:pPr>
              <w:rPr>
                <w:rFonts w:asciiTheme="minorHAnsi" w:hAnsiTheme="minorHAnsi"/>
                <w:sz w:val="22"/>
                <w:szCs w:val="22"/>
              </w:rPr>
            </w:pPr>
            <w:r w:rsidRPr="00A22856">
              <w:rPr>
                <w:rFonts w:asciiTheme="minorHAnsi" w:hAnsiTheme="minorHAnsi"/>
                <w:sz w:val="18"/>
                <w:szCs w:val="18"/>
              </w:rPr>
              <w:t>3 nemocnice</w:t>
            </w:r>
          </w:p>
        </w:tc>
      </w:tr>
      <w:tr w:rsidR="00F208B9" w:rsidRPr="00A22856" w14:paraId="5BE7BE85" w14:textId="77777777" w:rsidTr="00F0357D">
        <w:tc>
          <w:tcPr>
            <w:tcW w:w="9062" w:type="dxa"/>
            <w:gridSpan w:val="8"/>
            <w:shd w:val="clear" w:color="auto" w:fill="E5F1FF"/>
          </w:tcPr>
          <w:p w14:paraId="156EEF87" w14:textId="77777777" w:rsidR="00F208B9" w:rsidRPr="00A22856" w:rsidRDefault="00F208B9" w:rsidP="00F0357D">
            <w:pPr>
              <w:rPr>
                <w:rFonts w:asciiTheme="minorHAnsi" w:hAnsiTheme="minorHAnsi"/>
                <w:sz w:val="18"/>
                <w:szCs w:val="18"/>
              </w:rPr>
            </w:pPr>
          </w:p>
        </w:tc>
      </w:tr>
      <w:tr w:rsidR="00F208B9" w:rsidRPr="00A22856" w14:paraId="204DD79A" w14:textId="77777777" w:rsidTr="00F0357D">
        <w:tc>
          <w:tcPr>
            <w:tcW w:w="1409" w:type="dxa"/>
            <w:vMerge w:val="restart"/>
            <w:shd w:val="clear" w:color="auto" w:fill="E5F1FF"/>
            <w:vAlign w:val="center"/>
          </w:tcPr>
          <w:p w14:paraId="6484E229"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149564</w:t>
            </w:r>
          </w:p>
        </w:tc>
        <w:tc>
          <w:tcPr>
            <w:tcW w:w="793" w:type="dxa"/>
            <w:vAlign w:val="center"/>
          </w:tcPr>
          <w:p w14:paraId="58E523AC"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2014</w:t>
            </w:r>
          </w:p>
        </w:tc>
        <w:tc>
          <w:tcPr>
            <w:tcW w:w="1224" w:type="dxa"/>
            <w:vAlign w:val="center"/>
          </w:tcPr>
          <w:p w14:paraId="69966316"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22 755,73</w:t>
            </w:r>
          </w:p>
        </w:tc>
        <w:tc>
          <w:tcPr>
            <w:tcW w:w="1224" w:type="dxa"/>
            <w:vAlign w:val="center"/>
          </w:tcPr>
          <w:p w14:paraId="49642885"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28 943,62</w:t>
            </w:r>
          </w:p>
        </w:tc>
        <w:tc>
          <w:tcPr>
            <w:tcW w:w="1054" w:type="dxa"/>
            <w:vAlign w:val="center"/>
          </w:tcPr>
          <w:p w14:paraId="227354E1"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6 187,89</w:t>
            </w:r>
          </w:p>
        </w:tc>
        <w:tc>
          <w:tcPr>
            <w:tcW w:w="736" w:type="dxa"/>
            <w:vAlign w:val="center"/>
          </w:tcPr>
          <w:p w14:paraId="3D8BF80E"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27,2</w:t>
            </w:r>
          </w:p>
        </w:tc>
        <w:tc>
          <w:tcPr>
            <w:tcW w:w="1315" w:type="dxa"/>
          </w:tcPr>
          <w:p w14:paraId="3DB81364"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4 dodavatelé</w:t>
            </w:r>
          </w:p>
        </w:tc>
        <w:tc>
          <w:tcPr>
            <w:tcW w:w="1307" w:type="dxa"/>
          </w:tcPr>
          <w:p w14:paraId="59CCC928" w14:textId="77777777" w:rsidR="00F208B9" w:rsidRPr="00A22856" w:rsidRDefault="00F208B9" w:rsidP="00F0357D">
            <w:pPr>
              <w:rPr>
                <w:rFonts w:asciiTheme="minorHAnsi" w:hAnsiTheme="minorHAnsi"/>
                <w:sz w:val="22"/>
                <w:szCs w:val="22"/>
              </w:rPr>
            </w:pPr>
            <w:r w:rsidRPr="00A22856">
              <w:rPr>
                <w:rFonts w:asciiTheme="minorHAnsi" w:hAnsiTheme="minorHAnsi"/>
                <w:sz w:val="18"/>
                <w:szCs w:val="18"/>
              </w:rPr>
              <w:t>3 nemocnice</w:t>
            </w:r>
          </w:p>
        </w:tc>
      </w:tr>
      <w:tr w:rsidR="00F208B9" w:rsidRPr="00A22856" w14:paraId="17CC5375" w14:textId="77777777" w:rsidTr="00F0357D">
        <w:tc>
          <w:tcPr>
            <w:tcW w:w="1409" w:type="dxa"/>
            <w:vMerge/>
            <w:shd w:val="clear" w:color="auto" w:fill="E5F1FF"/>
            <w:vAlign w:val="center"/>
          </w:tcPr>
          <w:p w14:paraId="65550124" w14:textId="77777777" w:rsidR="00F208B9" w:rsidRPr="00A22856" w:rsidRDefault="00F208B9" w:rsidP="00F0357D">
            <w:pPr>
              <w:jc w:val="center"/>
              <w:rPr>
                <w:rFonts w:asciiTheme="minorHAnsi" w:hAnsiTheme="minorHAnsi"/>
                <w:sz w:val="18"/>
                <w:szCs w:val="18"/>
              </w:rPr>
            </w:pPr>
          </w:p>
        </w:tc>
        <w:tc>
          <w:tcPr>
            <w:tcW w:w="793" w:type="dxa"/>
            <w:vAlign w:val="center"/>
          </w:tcPr>
          <w:p w14:paraId="0919A5E3"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2015</w:t>
            </w:r>
          </w:p>
        </w:tc>
        <w:tc>
          <w:tcPr>
            <w:tcW w:w="1224" w:type="dxa"/>
            <w:vAlign w:val="center"/>
          </w:tcPr>
          <w:p w14:paraId="37FDA6D8"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21 726,86</w:t>
            </w:r>
          </w:p>
        </w:tc>
        <w:tc>
          <w:tcPr>
            <w:tcW w:w="1224" w:type="dxa"/>
            <w:vAlign w:val="center"/>
          </w:tcPr>
          <w:p w14:paraId="18F67AD9"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22 334,47</w:t>
            </w:r>
          </w:p>
        </w:tc>
        <w:tc>
          <w:tcPr>
            <w:tcW w:w="1054" w:type="dxa"/>
            <w:vAlign w:val="center"/>
          </w:tcPr>
          <w:p w14:paraId="42D38A28"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607,61</w:t>
            </w:r>
          </w:p>
        </w:tc>
        <w:tc>
          <w:tcPr>
            <w:tcW w:w="736" w:type="dxa"/>
            <w:vAlign w:val="center"/>
          </w:tcPr>
          <w:p w14:paraId="48680AA1"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2,8</w:t>
            </w:r>
          </w:p>
        </w:tc>
        <w:tc>
          <w:tcPr>
            <w:tcW w:w="1315" w:type="dxa"/>
          </w:tcPr>
          <w:p w14:paraId="5A6CA41E"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3 dodavatelé</w:t>
            </w:r>
          </w:p>
        </w:tc>
        <w:tc>
          <w:tcPr>
            <w:tcW w:w="1307" w:type="dxa"/>
          </w:tcPr>
          <w:p w14:paraId="14E106BE"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3 nemocnice</w:t>
            </w:r>
          </w:p>
        </w:tc>
      </w:tr>
      <w:tr w:rsidR="00F208B9" w:rsidRPr="00A22856" w14:paraId="4C39F64D" w14:textId="77777777" w:rsidTr="00F0357D">
        <w:tc>
          <w:tcPr>
            <w:tcW w:w="1409" w:type="dxa"/>
            <w:vMerge/>
            <w:shd w:val="clear" w:color="auto" w:fill="E5F1FF"/>
            <w:vAlign w:val="center"/>
          </w:tcPr>
          <w:p w14:paraId="14AA7E55" w14:textId="77777777" w:rsidR="00F208B9" w:rsidRPr="00A22856" w:rsidRDefault="00F208B9" w:rsidP="00F0357D">
            <w:pPr>
              <w:jc w:val="center"/>
              <w:rPr>
                <w:rFonts w:asciiTheme="minorHAnsi" w:hAnsiTheme="minorHAnsi"/>
                <w:sz w:val="18"/>
                <w:szCs w:val="18"/>
              </w:rPr>
            </w:pPr>
          </w:p>
        </w:tc>
        <w:tc>
          <w:tcPr>
            <w:tcW w:w="793" w:type="dxa"/>
            <w:vAlign w:val="center"/>
          </w:tcPr>
          <w:p w14:paraId="6BBD39A6"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2016</w:t>
            </w:r>
          </w:p>
        </w:tc>
        <w:tc>
          <w:tcPr>
            <w:tcW w:w="1224" w:type="dxa"/>
            <w:vAlign w:val="center"/>
          </w:tcPr>
          <w:p w14:paraId="55598D0A"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21 726,86</w:t>
            </w:r>
          </w:p>
        </w:tc>
        <w:tc>
          <w:tcPr>
            <w:tcW w:w="1224" w:type="dxa"/>
            <w:vAlign w:val="center"/>
          </w:tcPr>
          <w:p w14:paraId="67849CA9"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22 202,95</w:t>
            </w:r>
          </w:p>
        </w:tc>
        <w:tc>
          <w:tcPr>
            <w:tcW w:w="1054" w:type="dxa"/>
            <w:vAlign w:val="center"/>
          </w:tcPr>
          <w:p w14:paraId="657AEC0A"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476,09</w:t>
            </w:r>
          </w:p>
        </w:tc>
        <w:tc>
          <w:tcPr>
            <w:tcW w:w="736" w:type="dxa"/>
            <w:vAlign w:val="center"/>
          </w:tcPr>
          <w:p w14:paraId="37BE2402"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w:t>
            </w:r>
            <w:r>
              <w:rPr>
                <w:rFonts w:asciiTheme="minorHAnsi" w:hAnsiTheme="minorHAnsi"/>
                <w:sz w:val="18"/>
                <w:szCs w:val="18"/>
              </w:rPr>
              <w:t>2</w:t>
            </w:r>
          </w:p>
        </w:tc>
        <w:tc>
          <w:tcPr>
            <w:tcW w:w="1315" w:type="dxa"/>
          </w:tcPr>
          <w:p w14:paraId="14783B8B"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3 dodavatelé</w:t>
            </w:r>
          </w:p>
        </w:tc>
        <w:tc>
          <w:tcPr>
            <w:tcW w:w="1307" w:type="dxa"/>
          </w:tcPr>
          <w:p w14:paraId="6390FCAA"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3 nemocnice</w:t>
            </w:r>
          </w:p>
        </w:tc>
      </w:tr>
      <w:tr w:rsidR="00F208B9" w:rsidRPr="00A22856" w14:paraId="3ED765E0" w14:textId="77777777" w:rsidTr="00F0357D">
        <w:tc>
          <w:tcPr>
            <w:tcW w:w="9062" w:type="dxa"/>
            <w:gridSpan w:val="8"/>
            <w:shd w:val="clear" w:color="auto" w:fill="E5F1FF"/>
          </w:tcPr>
          <w:p w14:paraId="66AABB11" w14:textId="77777777" w:rsidR="00F208B9" w:rsidRPr="00A22856" w:rsidRDefault="00F208B9" w:rsidP="00F0357D">
            <w:pPr>
              <w:rPr>
                <w:rFonts w:asciiTheme="minorHAnsi" w:hAnsiTheme="minorHAnsi"/>
                <w:sz w:val="18"/>
                <w:szCs w:val="18"/>
              </w:rPr>
            </w:pPr>
          </w:p>
        </w:tc>
      </w:tr>
      <w:tr w:rsidR="00F208B9" w:rsidRPr="00A22856" w14:paraId="0A17EE9A" w14:textId="77777777" w:rsidTr="00F0357D">
        <w:tc>
          <w:tcPr>
            <w:tcW w:w="1409" w:type="dxa"/>
            <w:vMerge w:val="restart"/>
            <w:shd w:val="clear" w:color="auto" w:fill="E5F1FF"/>
            <w:vAlign w:val="center"/>
          </w:tcPr>
          <w:p w14:paraId="686C0F06"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185368</w:t>
            </w:r>
          </w:p>
        </w:tc>
        <w:tc>
          <w:tcPr>
            <w:tcW w:w="793" w:type="dxa"/>
            <w:vAlign w:val="center"/>
          </w:tcPr>
          <w:p w14:paraId="1489526B"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2014</w:t>
            </w:r>
          </w:p>
        </w:tc>
        <w:tc>
          <w:tcPr>
            <w:tcW w:w="1224" w:type="dxa"/>
            <w:vAlign w:val="center"/>
          </w:tcPr>
          <w:p w14:paraId="732B824C"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43 496,40</w:t>
            </w:r>
          </w:p>
        </w:tc>
        <w:tc>
          <w:tcPr>
            <w:tcW w:w="1224" w:type="dxa"/>
            <w:vAlign w:val="center"/>
          </w:tcPr>
          <w:p w14:paraId="67329CFC"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47 108,60</w:t>
            </w:r>
          </w:p>
        </w:tc>
        <w:tc>
          <w:tcPr>
            <w:tcW w:w="1054" w:type="dxa"/>
            <w:vAlign w:val="center"/>
          </w:tcPr>
          <w:p w14:paraId="1BBD67A9"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3 612,20</w:t>
            </w:r>
          </w:p>
        </w:tc>
        <w:tc>
          <w:tcPr>
            <w:tcW w:w="736" w:type="dxa"/>
            <w:vAlign w:val="center"/>
          </w:tcPr>
          <w:p w14:paraId="4C3E7863"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8,3</w:t>
            </w:r>
          </w:p>
        </w:tc>
        <w:tc>
          <w:tcPr>
            <w:tcW w:w="1315" w:type="dxa"/>
          </w:tcPr>
          <w:p w14:paraId="139D5E6F"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5 dodavatelů</w:t>
            </w:r>
          </w:p>
        </w:tc>
        <w:tc>
          <w:tcPr>
            <w:tcW w:w="1307" w:type="dxa"/>
          </w:tcPr>
          <w:p w14:paraId="173C9474" w14:textId="77777777" w:rsidR="00F208B9" w:rsidRPr="00A22856" w:rsidRDefault="00F208B9" w:rsidP="00F0357D">
            <w:pPr>
              <w:rPr>
                <w:rFonts w:asciiTheme="minorHAnsi" w:hAnsiTheme="minorHAnsi"/>
                <w:sz w:val="22"/>
                <w:szCs w:val="22"/>
              </w:rPr>
            </w:pPr>
            <w:r w:rsidRPr="00A22856">
              <w:rPr>
                <w:rFonts w:asciiTheme="minorHAnsi" w:hAnsiTheme="minorHAnsi"/>
                <w:sz w:val="18"/>
                <w:szCs w:val="18"/>
              </w:rPr>
              <w:t>2 nemocnice</w:t>
            </w:r>
          </w:p>
        </w:tc>
      </w:tr>
      <w:tr w:rsidR="00F208B9" w:rsidRPr="00A22856" w14:paraId="29F175D5" w14:textId="77777777" w:rsidTr="00F0357D">
        <w:tc>
          <w:tcPr>
            <w:tcW w:w="1409" w:type="dxa"/>
            <w:vMerge/>
            <w:shd w:val="clear" w:color="auto" w:fill="E5F1FF"/>
            <w:vAlign w:val="center"/>
          </w:tcPr>
          <w:p w14:paraId="53292FDC" w14:textId="77777777" w:rsidR="00F208B9" w:rsidRPr="00A22856" w:rsidRDefault="00F208B9" w:rsidP="00F0357D">
            <w:pPr>
              <w:jc w:val="center"/>
              <w:rPr>
                <w:rFonts w:asciiTheme="minorHAnsi" w:hAnsiTheme="minorHAnsi"/>
                <w:sz w:val="18"/>
                <w:szCs w:val="18"/>
              </w:rPr>
            </w:pPr>
          </w:p>
        </w:tc>
        <w:tc>
          <w:tcPr>
            <w:tcW w:w="793" w:type="dxa"/>
            <w:vAlign w:val="center"/>
          </w:tcPr>
          <w:p w14:paraId="6E1DE150"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2015</w:t>
            </w:r>
          </w:p>
        </w:tc>
        <w:tc>
          <w:tcPr>
            <w:tcW w:w="1224" w:type="dxa"/>
            <w:vAlign w:val="center"/>
          </w:tcPr>
          <w:p w14:paraId="0B59A477"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43 197,51</w:t>
            </w:r>
          </w:p>
        </w:tc>
        <w:tc>
          <w:tcPr>
            <w:tcW w:w="1224" w:type="dxa"/>
            <w:vAlign w:val="center"/>
          </w:tcPr>
          <w:p w14:paraId="09071A03"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45 060,40</w:t>
            </w:r>
          </w:p>
        </w:tc>
        <w:tc>
          <w:tcPr>
            <w:tcW w:w="1054" w:type="dxa"/>
            <w:vAlign w:val="center"/>
          </w:tcPr>
          <w:p w14:paraId="707DA214"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1 862,89</w:t>
            </w:r>
          </w:p>
        </w:tc>
        <w:tc>
          <w:tcPr>
            <w:tcW w:w="736" w:type="dxa"/>
            <w:vAlign w:val="center"/>
          </w:tcPr>
          <w:p w14:paraId="1EBFD3ED"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4,3</w:t>
            </w:r>
          </w:p>
        </w:tc>
        <w:tc>
          <w:tcPr>
            <w:tcW w:w="1315" w:type="dxa"/>
          </w:tcPr>
          <w:p w14:paraId="4031EBE9"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6 dodavatelů</w:t>
            </w:r>
          </w:p>
        </w:tc>
        <w:tc>
          <w:tcPr>
            <w:tcW w:w="1307" w:type="dxa"/>
          </w:tcPr>
          <w:p w14:paraId="5634280E" w14:textId="77777777" w:rsidR="00F208B9" w:rsidRPr="00A22856" w:rsidRDefault="00F208B9" w:rsidP="00F0357D">
            <w:pPr>
              <w:rPr>
                <w:rFonts w:asciiTheme="minorHAnsi" w:hAnsiTheme="minorHAnsi"/>
                <w:sz w:val="22"/>
                <w:szCs w:val="22"/>
              </w:rPr>
            </w:pPr>
            <w:r w:rsidRPr="00A22856">
              <w:rPr>
                <w:rFonts w:asciiTheme="minorHAnsi" w:hAnsiTheme="minorHAnsi"/>
                <w:sz w:val="18"/>
                <w:szCs w:val="18"/>
              </w:rPr>
              <w:t>3 nemocnice</w:t>
            </w:r>
          </w:p>
        </w:tc>
      </w:tr>
      <w:tr w:rsidR="00F208B9" w:rsidRPr="00A22856" w14:paraId="4290C212" w14:textId="77777777" w:rsidTr="00F0357D">
        <w:tc>
          <w:tcPr>
            <w:tcW w:w="1409" w:type="dxa"/>
            <w:vMerge/>
            <w:shd w:val="clear" w:color="auto" w:fill="E5F1FF"/>
            <w:vAlign w:val="center"/>
          </w:tcPr>
          <w:p w14:paraId="2F423091" w14:textId="77777777" w:rsidR="00F208B9" w:rsidRPr="00A22856" w:rsidRDefault="00F208B9" w:rsidP="00F0357D">
            <w:pPr>
              <w:jc w:val="center"/>
              <w:rPr>
                <w:rFonts w:asciiTheme="minorHAnsi" w:hAnsiTheme="minorHAnsi"/>
                <w:sz w:val="18"/>
                <w:szCs w:val="18"/>
              </w:rPr>
            </w:pPr>
          </w:p>
        </w:tc>
        <w:tc>
          <w:tcPr>
            <w:tcW w:w="793" w:type="dxa"/>
            <w:vAlign w:val="center"/>
          </w:tcPr>
          <w:p w14:paraId="194DE965"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2016</w:t>
            </w:r>
          </w:p>
        </w:tc>
        <w:tc>
          <w:tcPr>
            <w:tcW w:w="1224" w:type="dxa"/>
            <w:vAlign w:val="center"/>
          </w:tcPr>
          <w:p w14:paraId="5CFF7C71"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42 240,12</w:t>
            </w:r>
          </w:p>
        </w:tc>
        <w:tc>
          <w:tcPr>
            <w:tcW w:w="1224" w:type="dxa"/>
            <w:vAlign w:val="center"/>
          </w:tcPr>
          <w:p w14:paraId="5055D018"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44 305,29</w:t>
            </w:r>
          </w:p>
        </w:tc>
        <w:tc>
          <w:tcPr>
            <w:tcW w:w="1054" w:type="dxa"/>
            <w:vAlign w:val="center"/>
          </w:tcPr>
          <w:p w14:paraId="071D08C8"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2 065,17</w:t>
            </w:r>
          </w:p>
        </w:tc>
        <w:tc>
          <w:tcPr>
            <w:tcW w:w="736" w:type="dxa"/>
            <w:vAlign w:val="center"/>
          </w:tcPr>
          <w:p w14:paraId="7FE68EE2"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4,9</w:t>
            </w:r>
          </w:p>
        </w:tc>
        <w:tc>
          <w:tcPr>
            <w:tcW w:w="1315" w:type="dxa"/>
          </w:tcPr>
          <w:p w14:paraId="4B047713"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5 dodavatelů</w:t>
            </w:r>
          </w:p>
        </w:tc>
        <w:tc>
          <w:tcPr>
            <w:tcW w:w="1307" w:type="dxa"/>
          </w:tcPr>
          <w:p w14:paraId="0559013A" w14:textId="77777777" w:rsidR="00F208B9" w:rsidRPr="00A22856" w:rsidRDefault="00F208B9" w:rsidP="00F0357D">
            <w:pPr>
              <w:rPr>
                <w:rFonts w:asciiTheme="minorHAnsi" w:hAnsiTheme="minorHAnsi"/>
                <w:sz w:val="22"/>
                <w:szCs w:val="22"/>
              </w:rPr>
            </w:pPr>
            <w:r w:rsidRPr="00A22856">
              <w:rPr>
                <w:rFonts w:asciiTheme="minorHAnsi" w:hAnsiTheme="minorHAnsi"/>
                <w:sz w:val="18"/>
                <w:szCs w:val="18"/>
              </w:rPr>
              <w:t>3 nemocnice</w:t>
            </w:r>
          </w:p>
        </w:tc>
      </w:tr>
      <w:tr w:rsidR="00F208B9" w:rsidRPr="00A22856" w14:paraId="1FC1C508" w14:textId="77777777" w:rsidTr="00F0357D">
        <w:tc>
          <w:tcPr>
            <w:tcW w:w="9062" w:type="dxa"/>
            <w:gridSpan w:val="8"/>
            <w:shd w:val="clear" w:color="auto" w:fill="E5F1FF"/>
          </w:tcPr>
          <w:p w14:paraId="467208A0" w14:textId="77777777" w:rsidR="00F208B9" w:rsidRPr="00A22856" w:rsidRDefault="00F208B9" w:rsidP="00F0357D">
            <w:pPr>
              <w:rPr>
                <w:rFonts w:asciiTheme="minorHAnsi" w:hAnsiTheme="minorHAnsi"/>
                <w:sz w:val="18"/>
                <w:szCs w:val="18"/>
              </w:rPr>
            </w:pPr>
          </w:p>
        </w:tc>
      </w:tr>
      <w:tr w:rsidR="00F208B9" w:rsidRPr="00A22856" w14:paraId="7E78ACB5" w14:textId="77777777" w:rsidTr="00F0357D">
        <w:tc>
          <w:tcPr>
            <w:tcW w:w="1409" w:type="dxa"/>
            <w:vMerge w:val="restart"/>
            <w:shd w:val="clear" w:color="auto" w:fill="E5F1FF"/>
            <w:vAlign w:val="center"/>
          </w:tcPr>
          <w:p w14:paraId="67B094C0"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193870</w:t>
            </w:r>
          </w:p>
        </w:tc>
        <w:tc>
          <w:tcPr>
            <w:tcW w:w="793" w:type="dxa"/>
            <w:vAlign w:val="center"/>
          </w:tcPr>
          <w:p w14:paraId="7C478993"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2014</w:t>
            </w:r>
          </w:p>
        </w:tc>
        <w:tc>
          <w:tcPr>
            <w:tcW w:w="1224" w:type="dxa"/>
            <w:vAlign w:val="center"/>
          </w:tcPr>
          <w:p w14:paraId="5F75C7F5"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82 255,52</w:t>
            </w:r>
          </w:p>
        </w:tc>
        <w:tc>
          <w:tcPr>
            <w:tcW w:w="1224" w:type="dxa"/>
            <w:vAlign w:val="center"/>
          </w:tcPr>
          <w:p w14:paraId="4484F013"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83 065,33</w:t>
            </w:r>
          </w:p>
        </w:tc>
        <w:tc>
          <w:tcPr>
            <w:tcW w:w="1054" w:type="dxa"/>
            <w:vAlign w:val="center"/>
          </w:tcPr>
          <w:p w14:paraId="3AFADC39"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809,81</w:t>
            </w:r>
          </w:p>
        </w:tc>
        <w:tc>
          <w:tcPr>
            <w:tcW w:w="736" w:type="dxa"/>
            <w:vAlign w:val="center"/>
          </w:tcPr>
          <w:p w14:paraId="44DF4FF2" w14:textId="77777777" w:rsidR="00F208B9" w:rsidRPr="00A22856" w:rsidRDefault="00F208B9" w:rsidP="00F0357D">
            <w:pPr>
              <w:jc w:val="right"/>
              <w:rPr>
                <w:rFonts w:asciiTheme="minorHAnsi" w:hAnsiTheme="minorHAnsi"/>
                <w:sz w:val="18"/>
                <w:szCs w:val="18"/>
              </w:rPr>
            </w:pPr>
            <w:r>
              <w:rPr>
                <w:rFonts w:asciiTheme="minorHAnsi" w:hAnsiTheme="minorHAnsi"/>
                <w:sz w:val="18"/>
                <w:szCs w:val="18"/>
              </w:rPr>
              <w:t>1,</w:t>
            </w:r>
            <w:r w:rsidRPr="00A22856">
              <w:rPr>
                <w:rFonts w:asciiTheme="minorHAnsi" w:hAnsiTheme="minorHAnsi"/>
                <w:sz w:val="18"/>
                <w:szCs w:val="18"/>
              </w:rPr>
              <w:t>0</w:t>
            </w:r>
          </w:p>
        </w:tc>
        <w:tc>
          <w:tcPr>
            <w:tcW w:w="1315" w:type="dxa"/>
          </w:tcPr>
          <w:p w14:paraId="460ADD91"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3 dodavatelé</w:t>
            </w:r>
          </w:p>
        </w:tc>
        <w:tc>
          <w:tcPr>
            <w:tcW w:w="1307" w:type="dxa"/>
          </w:tcPr>
          <w:p w14:paraId="29E2D7AC" w14:textId="77777777" w:rsidR="00F208B9" w:rsidRPr="00A22856" w:rsidRDefault="00F208B9" w:rsidP="00F0357D">
            <w:pPr>
              <w:rPr>
                <w:rFonts w:asciiTheme="minorHAnsi" w:hAnsiTheme="minorHAnsi"/>
                <w:sz w:val="22"/>
                <w:szCs w:val="22"/>
              </w:rPr>
            </w:pPr>
            <w:r w:rsidRPr="00A22856">
              <w:rPr>
                <w:rFonts w:asciiTheme="minorHAnsi" w:hAnsiTheme="minorHAnsi"/>
                <w:sz w:val="18"/>
                <w:szCs w:val="18"/>
              </w:rPr>
              <w:t>2 nemocnice</w:t>
            </w:r>
          </w:p>
        </w:tc>
      </w:tr>
      <w:tr w:rsidR="00F208B9" w:rsidRPr="00A22856" w14:paraId="19D3C094" w14:textId="77777777" w:rsidTr="00F0357D">
        <w:tc>
          <w:tcPr>
            <w:tcW w:w="1409" w:type="dxa"/>
            <w:vMerge/>
            <w:shd w:val="clear" w:color="auto" w:fill="E5F1FF"/>
            <w:vAlign w:val="center"/>
          </w:tcPr>
          <w:p w14:paraId="7686AA0A" w14:textId="77777777" w:rsidR="00F208B9" w:rsidRPr="00A22856" w:rsidRDefault="00F208B9" w:rsidP="00F0357D">
            <w:pPr>
              <w:jc w:val="center"/>
              <w:rPr>
                <w:rFonts w:asciiTheme="minorHAnsi" w:hAnsiTheme="minorHAnsi"/>
                <w:sz w:val="18"/>
                <w:szCs w:val="18"/>
              </w:rPr>
            </w:pPr>
          </w:p>
        </w:tc>
        <w:tc>
          <w:tcPr>
            <w:tcW w:w="793" w:type="dxa"/>
            <w:vAlign w:val="center"/>
          </w:tcPr>
          <w:p w14:paraId="27363F70"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2015</w:t>
            </w:r>
          </w:p>
        </w:tc>
        <w:tc>
          <w:tcPr>
            <w:tcW w:w="1224" w:type="dxa"/>
            <w:vAlign w:val="center"/>
          </w:tcPr>
          <w:p w14:paraId="672C84A0"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77 229,70</w:t>
            </w:r>
          </w:p>
        </w:tc>
        <w:tc>
          <w:tcPr>
            <w:tcW w:w="1224" w:type="dxa"/>
            <w:vAlign w:val="center"/>
          </w:tcPr>
          <w:p w14:paraId="31E8DF45"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78 993,63</w:t>
            </w:r>
          </w:p>
        </w:tc>
        <w:tc>
          <w:tcPr>
            <w:tcW w:w="1054" w:type="dxa"/>
            <w:vAlign w:val="center"/>
          </w:tcPr>
          <w:p w14:paraId="4DCA182E"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1 763,93</w:t>
            </w:r>
          </w:p>
        </w:tc>
        <w:tc>
          <w:tcPr>
            <w:tcW w:w="736" w:type="dxa"/>
            <w:vAlign w:val="center"/>
          </w:tcPr>
          <w:p w14:paraId="5D0E8CCD"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2,3</w:t>
            </w:r>
          </w:p>
        </w:tc>
        <w:tc>
          <w:tcPr>
            <w:tcW w:w="1315" w:type="dxa"/>
          </w:tcPr>
          <w:p w14:paraId="123C8A7D"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3 dodavatelé</w:t>
            </w:r>
          </w:p>
        </w:tc>
        <w:tc>
          <w:tcPr>
            <w:tcW w:w="1307" w:type="dxa"/>
          </w:tcPr>
          <w:p w14:paraId="3799941C" w14:textId="77777777" w:rsidR="00F208B9" w:rsidRPr="00A22856" w:rsidRDefault="00F208B9" w:rsidP="00F0357D">
            <w:pPr>
              <w:rPr>
                <w:rFonts w:asciiTheme="minorHAnsi" w:hAnsiTheme="minorHAnsi"/>
                <w:sz w:val="22"/>
                <w:szCs w:val="22"/>
              </w:rPr>
            </w:pPr>
            <w:r w:rsidRPr="00A22856">
              <w:rPr>
                <w:rFonts w:asciiTheme="minorHAnsi" w:hAnsiTheme="minorHAnsi"/>
                <w:sz w:val="18"/>
                <w:szCs w:val="18"/>
              </w:rPr>
              <w:t>3 nemocnice</w:t>
            </w:r>
          </w:p>
        </w:tc>
      </w:tr>
      <w:tr w:rsidR="00F208B9" w:rsidRPr="00A22856" w14:paraId="3E862AA5" w14:textId="77777777" w:rsidTr="00F0357D">
        <w:tc>
          <w:tcPr>
            <w:tcW w:w="1409" w:type="dxa"/>
            <w:vMerge/>
            <w:shd w:val="clear" w:color="auto" w:fill="E5F1FF"/>
            <w:vAlign w:val="center"/>
          </w:tcPr>
          <w:p w14:paraId="6B8FAF67" w14:textId="77777777" w:rsidR="00F208B9" w:rsidRPr="00A22856" w:rsidRDefault="00F208B9" w:rsidP="00F0357D">
            <w:pPr>
              <w:jc w:val="center"/>
              <w:rPr>
                <w:rFonts w:asciiTheme="minorHAnsi" w:hAnsiTheme="minorHAnsi"/>
                <w:sz w:val="18"/>
                <w:szCs w:val="18"/>
              </w:rPr>
            </w:pPr>
          </w:p>
        </w:tc>
        <w:tc>
          <w:tcPr>
            <w:tcW w:w="793" w:type="dxa"/>
            <w:vAlign w:val="center"/>
          </w:tcPr>
          <w:p w14:paraId="0248E0C2"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2016</w:t>
            </w:r>
          </w:p>
        </w:tc>
        <w:tc>
          <w:tcPr>
            <w:tcW w:w="1224" w:type="dxa"/>
            <w:vAlign w:val="center"/>
          </w:tcPr>
          <w:p w14:paraId="40E319F7"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76 692,85</w:t>
            </w:r>
          </w:p>
        </w:tc>
        <w:tc>
          <w:tcPr>
            <w:tcW w:w="1224" w:type="dxa"/>
            <w:vAlign w:val="center"/>
          </w:tcPr>
          <w:p w14:paraId="6367E801"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82 056,57</w:t>
            </w:r>
          </w:p>
        </w:tc>
        <w:tc>
          <w:tcPr>
            <w:tcW w:w="1054" w:type="dxa"/>
            <w:vAlign w:val="center"/>
          </w:tcPr>
          <w:p w14:paraId="243C65F3"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5 363,72</w:t>
            </w:r>
          </w:p>
        </w:tc>
        <w:tc>
          <w:tcPr>
            <w:tcW w:w="736" w:type="dxa"/>
            <w:vAlign w:val="center"/>
          </w:tcPr>
          <w:p w14:paraId="3C1FF138"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7,0</w:t>
            </w:r>
          </w:p>
        </w:tc>
        <w:tc>
          <w:tcPr>
            <w:tcW w:w="1315" w:type="dxa"/>
          </w:tcPr>
          <w:p w14:paraId="3075D84C"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5 dodavatelů</w:t>
            </w:r>
          </w:p>
        </w:tc>
        <w:tc>
          <w:tcPr>
            <w:tcW w:w="1307" w:type="dxa"/>
          </w:tcPr>
          <w:p w14:paraId="33F7A51D" w14:textId="77777777" w:rsidR="00F208B9" w:rsidRPr="00A22856" w:rsidRDefault="00F208B9" w:rsidP="00F0357D">
            <w:pPr>
              <w:rPr>
                <w:rFonts w:asciiTheme="minorHAnsi" w:hAnsiTheme="minorHAnsi"/>
                <w:sz w:val="22"/>
                <w:szCs w:val="22"/>
              </w:rPr>
            </w:pPr>
            <w:r w:rsidRPr="00A22856">
              <w:rPr>
                <w:rFonts w:asciiTheme="minorHAnsi" w:hAnsiTheme="minorHAnsi"/>
                <w:sz w:val="18"/>
                <w:szCs w:val="18"/>
              </w:rPr>
              <w:t>3 nemocnice</w:t>
            </w:r>
          </w:p>
        </w:tc>
      </w:tr>
      <w:tr w:rsidR="00F208B9" w:rsidRPr="00A22856" w14:paraId="029252A6" w14:textId="77777777" w:rsidTr="00F0357D">
        <w:tc>
          <w:tcPr>
            <w:tcW w:w="9062" w:type="dxa"/>
            <w:gridSpan w:val="8"/>
            <w:shd w:val="clear" w:color="auto" w:fill="E5F1FF"/>
          </w:tcPr>
          <w:p w14:paraId="3C1EBF01" w14:textId="77777777" w:rsidR="00F208B9" w:rsidRPr="00A22856" w:rsidRDefault="00F208B9" w:rsidP="00F0357D">
            <w:pPr>
              <w:rPr>
                <w:rFonts w:asciiTheme="minorHAnsi" w:hAnsiTheme="minorHAnsi"/>
                <w:sz w:val="18"/>
                <w:szCs w:val="18"/>
              </w:rPr>
            </w:pPr>
          </w:p>
        </w:tc>
      </w:tr>
      <w:tr w:rsidR="00F208B9" w:rsidRPr="00A22856" w14:paraId="3DDE8F6B" w14:textId="77777777" w:rsidTr="00F0357D">
        <w:tc>
          <w:tcPr>
            <w:tcW w:w="1409" w:type="dxa"/>
            <w:vMerge w:val="restart"/>
            <w:shd w:val="clear" w:color="auto" w:fill="E5F1FF"/>
            <w:vAlign w:val="center"/>
          </w:tcPr>
          <w:p w14:paraId="42795025"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194246</w:t>
            </w:r>
          </w:p>
        </w:tc>
        <w:tc>
          <w:tcPr>
            <w:tcW w:w="793" w:type="dxa"/>
            <w:vAlign w:val="center"/>
          </w:tcPr>
          <w:p w14:paraId="43046ADE"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2014</w:t>
            </w:r>
          </w:p>
        </w:tc>
        <w:tc>
          <w:tcPr>
            <w:tcW w:w="1224" w:type="dxa"/>
            <w:vAlign w:val="center"/>
          </w:tcPr>
          <w:p w14:paraId="1B84A5CF"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95 162,05</w:t>
            </w:r>
          </w:p>
        </w:tc>
        <w:tc>
          <w:tcPr>
            <w:tcW w:w="1224" w:type="dxa"/>
            <w:vAlign w:val="center"/>
          </w:tcPr>
          <w:p w14:paraId="4AD9C3E6"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97 750,00</w:t>
            </w:r>
          </w:p>
        </w:tc>
        <w:tc>
          <w:tcPr>
            <w:tcW w:w="1054" w:type="dxa"/>
            <w:vAlign w:val="center"/>
          </w:tcPr>
          <w:p w14:paraId="1F3D3642"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2 587,95</w:t>
            </w:r>
          </w:p>
        </w:tc>
        <w:tc>
          <w:tcPr>
            <w:tcW w:w="736" w:type="dxa"/>
            <w:vAlign w:val="center"/>
          </w:tcPr>
          <w:p w14:paraId="0A574471"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2,7</w:t>
            </w:r>
          </w:p>
        </w:tc>
        <w:tc>
          <w:tcPr>
            <w:tcW w:w="1315" w:type="dxa"/>
          </w:tcPr>
          <w:p w14:paraId="50E95AF2"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1 dodavatel</w:t>
            </w:r>
          </w:p>
        </w:tc>
        <w:tc>
          <w:tcPr>
            <w:tcW w:w="1307" w:type="dxa"/>
          </w:tcPr>
          <w:p w14:paraId="2352E316" w14:textId="77777777" w:rsidR="00F208B9" w:rsidRPr="00A22856" w:rsidRDefault="00F208B9" w:rsidP="00F0357D">
            <w:pPr>
              <w:rPr>
                <w:rFonts w:asciiTheme="minorHAnsi" w:hAnsiTheme="minorHAnsi"/>
                <w:sz w:val="22"/>
                <w:szCs w:val="22"/>
              </w:rPr>
            </w:pPr>
            <w:r w:rsidRPr="00A22856">
              <w:rPr>
                <w:rFonts w:asciiTheme="minorHAnsi" w:hAnsiTheme="minorHAnsi"/>
                <w:sz w:val="18"/>
                <w:szCs w:val="18"/>
              </w:rPr>
              <w:t>3 nemocnice</w:t>
            </w:r>
          </w:p>
        </w:tc>
      </w:tr>
      <w:tr w:rsidR="00F208B9" w:rsidRPr="00A22856" w14:paraId="0056DD6C" w14:textId="77777777" w:rsidTr="00F0357D">
        <w:tc>
          <w:tcPr>
            <w:tcW w:w="1409" w:type="dxa"/>
            <w:vMerge/>
            <w:shd w:val="clear" w:color="auto" w:fill="E5F1FF"/>
            <w:vAlign w:val="center"/>
          </w:tcPr>
          <w:p w14:paraId="0460912E" w14:textId="77777777" w:rsidR="00F208B9" w:rsidRPr="00A22856" w:rsidRDefault="00F208B9" w:rsidP="00F0357D">
            <w:pPr>
              <w:jc w:val="center"/>
              <w:rPr>
                <w:rFonts w:asciiTheme="minorHAnsi" w:hAnsiTheme="minorHAnsi"/>
                <w:sz w:val="18"/>
                <w:szCs w:val="18"/>
              </w:rPr>
            </w:pPr>
          </w:p>
        </w:tc>
        <w:tc>
          <w:tcPr>
            <w:tcW w:w="793" w:type="dxa"/>
            <w:vAlign w:val="center"/>
          </w:tcPr>
          <w:p w14:paraId="07AE4138"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2016</w:t>
            </w:r>
          </w:p>
        </w:tc>
        <w:tc>
          <w:tcPr>
            <w:tcW w:w="1224" w:type="dxa"/>
            <w:vAlign w:val="center"/>
          </w:tcPr>
          <w:p w14:paraId="4308BAF7"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81 705,46</w:t>
            </w:r>
          </w:p>
        </w:tc>
        <w:tc>
          <w:tcPr>
            <w:tcW w:w="1224" w:type="dxa"/>
            <w:vAlign w:val="center"/>
          </w:tcPr>
          <w:p w14:paraId="40F9635B"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85 396,72</w:t>
            </w:r>
          </w:p>
        </w:tc>
        <w:tc>
          <w:tcPr>
            <w:tcW w:w="1054" w:type="dxa"/>
            <w:vAlign w:val="center"/>
          </w:tcPr>
          <w:p w14:paraId="3A657ACB"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3 691,26</w:t>
            </w:r>
          </w:p>
        </w:tc>
        <w:tc>
          <w:tcPr>
            <w:tcW w:w="736" w:type="dxa"/>
            <w:vAlign w:val="center"/>
          </w:tcPr>
          <w:p w14:paraId="62248454"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4,5</w:t>
            </w:r>
          </w:p>
        </w:tc>
        <w:tc>
          <w:tcPr>
            <w:tcW w:w="1315" w:type="dxa"/>
          </w:tcPr>
          <w:p w14:paraId="2DF56867"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1 dodavatel</w:t>
            </w:r>
          </w:p>
        </w:tc>
        <w:tc>
          <w:tcPr>
            <w:tcW w:w="1307" w:type="dxa"/>
          </w:tcPr>
          <w:p w14:paraId="3AB301BF" w14:textId="77777777" w:rsidR="00F208B9" w:rsidRPr="00A22856" w:rsidRDefault="00F208B9" w:rsidP="00F0357D">
            <w:pPr>
              <w:rPr>
                <w:rFonts w:asciiTheme="minorHAnsi" w:hAnsiTheme="minorHAnsi"/>
                <w:sz w:val="22"/>
                <w:szCs w:val="22"/>
              </w:rPr>
            </w:pPr>
            <w:r w:rsidRPr="00A22856">
              <w:rPr>
                <w:rFonts w:asciiTheme="minorHAnsi" w:hAnsiTheme="minorHAnsi"/>
                <w:sz w:val="18"/>
                <w:szCs w:val="18"/>
              </w:rPr>
              <w:t>3 nemocnice</w:t>
            </w:r>
          </w:p>
        </w:tc>
      </w:tr>
      <w:tr w:rsidR="00F208B9" w:rsidRPr="00A22856" w14:paraId="07D947EC" w14:textId="77777777" w:rsidTr="00F0357D">
        <w:tc>
          <w:tcPr>
            <w:tcW w:w="9062" w:type="dxa"/>
            <w:gridSpan w:val="8"/>
            <w:shd w:val="clear" w:color="auto" w:fill="E5F1FF"/>
          </w:tcPr>
          <w:p w14:paraId="1F793454" w14:textId="77777777" w:rsidR="00F208B9" w:rsidRPr="00A22856" w:rsidRDefault="00F208B9" w:rsidP="00F0357D">
            <w:pPr>
              <w:rPr>
                <w:rFonts w:asciiTheme="minorHAnsi" w:hAnsiTheme="minorHAnsi"/>
                <w:sz w:val="18"/>
                <w:szCs w:val="18"/>
              </w:rPr>
            </w:pPr>
          </w:p>
        </w:tc>
      </w:tr>
      <w:tr w:rsidR="00F208B9" w:rsidRPr="00A22856" w14:paraId="39A14F73" w14:textId="77777777" w:rsidTr="00F0357D">
        <w:tc>
          <w:tcPr>
            <w:tcW w:w="1409" w:type="dxa"/>
            <w:vMerge w:val="restart"/>
            <w:shd w:val="clear" w:color="auto" w:fill="E5F1FF"/>
            <w:vAlign w:val="center"/>
          </w:tcPr>
          <w:p w14:paraId="35A8DC96"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194345</w:t>
            </w:r>
          </w:p>
        </w:tc>
        <w:tc>
          <w:tcPr>
            <w:tcW w:w="793" w:type="dxa"/>
            <w:vAlign w:val="center"/>
          </w:tcPr>
          <w:p w14:paraId="2A2334A5"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2014</w:t>
            </w:r>
          </w:p>
        </w:tc>
        <w:tc>
          <w:tcPr>
            <w:tcW w:w="1224" w:type="dxa"/>
            <w:vAlign w:val="center"/>
          </w:tcPr>
          <w:p w14:paraId="23A762BA"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11 857,95</w:t>
            </w:r>
          </w:p>
        </w:tc>
        <w:tc>
          <w:tcPr>
            <w:tcW w:w="1224" w:type="dxa"/>
            <w:vAlign w:val="center"/>
          </w:tcPr>
          <w:p w14:paraId="678349AB"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12 163,21</w:t>
            </w:r>
          </w:p>
        </w:tc>
        <w:tc>
          <w:tcPr>
            <w:tcW w:w="1054" w:type="dxa"/>
            <w:vAlign w:val="center"/>
          </w:tcPr>
          <w:p w14:paraId="32AE05A1"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305,26</w:t>
            </w:r>
          </w:p>
        </w:tc>
        <w:tc>
          <w:tcPr>
            <w:tcW w:w="736" w:type="dxa"/>
            <w:vAlign w:val="center"/>
          </w:tcPr>
          <w:p w14:paraId="591AC987" w14:textId="68EC1B0A" w:rsidR="00F208B9" w:rsidRPr="00A22856" w:rsidRDefault="00F208B9" w:rsidP="00F2369C">
            <w:pPr>
              <w:jc w:val="right"/>
              <w:rPr>
                <w:rFonts w:asciiTheme="minorHAnsi" w:hAnsiTheme="minorHAnsi"/>
                <w:sz w:val="18"/>
                <w:szCs w:val="18"/>
              </w:rPr>
            </w:pPr>
            <w:r w:rsidRPr="00A22856">
              <w:rPr>
                <w:rFonts w:asciiTheme="minorHAnsi" w:hAnsiTheme="minorHAnsi"/>
                <w:sz w:val="18"/>
                <w:szCs w:val="18"/>
              </w:rPr>
              <w:t>2,</w:t>
            </w:r>
            <w:r w:rsidR="00F2369C">
              <w:rPr>
                <w:rFonts w:asciiTheme="minorHAnsi" w:hAnsiTheme="minorHAnsi"/>
                <w:sz w:val="18"/>
                <w:szCs w:val="18"/>
              </w:rPr>
              <w:t>6</w:t>
            </w:r>
          </w:p>
        </w:tc>
        <w:tc>
          <w:tcPr>
            <w:tcW w:w="1315" w:type="dxa"/>
          </w:tcPr>
          <w:p w14:paraId="73B22A4A"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3 dodavatelé</w:t>
            </w:r>
          </w:p>
        </w:tc>
        <w:tc>
          <w:tcPr>
            <w:tcW w:w="1307" w:type="dxa"/>
          </w:tcPr>
          <w:p w14:paraId="150D4874"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2 nemocnice</w:t>
            </w:r>
          </w:p>
        </w:tc>
      </w:tr>
      <w:tr w:rsidR="00F208B9" w:rsidRPr="00A22856" w14:paraId="6A261420" w14:textId="77777777" w:rsidTr="00F0357D">
        <w:tc>
          <w:tcPr>
            <w:tcW w:w="1409" w:type="dxa"/>
            <w:vMerge/>
            <w:shd w:val="clear" w:color="auto" w:fill="E5F1FF"/>
            <w:vAlign w:val="center"/>
          </w:tcPr>
          <w:p w14:paraId="7C71C94A" w14:textId="77777777" w:rsidR="00F208B9" w:rsidRPr="00A22856" w:rsidRDefault="00F208B9" w:rsidP="00F0357D">
            <w:pPr>
              <w:jc w:val="center"/>
              <w:rPr>
                <w:rFonts w:asciiTheme="minorHAnsi" w:hAnsiTheme="minorHAnsi"/>
                <w:sz w:val="18"/>
                <w:szCs w:val="18"/>
              </w:rPr>
            </w:pPr>
          </w:p>
        </w:tc>
        <w:tc>
          <w:tcPr>
            <w:tcW w:w="793" w:type="dxa"/>
            <w:vAlign w:val="center"/>
          </w:tcPr>
          <w:p w14:paraId="344405E8"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2015</w:t>
            </w:r>
          </w:p>
        </w:tc>
        <w:tc>
          <w:tcPr>
            <w:tcW w:w="1224" w:type="dxa"/>
            <w:vAlign w:val="center"/>
          </w:tcPr>
          <w:p w14:paraId="30A37005"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7 067,74</w:t>
            </w:r>
          </w:p>
        </w:tc>
        <w:tc>
          <w:tcPr>
            <w:tcW w:w="1224" w:type="dxa"/>
            <w:vAlign w:val="center"/>
          </w:tcPr>
          <w:p w14:paraId="090D4863"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11 567,00</w:t>
            </w:r>
          </w:p>
        </w:tc>
        <w:tc>
          <w:tcPr>
            <w:tcW w:w="1054" w:type="dxa"/>
            <w:vAlign w:val="center"/>
          </w:tcPr>
          <w:p w14:paraId="5D9EA5E6"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4 499,26</w:t>
            </w:r>
          </w:p>
        </w:tc>
        <w:tc>
          <w:tcPr>
            <w:tcW w:w="736" w:type="dxa"/>
            <w:vAlign w:val="center"/>
          </w:tcPr>
          <w:p w14:paraId="2A4F61A4"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63,7</w:t>
            </w:r>
          </w:p>
        </w:tc>
        <w:tc>
          <w:tcPr>
            <w:tcW w:w="1315" w:type="dxa"/>
          </w:tcPr>
          <w:p w14:paraId="4261986F"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3 dodavatelé</w:t>
            </w:r>
          </w:p>
        </w:tc>
        <w:tc>
          <w:tcPr>
            <w:tcW w:w="1307" w:type="dxa"/>
          </w:tcPr>
          <w:p w14:paraId="3521BB95" w14:textId="77777777" w:rsidR="00F208B9" w:rsidRPr="00A22856" w:rsidRDefault="00F208B9" w:rsidP="00F0357D">
            <w:pPr>
              <w:rPr>
                <w:rFonts w:asciiTheme="minorHAnsi" w:hAnsiTheme="minorHAnsi"/>
                <w:sz w:val="22"/>
                <w:szCs w:val="22"/>
              </w:rPr>
            </w:pPr>
            <w:r w:rsidRPr="00A22856">
              <w:rPr>
                <w:rFonts w:asciiTheme="minorHAnsi" w:hAnsiTheme="minorHAnsi"/>
                <w:sz w:val="18"/>
                <w:szCs w:val="18"/>
              </w:rPr>
              <w:t>3 nemocnice</w:t>
            </w:r>
          </w:p>
        </w:tc>
      </w:tr>
      <w:tr w:rsidR="00F208B9" w:rsidRPr="00A22856" w14:paraId="64AA9FF6" w14:textId="77777777" w:rsidTr="00F0357D">
        <w:tc>
          <w:tcPr>
            <w:tcW w:w="1409" w:type="dxa"/>
            <w:vMerge/>
            <w:shd w:val="clear" w:color="auto" w:fill="E5F1FF"/>
            <w:vAlign w:val="center"/>
          </w:tcPr>
          <w:p w14:paraId="51DEF706" w14:textId="77777777" w:rsidR="00F208B9" w:rsidRPr="00A22856" w:rsidRDefault="00F208B9" w:rsidP="00F0357D">
            <w:pPr>
              <w:jc w:val="center"/>
              <w:rPr>
                <w:rFonts w:asciiTheme="minorHAnsi" w:hAnsiTheme="minorHAnsi"/>
                <w:sz w:val="18"/>
                <w:szCs w:val="18"/>
              </w:rPr>
            </w:pPr>
          </w:p>
        </w:tc>
        <w:tc>
          <w:tcPr>
            <w:tcW w:w="793" w:type="dxa"/>
            <w:vAlign w:val="center"/>
          </w:tcPr>
          <w:p w14:paraId="71B7947E" w14:textId="77777777" w:rsidR="00F208B9" w:rsidRPr="00A22856" w:rsidRDefault="00F208B9" w:rsidP="00F0357D">
            <w:pPr>
              <w:jc w:val="center"/>
              <w:rPr>
                <w:rFonts w:asciiTheme="minorHAnsi" w:hAnsiTheme="minorHAnsi"/>
                <w:sz w:val="18"/>
                <w:szCs w:val="18"/>
              </w:rPr>
            </w:pPr>
            <w:r w:rsidRPr="00A22856">
              <w:rPr>
                <w:rFonts w:asciiTheme="minorHAnsi" w:hAnsiTheme="minorHAnsi"/>
                <w:sz w:val="18"/>
                <w:szCs w:val="18"/>
              </w:rPr>
              <w:t>2016</w:t>
            </w:r>
          </w:p>
        </w:tc>
        <w:tc>
          <w:tcPr>
            <w:tcW w:w="1224" w:type="dxa"/>
            <w:vAlign w:val="center"/>
          </w:tcPr>
          <w:p w14:paraId="2AC89485"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7 067,74</w:t>
            </w:r>
          </w:p>
        </w:tc>
        <w:tc>
          <w:tcPr>
            <w:tcW w:w="1224" w:type="dxa"/>
            <w:vAlign w:val="center"/>
          </w:tcPr>
          <w:p w14:paraId="6BF677C6"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9 604,83</w:t>
            </w:r>
          </w:p>
        </w:tc>
        <w:tc>
          <w:tcPr>
            <w:tcW w:w="1054" w:type="dxa"/>
            <w:vAlign w:val="center"/>
          </w:tcPr>
          <w:p w14:paraId="695DCF61"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2 537,09</w:t>
            </w:r>
          </w:p>
        </w:tc>
        <w:tc>
          <w:tcPr>
            <w:tcW w:w="736" w:type="dxa"/>
            <w:vAlign w:val="center"/>
          </w:tcPr>
          <w:p w14:paraId="4EE99E2B"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35,9</w:t>
            </w:r>
          </w:p>
        </w:tc>
        <w:tc>
          <w:tcPr>
            <w:tcW w:w="1315" w:type="dxa"/>
          </w:tcPr>
          <w:p w14:paraId="7365C0F8"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4 dodavatelé</w:t>
            </w:r>
          </w:p>
        </w:tc>
        <w:tc>
          <w:tcPr>
            <w:tcW w:w="1307" w:type="dxa"/>
          </w:tcPr>
          <w:p w14:paraId="21A8D2C5" w14:textId="77777777" w:rsidR="00F208B9" w:rsidRPr="00A22856" w:rsidRDefault="00F208B9" w:rsidP="00F0357D">
            <w:pPr>
              <w:rPr>
                <w:rFonts w:asciiTheme="minorHAnsi" w:hAnsiTheme="minorHAnsi"/>
                <w:sz w:val="22"/>
                <w:szCs w:val="22"/>
              </w:rPr>
            </w:pPr>
            <w:r w:rsidRPr="00A22856">
              <w:rPr>
                <w:rFonts w:asciiTheme="minorHAnsi" w:hAnsiTheme="minorHAnsi"/>
                <w:sz w:val="18"/>
                <w:szCs w:val="18"/>
              </w:rPr>
              <w:t>3 nemocnice</w:t>
            </w:r>
          </w:p>
        </w:tc>
      </w:tr>
      <w:tr w:rsidR="00F208B9" w:rsidRPr="00A22856" w14:paraId="04D5394F" w14:textId="77777777" w:rsidTr="00F0357D">
        <w:tc>
          <w:tcPr>
            <w:tcW w:w="9062" w:type="dxa"/>
            <w:gridSpan w:val="8"/>
            <w:shd w:val="clear" w:color="auto" w:fill="E5F1FF"/>
          </w:tcPr>
          <w:p w14:paraId="00C79CC1" w14:textId="77777777" w:rsidR="00F208B9" w:rsidRPr="00A22856" w:rsidRDefault="00F208B9" w:rsidP="00F0357D">
            <w:pPr>
              <w:rPr>
                <w:rFonts w:asciiTheme="minorHAnsi" w:hAnsiTheme="minorHAnsi"/>
                <w:sz w:val="18"/>
                <w:szCs w:val="18"/>
              </w:rPr>
            </w:pPr>
          </w:p>
        </w:tc>
      </w:tr>
      <w:tr w:rsidR="00F208B9" w:rsidRPr="00A22856" w14:paraId="23584E35" w14:textId="77777777" w:rsidTr="00A01B29">
        <w:tc>
          <w:tcPr>
            <w:tcW w:w="1409" w:type="dxa"/>
            <w:shd w:val="clear" w:color="auto" w:fill="E5F1FF"/>
          </w:tcPr>
          <w:p w14:paraId="505B622D" w14:textId="2D4EA121" w:rsidR="00F208B9" w:rsidRPr="00A22856" w:rsidRDefault="00F2369C" w:rsidP="00F0357D">
            <w:pPr>
              <w:jc w:val="center"/>
              <w:rPr>
                <w:rFonts w:asciiTheme="minorHAnsi" w:hAnsiTheme="minorHAnsi"/>
                <w:sz w:val="18"/>
                <w:szCs w:val="18"/>
              </w:rPr>
            </w:pPr>
            <w:r>
              <w:rPr>
                <w:rFonts w:asciiTheme="minorHAnsi" w:hAnsiTheme="minorHAnsi"/>
                <w:sz w:val="18"/>
                <w:szCs w:val="18"/>
              </w:rPr>
              <w:t>194633</w:t>
            </w:r>
          </w:p>
        </w:tc>
        <w:tc>
          <w:tcPr>
            <w:tcW w:w="793" w:type="dxa"/>
            <w:vAlign w:val="center"/>
          </w:tcPr>
          <w:p w14:paraId="5CD2260C" w14:textId="77777777" w:rsidR="00F208B9" w:rsidRPr="00A22856" w:rsidRDefault="00F208B9" w:rsidP="00A01B29">
            <w:pPr>
              <w:jc w:val="center"/>
              <w:rPr>
                <w:rFonts w:asciiTheme="minorHAnsi" w:hAnsiTheme="minorHAnsi"/>
                <w:sz w:val="18"/>
                <w:szCs w:val="18"/>
              </w:rPr>
            </w:pPr>
            <w:r w:rsidRPr="00A22856">
              <w:rPr>
                <w:rFonts w:asciiTheme="minorHAnsi" w:hAnsiTheme="minorHAnsi"/>
                <w:sz w:val="18"/>
                <w:szCs w:val="18"/>
              </w:rPr>
              <w:t>2016</w:t>
            </w:r>
          </w:p>
        </w:tc>
        <w:tc>
          <w:tcPr>
            <w:tcW w:w="1224" w:type="dxa"/>
            <w:vAlign w:val="center"/>
          </w:tcPr>
          <w:p w14:paraId="050A8210"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49 724,91</w:t>
            </w:r>
          </w:p>
        </w:tc>
        <w:tc>
          <w:tcPr>
            <w:tcW w:w="1224" w:type="dxa"/>
            <w:vAlign w:val="center"/>
          </w:tcPr>
          <w:p w14:paraId="7F2C6245"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50 076,49</w:t>
            </w:r>
          </w:p>
        </w:tc>
        <w:tc>
          <w:tcPr>
            <w:tcW w:w="1054" w:type="dxa"/>
            <w:vAlign w:val="center"/>
          </w:tcPr>
          <w:p w14:paraId="64C2F5B0"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351,58</w:t>
            </w:r>
          </w:p>
        </w:tc>
        <w:tc>
          <w:tcPr>
            <w:tcW w:w="736" w:type="dxa"/>
            <w:vAlign w:val="center"/>
          </w:tcPr>
          <w:p w14:paraId="26584E43"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0,7</w:t>
            </w:r>
          </w:p>
        </w:tc>
        <w:tc>
          <w:tcPr>
            <w:tcW w:w="1315" w:type="dxa"/>
          </w:tcPr>
          <w:p w14:paraId="24BF1458"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1 dodavatel</w:t>
            </w:r>
          </w:p>
        </w:tc>
        <w:tc>
          <w:tcPr>
            <w:tcW w:w="1307" w:type="dxa"/>
          </w:tcPr>
          <w:p w14:paraId="517C29B1"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3 nemocnice</w:t>
            </w:r>
          </w:p>
        </w:tc>
      </w:tr>
      <w:tr w:rsidR="00F208B9" w:rsidRPr="00A22856" w14:paraId="2A5276E9" w14:textId="77777777" w:rsidTr="00F0357D">
        <w:tc>
          <w:tcPr>
            <w:tcW w:w="9062" w:type="dxa"/>
            <w:gridSpan w:val="8"/>
            <w:shd w:val="clear" w:color="auto" w:fill="E5F1FF"/>
            <w:vAlign w:val="center"/>
          </w:tcPr>
          <w:p w14:paraId="0DBD181B" w14:textId="77777777" w:rsidR="00F208B9" w:rsidRPr="00A22856" w:rsidRDefault="00F208B9" w:rsidP="00F0357D">
            <w:pPr>
              <w:jc w:val="right"/>
              <w:rPr>
                <w:rFonts w:asciiTheme="minorHAnsi" w:hAnsiTheme="minorHAnsi"/>
                <w:sz w:val="18"/>
                <w:szCs w:val="18"/>
              </w:rPr>
            </w:pPr>
          </w:p>
        </w:tc>
      </w:tr>
      <w:tr w:rsidR="00F208B9" w:rsidRPr="00A22856" w14:paraId="24F84CE0" w14:textId="77777777" w:rsidTr="00A01B29">
        <w:tc>
          <w:tcPr>
            <w:tcW w:w="1409" w:type="dxa"/>
            <w:shd w:val="clear" w:color="auto" w:fill="E5F1FF"/>
          </w:tcPr>
          <w:p w14:paraId="3E07C5D3" w14:textId="0517102B" w:rsidR="00F208B9" w:rsidRPr="00A22856" w:rsidRDefault="000E34E4" w:rsidP="00F0357D">
            <w:pPr>
              <w:jc w:val="center"/>
              <w:rPr>
                <w:rFonts w:asciiTheme="minorHAnsi" w:hAnsiTheme="minorHAnsi"/>
                <w:sz w:val="18"/>
                <w:szCs w:val="18"/>
              </w:rPr>
            </w:pPr>
            <w:r>
              <w:rPr>
                <w:rFonts w:asciiTheme="minorHAnsi" w:hAnsiTheme="minorHAnsi"/>
                <w:sz w:val="18"/>
                <w:szCs w:val="18"/>
              </w:rPr>
              <w:t>194634</w:t>
            </w:r>
          </w:p>
        </w:tc>
        <w:tc>
          <w:tcPr>
            <w:tcW w:w="793" w:type="dxa"/>
            <w:vAlign w:val="center"/>
          </w:tcPr>
          <w:p w14:paraId="4B3CF543" w14:textId="77777777" w:rsidR="00F208B9" w:rsidRPr="00A22856" w:rsidRDefault="00F208B9" w:rsidP="00A01B29">
            <w:pPr>
              <w:jc w:val="center"/>
              <w:rPr>
                <w:rFonts w:asciiTheme="minorHAnsi" w:hAnsiTheme="minorHAnsi"/>
                <w:sz w:val="18"/>
                <w:szCs w:val="18"/>
              </w:rPr>
            </w:pPr>
            <w:r w:rsidRPr="00A22856">
              <w:rPr>
                <w:rFonts w:asciiTheme="minorHAnsi" w:hAnsiTheme="minorHAnsi"/>
                <w:sz w:val="18"/>
                <w:szCs w:val="18"/>
              </w:rPr>
              <w:t>2016</w:t>
            </w:r>
          </w:p>
        </w:tc>
        <w:tc>
          <w:tcPr>
            <w:tcW w:w="1224" w:type="dxa"/>
            <w:vAlign w:val="center"/>
          </w:tcPr>
          <w:p w14:paraId="7C99DB5C"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79 505,83</w:t>
            </w:r>
          </w:p>
        </w:tc>
        <w:tc>
          <w:tcPr>
            <w:tcW w:w="1224" w:type="dxa"/>
            <w:vAlign w:val="center"/>
          </w:tcPr>
          <w:p w14:paraId="35815853"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80 122,17</w:t>
            </w:r>
          </w:p>
        </w:tc>
        <w:tc>
          <w:tcPr>
            <w:tcW w:w="1054" w:type="dxa"/>
            <w:vAlign w:val="center"/>
          </w:tcPr>
          <w:p w14:paraId="3E264464" w14:textId="77777777" w:rsidR="00F208B9" w:rsidRPr="00A22856" w:rsidRDefault="00F208B9" w:rsidP="00F0357D">
            <w:pPr>
              <w:jc w:val="right"/>
              <w:rPr>
                <w:rFonts w:asciiTheme="minorHAnsi" w:hAnsiTheme="minorHAnsi"/>
                <w:sz w:val="18"/>
                <w:szCs w:val="18"/>
              </w:rPr>
            </w:pPr>
            <w:r w:rsidRPr="00A22856">
              <w:rPr>
                <w:rFonts w:asciiTheme="minorHAnsi" w:hAnsiTheme="minorHAnsi"/>
                <w:sz w:val="18"/>
                <w:szCs w:val="18"/>
              </w:rPr>
              <w:t>616,34</w:t>
            </w:r>
          </w:p>
        </w:tc>
        <w:tc>
          <w:tcPr>
            <w:tcW w:w="736" w:type="dxa"/>
            <w:vAlign w:val="center"/>
          </w:tcPr>
          <w:p w14:paraId="5D1A7ACE" w14:textId="77777777" w:rsidR="00F208B9" w:rsidRPr="00A22856" w:rsidRDefault="00F208B9" w:rsidP="00F0357D">
            <w:pPr>
              <w:jc w:val="right"/>
              <w:rPr>
                <w:rFonts w:asciiTheme="minorHAnsi" w:hAnsiTheme="minorHAnsi"/>
                <w:sz w:val="18"/>
                <w:szCs w:val="18"/>
              </w:rPr>
            </w:pPr>
            <w:r>
              <w:rPr>
                <w:rFonts w:asciiTheme="minorHAnsi" w:hAnsiTheme="minorHAnsi"/>
                <w:sz w:val="18"/>
                <w:szCs w:val="18"/>
              </w:rPr>
              <w:t>0,</w:t>
            </w:r>
            <w:r w:rsidRPr="00A22856">
              <w:rPr>
                <w:rFonts w:asciiTheme="minorHAnsi" w:hAnsiTheme="minorHAnsi"/>
                <w:sz w:val="18"/>
                <w:szCs w:val="18"/>
              </w:rPr>
              <w:t>8</w:t>
            </w:r>
          </w:p>
        </w:tc>
        <w:tc>
          <w:tcPr>
            <w:tcW w:w="1315" w:type="dxa"/>
          </w:tcPr>
          <w:p w14:paraId="5BE61FCE"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1 dodavatel</w:t>
            </w:r>
          </w:p>
        </w:tc>
        <w:tc>
          <w:tcPr>
            <w:tcW w:w="1307" w:type="dxa"/>
          </w:tcPr>
          <w:p w14:paraId="265EFC0D" w14:textId="77777777" w:rsidR="00F208B9" w:rsidRPr="00A22856" w:rsidRDefault="00F208B9" w:rsidP="00F0357D">
            <w:pPr>
              <w:rPr>
                <w:rFonts w:asciiTheme="minorHAnsi" w:hAnsiTheme="minorHAnsi"/>
                <w:sz w:val="18"/>
                <w:szCs w:val="18"/>
              </w:rPr>
            </w:pPr>
            <w:r w:rsidRPr="00A22856">
              <w:rPr>
                <w:rFonts w:asciiTheme="minorHAnsi" w:hAnsiTheme="minorHAnsi"/>
                <w:sz w:val="18"/>
                <w:szCs w:val="18"/>
              </w:rPr>
              <w:t>3 nemocnice</w:t>
            </w:r>
          </w:p>
        </w:tc>
      </w:tr>
    </w:tbl>
    <w:p w14:paraId="64A9F228" w14:textId="56AE1726" w:rsidR="00F208B9" w:rsidRPr="00A01B29" w:rsidRDefault="00F208B9" w:rsidP="00963960">
      <w:pPr>
        <w:ind w:left="567" w:hanging="567"/>
        <w:rPr>
          <w:rFonts w:asciiTheme="minorHAnsi" w:hAnsiTheme="minorHAnsi"/>
          <w:sz w:val="18"/>
          <w:szCs w:val="18"/>
        </w:rPr>
      </w:pPr>
      <w:r w:rsidRPr="00A01B29">
        <w:rPr>
          <w:rFonts w:asciiTheme="minorHAnsi" w:hAnsiTheme="minorHAnsi"/>
          <w:b/>
          <w:sz w:val="18"/>
          <w:szCs w:val="18"/>
        </w:rPr>
        <w:t>Zdroj:</w:t>
      </w:r>
      <w:r w:rsidRPr="00A01B29">
        <w:rPr>
          <w:rFonts w:asciiTheme="minorHAnsi" w:hAnsiTheme="minorHAnsi"/>
          <w:sz w:val="18"/>
          <w:szCs w:val="18"/>
        </w:rPr>
        <w:t xml:space="preserve"> </w:t>
      </w:r>
      <w:r w:rsidR="00963960">
        <w:rPr>
          <w:rFonts w:asciiTheme="minorHAnsi" w:hAnsiTheme="minorHAnsi"/>
          <w:sz w:val="18"/>
          <w:szCs w:val="18"/>
        </w:rPr>
        <w:tab/>
      </w:r>
      <w:r w:rsidR="003818C0" w:rsidRPr="00A01B29">
        <w:rPr>
          <w:rFonts w:asciiTheme="minorHAnsi" w:hAnsiTheme="minorHAnsi"/>
          <w:sz w:val="18"/>
          <w:szCs w:val="18"/>
        </w:rPr>
        <w:t>p</w:t>
      </w:r>
      <w:r w:rsidRPr="00A01B29">
        <w:rPr>
          <w:rFonts w:asciiTheme="minorHAnsi" w:hAnsiTheme="minorHAnsi"/>
          <w:sz w:val="18"/>
          <w:szCs w:val="18"/>
        </w:rPr>
        <w:t>řílohy jednotlivých kontrolních protokol</w:t>
      </w:r>
      <w:r w:rsidR="003818C0" w:rsidRPr="00A01B29">
        <w:rPr>
          <w:rFonts w:asciiTheme="minorHAnsi" w:hAnsiTheme="minorHAnsi"/>
          <w:sz w:val="18"/>
          <w:szCs w:val="18"/>
        </w:rPr>
        <w:t>ů</w:t>
      </w:r>
      <w:r w:rsidRPr="00A01B29">
        <w:rPr>
          <w:rFonts w:asciiTheme="minorHAnsi" w:hAnsiTheme="minorHAnsi"/>
          <w:sz w:val="18"/>
          <w:szCs w:val="18"/>
        </w:rPr>
        <w:t xml:space="preserve"> kontrolovaných nemocnic (dle faktur).</w:t>
      </w:r>
    </w:p>
    <w:p w14:paraId="66BBDEFE" w14:textId="61098939" w:rsidR="00F208B9" w:rsidRPr="00A01B29" w:rsidRDefault="00F208B9" w:rsidP="003818C0">
      <w:pPr>
        <w:ind w:left="284" w:hanging="284"/>
        <w:rPr>
          <w:rFonts w:asciiTheme="minorHAnsi" w:hAnsiTheme="minorHAnsi"/>
          <w:sz w:val="18"/>
          <w:szCs w:val="18"/>
        </w:rPr>
      </w:pPr>
      <w:r w:rsidRPr="00A01B29">
        <w:rPr>
          <w:rFonts w:asciiTheme="minorHAnsi" w:hAnsiTheme="minorHAnsi"/>
          <w:sz w:val="18"/>
          <w:szCs w:val="18"/>
        </w:rPr>
        <w:t xml:space="preserve">* </w:t>
      </w:r>
      <w:r w:rsidR="003818C0">
        <w:rPr>
          <w:rFonts w:asciiTheme="minorHAnsi" w:hAnsiTheme="minorHAnsi"/>
          <w:sz w:val="18"/>
          <w:szCs w:val="18"/>
        </w:rPr>
        <w:tab/>
      </w:r>
      <w:r w:rsidR="00963960">
        <w:rPr>
          <w:rFonts w:asciiTheme="minorHAnsi" w:hAnsiTheme="minorHAnsi"/>
          <w:sz w:val="18"/>
          <w:szCs w:val="18"/>
        </w:rPr>
        <w:t>K</w:t>
      </w:r>
      <w:r w:rsidRPr="00A01B29">
        <w:rPr>
          <w:rFonts w:asciiTheme="minorHAnsi" w:hAnsiTheme="minorHAnsi"/>
          <w:sz w:val="18"/>
          <w:szCs w:val="18"/>
        </w:rPr>
        <w:t xml:space="preserve">ód SÚKL – kód </w:t>
      </w:r>
      <w:r w:rsidR="003818C0">
        <w:rPr>
          <w:rFonts w:asciiTheme="minorHAnsi" w:hAnsiTheme="minorHAnsi"/>
          <w:sz w:val="18"/>
          <w:szCs w:val="18"/>
        </w:rPr>
        <w:t>je</w:t>
      </w:r>
      <w:r w:rsidR="003818C0" w:rsidRPr="003818C0">
        <w:rPr>
          <w:rFonts w:asciiTheme="minorHAnsi" w:hAnsiTheme="minorHAnsi"/>
          <w:sz w:val="18"/>
          <w:szCs w:val="18"/>
        </w:rPr>
        <w:t xml:space="preserve"> </w:t>
      </w:r>
      <w:r w:rsidR="003818C0" w:rsidRPr="007C61F9">
        <w:rPr>
          <w:rFonts w:asciiTheme="minorHAnsi" w:hAnsiTheme="minorHAnsi"/>
          <w:sz w:val="18"/>
          <w:szCs w:val="18"/>
        </w:rPr>
        <w:t>jednoznačným identifikátorem</w:t>
      </w:r>
      <w:r w:rsidR="003818C0" w:rsidRPr="003818C0">
        <w:rPr>
          <w:rFonts w:asciiTheme="minorHAnsi" w:hAnsiTheme="minorHAnsi"/>
          <w:sz w:val="18"/>
          <w:szCs w:val="18"/>
        </w:rPr>
        <w:t xml:space="preserve"> </w:t>
      </w:r>
      <w:r w:rsidR="00696AFF" w:rsidRPr="00377423">
        <w:rPr>
          <w:rFonts w:asciiTheme="minorHAnsi" w:hAnsiTheme="minorHAnsi"/>
          <w:sz w:val="18"/>
          <w:szCs w:val="18"/>
        </w:rPr>
        <w:t>léčivého přípravku</w:t>
      </w:r>
      <w:r w:rsidR="00696AFF">
        <w:rPr>
          <w:rFonts w:asciiTheme="minorHAnsi" w:hAnsiTheme="minorHAnsi"/>
          <w:sz w:val="18"/>
          <w:szCs w:val="18"/>
        </w:rPr>
        <w:t>,</w:t>
      </w:r>
      <w:r w:rsidR="00696AFF" w:rsidRPr="004B79D5">
        <w:rPr>
          <w:rFonts w:asciiTheme="minorHAnsi" w:hAnsiTheme="minorHAnsi"/>
          <w:sz w:val="18"/>
          <w:szCs w:val="18"/>
        </w:rPr>
        <w:t xml:space="preserve"> přiděl</w:t>
      </w:r>
      <w:r w:rsidR="00696AFF">
        <w:rPr>
          <w:rFonts w:asciiTheme="minorHAnsi" w:hAnsiTheme="minorHAnsi"/>
          <w:sz w:val="18"/>
          <w:szCs w:val="18"/>
        </w:rPr>
        <w:t>uje</w:t>
      </w:r>
      <w:r w:rsidR="00696AFF" w:rsidRPr="004B79D5">
        <w:rPr>
          <w:rFonts w:asciiTheme="minorHAnsi" w:hAnsiTheme="minorHAnsi"/>
          <w:sz w:val="18"/>
          <w:szCs w:val="18"/>
        </w:rPr>
        <w:t xml:space="preserve"> </w:t>
      </w:r>
      <w:r w:rsidR="00696AFF">
        <w:rPr>
          <w:rFonts w:asciiTheme="minorHAnsi" w:hAnsiTheme="minorHAnsi"/>
          <w:sz w:val="18"/>
          <w:szCs w:val="18"/>
        </w:rPr>
        <w:t>jej Státní ústav pro kontrolu léčiv</w:t>
      </w:r>
      <w:r w:rsidRPr="00A01B29">
        <w:rPr>
          <w:rFonts w:asciiTheme="minorHAnsi" w:hAnsiTheme="minorHAnsi"/>
          <w:sz w:val="18"/>
          <w:szCs w:val="18"/>
        </w:rPr>
        <w:t>.</w:t>
      </w:r>
    </w:p>
    <w:p w14:paraId="3C026C26" w14:textId="77777777" w:rsidR="00A22856" w:rsidRDefault="00A22856" w:rsidP="00912B63">
      <w:pPr>
        <w:pStyle w:val="Zhlav"/>
        <w:rPr>
          <w:rFonts w:asciiTheme="minorHAnsi" w:hAnsiTheme="minorHAnsi"/>
          <w:b/>
          <w:sz w:val="22"/>
        </w:rPr>
      </w:pPr>
    </w:p>
    <w:p w14:paraId="43FBC971" w14:textId="46697015" w:rsidR="00A73E54" w:rsidRDefault="00A73E54" w:rsidP="00912B63">
      <w:pPr>
        <w:pStyle w:val="Zhlav"/>
        <w:rPr>
          <w:rFonts w:asciiTheme="minorHAnsi" w:hAnsiTheme="minorHAnsi"/>
          <w:b/>
          <w:sz w:val="22"/>
        </w:rPr>
      </w:pPr>
    </w:p>
    <w:p w14:paraId="2D6BD383" w14:textId="77777777" w:rsidR="00A73E54" w:rsidRDefault="00A73E54" w:rsidP="00912B63">
      <w:pPr>
        <w:pStyle w:val="Zhlav"/>
        <w:rPr>
          <w:rFonts w:asciiTheme="minorHAnsi" w:hAnsiTheme="minorHAnsi"/>
          <w:b/>
          <w:sz w:val="22"/>
        </w:rPr>
      </w:pPr>
    </w:p>
    <w:p w14:paraId="1C9E0BCE" w14:textId="77777777" w:rsidR="00D42A44" w:rsidRDefault="00D42A44">
      <w:pPr>
        <w:rPr>
          <w:rFonts w:asciiTheme="minorHAnsi" w:hAnsiTheme="minorHAnsi"/>
          <w:color w:val="0070C0"/>
          <w:sz w:val="22"/>
        </w:rPr>
      </w:pPr>
      <w:r>
        <w:rPr>
          <w:rFonts w:asciiTheme="minorHAnsi" w:hAnsiTheme="minorHAnsi"/>
          <w:color w:val="0070C0"/>
          <w:sz w:val="22"/>
        </w:rPr>
        <w:br w:type="page"/>
      </w:r>
    </w:p>
    <w:p w14:paraId="76378EB0" w14:textId="77777777" w:rsidR="00A73E54" w:rsidRPr="003D381D" w:rsidRDefault="00A73E54" w:rsidP="007E1810">
      <w:pPr>
        <w:pStyle w:val="Zhlav"/>
        <w:spacing w:after="120"/>
        <w:jc w:val="both"/>
        <w:rPr>
          <w:rFonts w:asciiTheme="minorHAnsi" w:hAnsiTheme="minorHAnsi" w:cs="Calibri"/>
          <w:color w:val="004595"/>
        </w:rPr>
      </w:pPr>
      <w:r w:rsidRPr="003D381D">
        <w:rPr>
          <w:rFonts w:asciiTheme="minorHAnsi" w:hAnsiTheme="minorHAnsi"/>
          <w:color w:val="004595"/>
        </w:rPr>
        <w:lastRenderedPageBreak/>
        <w:t>Příloha č.</w:t>
      </w:r>
      <w:r w:rsidR="007E1810" w:rsidRPr="003D381D">
        <w:rPr>
          <w:rFonts w:asciiTheme="minorHAnsi" w:hAnsiTheme="minorHAnsi"/>
          <w:color w:val="004595"/>
        </w:rPr>
        <w:t xml:space="preserve"> 4 ke kontrolnímu závěru 16/28 –</w:t>
      </w:r>
      <w:r w:rsidRPr="003D381D">
        <w:rPr>
          <w:rFonts w:asciiTheme="minorHAnsi" w:hAnsiTheme="minorHAnsi"/>
          <w:color w:val="004595"/>
        </w:rPr>
        <w:t xml:space="preserve"> </w:t>
      </w:r>
      <w:r w:rsidRPr="003D381D">
        <w:rPr>
          <w:rFonts w:asciiTheme="minorHAnsi" w:hAnsiTheme="minorHAnsi" w:cs="Calibri"/>
          <w:color w:val="004595"/>
        </w:rPr>
        <w:t>Peněžní prostředky vynakládané vybranými nemocnicemi na úhradu nákladů z činnosti</w:t>
      </w:r>
    </w:p>
    <w:p w14:paraId="738EF8D3" w14:textId="77777777" w:rsidR="003D2219" w:rsidRPr="006201A3" w:rsidRDefault="003D2219" w:rsidP="003D2219">
      <w:pPr>
        <w:tabs>
          <w:tab w:val="center" w:pos="4536"/>
          <w:tab w:val="right" w:pos="9072"/>
        </w:tabs>
        <w:jc w:val="both"/>
        <w:rPr>
          <w:rFonts w:asciiTheme="minorHAnsi" w:hAnsiTheme="minorHAnsi" w:cs="Calibri"/>
          <w:b/>
          <w:caps/>
        </w:rPr>
      </w:pPr>
      <w:r w:rsidRPr="006201A3">
        <w:rPr>
          <w:rFonts w:asciiTheme="minorHAnsi" w:hAnsiTheme="minorHAnsi" w:cs="Calibri"/>
          <w:b/>
        </w:rPr>
        <w:t xml:space="preserve">Zdravotnické prostředky (ZUM) – </w:t>
      </w:r>
      <w:r w:rsidRPr="006201A3">
        <w:rPr>
          <w:rFonts w:asciiTheme="minorHAnsi" w:hAnsiTheme="minorHAnsi" w:cs="Calibri"/>
          <w:b/>
          <w:caps/>
        </w:rPr>
        <w:t>Kardiovertery</w:t>
      </w:r>
    </w:p>
    <w:tbl>
      <w:tblPr>
        <w:tblStyle w:val="Mkatabulky"/>
        <w:tblW w:w="0" w:type="auto"/>
        <w:tblLook w:val="04A0" w:firstRow="1" w:lastRow="0" w:firstColumn="1" w:lastColumn="0" w:noHBand="0" w:noVBand="1"/>
      </w:tblPr>
      <w:tblGrid>
        <w:gridCol w:w="1125"/>
        <w:gridCol w:w="836"/>
        <w:gridCol w:w="1241"/>
        <w:gridCol w:w="1241"/>
        <w:gridCol w:w="1045"/>
        <w:gridCol w:w="941"/>
        <w:gridCol w:w="1326"/>
        <w:gridCol w:w="1307"/>
      </w:tblGrid>
      <w:tr w:rsidR="003D2219" w:rsidRPr="006201A3" w14:paraId="2345703F" w14:textId="77777777" w:rsidTr="00F2369C">
        <w:tc>
          <w:tcPr>
            <w:tcW w:w="1125" w:type="dxa"/>
            <w:shd w:val="clear" w:color="auto" w:fill="DAEEF3" w:themeFill="accent5" w:themeFillTint="33"/>
            <w:vAlign w:val="center"/>
          </w:tcPr>
          <w:p w14:paraId="4EECB0C9"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 xml:space="preserve">Kód </w:t>
            </w:r>
          </w:p>
          <w:p w14:paraId="60D30C6B" w14:textId="2754E2E8" w:rsidR="003D2219" w:rsidRPr="003D2219" w:rsidRDefault="003D2219" w:rsidP="00140F19">
            <w:pPr>
              <w:jc w:val="center"/>
              <w:rPr>
                <w:rFonts w:asciiTheme="minorHAnsi" w:hAnsiTheme="minorHAnsi"/>
                <w:b/>
                <w:i/>
                <w:sz w:val="18"/>
                <w:szCs w:val="18"/>
              </w:rPr>
            </w:pPr>
            <w:r w:rsidRPr="003D2219">
              <w:rPr>
                <w:rFonts w:asciiTheme="minorHAnsi" w:hAnsiTheme="minorHAnsi"/>
                <w:b/>
                <w:i/>
                <w:sz w:val="18"/>
                <w:szCs w:val="18"/>
              </w:rPr>
              <w:t>VZP ČR</w:t>
            </w:r>
            <w:r w:rsidRPr="00A01B29">
              <w:rPr>
                <w:rFonts w:asciiTheme="minorHAnsi" w:hAnsiTheme="minorHAnsi"/>
                <w:b/>
                <w:i/>
                <w:sz w:val="18"/>
                <w:szCs w:val="18"/>
              </w:rPr>
              <w:t>*</w:t>
            </w:r>
          </w:p>
        </w:tc>
        <w:tc>
          <w:tcPr>
            <w:tcW w:w="836" w:type="dxa"/>
            <w:shd w:val="clear" w:color="auto" w:fill="DAEEF3" w:themeFill="accent5" w:themeFillTint="33"/>
            <w:vAlign w:val="center"/>
          </w:tcPr>
          <w:p w14:paraId="1B90593D"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Rok</w:t>
            </w:r>
          </w:p>
        </w:tc>
        <w:tc>
          <w:tcPr>
            <w:tcW w:w="1241" w:type="dxa"/>
            <w:shd w:val="clear" w:color="auto" w:fill="DAEEF3" w:themeFill="accent5" w:themeFillTint="33"/>
            <w:vAlign w:val="center"/>
          </w:tcPr>
          <w:p w14:paraId="0BBC3003" w14:textId="7E9199C5"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 xml:space="preserve">Cena </w:t>
            </w:r>
            <w:r w:rsidR="0086117D">
              <w:rPr>
                <w:rFonts w:asciiTheme="minorHAnsi" w:hAnsiTheme="minorHAnsi"/>
                <w:b/>
                <w:i/>
                <w:sz w:val="18"/>
                <w:szCs w:val="18"/>
              </w:rPr>
              <w:t>poř</w:t>
            </w:r>
            <w:r w:rsidR="00963960">
              <w:rPr>
                <w:rFonts w:asciiTheme="minorHAnsi" w:hAnsiTheme="minorHAnsi"/>
                <w:b/>
                <w:i/>
                <w:sz w:val="18"/>
                <w:szCs w:val="18"/>
              </w:rPr>
              <w:t>i</w:t>
            </w:r>
            <w:r w:rsidR="0086117D">
              <w:rPr>
                <w:rFonts w:asciiTheme="minorHAnsi" w:hAnsiTheme="minorHAnsi"/>
                <w:b/>
                <w:i/>
                <w:sz w:val="18"/>
                <w:szCs w:val="18"/>
              </w:rPr>
              <w:t>zovací</w:t>
            </w:r>
            <w:r w:rsidR="0086117D" w:rsidRPr="003D2219">
              <w:rPr>
                <w:rFonts w:asciiTheme="minorHAnsi" w:hAnsiTheme="minorHAnsi"/>
                <w:b/>
                <w:i/>
                <w:sz w:val="18"/>
                <w:szCs w:val="18"/>
              </w:rPr>
              <w:t xml:space="preserve"> </w:t>
            </w:r>
            <w:r w:rsidRPr="003D2219">
              <w:rPr>
                <w:rFonts w:asciiTheme="minorHAnsi" w:hAnsiTheme="minorHAnsi"/>
                <w:b/>
                <w:i/>
                <w:sz w:val="18"/>
                <w:szCs w:val="18"/>
              </w:rPr>
              <w:t>nejnižší</w:t>
            </w:r>
          </w:p>
          <w:p w14:paraId="4D8A9511"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(v Kč/ks)</w:t>
            </w:r>
          </w:p>
        </w:tc>
        <w:tc>
          <w:tcPr>
            <w:tcW w:w="1241" w:type="dxa"/>
            <w:shd w:val="clear" w:color="auto" w:fill="DAEEF3" w:themeFill="accent5" w:themeFillTint="33"/>
            <w:vAlign w:val="center"/>
          </w:tcPr>
          <w:p w14:paraId="58858CEF" w14:textId="32C52350"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 xml:space="preserve">Cena </w:t>
            </w:r>
            <w:r w:rsidR="0086117D">
              <w:rPr>
                <w:rFonts w:asciiTheme="minorHAnsi" w:hAnsiTheme="minorHAnsi"/>
                <w:b/>
                <w:i/>
                <w:sz w:val="18"/>
                <w:szCs w:val="18"/>
              </w:rPr>
              <w:t>poř</w:t>
            </w:r>
            <w:r w:rsidR="00963960">
              <w:rPr>
                <w:rFonts w:asciiTheme="minorHAnsi" w:hAnsiTheme="minorHAnsi"/>
                <w:b/>
                <w:i/>
                <w:sz w:val="18"/>
                <w:szCs w:val="18"/>
              </w:rPr>
              <w:t>i</w:t>
            </w:r>
            <w:r w:rsidR="0086117D">
              <w:rPr>
                <w:rFonts w:asciiTheme="minorHAnsi" w:hAnsiTheme="minorHAnsi"/>
                <w:b/>
                <w:i/>
                <w:sz w:val="18"/>
                <w:szCs w:val="18"/>
              </w:rPr>
              <w:t>zovací</w:t>
            </w:r>
            <w:r w:rsidR="0086117D" w:rsidRPr="003D2219" w:rsidDel="0086117D">
              <w:rPr>
                <w:rFonts w:asciiTheme="minorHAnsi" w:hAnsiTheme="minorHAnsi"/>
                <w:b/>
                <w:i/>
                <w:sz w:val="18"/>
                <w:szCs w:val="18"/>
              </w:rPr>
              <w:t xml:space="preserve"> </w:t>
            </w:r>
            <w:r w:rsidRPr="003D2219">
              <w:rPr>
                <w:rFonts w:asciiTheme="minorHAnsi" w:hAnsiTheme="minorHAnsi"/>
                <w:b/>
                <w:i/>
                <w:sz w:val="18"/>
                <w:szCs w:val="18"/>
              </w:rPr>
              <w:t>nejvyšší</w:t>
            </w:r>
          </w:p>
          <w:p w14:paraId="167C8BE9"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(v Kč/ks)</w:t>
            </w:r>
          </w:p>
        </w:tc>
        <w:tc>
          <w:tcPr>
            <w:tcW w:w="1045" w:type="dxa"/>
            <w:shd w:val="clear" w:color="auto" w:fill="DAEEF3" w:themeFill="accent5" w:themeFillTint="33"/>
            <w:vAlign w:val="center"/>
          </w:tcPr>
          <w:p w14:paraId="43103061"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 xml:space="preserve">Rozdíl </w:t>
            </w:r>
          </w:p>
          <w:p w14:paraId="5F1CBEB2"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v Kč</w:t>
            </w:r>
          </w:p>
        </w:tc>
        <w:tc>
          <w:tcPr>
            <w:tcW w:w="941" w:type="dxa"/>
            <w:shd w:val="clear" w:color="auto" w:fill="DAEEF3" w:themeFill="accent5" w:themeFillTint="33"/>
            <w:vAlign w:val="center"/>
          </w:tcPr>
          <w:p w14:paraId="6CCC9B1D"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Rozdíl</w:t>
            </w:r>
          </w:p>
          <w:p w14:paraId="00678952"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v %</w:t>
            </w:r>
          </w:p>
        </w:tc>
        <w:tc>
          <w:tcPr>
            <w:tcW w:w="1326" w:type="dxa"/>
            <w:shd w:val="clear" w:color="auto" w:fill="DAEEF3" w:themeFill="accent5" w:themeFillTint="33"/>
            <w:vAlign w:val="center"/>
          </w:tcPr>
          <w:p w14:paraId="1F0BC3EA" w14:textId="77777777" w:rsidR="003D2219" w:rsidRPr="003D2219" w:rsidRDefault="003D2219" w:rsidP="00F0357D">
            <w:pPr>
              <w:jc w:val="center"/>
              <w:rPr>
                <w:rFonts w:asciiTheme="minorHAnsi" w:hAnsiTheme="minorHAnsi"/>
                <w:b/>
                <w:i/>
                <w:sz w:val="18"/>
                <w:szCs w:val="18"/>
                <w:vertAlign w:val="superscript"/>
              </w:rPr>
            </w:pPr>
            <w:r w:rsidRPr="003D2219">
              <w:rPr>
                <w:rFonts w:asciiTheme="minorHAnsi" w:hAnsiTheme="minorHAnsi"/>
                <w:b/>
                <w:i/>
                <w:sz w:val="18"/>
                <w:szCs w:val="18"/>
              </w:rPr>
              <w:t xml:space="preserve">Dodavatel </w:t>
            </w:r>
          </w:p>
        </w:tc>
        <w:tc>
          <w:tcPr>
            <w:tcW w:w="1307" w:type="dxa"/>
            <w:shd w:val="clear" w:color="auto" w:fill="DAEEF3" w:themeFill="accent5" w:themeFillTint="33"/>
            <w:vAlign w:val="center"/>
          </w:tcPr>
          <w:p w14:paraId="2167B989" w14:textId="77777777" w:rsidR="003D2219" w:rsidRPr="003D2219" w:rsidRDefault="003D2219" w:rsidP="00F0357D">
            <w:pPr>
              <w:jc w:val="center"/>
              <w:rPr>
                <w:rFonts w:asciiTheme="minorHAnsi" w:hAnsiTheme="minorHAnsi"/>
                <w:b/>
                <w:i/>
                <w:sz w:val="18"/>
                <w:szCs w:val="18"/>
                <w:vertAlign w:val="superscript"/>
              </w:rPr>
            </w:pPr>
            <w:r w:rsidRPr="003D2219">
              <w:rPr>
                <w:rFonts w:asciiTheme="minorHAnsi" w:hAnsiTheme="minorHAnsi"/>
                <w:b/>
                <w:i/>
                <w:sz w:val="18"/>
                <w:szCs w:val="18"/>
              </w:rPr>
              <w:t xml:space="preserve">Nemocnice </w:t>
            </w:r>
          </w:p>
        </w:tc>
      </w:tr>
      <w:tr w:rsidR="003D2219" w:rsidRPr="006201A3" w14:paraId="45393157" w14:textId="77777777" w:rsidTr="00F0357D">
        <w:tc>
          <w:tcPr>
            <w:tcW w:w="9062" w:type="dxa"/>
            <w:gridSpan w:val="8"/>
          </w:tcPr>
          <w:p w14:paraId="39EFF28F" w14:textId="60D3E6C9" w:rsidR="003D2219" w:rsidRPr="003D2219" w:rsidRDefault="003D2219" w:rsidP="000E34E4">
            <w:pPr>
              <w:jc w:val="center"/>
              <w:rPr>
                <w:rFonts w:asciiTheme="minorHAnsi" w:hAnsiTheme="minorHAnsi"/>
                <w:sz w:val="18"/>
                <w:szCs w:val="18"/>
              </w:rPr>
            </w:pPr>
            <w:r w:rsidRPr="003D2219">
              <w:rPr>
                <w:rFonts w:asciiTheme="minorHAnsi" w:hAnsiTheme="minorHAnsi"/>
                <w:b/>
                <w:caps/>
                <w:sz w:val="18"/>
                <w:szCs w:val="18"/>
              </w:rPr>
              <w:t>Kardiovertery</w:t>
            </w:r>
          </w:p>
        </w:tc>
      </w:tr>
      <w:tr w:rsidR="003D2219" w:rsidRPr="006201A3" w14:paraId="1F6F4F45" w14:textId="77777777" w:rsidTr="00F2369C">
        <w:tc>
          <w:tcPr>
            <w:tcW w:w="1125" w:type="dxa"/>
            <w:shd w:val="clear" w:color="auto" w:fill="DAEEF3" w:themeFill="accent5" w:themeFillTint="33"/>
            <w:vAlign w:val="center"/>
          </w:tcPr>
          <w:p w14:paraId="3E26A4D5"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111860</w:t>
            </w:r>
          </w:p>
        </w:tc>
        <w:tc>
          <w:tcPr>
            <w:tcW w:w="836" w:type="dxa"/>
            <w:vAlign w:val="center"/>
          </w:tcPr>
          <w:p w14:paraId="6B8E4B21"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4CE52354"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264 979,00</w:t>
            </w:r>
          </w:p>
        </w:tc>
        <w:tc>
          <w:tcPr>
            <w:tcW w:w="1241" w:type="dxa"/>
            <w:vAlign w:val="center"/>
          </w:tcPr>
          <w:p w14:paraId="0D892E8D"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280 000,00</w:t>
            </w:r>
          </w:p>
        </w:tc>
        <w:tc>
          <w:tcPr>
            <w:tcW w:w="1045" w:type="dxa"/>
            <w:vAlign w:val="center"/>
          </w:tcPr>
          <w:p w14:paraId="62CB9350"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15 021,00</w:t>
            </w:r>
          </w:p>
        </w:tc>
        <w:tc>
          <w:tcPr>
            <w:tcW w:w="941" w:type="dxa"/>
            <w:vAlign w:val="center"/>
          </w:tcPr>
          <w:p w14:paraId="36DF57D4"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5,7</w:t>
            </w:r>
          </w:p>
        </w:tc>
        <w:tc>
          <w:tcPr>
            <w:tcW w:w="1326" w:type="dxa"/>
          </w:tcPr>
          <w:p w14:paraId="31392BD8"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7953D069"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2FBC153B" w14:textId="77777777" w:rsidTr="00F2369C">
        <w:tc>
          <w:tcPr>
            <w:tcW w:w="9062" w:type="dxa"/>
            <w:gridSpan w:val="8"/>
            <w:shd w:val="clear" w:color="auto" w:fill="DAEEF3" w:themeFill="accent5" w:themeFillTint="33"/>
          </w:tcPr>
          <w:p w14:paraId="0C40DF1D" w14:textId="77777777" w:rsidR="003D2219" w:rsidRPr="00F2369C" w:rsidRDefault="003D2219" w:rsidP="00F0357D">
            <w:pPr>
              <w:rPr>
                <w:rFonts w:asciiTheme="minorHAnsi" w:hAnsiTheme="minorHAnsi"/>
                <w:sz w:val="18"/>
                <w:szCs w:val="18"/>
                <w:highlight w:val="yellow"/>
              </w:rPr>
            </w:pPr>
          </w:p>
        </w:tc>
      </w:tr>
      <w:tr w:rsidR="003D2219" w:rsidRPr="006201A3" w14:paraId="587FBC99" w14:textId="77777777" w:rsidTr="00F2369C">
        <w:tc>
          <w:tcPr>
            <w:tcW w:w="1125" w:type="dxa"/>
            <w:vMerge w:val="restart"/>
            <w:shd w:val="clear" w:color="auto" w:fill="DAEEF3" w:themeFill="accent5" w:themeFillTint="33"/>
            <w:vAlign w:val="center"/>
          </w:tcPr>
          <w:p w14:paraId="5D874D07"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111862</w:t>
            </w:r>
          </w:p>
        </w:tc>
        <w:tc>
          <w:tcPr>
            <w:tcW w:w="836" w:type="dxa"/>
            <w:vAlign w:val="center"/>
          </w:tcPr>
          <w:p w14:paraId="2AA2E228"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45CADF7D"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283 945,01</w:t>
            </w:r>
          </w:p>
        </w:tc>
        <w:tc>
          <w:tcPr>
            <w:tcW w:w="1241" w:type="dxa"/>
            <w:vAlign w:val="center"/>
          </w:tcPr>
          <w:p w14:paraId="12EC98C7"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300 000,00</w:t>
            </w:r>
          </w:p>
        </w:tc>
        <w:tc>
          <w:tcPr>
            <w:tcW w:w="1045" w:type="dxa"/>
            <w:vAlign w:val="center"/>
          </w:tcPr>
          <w:p w14:paraId="19ADC005"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16 054,99</w:t>
            </w:r>
          </w:p>
        </w:tc>
        <w:tc>
          <w:tcPr>
            <w:tcW w:w="941" w:type="dxa"/>
            <w:vAlign w:val="center"/>
          </w:tcPr>
          <w:p w14:paraId="39AC3C5C"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5,7</w:t>
            </w:r>
          </w:p>
        </w:tc>
        <w:tc>
          <w:tcPr>
            <w:tcW w:w="1326" w:type="dxa"/>
          </w:tcPr>
          <w:p w14:paraId="1F946646"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1B243E89"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423CFCDA" w14:textId="77777777" w:rsidTr="00F2369C">
        <w:tc>
          <w:tcPr>
            <w:tcW w:w="1125" w:type="dxa"/>
            <w:vMerge/>
            <w:shd w:val="clear" w:color="auto" w:fill="DAEEF3" w:themeFill="accent5" w:themeFillTint="33"/>
          </w:tcPr>
          <w:p w14:paraId="37732794" w14:textId="77777777" w:rsidR="003D2219" w:rsidRPr="003D2219" w:rsidRDefault="003D2219" w:rsidP="00F0357D">
            <w:pPr>
              <w:rPr>
                <w:rFonts w:asciiTheme="minorHAnsi" w:hAnsiTheme="minorHAnsi"/>
                <w:sz w:val="18"/>
                <w:szCs w:val="18"/>
              </w:rPr>
            </w:pPr>
          </w:p>
        </w:tc>
        <w:tc>
          <w:tcPr>
            <w:tcW w:w="836" w:type="dxa"/>
            <w:vAlign w:val="center"/>
          </w:tcPr>
          <w:p w14:paraId="57C2251E"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4E16CD42"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269 284,51</w:t>
            </w:r>
          </w:p>
        </w:tc>
        <w:tc>
          <w:tcPr>
            <w:tcW w:w="1241" w:type="dxa"/>
            <w:vAlign w:val="center"/>
          </w:tcPr>
          <w:p w14:paraId="5BCD4341"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283 945,01</w:t>
            </w:r>
          </w:p>
        </w:tc>
        <w:tc>
          <w:tcPr>
            <w:tcW w:w="1045" w:type="dxa"/>
            <w:vAlign w:val="center"/>
          </w:tcPr>
          <w:p w14:paraId="6C99EC21"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14 660,50</w:t>
            </w:r>
          </w:p>
        </w:tc>
        <w:tc>
          <w:tcPr>
            <w:tcW w:w="941" w:type="dxa"/>
            <w:vAlign w:val="center"/>
          </w:tcPr>
          <w:p w14:paraId="68048DD2"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5,4</w:t>
            </w:r>
          </w:p>
        </w:tc>
        <w:tc>
          <w:tcPr>
            <w:tcW w:w="1326" w:type="dxa"/>
          </w:tcPr>
          <w:p w14:paraId="11C1976B"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4ADAAD73"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49FB2427" w14:textId="77777777" w:rsidTr="00F2369C">
        <w:tc>
          <w:tcPr>
            <w:tcW w:w="9062" w:type="dxa"/>
            <w:gridSpan w:val="8"/>
            <w:shd w:val="clear" w:color="auto" w:fill="DAEEF3" w:themeFill="accent5" w:themeFillTint="33"/>
          </w:tcPr>
          <w:p w14:paraId="38BD1C80" w14:textId="77777777" w:rsidR="003D2219" w:rsidRPr="00F2369C" w:rsidRDefault="003D2219" w:rsidP="00F0357D">
            <w:pPr>
              <w:rPr>
                <w:rFonts w:asciiTheme="minorHAnsi" w:hAnsiTheme="minorHAnsi"/>
                <w:sz w:val="18"/>
                <w:szCs w:val="18"/>
                <w:highlight w:val="yellow"/>
              </w:rPr>
            </w:pPr>
          </w:p>
        </w:tc>
      </w:tr>
      <w:tr w:rsidR="003D2219" w:rsidRPr="006201A3" w14:paraId="1A03DBD7" w14:textId="77777777" w:rsidTr="00F2369C">
        <w:tc>
          <w:tcPr>
            <w:tcW w:w="1125" w:type="dxa"/>
            <w:shd w:val="clear" w:color="auto" w:fill="DAEEF3" w:themeFill="accent5" w:themeFillTint="33"/>
            <w:vAlign w:val="center"/>
          </w:tcPr>
          <w:p w14:paraId="42A6DB36"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111888</w:t>
            </w:r>
          </w:p>
        </w:tc>
        <w:tc>
          <w:tcPr>
            <w:tcW w:w="836" w:type="dxa"/>
            <w:vAlign w:val="center"/>
          </w:tcPr>
          <w:p w14:paraId="163487CD"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vAlign w:val="center"/>
          </w:tcPr>
          <w:p w14:paraId="784A8D80"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326 455,00</w:t>
            </w:r>
          </w:p>
        </w:tc>
        <w:tc>
          <w:tcPr>
            <w:tcW w:w="1241" w:type="dxa"/>
            <w:vAlign w:val="center"/>
          </w:tcPr>
          <w:p w14:paraId="5F235305"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345 000,00</w:t>
            </w:r>
          </w:p>
        </w:tc>
        <w:tc>
          <w:tcPr>
            <w:tcW w:w="1045" w:type="dxa"/>
            <w:vAlign w:val="center"/>
          </w:tcPr>
          <w:p w14:paraId="6934D9D4"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18 545,00</w:t>
            </w:r>
          </w:p>
        </w:tc>
        <w:tc>
          <w:tcPr>
            <w:tcW w:w="941" w:type="dxa"/>
            <w:vAlign w:val="center"/>
          </w:tcPr>
          <w:p w14:paraId="2B959340"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5,7</w:t>
            </w:r>
          </w:p>
        </w:tc>
        <w:tc>
          <w:tcPr>
            <w:tcW w:w="1326" w:type="dxa"/>
          </w:tcPr>
          <w:p w14:paraId="243ED40B"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19598303"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51068C8C" w14:textId="77777777" w:rsidTr="00F2369C">
        <w:tc>
          <w:tcPr>
            <w:tcW w:w="9062" w:type="dxa"/>
            <w:gridSpan w:val="8"/>
            <w:shd w:val="clear" w:color="auto" w:fill="DAEEF3" w:themeFill="accent5" w:themeFillTint="33"/>
          </w:tcPr>
          <w:p w14:paraId="2115811A" w14:textId="77777777" w:rsidR="003D2219" w:rsidRPr="00F2369C" w:rsidRDefault="003D2219" w:rsidP="00F0357D">
            <w:pPr>
              <w:rPr>
                <w:rFonts w:asciiTheme="minorHAnsi" w:hAnsiTheme="minorHAnsi"/>
                <w:sz w:val="18"/>
                <w:szCs w:val="18"/>
                <w:highlight w:val="yellow"/>
              </w:rPr>
            </w:pPr>
          </w:p>
        </w:tc>
      </w:tr>
      <w:tr w:rsidR="003D2219" w:rsidRPr="006201A3" w14:paraId="425B7CC3" w14:textId="77777777" w:rsidTr="00F2369C">
        <w:tc>
          <w:tcPr>
            <w:tcW w:w="1125" w:type="dxa"/>
            <w:shd w:val="clear" w:color="auto" w:fill="DAEEF3" w:themeFill="accent5" w:themeFillTint="33"/>
            <w:vAlign w:val="center"/>
          </w:tcPr>
          <w:p w14:paraId="034AC95B"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111897</w:t>
            </w:r>
          </w:p>
        </w:tc>
        <w:tc>
          <w:tcPr>
            <w:tcW w:w="836" w:type="dxa"/>
            <w:vAlign w:val="center"/>
          </w:tcPr>
          <w:p w14:paraId="671B4A26"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vAlign w:val="center"/>
          </w:tcPr>
          <w:p w14:paraId="1CF88673"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293 864,27</w:t>
            </w:r>
          </w:p>
        </w:tc>
        <w:tc>
          <w:tcPr>
            <w:tcW w:w="1241" w:type="dxa"/>
            <w:vAlign w:val="center"/>
          </w:tcPr>
          <w:p w14:paraId="054AB0D0"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310 500,00</w:t>
            </w:r>
          </w:p>
        </w:tc>
        <w:tc>
          <w:tcPr>
            <w:tcW w:w="1045" w:type="dxa"/>
            <w:vAlign w:val="center"/>
          </w:tcPr>
          <w:p w14:paraId="1D6DD689"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16 635,73</w:t>
            </w:r>
          </w:p>
        </w:tc>
        <w:tc>
          <w:tcPr>
            <w:tcW w:w="941" w:type="dxa"/>
            <w:vAlign w:val="center"/>
          </w:tcPr>
          <w:p w14:paraId="19CBF760"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5,7</w:t>
            </w:r>
          </w:p>
        </w:tc>
        <w:tc>
          <w:tcPr>
            <w:tcW w:w="1326" w:type="dxa"/>
          </w:tcPr>
          <w:p w14:paraId="40DDDACB"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1A1F6B13"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60116FAB" w14:textId="77777777" w:rsidTr="00F2369C">
        <w:tc>
          <w:tcPr>
            <w:tcW w:w="9062" w:type="dxa"/>
            <w:gridSpan w:val="8"/>
            <w:shd w:val="clear" w:color="auto" w:fill="DAEEF3" w:themeFill="accent5" w:themeFillTint="33"/>
          </w:tcPr>
          <w:p w14:paraId="4ACE1BE8" w14:textId="77777777" w:rsidR="003D2219" w:rsidRPr="00F2369C" w:rsidRDefault="003D2219" w:rsidP="00F0357D">
            <w:pPr>
              <w:rPr>
                <w:rFonts w:asciiTheme="minorHAnsi" w:hAnsiTheme="minorHAnsi"/>
                <w:sz w:val="18"/>
                <w:szCs w:val="18"/>
                <w:highlight w:val="yellow"/>
              </w:rPr>
            </w:pPr>
          </w:p>
        </w:tc>
      </w:tr>
      <w:tr w:rsidR="003D2219" w:rsidRPr="006201A3" w14:paraId="2136ECB8" w14:textId="77777777" w:rsidTr="00F2369C">
        <w:tc>
          <w:tcPr>
            <w:tcW w:w="1125" w:type="dxa"/>
            <w:vMerge w:val="restart"/>
            <w:shd w:val="clear" w:color="auto" w:fill="DAEEF3" w:themeFill="accent5" w:themeFillTint="33"/>
            <w:vAlign w:val="center"/>
          </w:tcPr>
          <w:p w14:paraId="17F5CB8A"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112461</w:t>
            </w:r>
          </w:p>
        </w:tc>
        <w:tc>
          <w:tcPr>
            <w:tcW w:w="836" w:type="dxa"/>
            <w:vAlign w:val="center"/>
          </w:tcPr>
          <w:p w14:paraId="4B8E2D7F"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vAlign w:val="center"/>
          </w:tcPr>
          <w:p w14:paraId="28743C1A"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293 864,00</w:t>
            </w:r>
          </w:p>
        </w:tc>
        <w:tc>
          <w:tcPr>
            <w:tcW w:w="1241" w:type="dxa"/>
            <w:vAlign w:val="center"/>
          </w:tcPr>
          <w:p w14:paraId="0E32788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310 500,00</w:t>
            </w:r>
          </w:p>
        </w:tc>
        <w:tc>
          <w:tcPr>
            <w:tcW w:w="1045" w:type="dxa"/>
            <w:vAlign w:val="center"/>
          </w:tcPr>
          <w:p w14:paraId="4147A186"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16 636,00</w:t>
            </w:r>
          </w:p>
        </w:tc>
        <w:tc>
          <w:tcPr>
            <w:tcW w:w="941" w:type="dxa"/>
            <w:vAlign w:val="center"/>
          </w:tcPr>
          <w:p w14:paraId="740C6586"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5,7</w:t>
            </w:r>
          </w:p>
        </w:tc>
        <w:tc>
          <w:tcPr>
            <w:tcW w:w="1326" w:type="dxa"/>
          </w:tcPr>
          <w:p w14:paraId="1A9FA956"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7A301231"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24674ABF" w14:textId="77777777" w:rsidTr="00F2369C">
        <w:tc>
          <w:tcPr>
            <w:tcW w:w="1125" w:type="dxa"/>
            <w:vMerge/>
            <w:shd w:val="clear" w:color="auto" w:fill="DAEEF3" w:themeFill="accent5" w:themeFillTint="33"/>
          </w:tcPr>
          <w:p w14:paraId="53241FB1" w14:textId="77777777" w:rsidR="003D2219" w:rsidRPr="003D2219" w:rsidRDefault="003D2219" w:rsidP="00F0357D">
            <w:pPr>
              <w:rPr>
                <w:rFonts w:asciiTheme="minorHAnsi" w:hAnsiTheme="minorHAnsi"/>
                <w:sz w:val="18"/>
                <w:szCs w:val="18"/>
              </w:rPr>
            </w:pPr>
          </w:p>
        </w:tc>
        <w:tc>
          <w:tcPr>
            <w:tcW w:w="836" w:type="dxa"/>
            <w:vAlign w:val="center"/>
          </w:tcPr>
          <w:p w14:paraId="2BE0A2C4"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63D10E65"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293 864,00</w:t>
            </w:r>
          </w:p>
        </w:tc>
        <w:tc>
          <w:tcPr>
            <w:tcW w:w="1241" w:type="dxa"/>
            <w:vAlign w:val="center"/>
          </w:tcPr>
          <w:p w14:paraId="662226AF"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310 500,00</w:t>
            </w:r>
          </w:p>
        </w:tc>
        <w:tc>
          <w:tcPr>
            <w:tcW w:w="1045" w:type="dxa"/>
            <w:vAlign w:val="center"/>
          </w:tcPr>
          <w:p w14:paraId="4732FA4A"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16 636,00</w:t>
            </w:r>
          </w:p>
        </w:tc>
        <w:tc>
          <w:tcPr>
            <w:tcW w:w="941" w:type="dxa"/>
            <w:vAlign w:val="center"/>
          </w:tcPr>
          <w:p w14:paraId="09B8C63F"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5,7</w:t>
            </w:r>
          </w:p>
        </w:tc>
        <w:tc>
          <w:tcPr>
            <w:tcW w:w="1326" w:type="dxa"/>
          </w:tcPr>
          <w:p w14:paraId="109A1ECE"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039C75FE"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29EC5EE1" w14:textId="77777777" w:rsidTr="00F2369C">
        <w:tc>
          <w:tcPr>
            <w:tcW w:w="9062" w:type="dxa"/>
            <w:gridSpan w:val="8"/>
            <w:shd w:val="clear" w:color="auto" w:fill="DAEEF3" w:themeFill="accent5" w:themeFillTint="33"/>
          </w:tcPr>
          <w:p w14:paraId="29AB4114" w14:textId="77777777" w:rsidR="003D2219" w:rsidRPr="00F2369C" w:rsidRDefault="003D2219" w:rsidP="00F0357D">
            <w:pPr>
              <w:rPr>
                <w:rFonts w:asciiTheme="minorHAnsi" w:hAnsiTheme="minorHAnsi"/>
                <w:sz w:val="18"/>
                <w:szCs w:val="18"/>
                <w:highlight w:val="yellow"/>
              </w:rPr>
            </w:pPr>
          </w:p>
        </w:tc>
      </w:tr>
      <w:tr w:rsidR="003D2219" w:rsidRPr="006201A3" w14:paraId="02F29DCC" w14:textId="77777777" w:rsidTr="00F2369C">
        <w:tc>
          <w:tcPr>
            <w:tcW w:w="1125" w:type="dxa"/>
            <w:vMerge w:val="restart"/>
            <w:shd w:val="clear" w:color="auto" w:fill="DAEEF3" w:themeFill="accent5" w:themeFillTint="33"/>
            <w:vAlign w:val="center"/>
          </w:tcPr>
          <w:p w14:paraId="6C00A392"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112462</w:t>
            </w:r>
          </w:p>
        </w:tc>
        <w:tc>
          <w:tcPr>
            <w:tcW w:w="836" w:type="dxa"/>
            <w:vAlign w:val="center"/>
          </w:tcPr>
          <w:p w14:paraId="6F8FFCF7"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vAlign w:val="center"/>
          </w:tcPr>
          <w:p w14:paraId="01E88359"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293 864,00</w:t>
            </w:r>
          </w:p>
        </w:tc>
        <w:tc>
          <w:tcPr>
            <w:tcW w:w="1241" w:type="dxa"/>
            <w:vAlign w:val="center"/>
          </w:tcPr>
          <w:p w14:paraId="5003AB4C"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310 500,00</w:t>
            </w:r>
          </w:p>
        </w:tc>
        <w:tc>
          <w:tcPr>
            <w:tcW w:w="1045" w:type="dxa"/>
            <w:vAlign w:val="center"/>
          </w:tcPr>
          <w:p w14:paraId="37CF64C5"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16 636,00</w:t>
            </w:r>
          </w:p>
        </w:tc>
        <w:tc>
          <w:tcPr>
            <w:tcW w:w="941" w:type="dxa"/>
            <w:vAlign w:val="center"/>
          </w:tcPr>
          <w:p w14:paraId="2A59A219"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5,7</w:t>
            </w:r>
          </w:p>
        </w:tc>
        <w:tc>
          <w:tcPr>
            <w:tcW w:w="1326" w:type="dxa"/>
          </w:tcPr>
          <w:p w14:paraId="4BAC6C54"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30C4A4CA"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493D5BC1" w14:textId="77777777" w:rsidTr="00F2369C">
        <w:tc>
          <w:tcPr>
            <w:tcW w:w="1125" w:type="dxa"/>
            <w:vMerge/>
            <w:shd w:val="clear" w:color="auto" w:fill="DAEEF3" w:themeFill="accent5" w:themeFillTint="33"/>
            <w:vAlign w:val="center"/>
          </w:tcPr>
          <w:p w14:paraId="309C485E" w14:textId="77777777" w:rsidR="003D2219" w:rsidRPr="003D2219" w:rsidRDefault="003D2219" w:rsidP="00F0357D">
            <w:pPr>
              <w:jc w:val="center"/>
              <w:rPr>
                <w:rFonts w:asciiTheme="minorHAnsi" w:hAnsiTheme="minorHAnsi"/>
                <w:sz w:val="18"/>
                <w:szCs w:val="18"/>
              </w:rPr>
            </w:pPr>
          </w:p>
        </w:tc>
        <w:tc>
          <w:tcPr>
            <w:tcW w:w="836" w:type="dxa"/>
            <w:vAlign w:val="center"/>
          </w:tcPr>
          <w:p w14:paraId="76910CE6"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35A8C0BA"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293 864,00</w:t>
            </w:r>
          </w:p>
        </w:tc>
        <w:tc>
          <w:tcPr>
            <w:tcW w:w="1241" w:type="dxa"/>
            <w:vAlign w:val="center"/>
          </w:tcPr>
          <w:p w14:paraId="25F66C13"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310 500,00</w:t>
            </w:r>
          </w:p>
        </w:tc>
        <w:tc>
          <w:tcPr>
            <w:tcW w:w="1045" w:type="dxa"/>
            <w:vAlign w:val="center"/>
          </w:tcPr>
          <w:p w14:paraId="799CD9D5"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16 636,00</w:t>
            </w:r>
          </w:p>
        </w:tc>
        <w:tc>
          <w:tcPr>
            <w:tcW w:w="941" w:type="dxa"/>
            <w:vAlign w:val="center"/>
          </w:tcPr>
          <w:p w14:paraId="115DC4C8"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5,7</w:t>
            </w:r>
          </w:p>
        </w:tc>
        <w:tc>
          <w:tcPr>
            <w:tcW w:w="1326" w:type="dxa"/>
          </w:tcPr>
          <w:p w14:paraId="5552DEA2"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6733CC9C"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61DA2513" w14:textId="77777777" w:rsidTr="00F2369C">
        <w:tc>
          <w:tcPr>
            <w:tcW w:w="9062" w:type="dxa"/>
            <w:gridSpan w:val="8"/>
            <w:shd w:val="clear" w:color="auto" w:fill="DAEEF3" w:themeFill="accent5" w:themeFillTint="33"/>
          </w:tcPr>
          <w:p w14:paraId="51F5E835" w14:textId="77777777" w:rsidR="003D2219" w:rsidRPr="00F2369C" w:rsidRDefault="003D2219" w:rsidP="00F0357D">
            <w:pPr>
              <w:rPr>
                <w:rFonts w:asciiTheme="minorHAnsi" w:hAnsiTheme="minorHAnsi"/>
                <w:sz w:val="18"/>
                <w:szCs w:val="18"/>
                <w:highlight w:val="yellow"/>
              </w:rPr>
            </w:pPr>
          </w:p>
        </w:tc>
      </w:tr>
      <w:tr w:rsidR="003D2219" w:rsidRPr="006201A3" w14:paraId="0B079992" w14:textId="77777777" w:rsidTr="00F2369C">
        <w:tc>
          <w:tcPr>
            <w:tcW w:w="1125" w:type="dxa"/>
            <w:shd w:val="clear" w:color="auto" w:fill="DAEEF3" w:themeFill="accent5" w:themeFillTint="33"/>
            <w:vAlign w:val="center"/>
          </w:tcPr>
          <w:p w14:paraId="08CD325B"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112466</w:t>
            </w:r>
          </w:p>
        </w:tc>
        <w:tc>
          <w:tcPr>
            <w:tcW w:w="836" w:type="dxa"/>
            <w:vAlign w:val="center"/>
          </w:tcPr>
          <w:p w14:paraId="4311887A"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vAlign w:val="center"/>
          </w:tcPr>
          <w:p w14:paraId="12AD8BBC"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326 455,00</w:t>
            </w:r>
          </w:p>
        </w:tc>
        <w:tc>
          <w:tcPr>
            <w:tcW w:w="1241" w:type="dxa"/>
            <w:vAlign w:val="center"/>
          </w:tcPr>
          <w:p w14:paraId="26D675DA"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345 000,00</w:t>
            </w:r>
          </w:p>
        </w:tc>
        <w:tc>
          <w:tcPr>
            <w:tcW w:w="1045" w:type="dxa"/>
            <w:vAlign w:val="center"/>
          </w:tcPr>
          <w:p w14:paraId="0C73FBC6"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18 545,00</w:t>
            </w:r>
          </w:p>
        </w:tc>
        <w:tc>
          <w:tcPr>
            <w:tcW w:w="941" w:type="dxa"/>
            <w:vAlign w:val="center"/>
          </w:tcPr>
          <w:p w14:paraId="588E8AA8"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5,7</w:t>
            </w:r>
          </w:p>
        </w:tc>
        <w:tc>
          <w:tcPr>
            <w:tcW w:w="1326" w:type="dxa"/>
          </w:tcPr>
          <w:p w14:paraId="6F6A43EB"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5ABC75FF"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06E783DC" w14:textId="77777777" w:rsidTr="00F2369C">
        <w:tc>
          <w:tcPr>
            <w:tcW w:w="9062" w:type="dxa"/>
            <w:gridSpan w:val="8"/>
            <w:shd w:val="clear" w:color="auto" w:fill="DAEEF3" w:themeFill="accent5" w:themeFillTint="33"/>
          </w:tcPr>
          <w:p w14:paraId="3D9B3907" w14:textId="77777777" w:rsidR="003D2219" w:rsidRPr="00F2369C" w:rsidRDefault="003D2219" w:rsidP="00F0357D">
            <w:pPr>
              <w:rPr>
                <w:rFonts w:asciiTheme="minorHAnsi" w:hAnsiTheme="minorHAnsi"/>
                <w:sz w:val="18"/>
                <w:szCs w:val="18"/>
                <w:highlight w:val="yellow"/>
              </w:rPr>
            </w:pPr>
          </w:p>
        </w:tc>
      </w:tr>
      <w:tr w:rsidR="003D2219" w:rsidRPr="006201A3" w14:paraId="19A95668" w14:textId="77777777" w:rsidTr="00F2369C">
        <w:tc>
          <w:tcPr>
            <w:tcW w:w="1125" w:type="dxa"/>
            <w:shd w:val="clear" w:color="auto" w:fill="DAEEF3" w:themeFill="accent5" w:themeFillTint="33"/>
            <w:vAlign w:val="center"/>
          </w:tcPr>
          <w:p w14:paraId="7ABA38E1"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192046</w:t>
            </w:r>
          </w:p>
        </w:tc>
        <w:tc>
          <w:tcPr>
            <w:tcW w:w="836" w:type="dxa"/>
            <w:vAlign w:val="center"/>
          </w:tcPr>
          <w:p w14:paraId="55250526"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084374ED"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270 000,00</w:t>
            </w:r>
          </w:p>
        </w:tc>
        <w:tc>
          <w:tcPr>
            <w:tcW w:w="1241" w:type="dxa"/>
            <w:vAlign w:val="center"/>
          </w:tcPr>
          <w:p w14:paraId="1EE94DB7"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300 000,01</w:t>
            </w:r>
          </w:p>
        </w:tc>
        <w:tc>
          <w:tcPr>
            <w:tcW w:w="1045" w:type="dxa"/>
            <w:vAlign w:val="center"/>
          </w:tcPr>
          <w:p w14:paraId="77571FFF"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30 000,01</w:t>
            </w:r>
          </w:p>
        </w:tc>
        <w:tc>
          <w:tcPr>
            <w:tcW w:w="941" w:type="dxa"/>
            <w:vAlign w:val="center"/>
          </w:tcPr>
          <w:p w14:paraId="64737484"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11,1</w:t>
            </w:r>
          </w:p>
        </w:tc>
        <w:tc>
          <w:tcPr>
            <w:tcW w:w="1326" w:type="dxa"/>
          </w:tcPr>
          <w:p w14:paraId="3C49E7F6"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7A549371"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7C85F68F" w14:textId="77777777" w:rsidTr="00F0357D">
        <w:tc>
          <w:tcPr>
            <w:tcW w:w="9062" w:type="dxa"/>
            <w:gridSpan w:val="8"/>
            <w:shd w:val="clear" w:color="auto" w:fill="DAEEF3" w:themeFill="accent5" w:themeFillTint="33"/>
          </w:tcPr>
          <w:p w14:paraId="10648D1B" w14:textId="77777777" w:rsidR="003D2219" w:rsidRPr="00F2369C" w:rsidRDefault="003D2219" w:rsidP="00F0357D">
            <w:pPr>
              <w:rPr>
                <w:rFonts w:asciiTheme="minorHAnsi" w:hAnsiTheme="minorHAnsi"/>
                <w:sz w:val="18"/>
                <w:szCs w:val="18"/>
                <w:highlight w:val="yellow"/>
              </w:rPr>
            </w:pPr>
          </w:p>
        </w:tc>
      </w:tr>
      <w:tr w:rsidR="003D2219" w:rsidRPr="006201A3" w14:paraId="3C27364F" w14:textId="77777777" w:rsidTr="00F0357D">
        <w:tc>
          <w:tcPr>
            <w:tcW w:w="1125" w:type="dxa"/>
            <w:shd w:val="clear" w:color="auto" w:fill="DAEEF3" w:themeFill="accent5" w:themeFillTint="33"/>
            <w:vAlign w:val="center"/>
          </w:tcPr>
          <w:p w14:paraId="3A50BD2B"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192048</w:t>
            </w:r>
          </w:p>
        </w:tc>
        <w:tc>
          <w:tcPr>
            <w:tcW w:w="836" w:type="dxa"/>
            <w:shd w:val="clear" w:color="auto" w:fill="auto"/>
            <w:vAlign w:val="center"/>
          </w:tcPr>
          <w:p w14:paraId="4675DFC8"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shd w:val="clear" w:color="auto" w:fill="auto"/>
            <w:vAlign w:val="center"/>
          </w:tcPr>
          <w:p w14:paraId="3316C83C"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rPr>
              <w:t>251 999,99</w:t>
            </w:r>
          </w:p>
        </w:tc>
        <w:tc>
          <w:tcPr>
            <w:tcW w:w="1241" w:type="dxa"/>
            <w:shd w:val="clear" w:color="auto" w:fill="auto"/>
            <w:vAlign w:val="center"/>
          </w:tcPr>
          <w:p w14:paraId="0C0C71B4"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rPr>
              <w:t>264 956,06</w:t>
            </w:r>
          </w:p>
        </w:tc>
        <w:tc>
          <w:tcPr>
            <w:tcW w:w="1045" w:type="dxa"/>
            <w:shd w:val="clear" w:color="auto" w:fill="auto"/>
            <w:vAlign w:val="center"/>
          </w:tcPr>
          <w:p w14:paraId="5472B9F1" w14:textId="77777777" w:rsidR="003D2219" w:rsidRPr="00F2369C" w:rsidRDefault="003D2219" w:rsidP="00F0357D">
            <w:pPr>
              <w:jc w:val="right"/>
              <w:rPr>
                <w:rFonts w:asciiTheme="minorHAnsi" w:hAnsiTheme="minorHAnsi"/>
                <w:sz w:val="18"/>
                <w:szCs w:val="18"/>
              </w:rPr>
            </w:pPr>
            <w:r w:rsidRPr="00F2369C">
              <w:rPr>
                <w:rFonts w:asciiTheme="minorHAnsi" w:hAnsiTheme="minorHAnsi" w:cs="Arial"/>
                <w:sz w:val="18"/>
              </w:rPr>
              <w:t>12 956,07</w:t>
            </w:r>
          </w:p>
        </w:tc>
        <w:tc>
          <w:tcPr>
            <w:tcW w:w="941" w:type="dxa"/>
            <w:shd w:val="clear" w:color="auto" w:fill="auto"/>
            <w:vAlign w:val="center"/>
          </w:tcPr>
          <w:p w14:paraId="50542B31"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5,1</w:t>
            </w:r>
          </w:p>
        </w:tc>
        <w:tc>
          <w:tcPr>
            <w:tcW w:w="1326" w:type="dxa"/>
            <w:shd w:val="clear" w:color="auto" w:fill="auto"/>
          </w:tcPr>
          <w:p w14:paraId="4809CC12"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shd w:val="clear" w:color="auto" w:fill="auto"/>
          </w:tcPr>
          <w:p w14:paraId="3AE69D24"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15764F15" w14:textId="77777777" w:rsidTr="00F0357D">
        <w:tc>
          <w:tcPr>
            <w:tcW w:w="9062" w:type="dxa"/>
            <w:gridSpan w:val="8"/>
            <w:shd w:val="clear" w:color="auto" w:fill="DAEEF3" w:themeFill="accent5" w:themeFillTint="33"/>
            <w:vAlign w:val="center"/>
          </w:tcPr>
          <w:p w14:paraId="475B526F" w14:textId="77777777" w:rsidR="003D2219" w:rsidRPr="00F2369C" w:rsidRDefault="003D2219" w:rsidP="00F0357D">
            <w:pPr>
              <w:rPr>
                <w:rFonts w:asciiTheme="minorHAnsi" w:hAnsiTheme="minorHAnsi"/>
                <w:sz w:val="18"/>
                <w:szCs w:val="18"/>
              </w:rPr>
            </w:pPr>
          </w:p>
        </w:tc>
      </w:tr>
      <w:tr w:rsidR="003D2219" w:rsidRPr="006201A3" w14:paraId="5A0B8DE7" w14:textId="77777777" w:rsidTr="00F2369C">
        <w:tc>
          <w:tcPr>
            <w:tcW w:w="1125" w:type="dxa"/>
            <w:shd w:val="clear" w:color="auto" w:fill="DAEEF3" w:themeFill="accent5" w:themeFillTint="33"/>
            <w:vAlign w:val="center"/>
          </w:tcPr>
          <w:p w14:paraId="76C49B89"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192049</w:t>
            </w:r>
          </w:p>
        </w:tc>
        <w:tc>
          <w:tcPr>
            <w:tcW w:w="836" w:type="dxa"/>
            <w:vAlign w:val="center"/>
          </w:tcPr>
          <w:p w14:paraId="6F8FDED6"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7D64B28C"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251 999,99</w:t>
            </w:r>
          </w:p>
        </w:tc>
        <w:tc>
          <w:tcPr>
            <w:tcW w:w="1241" w:type="dxa"/>
            <w:vAlign w:val="center"/>
          </w:tcPr>
          <w:p w14:paraId="1B2299FA"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280 000,03</w:t>
            </w:r>
          </w:p>
        </w:tc>
        <w:tc>
          <w:tcPr>
            <w:tcW w:w="1045" w:type="dxa"/>
            <w:vAlign w:val="center"/>
          </w:tcPr>
          <w:p w14:paraId="1979BBB4"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28 000,04</w:t>
            </w:r>
          </w:p>
        </w:tc>
        <w:tc>
          <w:tcPr>
            <w:tcW w:w="941" w:type="dxa"/>
            <w:vAlign w:val="center"/>
          </w:tcPr>
          <w:p w14:paraId="6E229E7D"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11,1</w:t>
            </w:r>
          </w:p>
        </w:tc>
        <w:tc>
          <w:tcPr>
            <w:tcW w:w="1326" w:type="dxa"/>
          </w:tcPr>
          <w:p w14:paraId="412700CB"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10564E6E"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7608BF74" w14:textId="77777777" w:rsidTr="00F2369C">
        <w:tc>
          <w:tcPr>
            <w:tcW w:w="9062" w:type="dxa"/>
            <w:gridSpan w:val="8"/>
            <w:shd w:val="clear" w:color="auto" w:fill="DAEEF3" w:themeFill="accent5" w:themeFillTint="33"/>
          </w:tcPr>
          <w:p w14:paraId="084FBCC0" w14:textId="77777777" w:rsidR="003D2219" w:rsidRPr="00F2369C" w:rsidRDefault="003D2219" w:rsidP="00F0357D">
            <w:pPr>
              <w:rPr>
                <w:rFonts w:asciiTheme="minorHAnsi" w:hAnsiTheme="minorHAnsi"/>
                <w:sz w:val="18"/>
                <w:szCs w:val="18"/>
                <w:highlight w:val="yellow"/>
              </w:rPr>
            </w:pPr>
          </w:p>
        </w:tc>
      </w:tr>
      <w:tr w:rsidR="003D2219" w:rsidRPr="006201A3" w14:paraId="56723E50" w14:textId="77777777" w:rsidTr="00F2369C">
        <w:tc>
          <w:tcPr>
            <w:tcW w:w="1125" w:type="dxa"/>
            <w:vMerge w:val="restart"/>
            <w:shd w:val="clear" w:color="auto" w:fill="DAEEF3" w:themeFill="accent5" w:themeFillTint="33"/>
            <w:vAlign w:val="center"/>
          </w:tcPr>
          <w:p w14:paraId="48A5BDB3" w14:textId="77777777" w:rsidR="003D2219" w:rsidRPr="003D2219" w:rsidRDefault="003D2219" w:rsidP="00F0357D">
            <w:pPr>
              <w:jc w:val="center"/>
              <w:rPr>
                <w:rFonts w:asciiTheme="minorHAnsi" w:hAnsiTheme="minorHAnsi"/>
                <w:caps/>
                <w:sz w:val="18"/>
                <w:szCs w:val="18"/>
              </w:rPr>
            </w:pPr>
            <w:r w:rsidRPr="003D2219">
              <w:rPr>
                <w:rFonts w:asciiTheme="minorHAnsi" w:hAnsiTheme="minorHAnsi"/>
                <w:caps/>
                <w:sz w:val="18"/>
                <w:szCs w:val="18"/>
              </w:rPr>
              <w:t>192050</w:t>
            </w:r>
          </w:p>
        </w:tc>
        <w:tc>
          <w:tcPr>
            <w:tcW w:w="836" w:type="dxa"/>
            <w:vAlign w:val="center"/>
          </w:tcPr>
          <w:p w14:paraId="196B5FE9"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vAlign w:val="center"/>
          </w:tcPr>
          <w:p w14:paraId="474B25F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293 817,89</w:t>
            </w:r>
          </w:p>
        </w:tc>
        <w:tc>
          <w:tcPr>
            <w:tcW w:w="1241" w:type="dxa"/>
            <w:vAlign w:val="center"/>
          </w:tcPr>
          <w:p w14:paraId="28FD4B87"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310 500,00</w:t>
            </w:r>
          </w:p>
        </w:tc>
        <w:tc>
          <w:tcPr>
            <w:tcW w:w="1045" w:type="dxa"/>
            <w:vAlign w:val="center"/>
          </w:tcPr>
          <w:p w14:paraId="1847541C"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16 682,11</w:t>
            </w:r>
          </w:p>
        </w:tc>
        <w:tc>
          <w:tcPr>
            <w:tcW w:w="941" w:type="dxa"/>
            <w:vAlign w:val="center"/>
          </w:tcPr>
          <w:p w14:paraId="03727664"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5,7</w:t>
            </w:r>
          </w:p>
        </w:tc>
        <w:tc>
          <w:tcPr>
            <w:tcW w:w="1326" w:type="dxa"/>
          </w:tcPr>
          <w:p w14:paraId="593480FD"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4E455F9F"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26F8AAE0" w14:textId="77777777" w:rsidTr="00F2369C">
        <w:tc>
          <w:tcPr>
            <w:tcW w:w="1125" w:type="dxa"/>
            <w:vMerge/>
            <w:shd w:val="clear" w:color="auto" w:fill="DAEEF3" w:themeFill="accent5" w:themeFillTint="33"/>
            <w:vAlign w:val="center"/>
          </w:tcPr>
          <w:p w14:paraId="77CD5DF3" w14:textId="77777777" w:rsidR="003D2219" w:rsidRPr="003D2219" w:rsidRDefault="003D2219" w:rsidP="00F0357D">
            <w:pPr>
              <w:jc w:val="center"/>
              <w:rPr>
                <w:rFonts w:asciiTheme="minorHAnsi" w:hAnsiTheme="minorHAnsi"/>
                <w:sz w:val="18"/>
                <w:szCs w:val="18"/>
              </w:rPr>
            </w:pPr>
          </w:p>
        </w:tc>
        <w:tc>
          <w:tcPr>
            <w:tcW w:w="836" w:type="dxa"/>
            <w:vAlign w:val="center"/>
          </w:tcPr>
          <w:p w14:paraId="1C9A19C8"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5EDBD3B6"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293 817,89</w:t>
            </w:r>
          </w:p>
        </w:tc>
        <w:tc>
          <w:tcPr>
            <w:tcW w:w="1241" w:type="dxa"/>
            <w:vAlign w:val="center"/>
          </w:tcPr>
          <w:p w14:paraId="3255E6F4"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310 500,00</w:t>
            </w:r>
          </w:p>
        </w:tc>
        <w:tc>
          <w:tcPr>
            <w:tcW w:w="1045" w:type="dxa"/>
            <w:vAlign w:val="center"/>
          </w:tcPr>
          <w:p w14:paraId="2489DF75"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16 682,11</w:t>
            </w:r>
          </w:p>
        </w:tc>
        <w:tc>
          <w:tcPr>
            <w:tcW w:w="941" w:type="dxa"/>
            <w:vAlign w:val="center"/>
          </w:tcPr>
          <w:p w14:paraId="584E438D"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5,7</w:t>
            </w:r>
          </w:p>
        </w:tc>
        <w:tc>
          <w:tcPr>
            <w:tcW w:w="1326" w:type="dxa"/>
          </w:tcPr>
          <w:p w14:paraId="4D824CF7"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1ACF8A48"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5E0488AB" w14:textId="77777777" w:rsidTr="00F2369C">
        <w:tc>
          <w:tcPr>
            <w:tcW w:w="9062" w:type="dxa"/>
            <w:gridSpan w:val="8"/>
            <w:shd w:val="clear" w:color="auto" w:fill="DAEEF3" w:themeFill="accent5" w:themeFillTint="33"/>
          </w:tcPr>
          <w:p w14:paraId="2CC00820" w14:textId="77777777" w:rsidR="003D2219" w:rsidRPr="00F2369C" w:rsidRDefault="003D2219" w:rsidP="00F0357D">
            <w:pPr>
              <w:rPr>
                <w:rFonts w:asciiTheme="minorHAnsi" w:hAnsiTheme="minorHAnsi"/>
                <w:sz w:val="18"/>
                <w:szCs w:val="18"/>
                <w:highlight w:val="yellow"/>
              </w:rPr>
            </w:pPr>
          </w:p>
        </w:tc>
      </w:tr>
      <w:tr w:rsidR="003D2219" w:rsidRPr="006201A3" w14:paraId="5761854A" w14:textId="77777777" w:rsidTr="00F2369C">
        <w:tc>
          <w:tcPr>
            <w:tcW w:w="1125" w:type="dxa"/>
            <w:shd w:val="clear" w:color="auto" w:fill="DAEEF3" w:themeFill="accent5" w:themeFillTint="33"/>
            <w:vAlign w:val="center"/>
          </w:tcPr>
          <w:p w14:paraId="6EFBE82D"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192057</w:t>
            </w:r>
          </w:p>
        </w:tc>
        <w:tc>
          <w:tcPr>
            <w:tcW w:w="836" w:type="dxa"/>
            <w:vAlign w:val="center"/>
          </w:tcPr>
          <w:p w14:paraId="5107014E"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vAlign w:val="center"/>
          </w:tcPr>
          <w:p w14:paraId="14C9EA06"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481 037,80</w:t>
            </w:r>
          </w:p>
        </w:tc>
        <w:tc>
          <w:tcPr>
            <w:tcW w:w="1241" w:type="dxa"/>
            <w:vAlign w:val="center"/>
          </w:tcPr>
          <w:p w14:paraId="2123B61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525 406,25</w:t>
            </w:r>
          </w:p>
        </w:tc>
        <w:tc>
          <w:tcPr>
            <w:tcW w:w="1045" w:type="dxa"/>
            <w:vAlign w:val="center"/>
          </w:tcPr>
          <w:p w14:paraId="720E000C"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44 368,45</w:t>
            </w:r>
          </w:p>
        </w:tc>
        <w:tc>
          <w:tcPr>
            <w:tcW w:w="941" w:type="dxa"/>
            <w:vAlign w:val="center"/>
          </w:tcPr>
          <w:p w14:paraId="1E24CF30"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9,2</w:t>
            </w:r>
          </w:p>
        </w:tc>
        <w:tc>
          <w:tcPr>
            <w:tcW w:w="1326" w:type="dxa"/>
          </w:tcPr>
          <w:p w14:paraId="052D1D9D"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2ED5B3DA"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58C3EAC8" w14:textId="77777777" w:rsidTr="00F2369C">
        <w:tc>
          <w:tcPr>
            <w:tcW w:w="9062" w:type="dxa"/>
            <w:gridSpan w:val="8"/>
            <w:shd w:val="clear" w:color="auto" w:fill="DAEEF3" w:themeFill="accent5" w:themeFillTint="33"/>
            <w:vAlign w:val="center"/>
          </w:tcPr>
          <w:p w14:paraId="53435294" w14:textId="77777777" w:rsidR="003D2219" w:rsidRPr="00F2369C" w:rsidRDefault="003D2219" w:rsidP="00F0357D">
            <w:pPr>
              <w:rPr>
                <w:rFonts w:asciiTheme="minorHAnsi" w:hAnsiTheme="minorHAnsi"/>
                <w:sz w:val="18"/>
                <w:szCs w:val="18"/>
                <w:highlight w:val="yellow"/>
              </w:rPr>
            </w:pPr>
          </w:p>
        </w:tc>
      </w:tr>
      <w:tr w:rsidR="003D2219" w:rsidRPr="006201A3" w14:paraId="0EA9D541" w14:textId="77777777" w:rsidTr="00F2369C">
        <w:tc>
          <w:tcPr>
            <w:tcW w:w="1125" w:type="dxa"/>
            <w:vMerge w:val="restart"/>
            <w:shd w:val="clear" w:color="auto" w:fill="DAEEF3" w:themeFill="accent5" w:themeFillTint="33"/>
            <w:vAlign w:val="center"/>
          </w:tcPr>
          <w:p w14:paraId="6F12CD86"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193626</w:t>
            </w:r>
          </w:p>
        </w:tc>
        <w:tc>
          <w:tcPr>
            <w:tcW w:w="836" w:type="dxa"/>
            <w:vAlign w:val="center"/>
          </w:tcPr>
          <w:p w14:paraId="3F6389D6"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vAlign w:val="center"/>
          </w:tcPr>
          <w:p w14:paraId="68ABAFD4"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248 992,94</w:t>
            </w:r>
          </w:p>
        </w:tc>
        <w:tc>
          <w:tcPr>
            <w:tcW w:w="1241" w:type="dxa"/>
            <w:vAlign w:val="center"/>
          </w:tcPr>
          <w:p w14:paraId="1D855719"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269 999,30</w:t>
            </w:r>
          </w:p>
        </w:tc>
        <w:tc>
          <w:tcPr>
            <w:tcW w:w="1045" w:type="dxa"/>
            <w:vAlign w:val="center"/>
          </w:tcPr>
          <w:p w14:paraId="1F6B0FF5"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21 006,36</w:t>
            </w:r>
          </w:p>
        </w:tc>
        <w:tc>
          <w:tcPr>
            <w:tcW w:w="941" w:type="dxa"/>
            <w:vAlign w:val="center"/>
          </w:tcPr>
          <w:p w14:paraId="694FF47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8,4</w:t>
            </w:r>
          </w:p>
        </w:tc>
        <w:tc>
          <w:tcPr>
            <w:tcW w:w="1326" w:type="dxa"/>
          </w:tcPr>
          <w:p w14:paraId="3B6301A7"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60433DE1"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62CAA830" w14:textId="77777777" w:rsidTr="00F2369C">
        <w:tc>
          <w:tcPr>
            <w:tcW w:w="1125" w:type="dxa"/>
            <w:vMerge/>
            <w:shd w:val="clear" w:color="auto" w:fill="DAEEF3" w:themeFill="accent5" w:themeFillTint="33"/>
            <w:vAlign w:val="center"/>
          </w:tcPr>
          <w:p w14:paraId="2466E366" w14:textId="77777777" w:rsidR="003D2219" w:rsidRPr="003D2219" w:rsidRDefault="003D2219" w:rsidP="00F0357D">
            <w:pPr>
              <w:jc w:val="center"/>
              <w:rPr>
                <w:rFonts w:asciiTheme="minorHAnsi" w:hAnsiTheme="minorHAnsi"/>
                <w:sz w:val="18"/>
                <w:szCs w:val="18"/>
              </w:rPr>
            </w:pPr>
          </w:p>
        </w:tc>
        <w:tc>
          <w:tcPr>
            <w:tcW w:w="836" w:type="dxa"/>
            <w:vAlign w:val="center"/>
          </w:tcPr>
          <w:p w14:paraId="1A2E9028"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075D08A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256 039,91</w:t>
            </w:r>
          </w:p>
        </w:tc>
        <w:tc>
          <w:tcPr>
            <w:tcW w:w="1241" w:type="dxa"/>
            <w:vAlign w:val="center"/>
          </w:tcPr>
          <w:p w14:paraId="1722ACE4"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269 999,30</w:t>
            </w:r>
          </w:p>
        </w:tc>
        <w:tc>
          <w:tcPr>
            <w:tcW w:w="1045" w:type="dxa"/>
            <w:vAlign w:val="center"/>
          </w:tcPr>
          <w:p w14:paraId="284F6AB7"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13 959,39</w:t>
            </w:r>
          </w:p>
        </w:tc>
        <w:tc>
          <w:tcPr>
            <w:tcW w:w="941" w:type="dxa"/>
            <w:vAlign w:val="center"/>
          </w:tcPr>
          <w:p w14:paraId="09BDB7B0"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5,5</w:t>
            </w:r>
          </w:p>
        </w:tc>
        <w:tc>
          <w:tcPr>
            <w:tcW w:w="1326" w:type="dxa"/>
          </w:tcPr>
          <w:p w14:paraId="4E3CA02C"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06D98B89"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7FBC60CA" w14:textId="77777777" w:rsidTr="00F2369C">
        <w:tc>
          <w:tcPr>
            <w:tcW w:w="1125" w:type="dxa"/>
            <w:vMerge/>
            <w:shd w:val="clear" w:color="auto" w:fill="DAEEF3" w:themeFill="accent5" w:themeFillTint="33"/>
            <w:vAlign w:val="center"/>
          </w:tcPr>
          <w:p w14:paraId="13A313BB" w14:textId="77777777" w:rsidR="003D2219" w:rsidRPr="003D2219" w:rsidRDefault="003D2219" w:rsidP="00F0357D">
            <w:pPr>
              <w:jc w:val="center"/>
              <w:rPr>
                <w:rFonts w:asciiTheme="minorHAnsi" w:hAnsiTheme="minorHAnsi"/>
                <w:sz w:val="18"/>
                <w:szCs w:val="18"/>
              </w:rPr>
            </w:pPr>
          </w:p>
        </w:tc>
        <w:tc>
          <w:tcPr>
            <w:tcW w:w="836" w:type="dxa"/>
            <w:vAlign w:val="center"/>
          </w:tcPr>
          <w:p w14:paraId="72389BB0"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00B995F8"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238 378,10</w:t>
            </w:r>
          </w:p>
        </w:tc>
        <w:tc>
          <w:tcPr>
            <w:tcW w:w="1241" w:type="dxa"/>
            <w:vAlign w:val="center"/>
          </w:tcPr>
          <w:p w14:paraId="6ABAF547"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256 039,91</w:t>
            </w:r>
          </w:p>
        </w:tc>
        <w:tc>
          <w:tcPr>
            <w:tcW w:w="1045" w:type="dxa"/>
            <w:vAlign w:val="center"/>
          </w:tcPr>
          <w:p w14:paraId="216088C0"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17 661,82</w:t>
            </w:r>
          </w:p>
        </w:tc>
        <w:tc>
          <w:tcPr>
            <w:tcW w:w="941" w:type="dxa"/>
            <w:vAlign w:val="center"/>
          </w:tcPr>
          <w:p w14:paraId="0F6AF888"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7,4</w:t>
            </w:r>
          </w:p>
        </w:tc>
        <w:tc>
          <w:tcPr>
            <w:tcW w:w="1326" w:type="dxa"/>
          </w:tcPr>
          <w:p w14:paraId="15CD3786"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7CD7D968"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645F378C" w14:textId="77777777" w:rsidTr="00F2369C">
        <w:tc>
          <w:tcPr>
            <w:tcW w:w="9062" w:type="dxa"/>
            <w:gridSpan w:val="8"/>
            <w:shd w:val="clear" w:color="auto" w:fill="DAEEF3" w:themeFill="accent5" w:themeFillTint="33"/>
            <w:vAlign w:val="center"/>
          </w:tcPr>
          <w:p w14:paraId="78DA28E1" w14:textId="77777777" w:rsidR="003D2219" w:rsidRPr="00F2369C" w:rsidRDefault="003D2219" w:rsidP="00F0357D">
            <w:pPr>
              <w:rPr>
                <w:rFonts w:asciiTheme="minorHAnsi" w:hAnsiTheme="minorHAnsi"/>
                <w:sz w:val="18"/>
                <w:szCs w:val="18"/>
                <w:highlight w:val="yellow"/>
              </w:rPr>
            </w:pPr>
          </w:p>
        </w:tc>
      </w:tr>
      <w:tr w:rsidR="003D2219" w:rsidRPr="006201A3" w14:paraId="03E615E8" w14:textId="77777777" w:rsidTr="00F2369C">
        <w:tc>
          <w:tcPr>
            <w:tcW w:w="1125" w:type="dxa"/>
            <w:shd w:val="clear" w:color="auto" w:fill="DAEEF3" w:themeFill="accent5" w:themeFillTint="33"/>
            <w:vAlign w:val="center"/>
          </w:tcPr>
          <w:p w14:paraId="33E2E0C8"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193627</w:t>
            </w:r>
          </w:p>
        </w:tc>
        <w:tc>
          <w:tcPr>
            <w:tcW w:w="836" w:type="dxa"/>
            <w:vAlign w:val="center"/>
          </w:tcPr>
          <w:p w14:paraId="21D63A37"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3284167D"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240 405,09</w:t>
            </w:r>
          </w:p>
        </w:tc>
        <w:tc>
          <w:tcPr>
            <w:tcW w:w="1241" w:type="dxa"/>
            <w:vAlign w:val="center"/>
          </w:tcPr>
          <w:p w14:paraId="105F9055"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265 523,89</w:t>
            </w:r>
          </w:p>
        </w:tc>
        <w:tc>
          <w:tcPr>
            <w:tcW w:w="1045" w:type="dxa"/>
            <w:vAlign w:val="center"/>
          </w:tcPr>
          <w:p w14:paraId="3D30B4F7"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25 118,81</w:t>
            </w:r>
          </w:p>
        </w:tc>
        <w:tc>
          <w:tcPr>
            <w:tcW w:w="941" w:type="dxa"/>
            <w:vAlign w:val="center"/>
          </w:tcPr>
          <w:p w14:paraId="109B4864"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10,5</w:t>
            </w:r>
          </w:p>
        </w:tc>
        <w:tc>
          <w:tcPr>
            <w:tcW w:w="1326" w:type="dxa"/>
          </w:tcPr>
          <w:p w14:paraId="3034E3F2"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7819768E"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20D78987" w14:textId="77777777" w:rsidTr="00F2369C">
        <w:tc>
          <w:tcPr>
            <w:tcW w:w="9062" w:type="dxa"/>
            <w:gridSpan w:val="8"/>
            <w:shd w:val="clear" w:color="auto" w:fill="DAEEF3" w:themeFill="accent5" w:themeFillTint="33"/>
            <w:vAlign w:val="center"/>
          </w:tcPr>
          <w:p w14:paraId="2CE3238C" w14:textId="77777777" w:rsidR="003D2219" w:rsidRPr="00F2369C" w:rsidRDefault="003D2219" w:rsidP="00F0357D">
            <w:pPr>
              <w:rPr>
                <w:rFonts w:asciiTheme="minorHAnsi" w:hAnsiTheme="minorHAnsi"/>
                <w:sz w:val="18"/>
                <w:szCs w:val="18"/>
                <w:highlight w:val="yellow"/>
              </w:rPr>
            </w:pPr>
          </w:p>
        </w:tc>
      </w:tr>
      <w:tr w:rsidR="003D2219" w:rsidRPr="006201A3" w14:paraId="74D63577" w14:textId="77777777" w:rsidTr="00F2369C">
        <w:tc>
          <w:tcPr>
            <w:tcW w:w="1125" w:type="dxa"/>
            <w:shd w:val="clear" w:color="auto" w:fill="DAEEF3" w:themeFill="accent5" w:themeFillTint="33"/>
            <w:vAlign w:val="center"/>
          </w:tcPr>
          <w:p w14:paraId="07C3C774"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193629</w:t>
            </w:r>
          </w:p>
        </w:tc>
        <w:tc>
          <w:tcPr>
            <w:tcW w:w="836" w:type="dxa"/>
            <w:vAlign w:val="center"/>
          </w:tcPr>
          <w:p w14:paraId="7CC76496"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086AB838"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257 209,00</w:t>
            </w:r>
          </w:p>
        </w:tc>
        <w:tc>
          <w:tcPr>
            <w:tcW w:w="1241" w:type="dxa"/>
            <w:vAlign w:val="center"/>
          </w:tcPr>
          <w:p w14:paraId="0129FB36"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284 489,35</w:t>
            </w:r>
          </w:p>
        </w:tc>
        <w:tc>
          <w:tcPr>
            <w:tcW w:w="1045" w:type="dxa"/>
            <w:vAlign w:val="center"/>
          </w:tcPr>
          <w:p w14:paraId="4297094E"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27 280,35</w:t>
            </w:r>
          </w:p>
        </w:tc>
        <w:tc>
          <w:tcPr>
            <w:tcW w:w="941" w:type="dxa"/>
            <w:vAlign w:val="center"/>
          </w:tcPr>
          <w:p w14:paraId="374CC224"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10,6</w:t>
            </w:r>
          </w:p>
        </w:tc>
        <w:tc>
          <w:tcPr>
            <w:tcW w:w="1326" w:type="dxa"/>
          </w:tcPr>
          <w:p w14:paraId="16C0A4FD"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77864371"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75D4EB58" w14:textId="77777777" w:rsidTr="00F2369C">
        <w:tc>
          <w:tcPr>
            <w:tcW w:w="9062" w:type="dxa"/>
            <w:gridSpan w:val="8"/>
            <w:shd w:val="clear" w:color="auto" w:fill="DAEEF3" w:themeFill="accent5" w:themeFillTint="33"/>
            <w:vAlign w:val="center"/>
          </w:tcPr>
          <w:p w14:paraId="58CE1A54" w14:textId="77777777" w:rsidR="003D2219" w:rsidRPr="00F2369C" w:rsidRDefault="003D2219" w:rsidP="00F0357D">
            <w:pPr>
              <w:rPr>
                <w:rFonts w:asciiTheme="minorHAnsi" w:hAnsiTheme="minorHAnsi"/>
                <w:sz w:val="18"/>
                <w:szCs w:val="18"/>
                <w:highlight w:val="yellow"/>
              </w:rPr>
            </w:pPr>
          </w:p>
        </w:tc>
      </w:tr>
      <w:tr w:rsidR="003D2219" w:rsidRPr="006201A3" w14:paraId="43C72D02" w14:textId="77777777" w:rsidTr="00F2369C">
        <w:tc>
          <w:tcPr>
            <w:tcW w:w="1125" w:type="dxa"/>
            <w:vMerge w:val="restart"/>
            <w:shd w:val="clear" w:color="auto" w:fill="DAEEF3" w:themeFill="accent5" w:themeFillTint="33"/>
            <w:vAlign w:val="center"/>
          </w:tcPr>
          <w:p w14:paraId="04557F37"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193630</w:t>
            </w:r>
          </w:p>
        </w:tc>
        <w:tc>
          <w:tcPr>
            <w:tcW w:w="836" w:type="dxa"/>
            <w:vAlign w:val="center"/>
          </w:tcPr>
          <w:p w14:paraId="5EFE185A"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vAlign w:val="center"/>
          </w:tcPr>
          <w:p w14:paraId="54F91773"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284 489,35</w:t>
            </w:r>
          </w:p>
        </w:tc>
        <w:tc>
          <w:tcPr>
            <w:tcW w:w="1241" w:type="dxa"/>
            <w:vAlign w:val="center"/>
          </w:tcPr>
          <w:p w14:paraId="7305800C"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299 999,35</w:t>
            </w:r>
          </w:p>
        </w:tc>
        <w:tc>
          <w:tcPr>
            <w:tcW w:w="1045" w:type="dxa"/>
            <w:vAlign w:val="center"/>
          </w:tcPr>
          <w:p w14:paraId="350E546E"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15 510,00</w:t>
            </w:r>
          </w:p>
        </w:tc>
        <w:tc>
          <w:tcPr>
            <w:tcW w:w="941" w:type="dxa"/>
            <w:vAlign w:val="center"/>
          </w:tcPr>
          <w:p w14:paraId="01C9D469"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5,5</w:t>
            </w:r>
          </w:p>
        </w:tc>
        <w:tc>
          <w:tcPr>
            <w:tcW w:w="1326" w:type="dxa"/>
          </w:tcPr>
          <w:p w14:paraId="36E66875"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40421FB5"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54530802" w14:textId="77777777" w:rsidTr="00F2369C">
        <w:tc>
          <w:tcPr>
            <w:tcW w:w="1125" w:type="dxa"/>
            <w:vMerge/>
            <w:shd w:val="clear" w:color="auto" w:fill="DAEEF3" w:themeFill="accent5" w:themeFillTint="33"/>
            <w:vAlign w:val="center"/>
          </w:tcPr>
          <w:p w14:paraId="4B167FCA" w14:textId="77777777" w:rsidR="003D2219" w:rsidRPr="003D2219" w:rsidRDefault="003D2219" w:rsidP="00F0357D">
            <w:pPr>
              <w:jc w:val="center"/>
              <w:rPr>
                <w:rFonts w:asciiTheme="minorHAnsi" w:hAnsiTheme="minorHAnsi"/>
                <w:sz w:val="18"/>
                <w:szCs w:val="18"/>
              </w:rPr>
            </w:pPr>
          </w:p>
        </w:tc>
        <w:tc>
          <w:tcPr>
            <w:tcW w:w="836" w:type="dxa"/>
            <w:vAlign w:val="center"/>
          </w:tcPr>
          <w:p w14:paraId="39314EF6"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33AF0065"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284 489,35</w:t>
            </w:r>
          </w:p>
        </w:tc>
        <w:tc>
          <w:tcPr>
            <w:tcW w:w="1241" w:type="dxa"/>
            <w:vAlign w:val="center"/>
          </w:tcPr>
          <w:p w14:paraId="5BAEF20A"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299 999,35</w:t>
            </w:r>
          </w:p>
        </w:tc>
        <w:tc>
          <w:tcPr>
            <w:tcW w:w="1045" w:type="dxa"/>
            <w:vAlign w:val="center"/>
          </w:tcPr>
          <w:p w14:paraId="6188512F"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15 510,00</w:t>
            </w:r>
          </w:p>
        </w:tc>
        <w:tc>
          <w:tcPr>
            <w:tcW w:w="941" w:type="dxa"/>
            <w:vAlign w:val="center"/>
          </w:tcPr>
          <w:p w14:paraId="459F52F6"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5,5</w:t>
            </w:r>
          </w:p>
        </w:tc>
        <w:tc>
          <w:tcPr>
            <w:tcW w:w="1326" w:type="dxa"/>
          </w:tcPr>
          <w:p w14:paraId="0C3E8DDF"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56D56A12"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43260DA1" w14:textId="77777777" w:rsidTr="00F2369C">
        <w:tc>
          <w:tcPr>
            <w:tcW w:w="1125" w:type="dxa"/>
            <w:vMerge/>
            <w:shd w:val="clear" w:color="auto" w:fill="DAEEF3" w:themeFill="accent5" w:themeFillTint="33"/>
            <w:vAlign w:val="center"/>
          </w:tcPr>
          <w:p w14:paraId="10671BE8" w14:textId="77777777" w:rsidR="003D2219" w:rsidRPr="003D2219" w:rsidRDefault="003D2219" w:rsidP="00F0357D">
            <w:pPr>
              <w:jc w:val="center"/>
              <w:rPr>
                <w:rFonts w:asciiTheme="minorHAnsi" w:hAnsiTheme="minorHAnsi"/>
                <w:sz w:val="18"/>
                <w:szCs w:val="18"/>
              </w:rPr>
            </w:pPr>
          </w:p>
        </w:tc>
        <w:tc>
          <w:tcPr>
            <w:tcW w:w="836" w:type="dxa"/>
            <w:vAlign w:val="center"/>
          </w:tcPr>
          <w:p w14:paraId="5EA64B53"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2CA4AA43"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257 209,00</w:t>
            </w:r>
          </w:p>
        </w:tc>
        <w:tc>
          <w:tcPr>
            <w:tcW w:w="1241" w:type="dxa"/>
            <w:vAlign w:val="center"/>
          </w:tcPr>
          <w:p w14:paraId="44249086"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299 999,35</w:t>
            </w:r>
          </w:p>
        </w:tc>
        <w:tc>
          <w:tcPr>
            <w:tcW w:w="1045" w:type="dxa"/>
            <w:vAlign w:val="center"/>
          </w:tcPr>
          <w:p w14:paraId="49C949C2"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42 790,35</w:t>
            </w:r>
          </w:p>
        </w:tc>
        <w:tc>
          <w:tcPr>
            <w:tcW w:w="941" w:type="dxa"/>
            <w:vAlign w:val="center"/>
          </w:tcPr>
          <w:p w14:paraId="4A1F7297"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16,6</w:t>
            </w:r>
          </w:p>
        </w:tc>
        <w:tc>
          <w:tcPr>
            <w:tcW w:w="1326" w:type="dxa"/>
          </w:tcPr>
          <w:p w14:paraId="337BDFE6"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32495A9D"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7887CA66" w14:textId="77777777" w:rsidTr="00F2369C">
        <w:tc>
          <w:tcPr>
            <w:tcW w:w="9062" w:type="dxa"/>
            <w:gridSpan w:val="8"/>
            <w:shd w:val="clear" w:color="auto" w:fill="DAEEF3" w:themeFill="accent5" w:themeFillTint="33"/>
            <w:vAlign w:val="center"/>
          </w:tcPr>
          <w:p w14:paraId="25E5B61A" w14:textId="77777777" w:rsidR="003D2219" w:rsidRPr="00F2369C" w:rsidRDefault="003D2219" w:rsidP="00F0357D">
            <w:pPr>
              <w:rPr>
                <w:rFonts w:asciiTheme="minorHAnsi" w:hAnsiTheme="minorHAnsi"/>
                <w:sz w:val="18"/>
                <w:szCs w:val="18"/>
                <w:highlight w:val="yellow"/>
              </w:rPr>
            </w:pPr>
          </w:p>
        </w:tc>
      </w:tr>
      <w:tr w:rsidR="003D2219" w:rsidRPr="006201A3" w14:paraId="25C43541" w14:textId="77777777" w:rsidTr="00F2369C">
        <w:tc>
          <w:tcPr>
            <w:tcW w:w="1125" w:type="dxa"/>
            <w:vMerge w:val="restart"/>
            <w:shd w:val="clear" w:color="auto" w:fill="DAEEF3" w:themeFill="accent5" w:themeFillTint="33"/>
            <w:vAlign w:val="center"/>
          </w:tcPr>
          <w:p w14:paraId="0C6CABC9"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193801</w:t>
            </w:r>
          </w:p>
        </w:tc>
        <w:tc>
          <w:tcPr>
            <w:tcW w:w="836" w:type="dxa"/>
            <w:vAlign w:val="center"/>
          </w:tcPr>
          <w:p w14:paraId="4006F3E5"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65C762A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226 665,00</w:t>
            </w:r>
          </w:p>
        </w:tc>
        <w:tc>
          <w:tcPr>
            <w:tcW w:w="1241" w:type="dxa"/>
            <w:vAlign w:val="center"/>
          </w:tcPr>
          <w:p w14:paraId="2D212917"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310 500,00</w:t>
            </w:r>
          </w:p>
        </w:tc>
        <w:tc>
          <w:tcPr>
            <w:tcW w:w="1045" w:type="dxa"/>
            <w:vAlign w:val="center"/>
          </w:tcPr>
          <w:p w14:paraId="6C323191"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83 835,00</w:t>
            </w:r>
          </w:p>
        </w:tc>
        <w:tc>
          <w:tcPr>
            <w:tcW w:w="941" w:type="dxa"/>
            <w:vAlign w:val="center"/>
          </w:tcPr>
          <w:p w14:paraId="5CA47C30"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37,0</w:t>
            </w:r>
          </w:p>
        </w:tc>
        <w:tc>
          <w:tcPr>
            <w:tcW w:w="1326" w:type="dxa"/>
          </w:tcPr>
          <w:p w14:paraId="2D3D28A9"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1E4DB277"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611FC793" w14:textId="77777777" w:rsidTr="00F2369C">
        <w:tc>
          <w:tcPr>
            <w:tcW w:w="1125" w:type="dxa"/>
            <w:vMerge/>
            <w:shd w:val="clear" w:color="auto" w:fill="DAEEF3" w:themeFill="accent5" w:themeFillTint="33"/>
            <w:vAlign w:val="center"/>
          </w:tcPr>
          <w:p w14:paraId="733BD707" w14:textId="77777777" w:rsidR="003D2219" w:rsidRPr="003D2219" w:rsidRDefault="003D2219" w:rsidP="00F0357D">
            <w:pPr>
              <w:jc w:val="center"/>
              <w:rPr>
                <w:rFonts w:asciiTheme="minorHAnsi" w:hAnsiTheme="minorHAnsi"/>
                <w:sz w:val="18"/>
                <w:szCs w:val="18"/>
              </w:rPr>
            </w:pPr>
          </w:p>
        </w:tc>
        <w:tc>
          <w:tcPr>
            <w:tcW w:w="836" w:type="dxa"/>
            <w:vAlign w:val="center"/>
          </w:tcPr>
          <w:p w14:paraId="59B50E45"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11F1481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271 010,20</w:t>
            </w:r>
          </w:p>
        </w:tc>
        <w:tc>
          <w:tcPr>
            <w:tcW w:w="1241" w:type="dxa"/>
            <w:vAlign w:val="center"/>
          </w:tcPr>
          <w:p w14:paraId="706801E2"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293 864,00</w:t>
            </w:r>
          </w:p>
        </w:tc>
        <w:tc>
          <w:tcPr>
            <w:tcW w:w="1045" w:type="dxa"/>
            <w:vAlign w:val="center"/>
          </w:tcPr>
          <w:p w14:paraId="611D1F47"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22 853,80</w:t>
            </w:r>
          </w:p>
        </w:tc>
        <w:tc>
          <w:tcPr>
            <w:tcW w:w="941" w:type="dxa"/>
            <w:vAlign w:val="center"/>
          </w:tcPr>
          <w:p w14:paraId="3545E174"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8,4</w:t>
            </w:r>
          </w:p>
        </w:tc>
        <w:tc>
          <w:tcPr>
            <w:tcW w:w="1326" w:type="dxa"/>
          </w:tcPr>
          <w:p w14:paraId="54E6DFE1"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3827922E"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5778BC00" w14:textId="77777777" w:rsidTr="00F2369C">
        <w:tc>
          <w:tcPr>
            <w:tcW w:w="9062" w:type="dxa"/>
            <w:gridSpan w:val="8"/>
            <w:shd w:val="clear" w:color="auto" w:fill="DAEEF3" w:themeFill="accent5" w:themeFillTint="33"/>
            <w:vAlign w:val="center"/>
          </w:tcPr>
          <w:p w14:paraId="1B383C94" w14:textId="77777777" w:rsidR="003D2219" w:rsidRPr="00F2369C" w:rsidRDefault="003D2219" w:rsidP="00F0357D">
            <w:pPr>
              <w:rPr>
                <w:rFonts w:asciiTheme="minorHAnsi" w:hAnsiTheme="minorHAnsi"/>
                <w:sz w:val="18"/>
                <w:szCs w:val="18"/>
                <w:highlight w:val="yellow"/>
              </w:rPr>
            </w:pPr>
          </w:p>
        </w:tc>
      </w:tr>
      <w:tr w:rsidR="003D2219" w:rsidRPr="006201A3" w14:paraId="199C5884" w14:textId="77777777" w:rsidTr="00F2369C">
        <w:tc>
          <w:tcPr>
            <w:tcW w:w="1125" w:type="dxa"/>
            <w:vMerge w:val="restart"/>
            <w:shd w:val="clear" w:color="auto" w:fill="DAEEF3" w:themeFill="accent5" w:themeFillTint="33"/>
            <w:vAlign w:val="center"/>
          </w:tcPr>
          <w:p w14:paraId="4DD13BB8"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193802</w:t>
            </w:r>
          </w:p>
        </w:tc>
        <w:tc>
          <w:tcPr>
            <w:tcW w:w="836" w:type="dxa"/>
            <w:vAlign w:val="center"/>
          </w:tcPr>
          <w:p w14:paraId="6EECD503"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0EB4C5C2"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226 665,00</w:t>
            </w:r>
          </w:p>
        </w:tc>
        <w:tc>
          <w:tcPr>
            <w:tcW w:w="1241" w:type="dxa"/>
            <w:vAlign w:val="center"/>
          </w:tcPr>
          <w:p w14:paraId="48136C15"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310 500,00</w:t>
            </w:r>
          </w:p>
        </w:tc>
        <w:tc>
          <w:tcPr>
            <w:tcW w:w="1045" w:type="dxa"/>
            <w:vAlign w:val="center"/>
          </w:tcPr>
          <w:p w14:paraId="2C263BD8"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83 835,00</w:t>
            </w:r>
          </w:p>
        </w:tc>
        <w:tc>
          <w:tcPr>
            <w:tcW w:w="941" w:type="dxa"/>
            <w:vAlign w:val="center"/>
          </w:tcPr>
          <w:p w14:paraId="51D29B9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37,0</w:t>
            </w:r>
          </w:p>
        </w:tc>
        <w:tc>
          <w:tcPr>
            <w:tcW w:w="1326" w:type="dxa"/>
          </w:tcPr>
          <w:p w14:paraId="17A8E78C"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45C7B5F5"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3E22E45D" w14:textId="77777777" w:rsidTr="00F2369C">
        <w:tc>
          <w:tcPr>
            <w:tcW w:w="1125" w:type="dxa"/>
            <w:vMerge/>
            <w:shd w:val="clear" w:color="auto" w:fill="DAEEF3" w:themeFill="accent5" w:themeFillTint="33"/>
            <w:vAlign w:val="center"/>
          </w:tcPr>
          <w:p w14:paraId="1DFC71A2" w14:textId="77777777" w:rsidR="003D2219" w:rsidRPr="003D2219" w:rsidRDefault="003D2219" w:rsidP="00F0357D">
            <w:pPr>
              <w:jc w:val="center"/>
              <w:rPr>
                <w:rFonts w:asciiTheme="minorHAnsi" w:hAnsiTheme="minorHAnsi"/>
                <w:sz w:val="18"/>
                <w:szCs w:val="18"/>
              </w:rPr>
            </w:pPr>
          </w:p>
        </w:tc>
        <w:tc>
          <w:tcPr>
            <w:tcW w:w="836" w:type="dxa"/>
            <w:vAlign w:val="center"/>
          </w:tcPr>
          <w:p w14:paraId="78A017BC"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30BB76D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271 010,20</w:t>
            </w:r>
          </w:p>
        </w:tc>
        <w:tc>
          <w:tcPr>
            <w:tcW w:w="1241" w:type="dxa"/>
            <w:vAlign w:val="center"/>
          </w:tcPr>
          <w:p w14:paraId="22CBE7F6"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310 500,00</w:t>
            </w:r>
          </w:p>
        </w:tc>
        <w:tc>
          <w:tcPr>
            <w:tcW w:w="1045" w:type="dxa"/>
            <w:vAlign w:val="center"/>
          </w:tcPr>
          <w:p w14:paraId="038E7C85"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39 489,80</w:t>
            </w:r>
          </w:p>
        </w:tc>
        <w:tc>
          <w:tcPr>
            <w:tcW w:w="941" w:type="dxa"/>
            <w:vAlign w:val="center"/>
          </w:tcPr>
          <w:p w14:paraId="0C4BBDF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14,6</w:t>
            </w:r>
          </w:p>
        </w:tc>
        <w:tc>
          <w:tcPr>
            <w:tcW w:w="1326" w:type="dxa"/>
          </w:tcPr>
          <w:p w14:paraId="50C3FA7C"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 xml:space="preserve">3 dodavatelé </w:t>
            </w:r>
          </w:p>
        </w:tc>
        <w:tc>
          <w:tcPr>
            <w:tcW w:w="1307" w:type="dxa"/>
          </w:tcPr>
          <w:p w14:paraId="096D38A6"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3 nemocnice</w:t>
            </w:r>
          </w:p>
        </w:tc>
      </w:tr>
      <w:tr w:rsidR="003D2219" w:rsidRPr="006201A3" w14:paraId="144F61BB" w14:textId="77777777" w:rsidTr="00F2369C">
        <w:tc>
          <w:tcPr>
            <w:tcW w:w="9062" w:type="dxa"/>
            <w:gridSpan w:val="8"/>
            <w:shd w:val="clear" w:color="auto" w:fill="DAEEF3" w:themeFill="accent5" w:themeFillTint="33"/>
            <w:vAlign w:val="center"/>
          </w:tcPr>
          <w:p w14:paraId="5B9F9621" w14:textId="77777777" w:rsidR="003D2219" w:rsidRPr="00F2369C" w:rsidRDefault="003D2219" w:rsidP="00F0357D">
            <w:pPr>
              <w:rPr>
                <w:rFonts w:asciiTheme="minorHAnsi" w:hAnsiTheme="minorHAnsi"/>
                <w:sz w:val="18"/>
                <w:szCs w:val="18"/>
                <w:highlight w:val="yellow"/>
              </w:rPr>
            </w:pPr>
          </w:p>
        </w:tc>
      </w:tr>
      <w:tr w:rsidR="003D2219" w:rsidRPr="006201A3" w14:paraId="63114FC1" w14:textId="77777777" w:rsidTr="00F2369C">
        <w:tc>
          <w:tcPr>
            <w:tcW w:w="1125" w:type="dxa"/>
            <w:vMerge w:val="restart"/>
            <w:shd w:val="clear" w:color="auto" w:fill="DAEEF3" w:themeFill="accent5" w:themeFillTint="33"/>
            <w:vAlign w:val="center"/>
          </w:tcPr>
          <w:p w14:paraId="4465126F"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193803</w:t>
            </w:r>
          </w:p>
        </w:tc>
        <w:tc>
          <w:tcPr>
            <w:tcW w:w="836" w:type="dxa"/>
            <w:vAlign w:val="center"/>
          </w:tcPr>
          <w:p w14:paraId="7480FB72"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133B3D6D"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235 060,00</w:t>
            </w:r>
          </w:p>
        </w:tc>
        <w:tc>
          <w:tcPr>
            <w:tcW w:w="1241" w:type="dxa"/>
            <w:vAlign w:val="center"/>
          </w:tcPr>
          <w:p w14:paraId="62B03F8F"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322 000,00</w:t>
            </w:r>
          </w:p>
        </w:tc>
        <w:tc>
          <w:tcPr>
            <w:tcW w:w="1045" w:type="dxa"/>
            <w:vAlign w:val="center"/>
          </w:tcPr>
          <w:p w14:paraId="1E833D4C"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86 940,00</w:t>
            </w:r>
          </w:p>
        </w:tc>
        <w:tc>
          <w:tcPr>
            <w:tcW w:w="941" w:type="dxa"/>
            <w:vAlign w:val="center"/>
          </w:tcPr>
          <w:p w14:paraId="2BD3591D"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37,0</w:t>
            </w:r>
          </w:p>
        </w:tc>
        <w:tc>
          <w:tcPr>
            <w:tcW w:w="1326" w:type="dxa"/>
          </w:tcPr>
          <w:p w14:paraId="660E7278"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534A43A1"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4B3F1465" w14:textId="77777777" w:rsidTr="00F2369C">
        <w:tc>
          <w:tcPr>
            <w:tcW w:w="1125" w:type="dxa"/>
            <w:vMerge/>
            <w:shd w:val="clear" w:color="auto" w:fill="DAEEF3" w:themeFill="accent5" w:themeFillTint="33"/>
            <w:vAlign w:val="center"/>
          </w:tcPr>
          <w:p w14:paraId="2A2D77E8" w14:textId="77777777" w:rsidR="003D2219" w:rsidRPr="003D2219" w:rsidRDefault="003D2219" w:rsidP="00F0357D">
            <w:pPr>
              <w:jc w:val="center"/>
              <w:rPr>
                <w:rFonts w:asciiTheme="minorHAnsi" w:hAnsiTheme="minorHAnsi"/>
                <w:sz w:val="18"/>
                <w:szCs w:val="18"/>
              </w:rPr>
            </w:pPr>
          </w:p>
        </w:tc>
        <w:tc>
          <w:tcPr>
            <w:tcW w:w="836" w:type="dxa"/>
            <w:vAlign w:val="center"/>
          </w:tcPr>
          <w:p w14:paraId="2D5DBC20"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0006DDFD"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281 080,21</w:t>
            </w:r>
          </w:p>
        </w:tc>
        <w:tc>
          <w:tcPr>
            <w:tcW w:w="1241" w:type="dxa"/>
            <w:vAlign w:val="center"/>
          </w:tcPr>
          <w:p w14:paraId="227ED587"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322 000,00</w:t>
            </w:r>
          </w:p>
        </w:tc>
        <w:tc>
          <w:tcPr>
            <w:tcW w:w="1045" w:type="dxa"/>
            <w:vAlign w:val="center"/>
          </w:tcPr>
          <w:p w14:paraId="76D272BC"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40 919,79</w:t>
            </w:r>
          </w:p>
        </w:tc>
        <w:tc>
          <w:tcPr>
            <w:tcW w:w="941" w:type="dxa"/>
            <w:vAlign w:val="center"/>
          </w:tcPr>
          <w:p w14:paraId="028883D9"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14,6</w:t>
            </w:r>
          </w:p>
        </w:tc>
        <w:tc>
          <w:tcPr>
            <w:tcW w:w="1326" w:type="dxa"/>
          </w:tcPr>
          <w:p w14:paraId="4A36BE86"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3137F858"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2F90E0F9" w14:textId="77777777" w:rsidTr="00F2369C">
        <w:tc>
          <w:tcPr>
            <w:tcW w:w="9062" w:type="dxa"/>
            <w:gridSpan w:val="8"/>
            <w:shd w:val="clear" w:color="auto" w:fill="DAEEF3" w:themeFill="accent5" w:themeFillTint="33"/>
            <w:vAlign w:val="center"/>
          </w:tcPr>
          <w:p w14:paraId="4DFE4B05" w14:textId="77777777" w:rsidR="003D2219" w:rsidRPr="00F2369C" w:rsidRDefault="003D2219" w:rsidP="00F0357D">
            <w:pPr>
              <w:rPr>
                <w:rFonts w:asciiTheme="minorHAnsi" w:hAnsiTheme="minorHAnsi"/>
                <w:sz w:val="18"/>
                <w:szCs w:val="18"/>
                <w:highlight w:val="yellow"/>
              </w:rPr>
            </w:pPr>
          </w:p>
        </w:tc>
      </w:tr>
      <w:tr w:rsidR="003D2219" w:rsidRPr="006201A3" w14:paraId="2A01877B" w14:textId="77777777" w:rsidTr="00F2369C">
        <w:tc>
          <w:tcPr>
            <w:tcW w:w="1125" w:type="dxa"/>
            <w:vMerge w:val="restart"/>
            <w:shd w:val="clear" w:color="auto" w:fill="DAEEF3" w:themeFill="accent5" w:themeFillTint="33"/>
            <w:vAlign w:val="center"/>
          </w:tcPr>
          <w:p w14:paraId="64138859"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193804</w:t>
            </w:r>
          </w:p>
        </w:tc>
        <w:tc>
          <w:tcPr>
            <w:tcW w:w="836" w:type="dxa"/>
            <w:vAlign w:val="center"/>
          </w:tcPr>
          <w:p w14:paraId="5C629AA4"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4DD37D63"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235 060,00</w:t>
            </w:r>
          </w:p>
        </w:tc>
        <w:tc>
          <w:tcPr>
            <w:tcW w:w="1241" w:type="dxa"/>
            <w:vAlign w:val="center"/>
          </w:tcPr>
          <w:p w14:paraId="457E29D0"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322 000,00</w:t>
            </w:r>
          </w:p>
        </w:tc>
        <w:tc>
          <w:tcPr>
            <w:tcW w:w="1045" w:type="dxa"/>
            <w:vAlign w:val="center"/>
          </w:tcPr>
          <w:p w14:paraId="1416EB27"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86 940,00</w:t>
            </w:r>
          </w:p>
        </w:tc>
        <w:tc>
          <w:tcPr>
            <w:tcW w:w="941" w:type="dxa"/>
            <w:vAlign w:val="center"/>
          </w:tcPr>
          <w:p w14:paraId="4E4801CC"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37,0</w:t>
            </w:r>
          </w:p>
        </w:tc>
        <w:tc>
          <w:tcPr>
            <w:tcW w:w="1326" w:type="dxa"/>
          </w:tcPr>
          <w:p w14:paraId="3B79C5A7"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49A069A4"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2B1D4354" w14:textId="77777777" w:rsidTr="00F2369C">
        <w:tc>
          <w:tcPr>
            <w:tcW w:w="1125" w:type="dxa"/>
            <w:vMerge/>
            <w:shd w:val="clear" w:color="auto" w:fill="DAEEF3" w:themeFill="accent5" w:themeFillTint="33"/>
            <w:vAlign w:val="center"/>
          </w:tcPr>
          <w:p w14:paraId="17B7376D" w14:textId="77777777" w:rsidR="003D2219" w:rsidRPr="003D2219" w:rsidRDefault="003D2219" w:rsidP="00F0357D">
            <w:pPr>
              <w:jc w:val="center"/>
              <w:rPr>
                <w:rFonts w:asciiTheme="minorHAnsi" w:hAnsiTheme="minorHAnsi"/>
                <w:sz w:val="18"/>
                <w:szCs w:val="18"/>
              </w:rPr>
            </w:pPr>
          </w:p>
        </w:tc>
        <w:tc>
          <w:tcPr>
            <w:tcW w:w="836" w:type="dxa"/>
            <w:vAlign w:val="center"/>
          </w:tcPr>
          <w:p w14:paraId="6AD61DD9"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3343F216"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281 080,21</w:t>
            </w:r>
          </w:p>
        </w:tc>
        <w:tc>
          <w:tcPr>
            <w:tcW w:w="1241" w:type="dxa"/>
            <w:vAlign w:val="center"/>
          </w:tcPr>
          <w:p w14:paraId="50AB1154"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322 000,00</w:t>
            </w:r>
          </w:p>
        </w:tc>
        <w:tc>
          <w:tcPr>
            <w:tcW w:w="1045" w:type="dxa"/>
            <w:vAlign w:val="center"/>
          </w:tcPr>
          <w:p w14:paraId="4DC4AD77"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40 919,79</w:t>
            </w:r>
          </w:p>
        </w:tc>
        <w:tc>
          <w:tcPr>
            <w:tcW w:w="941" w:type="dxa"/>
            <w:vAlign w:val="center"/>
          </w:tcPr>
          <w:p w14:paraId="0D3F81E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14,6</w:t>
            </w:r>
          </w:p>
        </w:tc>
        <w:tc>
          <w:tcPr>
            <w:tcW w:w="1326" w:type="dxa"/>
          </w:tcPr>
          <w:p w14:paraId="586836D1"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3 dodavatelé</w:t>
            </w:r>
          </w:p>
        </w:tc>
        <w:tc>
          <w:tcPr>
            <w:tcW w:w="1307" w:type="dxa"/>
          </w:tcPr>
          <w:p w14:paraId="310BC1F9"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3 nemocnice</w:t>
            </w:r>
          </w:p>
        </w:tc>
      </w:tr>
      <w:tr w:rsidR="003D2219" w:rsidRPr="006201A3" w14:paraId="2694B758" w14:textId="77777777" w:rsidTr="00F2369C">
        <w:tc>
          <w:tcPr>
            <w:tcW w:w="9062" w:type="dxa"/>
            <w:gridSpan w:val="8"/>
            <w:shd w:val="clear" w:color="auto" w:fill="DAEEF3" w:themeFill="accent5" w:themeFillTint="33"/>
            <w:vAlign w:val="center"/>
          </w:tcPr>
          <w:p w14:paraId="1CACA723" w14:textId="77777777" w:rsidR="003D2219" w:rsidRPr="00F2369C" w:rsidRDefault="003D2219" w:rsidP="00F0357D">
            <w:pPr>
              <w:rPr>
                <w:rFonts w:asciiTheme="minorHAnsi" w:hAnsiTheme="minorHAnsi"/>
                <w:sz w:val="18"/>
                <w:szCs w:val="18"/>
                <w:highlight w:val="yellow"/>
              </w:rPr>
            </w:pPr>
          </w:p>
        </w:tc>
      </w:tr>
      <w:tr w:rsidR="003D2219" w:rsidRPr="006201A3" w14:paraId="7BEB326C" w14:textId="77777777" w:rsidTr="00F2369C">
        <w:tc>
          <w:tcPr>
            <w:tcW w:w="1125" w:type="dxa"/>
            <w:vMerge w:val="restart"/>
            <w:shd w:val="clear" w:color="auto" w:fill="DAEEF3" w:themeFill="accent5" w:themeFillTint="33"/>
            <w:vAlign w:val="center"/>
          </w:tcPr>
          <w:p w14:paraId="324A6557"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193805</w:t>
            </w:r>
          </w:p>
        </w:tc>
        <w:tc>
          <w:tcPr>
            <w:tcW w:w="836" w:type="dxa"/>
            <w:vAlign w:val="center"/>
          </w:tcPr>
          <w:p w14:paraId="6B1E8130"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0C4EEC53"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251 850,00</w:t>
            </w:r>
          </w:p>
        </w:tc>
        <w:tc>
          <w:tcPr>
            <w:tcW w:w="1241" w:type="dxa"/>
            <w:vAlign w:val="center"/>
          </w:tcPr>
          <w:p w14:paraId="4ACCF68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345 000,00</w:t>
            </w:r>
          </w:p>
        </w:tc>
        <w:tc>
          <w:tcPr>
            <w:tcW w:w="1045" w:type="dxa"/>
            <w:vAlign w:val="center"/>
          </w:tcPr>
          <w:p w14:paraId="341B8D96"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93 150,00</w:t>
            </w:r>
          </w:p>
        </w:tc>
        <w:tc>
          <w:tcPr>
            <w:tcW w:w="941" w:type="dxa"/>
            <w:vAlign w:val="center"/>
          </w:tcPr>
          <w:p w14:paraId="201391D4"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37,0</w:t>
            </w:r>
          </w:p>
        </w:tc>
        <w:tc>
          <w:tcPr>
            <w:tcW w:w="1326" w:type="dxa"/>
          </w:tcPr>
          <w:p w14:paraId="29CE3FCB"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6872170D"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592CA3D8" w14:textId="77777777" w:rsidTr="00F2369C">
        <w:tc>
          <w:tcPr>
            <w:tcW w:w="1125" w:type="dxa"/>
            <w:vMerge/>
            <w:shd w:val="clear" w:color="auto" w:fill="DAEEF3" w:themeFill="accent5" w:themeFillTint="33"/>
            <w:vAlign w:val="center"/>
          </w:tcPr>
          <w:p w14:paraId="08FA5E3C" w14:textId="77777777" w:rsidR="003D2219" w:rsidRPr="003D2219" w:rsidRDefault="003D2219" w:rsidP="00F0357D">
            <w:pPr>
              <w:jc w:val="center"/>
              <w:rPr>
                <w:rFonts w:asciiTheme="minorHAnsi" w:hAnsiTheme="minorHAnsi"/>
                <w:sz w:val="18"/>
                <w:szCs w:val="18"/>
              </w:rPr>
            </w:pPr>
          </w:p>
        </w:tc>
        <w:tc>
          <w:tcPr>
            <w:tcW w:w="836" w:type="dxa"/>
            <w:vAlign w:val="center"/>
          </w:tcPr>
          <w:p w14:paraId="07FDE729"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3299CEB0"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301 156,60</w:t>
            </w:r>
          </w:p>
        </w:tc>
        <w:tc>
          <w:tcPr>
            <w:tcW w:w="1241" w:type="dxa"/>
            <w:vAlign w:val="center"/>
          </w:tcPr>
          <w:p w14:paraId="519AF1A8"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345 000,00</w:t>
            </w:r>
          </w:p>
        </w:tc>
        <w:tc>
          <w:tcPr>
            <w:tcW w:w="1045" w:type="dxa"/>
            <w:vAlign w:val="center"/>
          </w:tcPr>
          <w:p w14:paraId="40358AF4"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43 843,41</w:t>
            </w:r>
          </w:p>
        </w:tc>
        <w:tc>
          <w:tcPr>
            <w:tcW w:w="941" w:type="dxa"/>
            <w:vAlign w:val="center"/>
          </w:tcPr>
          <w:p w14:paraId="61209312"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14,6</w:t>
            </w:r>
          </w:p>
        </w:tc>
        <w:tc>
          <w:tcPr>
            <w:tcW w:w="1326" w:type="dxa"/>
          </w:tcPr>
          <w:p w14:paraId="39B710FA"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3F130ED4"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496956A4" w14:textId="77777777" w:rsidTr="00F2369C">
        <w:tc>
          <w:tcPr>
            <w:tcW w:w="9062" w:type="dxa"/>
            <w:gridSpan w:val="8"/>
            <w:shd w:val="clear" w:color="auto" w:fill="DAEEF3" w:themeFill="accent5" w:themeFillTint="33"/>
            <w:vAlign w:val="center"/>
          </w:tcPr>
          <w:p w14:paraId="20968497" w14:textId="77777777" w:rsidR="003D2219" w:rsidRPr="00F2369C" w:rsidRDefault="003D2219" w:rsidP="00F0357D">
            <w:pPr>
              <w:rPr>
                <w:rFonts w:asciiTheme="minorHAnsi" w:hAnsiTheme="minorHAnsi"/>
                <w:sz w:val="18"/>
                <w:szCs w:val="18"/>
                <w:highlight w:val="yellow"/>
              </w:rPr>
            </w:pPr>
          </w:p>
        </w:tc>
      </w:tr>
      <w:tr w:rsidR="003D2219" w:rsidRPr="006201A3" w14:paraId="12DDACFC" w14:textId="77777777" w:rsidTr="00F2369C">
        <w:tc>
          <w:tcPr>
            <w:tcW w:w="1125" w:type="dxa"/>
            <w:vMerge w:val="restart"/>
            <w:shd w:val="clear" w:color="auto" w:fill="DAEEF3" w:themeFill="accent5" w:themeFillTint="33"/>
            <w:vAlign w:val="center"/>
          </w:tcPr>
          <w:p w14:paraId="692DBDD9"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193806</w:t>
            </w:r>
          </w:p>
        </w:tc>
        <w:tc>
          <w:tcPr>
            <w:tcW w:w="836" w:type="dxa"/>
            <w:vAlign w:val="center"/>
          </w:tcPr>
          <w:p w14:paraId="1AD919BB"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15BCE3F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251 850,00</w:t>
            </w:r>
          </w:p>
        </w:tc>
        <w:tc>
          <w:tcPr>
            <w:tcW w:w="1241" w:type="dxa"/>
            <w:vAlign w:val="center"/>
          </w:tcPr>
          <w:p w14:paraId="0A833E93"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345 000,00</w:t>
            </w:r>
          </w:p>
        </w:tc>
        <w:tc>
          <w:tcPr>
            <w:tcW w:w="1045" w:type="dxa"/>
            <w:vAlign w:val="center"/>
          </w:tcPr>
          <w:p w14:paraId="680442D3"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93 150,00</w:t>
            </w:r>
          </w:p>
        </w:tc>
        <w:tc>
          <w:tcPr>
            <w:tcW w:w="941" w:type="dxa"/>
            <w:vAlign w:val="center"/>
          </w:tcPr>
          <w:p w14:paraId="0684860D"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37,0</w:t>
            </w:r>
          </w:p>
        </w:tc>
        <w:tc>
          <w:tcPr>
            <w:tcW w:w="1326" w:type="dxa"/>
          </w:tcPr>
          <w:p w14:paraId="25175BB1"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0C256D45"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45D95B73" w14:textId="77777777" w:rsidTr="00F2369C">
        <w:tc>
          <w:tcPr>
            <w:tcW w:w="1125" w:type="dxa"/>
            <w:vMerge/>
            <w:shd w:val="clear" w:color="auto" w:fill="DAEEF3" w:themeFill="accent5" w:themeFillTint="33"/>
            <w:vAlign w:val="center"/>
          </w:tcPr>
          <w:p w14:paraId="5D420CDF" w14:textId="77777777" w:rsidR="003D2219" w:rsidRPr="003D2219" w:rsidRDefault="003D2219" w:rsidP="00F0357D">
            <w:pPr>
              <w:jc w:val="center"/>
              <w:rPr>
                <w:rFonts w:asciiTheme="minorHAnsi" w:hAnsiTheme="minorHAnsi"/>
                <w:sz w:val="18"/>
                <w:szCs w:val="18"/>
              </w:rPr>
            </w:pPr>
          </w:p>
        </w:tc>
        <w:tc>
          <w:tcPr>
            <w:tcW w:w="836" w:type="dxa"/>
            <w:vAlign w:val="center"/>
          </w:tcPr>
          <w:p w14:paraId="49F4B23C"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4B667EDD"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301 156,60</w:t>
            </w:r>
          </w:p>
        </w:tc>
        <w:tc>
          <w:tcPr>
            <w:tcW w:w="1241" w:type="dxa"/>
            <w:vAlign w:val="center"/>
          </w:tcPr>
          <w:p w14:paraId="361DC0AC"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345 000,00</w:t>
            </w:r>
          </w:p>
        </w:tc>
        <w:tc>
          <w:tcPr>
            <w:tcW w:w="1045" w:type="dxa"/>
            <w:vAlign w:val="center"/>
          </w:tcPr>
          <w:p w14:paraId="2E755EE7"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43 843,41</w:t>
            </w:r>
          </w:p>
        </w:tc>
        <w:tc>
          <w:tcPr>
            <w:tcW w:w="941" w:type="dxa"/>
            <w:vAlign w:val="center"/>
          </w:tcPr>
          <w:p w14:paraId="67C68447"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14,6</w:t>
            </w:r>
          </w:p>
        </w:tc>
        <w:tc>
          <w:tcPr>
            <w:tcW w:w="1326" w:type="dxa"/>
          </w:tcPr>
          <w:p w14:paraId="45CD991F"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3 dodavatelé</w:t>
            </w:r>
          </w:p>
        </w:tc>
        <w:tc>
          <w:tcPr>
            <w:tcW w:w="1307" w:type="dxa"/>
          </w:tcPr>
          <w:p w14:paraId="7B78015E"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3 nemocnice</w:t>
            </w:r>
          </w:p>
        </w:tc>
      </w:tr>
      <w:tr w:rsidR="003D2219" w:rsidRPr="006201A3" w14:paraId="20219D6B" w14:textId="77777777" w:rsidTr="00F2369C">
        <w:tc>
          <w:tcPr>
            <w:tcW w:w="9062" w:type="dxa"/>
            <w:gridSpan w:val="8"/>
            <w:shd w:val="clear" w:color="auto" w:fill="DAEEF3" w:themeFill="accent5" w:themeFillTint="33"/>
            <w:vAlign w:val="center"/>
          </w:tcPr>
          <w:p w14:paraId="3E961E9F" w14:textId="77777777" w:rsidR="003D2219" w:rsidRPr="00F2369C" w:rsidRDefault="003D2219" w:rsidP="00F0357D">
            <w:pPr>
              <w:rPr>
                <w:rFonts w:asciiTheme="minorHAnsi" w:hAnsiTheme="minorHAnsi"/>
                <w:sz w:val="18"/>
                <w:szCs w:val="18"/>
                <w:highlight w:val="yellow"/>
              </w:rPr>
            </w:pPr>
          </w:p>
        </w:tc>
      </w:tr>
      <w:tr w:rsidR="003D2219" w:rsidRPr="006201A3" w14:paraId="000AC95B" w14:textId="77777777" w:rsidTr="00F2369C">
        <w:tc>
          <w:tcPr>
            <w:tcW w:w="1125" w:type="dxa"/>
            <w:vMerge w:val="restart"/>
            <w:shd w:val="clear" w:color="auto" w:fill="DAEEF3" w:themeFill="accent5" w:themeFillTint="33"/>
            <w:vAlign w:val="center"/>
          </w:tcPr>
          <w:p w14:paraId="44A0DBAD"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193810</w:t>
            </w:r>
          </w:p>
        </w:tc>
        <w:tc>
          <w:tcPr>
            <w:tcW w:w="836" w:type="dxa"/>
            <w:vAlign w:val="center"/>
          </w:tcPr>
          <w:p w14:paraId="6A185276"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4220782C"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251 850,00</w:t>
            </w:r>
          </w:p>
        </w:tc>
        <w:tc>
          <w:tcPr>
            <w:tcW w:w="1241" w:type="dxa"/>
            <w:vAlign w:val="center"/>
          </w:tcPr>
          <w:p w14:paraId="72AEFAC3"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345 000,00</w:t>
            </w:r>
          </w:p>
        </w:tc>
        <w:tc>
          <w:tcPr>
            <w:tcW w:w="1045" w:type="dxa"/>
            <w:vAlign w:val="center"/>
          </w:tcPr>
          <w:p w14:paraId="3DD6EF52"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93 150,00</w:t>
            </w:r>
          </w:p>
        </w:tc>
        <w:tc>
          <w:tcPr>
            <w:tcW w:w="941" w:type="dxa"/>
            <w:vAlign w:val="center"/>
          </w:tcPr>
          <w:p w14:paraId="79A7E697"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37,0</w:t>
            </w:r>
          </w:p>
        </w:tc>
        <w:tc>
          <w:tcPr>
            <w:tcW w:w="1326" w:type="dxa"/>
          </w:tcPr>
          <w:p w14:paraId="39462BD6"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540C89AE"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0FB0D4C6" w14:textId="77777777" w:rsidTr="00F2369C">
        <w:tc>
          <w:tcPr>
            <w:tcW w:w="1125" w:type="dxa"/>
            <w:vMerge/>
            <w:shd w:val="clear" w:color="auto" w:fill="DAEEF3" w:themeFill="accent5" w:themeFillTint="33"/>
            <w:vAlign w:val="center"/>
          </w:tcPr>
          <w:p w14:paraId="38DB662D" w14:textId="77777777" w:rsidR="003D2219" w:rsidRPr="003D2219" w:rsidRDefault="003D2219" w:rsidP="00F0357D">
            <w:pPr>
              <w:jc w:val="center"/>
              <w:rPr>
                <w:rFonts w:asciiTheme="minorHAnsi" w:hAnsiTheme="minorHAnsi"/>
                <w:sz w:val="18"/>
                <w:szCs w:val="18"/>
              </w:rPr>
            </w:pPr>
          </w:p>
        </w:tc>
        <w:tc>
          <w:tcPr>
            <w:tcW w:w="836" w:type="dxa"/>
            <w:vAlign w:val="center"/>
          </w:tcPr>
          <w:p w14:paraId="53EB9614"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0FE95A8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310 500,00</w:t>
            </w:r>
          </w:p>
        </w:tc>
        <w:tc>
          <w:tcPr>
            <w:tcW w:w="1241" w:type="dxa"/>
            <w:vAlign w:val="center"/>
          </w:tcPr>
          <w:p w14:paraId="0643B289"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345 000,00</w:t>
            </w:r>
          </w:p>
        </w:tc>
        <w:tc>
          <w:tcPr>
            <w:tcW w:w="1045" w:type="dxa"/>
            <w:vAlign w:val="center"/>
          </w:tcPr>
          <w:p w14:paraId="6E24E70B"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34 500,00</w:t>
            </w:r>
          </w:p>
        </w:tc>
        <w:tc>
          <w:tcPr>
            <w:tcW w:w="941" w:type="dxa"/>
            <w:vAlign w:val="center"/>
          </w:tcPr>
          <w:p w14:paraId="18C07075"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11,1</w:t>
            </w:r>
          </w:p>
        </w:tc>
        <w:tc>
          <w:tcPr>
            <w:tcW w:w="1326" w:type="dxa"/>
          </w:tcPr>
          <w:p w14:paraId="29A6FBDE"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06193271"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4C9F4DD8" w14:textId="77777777" w:rsidTr="00F2369C">
        <w:tc>
          <w:tcPr>
            <w:tcW w:w="9062" w:type="dxa"/>
            <w:gridSpan w:val="8"/>
            <w:shd w:val="clear" w:color="auto" w:fill="DAEEF3" w:themeFill="accent5" w:themeFillTint="33"/>
            <w:vAlign w:val="center"/>
          </w:tcPr>
          <w:p w14:paraId="0DDF5A7E" w14:textId="77777777" w:rsidR="003D2219" w:rsidRPr="00F2369C" w:rsidRDefault="003D2219" w:rsidP="00F0357D">
            <w:pPr>
              <w:rPr>
                <w:rFonts w:asciiTheme="minorHAnsi" w:hAnsiTheme="minorHAnsi"/>
                <w:sz w:val="18"/>
                <w:szCs w:val="18"/>
                <w:highlight w:val="yellow"/>
              </w:rPr>
            </w:pPr>
          </w:p>
        </w:tc>
      </w:tr>
      <w:tr w:rsidR="003D2219" w:rsidRPr="006201A3" w14:paraId="3D8068D6" w14:textId="77777777" w:rsidTr="00F2369C">
        <w:tc>
          <w:tcPr>
            <w:tcW w:w="1125" w:type="dxa"/>
            <w:vMerge w:val="restart"/>
            <w:shd w:val="clear" w:color="auto" w:fill="DAEEF3" w:themeFill="accent5" w:themeFillTint="33"/>
            <w:vAlign w:val="center"/>
          </w:tcPr>
          <w:p w14:paraId="167A288B"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193823</w:t>
            </w:r>
          </w:p>
        </w:tc>
        <w:tc>
          <w:tcPr>
            <w:tcW w:w="836" w:type="dxa"/>
            <w:vAlign w:val="center"/>
          </w:tcPr>
          <w:p w14:paraId="67722480"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20EF31B2"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251 850,00</w:t>
            </w:r>
          </w:p>
        </w:tc>
        <w:tc>
          <w:tcPr>
            <w:tcW w:w="1241" w:type="dxa"/>
            <w:vAlign w:val="center"/>
          </w:tcPr>
          <w:p w14:paraId="1352426C"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345 000,00</w:t>
            </w:r>
          </w:p>
        </w:tc>
        <w:tc>
          <w:tcPr>
            <w:tcW w:w="1045" w:type="dxa"/>
            <w:vAlign w:val="center"/>
          </w:tcPr>
          <w:p w14:paraId="55CAEB05"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93 150,00</w:t>
            </w:r>
          </w:p>
        </w:tc>
        <w:tc>
          <w:tcPr>
            <w:tcW w:w="941" w:type="dxa"/>
            <w:vAlign w:val="center"/>
          </w:tcPr>
          <w:p w14:paraId="64A70B16"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37,0</w:t>
            </w:r>
          </w:p>
        </w:tc>
        <w:tc>
          <w:tcPr>
            <w:tcW w:w="1326" w:type="dxa"/>
          </w:tcPr>
          <w:p w14:paraId="776136E3"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678391E2"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73065CBE" w14:textId="77777777" w:rsidTr="00F2369C">
        <w:tc>
          <w:tcPr>
            <w:tcW w:w="1125" w:type="dxa"/>
            <w:vMerge/>
            <w:shd w:val="clear" w:color="auto" w:fill="DAEEF3" w:themeFill="accent5" w:themeFillTint="33"/>
            <w:vAlign w:val="center"/>
          </w:tcPr>
          <w:p w14:paraId="0242BC80" w14:textId="77777777" w:rsidR="003D2219" w:rsidRPr="003D2219" w:rsidRDefault="003D2219" w:rsidP="00F0357D">
            <w:pPr>
              <w:jc w:val="center"/>
              <w:rPr>
                <w:rFonts w:asciiTheme="minorHAnsi" w:hAnsiTheme="minorHAnsi"/>
                <w:sz w:val="18"/>
                <w:szCs w:val="18"/>
              </w:rPr>
            </w:pPr>
          </w:p>
        </w:tc>
        <w:tc>
          <w:tcPr>
            <w:tcW w:w="836" w:type="dxa"/>
            <w:vAlign w:val="center"/>
          </w:tcPr>
          <w:p w14:paraId="55463D69"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02AEC6DC"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310 500,00</w:t>
            </w:r>
          </w:p>
        </w:tc>
        <w:tc>
          <w:tcPr>
            <w:tcW w:w="1241" w:type="dxa"/>
            <w:vAlign w:val="center"/>
          </w:tcPr>
          <w:p w14:paraId="060F84A5"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343 758,00</w:t>
            </w:r>
          </w:p>
        </w:tc>
        <w:tc>
          <w:tcPr>
            <w:tcW w:w="1045" w:type="dxa"/>
            <w:vAlign w:val="center"/>
          </w:tcPr>
          <w:p w14:paraId="1C60738E"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33 258,00</w:t>
            </w:r>
          </w:p>
        </w:tc>
        <w:tc>
          <w:tcPr>
            <w:tcW w:w="941" w:type="dxa"/>
            <w:vAlign w:val="center"/>
          </w:tcPr>
          <w:p w14:paraId="3B3DCF3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10,7</w:t>
            </w:r>
          </w:p>
        </w:tc>
        <w:tc>
          <w:tcPr>
            <w:tcW w:w="1326" w:type="dxa"/>
          </w:tcPr>
          <w:p w14:paraId="4D443EBF"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4E2816FA"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46A7D829" w14:textId="77777777" w:rsidTr="00F2369C">
        <w:tc>
          <w:tcPr>
            <w:tcW w:w="9062" w:type="dxa"/>
            <w:gridSpan w:val="8"/>
            <w:shd w:val="clear" w:color="auto" w:fill="DAEEF3" w:themeFill="accent5" w:themeFillTint="33"/>
            <w:vAlign w:val="center"/>
          </w:tcPr>
          <w:p w14:paraId="5620E2C1" w14:textId="77777777" w:rsidR="003D2219" w:rsidRPr="00F2369C" w:rsidRDefault="003D2219" w:rsidP="00F0357D">
            <w:pPr>
              <w:rPr>
                <w:rFonts w:asciiTheme="minorHAnsi" w:hAnsiTheme="minorHAnsi"/>
                <w:sz w:val="18"/>
                <w:szCs w:val="18"/>
                <w:highlight w:val="yellow"/>
              </w:rPr>
            </w:pPr>
          </w:p>
        </w:tc>
      </w:tr>
      <w:tr w:rsidR="003D2219" w:rsidRPr="006201A3" w14:paraId="1C55C6A6" w14:textId="77777777" w:rsidTr="00F2369C">
        <w:tc>
          <w:tcPr>
            <w:tcW w:w="1125" w:type="dxa"/>
            <w:vMerge w:val="restart"/>
            <w:shd w:val="clear" w:color="auto" w:fill="DAEEF3" w:themeFill="accent5" w:themeFillTint="33"/>
            <w:vAlign w:val="center"/>
          </w:tcPr>
          <w:p w14:paraId="301C72C3"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193825</w:t>
            </w:r>
          </w:p>
        </w:tc>
        <w:tc>
          <w:tcPr>
            <w:tcW w:w="836" w:type="dxa"/>
            <w:vAlign w:val="center"/>
          </w:tcPr>
          <w:p w14:paraId="4E6B82D3"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0D86A648"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226 665,00</w:t>
            </w:r>
          </w:p>
        </w:tc>
        <w:tc>
          <w:tcPr>
            <w:tcW w:w="1241" w:type="dxa"/>
            <w:vAlign w:val="center"/>
          </w:tcPr>
          <w:p w14:paraId="01A5D288"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310 500,00</w:t>
            </w:r>
          </w:p>
        </w:tc>
        <w:tc>
          <w:tcPr>
            <w:tcW w:w="1045" w:type="dxa"/>
            <w:vAlign w:val="center"/>
          </w:tcPr>
          <w:p w14:paraId="518A4BA0"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83 835,00</w:t>
            </w:r>
          </w:p>
        </w:tc>
        <w:tc>
          <w:tcPr>
            <w:tcW w:w="941" w:type="dxa"/>
            <w:vAlign w:val="center"/>
          </w:tcPr>
          <w:p w14:paraId="41841703"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37,0</w:t>
            </w:r>
          </w:p>
        </w:tc>
        <w:tc>
          <w:tcPr>
            <w:tcW w:w="1326" w:type="dxa"/>
          </w:tcPr>
          <w:p w14:paraId="0373A3E3"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0662EE1F"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6181DC05" w14:textId="77777777" w:rsidTr="00F2369C">
        <w:tc>
          <w:tcPr>
            <w:tcW w:w="1125" w:type="dxa"/>
            <w:vMerge/>
            <w:shd w:val="clear" w:color="auto" w:fill="DAEEF3" w:themeFill="accent5" w:themeFillTint="33"/>
            <w:vAlign w:val="center"/>
          </w:tcPr>
          <w:p w14:paraId="21B2884D" w14:textId="77777777" w:rsidR="003D2219" w:rsidRPr="003D2219" w:rsidRDefault="003D2219" w:rsidP="00F0357D">
            <w:pPr>
              <w:jc w:val="center"/>
              <w:rPr>
                <w:rFonts w:asciiTheme="minorHAnsi" w:hAnsiTheme="minorHAnsi"/>
                <w:sz w:val="18"/>
                <w:szCs w:val="18"/>
              </w:rPr>
            </w:pPr>
          </w:p>
        </w:tc>
        <w:tc>
          <w:tcPr>
            <w:tcW w:w="836" w:type="dxa"/>
            <w:vAlign w:val="center"/>
          </w:tcPr>
          <w:p w14:paraId="5923BC13"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4AF31764"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278 443,98</w:t>
            </w:r>
          </w:p>
        </w:tc>
        <w:tc>
          <w:tcPr>
            <w:tcW w:w="1241" w:type="dxa"/>
            <w:vAlign w:val="center"/>
          </w:tcPr>
          <w:p w14:paraId="6AD54625"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309 382,20</w:t>
            </w:r>
          </w:p>
        </w:tc>
        <w:tc>
          <w:tcPr>
            <w:tcW w:w="1045" w:type="dxa"/>
            <w:vAlign w:val="center"/>
          </w:tcPr>
          <w:p w14:paraId="12F0EC16"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30 938,22</w:t>
            </w:r>
          </w:p>
        </w:tc>
        <w:tc>
          <w:tcPr>
            <w:tcW w:w="941" w:type="dxa"/>
            <w:vAlign w:val="center"/>
          </w:tcPr>
          <w:p w14:paraId="3F9DB82C"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11,1</w:t>
            </w:r>
          </w:p>
        </w:tc>
        <w:tc>
          <w:tcPr>
            <w:tcW w:w="1326" w:type="dxa"/>
          </w:tcPr>
          <w:p w14:paraId="20AF41F5"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3 dodavatelé</w:t>
            </w:r>
          </w:p>
        </w:tc>
        <w:tc>
          <w:tcPr>
            <w:tcW w:w="1307" w:type="dxa"/>
          </w:tcPr>
          <w:p w14:paraId="7E8222E6"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3 nemocnice</w:t>
            </w:r>
          </w:p>
        </w:tc>
      </w:tr>
      <w:tr w:rsidR="003D2219" w:rsidRPr="006201A3" w14:paraId="0A0B2338" w14:textId="77777777" w:rsidTr="00F2369C">
        <w:tc>
          <w:tcPr>
            <w:tcW w:w="9062" w:type="dxa"/>
            <w:gridSpan w:val="8"/>
            <w:shd w:val="clear" w:color="auto" w:fill="DAEEF3" w:themeFill="accent5" w:themeFillTint="33"/>
            <w:vAlign w:val="center"/>
          </w:tcPr>
          <w:p w14:paraId="4DE29F6E" w14:textId="77777777" w:rsidR="003D2219" w:rsidRPr="00F2369C" w:rsidRDefault="003D2219" w:rsidP="00F0357D">
            <w:pPr>
              <w:rPr>
                <w:rFonts w:asciiTheme="minorHAnsi" w:hAnsiTheme="minorHAnsi"/>
                <w:sz w:val="18"/>
                <w:szCs w:val="18"/>
                <w:highlight w:val="yellow"/>
              </w:rPr>
            </w:pPr>
          </w:p>
        </w:tc>
      </w:tr>
      <w:tr w:rsidR="003D2219" w:rsidRPr="006201A3" w14:paraId="742A2EDA" w14:textId="77777777" w:rsidTr="00F2369C">
        <w:tc>
          <w:tcPr>
            <w:tcW w:w="1125" w:type="dxa"/>
            <w:vMerge w:val="restart"/>
            <w:shd w:val="clear" w:color="auto" w:fill="DAEEF3" w:themeFill="accent5" w:themeFillTint="33"/>
            <w:vAlign w:val="center"/>
          </w:tcPr>
          <w:p w14:paraId="6852D02B"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193827</w:t>
            </w:r>
          </w:p>
        </w:tc>
        <w:tc>
          <w:tcPr>
            <w:tcW w:w="836" w:type="dxa"/>
            <w:vAlign w:val="center"/>
          </w:tcPr>
          <w:p w14:paraId="4C08DDA2"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0B2B6BC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235 060,00</w:t>
            </w:r>
          </w:p>
        </w:tc>
        <w:tc>
          <w:tcPr>
            <w:tcW w:w="1241" w:type="dxa"/>
            <w:vAlign w:val="center"/>
          </w:tcPr>
          <w:p w14:paraId="1BD2F95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322 000,00</w:t>
            </w:r>
          </w:p>
        </w:tc>
        <w:tc>
          <w:tcPr>
            <w:tcW w:w="1045" w:type="dxa"/>
            <w:vAlign w:val="center"/>
          </w:tcPr>
          <w:p w14:paraId="07B4CACA"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86 940,00</w:t>
            </w:r>
          </w:p>
        </w:tc>
        <w:tc>
          <w:tcPr>
            <w:tcW w:w="941" w:type="dxa"/>
            <w:vAlign w:val="center"/>
          </w:tcPr>
          <w:p w14:paraId="3DD459BC"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37,0</w:t>
            </w:r>
          </w:p>
        </w:tc>
        <w:tc>
          <w:tcPr>
            <w:tcW w:w="1326" w:type="dxa"/>
          </w:tcPr>
          <w:p w14:paraId="16835D89"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48A81B40"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475D1860" w14:textId="77777777" w:rsidTr="00F2369C">
        <w:tc>
          <w:tcPr>
            <w:tcW w:w="1125" w:type="dxa"/>
            <w:vMerge/>
            <w:shd w:val="clear" w:color="auto" w:fill="DAEEF3" w:themeFill="accent5" w:themeFillTint="33"/>
            <w:vAlign w:val="center"/>
          </w:tcPr>
          <w:p w14:paraId="115461C7" w14:textId="77777777" w:rsidR="003D2219" w:rsidRPr="003D2219" w:rsidRDefault="003D2219" w:rsidP="00F0357D">
            <w:pPr>
              <w:jc w:val="center"/>
              <w:rPr>
                <w:rFonts w:asciiTheme="minorHAnsi" w:hAnsiTheme="minorHAnsi"/>
                <w:sz w:val="18"/>
                <w:szCs w:val="18"/>
              </w:rPr>
            </w:pPr>
          </w:p>
        </w:tc>
        <w:tc>
          <w:tcPr>
            <w:tcW w:w="836" w:type="dxa"/>
            <w:vAlign w:val="center"/>
          </w:tcPr>
          <w:p w14:paraId="6D37B714"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0D77656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288 756,72</w:t>
            </w:r>
          </w:p>
        </w:tc>
        <w:tc>
          <w:tcPr>
            <w:tcW w:w="1241" w:type="dxa"/>
            <w:vAlign w:val="center"/>
          </w:tcPr>
          <w:p w14:paraId="387A63C2"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320 840,80</w:t>
            </w:r>
          </w:p>
        </w:tc>
        <w:tc>
          <w:tcPr>
            <w:tcW w:w="1045" w:type="dxa"/>
            <w:vAlign w:val="center"/>
          </w:tcPr>
          <w:p w14:paraId="4A51D18F"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32 084,08</w:t>
            </w:r>
          </w:p>
        </w:tc>
        <w:tc>
          <w:tcPr>
            <w:tcW w:w="941" w:type="dxa"/>
            <w:vAlign w:val="center"/>
          </w:tcPr>
          <w:p w14:paraId="3FE12AC0"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11,1</w:t>
            </w:r>
          </w:p>
        </w:tc>
        <w:tc>
          <w:tcPr>
            <w:tcW w:w="1326" w:type="dxa"/>
          </w:tcPr>
          <w:p w14:paraId="3C31CC63"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3 dodavatelé</w:t>
            </w:r>
          </w:p>
        </w:tc>
        <w:tc>
          <w:tcPr>
            <w:tcW w:w="1307" w:type="dxa"/>
          </w:tcPr>
          <w:p w14:paraId="5D7AB420"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3 nemocnice</w:t>
            </w:r>
          </w:p>
        </w:tc>
      </w:tr>
      <w:tr w:rsidR="003D2219" w:rsidRPr="006201A3" w14:paraId="2963268D" w14:textId="77777777" w:rsidTr="00F2369C">
        <w:tc>
          <w:tcPr>
            <w:tcW w:w="9062" w:type="dxa"/>
            <w:gridSpan w:val="8"/>
            <w:shd w:val="clear" w:color="auto" w:fill="DAEEF3" w:themeFill="accent5" w:themeFillTint="33"/>
            <w:vAlign w:val="center"/>
          </w:tcPr>
          <w:p w14:paraId="597CF22A" w14:textId="77777777" w:rsidR="003D2219" w:rsidRPr="00F2369C" w:rsidRDefault="003D2219" w:rsidP="00F0357D">
            <w:pPr>
              <w:rPr>
                <w:rFonts w:asciiTheme="minorHAnsi" w:hAnsiTheme="minorHAnsi"/>
                <w:sz w:val="18"/>
                <w:szCs w:val="18"/>
                <w:highlight w:val="yellow"/>
              </w:rPr>
            </w:pPr>
          </w:p>
        </w:tc>
      </w:tr>
      <w:tr w:rsidR="003D2219" w:rsidRPr="006201A3" w14:paraId="16066C8F" w14:textId="77777777" w:rsidTr="00F2369C">
        <w:tc>
          <w:tcPr>
            <w:tcW w:w="1125" w:type="dxa"/>
            <w:vMerge w:val="restart"/>
            <w:shd w:val="clear" w:color="auto" w:fill="DAEEF3" w:themeFill="accent5" w:themeFillTint="33"/>
            <w:vAlign w:val="center"/>
          </w:tcPr>
          <w:p w14:paraId="5BCABB46"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194008</w:t>
            </w:r>
          </w:p>
        </w:tc>
        <w:tc>
          <w:tcPr>
            <w:tcW w:w="836" w:type="dxa"/>
            <w:vAlign w:val="center"/>
          </w:tcPr>
          <w:p w14:paraId="0B7F5449"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2ED11E8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305 352,60</w:t>
            </w:r>
          </w:p>
        </w:tc>
        <w:tc>
          <w:tcPr>
            <w:tcW w:w="1241" w:type="dxa"/>
            <w:vAlign w:val="center"/>
          </w:tcPr>
          <w:p w14:paraId="278E039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322 000,00</w:t>
            </w:r>
          </w:p>
        </w:tc>
        <w:tc>
          <w:tcPr>
            <w:tcW w:w="1045" w:type="dxa"/>
            <w:vAlign w:val="center"/>
          </w:tcPr>
          <w:p w14:paraId="0E2D18DE"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16 647,40</w:t>
            </w:r>
          </w:p>
        </w:tc>
        <w:tc>
          <w:tcPr>
            <w:tcW w:w="941" w:type="dxa"/>
            <w:vAlign w:val="center"/>
          </w:tcPr>
          <w:p w14:paraId="731FC207"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5,5</w:t>
            </w:r>
          </w:p>
        </w:tc>
        <w:tc>
          <w:tcPr>
            <w:tcW w:w="1326" w:type="dxa"/>
          </w:tcPr>
          <w:p w14:paraId="24638E64"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1A5A51F2"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5EBAC952" w14:textId="77777777" w:rsidTr="00F2369C">
        <w:tc>
          <w:tcPr>
            <w:tcW w:w="1125" w:type="dxa"/>
            <w:vMerge/>
            <w:shd w:val="clear" w:color="auto" w:fill="DAEEF3" w:themeFill="accent5" w:themeFillTint="33"/>
            <w:vAlign w:val="center"/>
          </w:tcPr>
          <w:p w14:paraId="0F7F73E8" w14:textId="77777777" w:rsidR="003D2219" w:rsidRPr="003D2219" w:rsidRDefault="003D2219" w:rsidP="00F0357D">
            <w:pPr>
              <w:jc w:val="center"/>
              <w:rPr>
                <w:rFonts w:asciiTheme="minorHAnsi" w:hAnsiTheme="minorHAnsi"/>
                <w:sz w:val="18"/>
                <w:szCs w:val="18"/>
              </w:rPr>
            </w:pPr>
          </w:p>
        </w:tc>
        <w:tc>
          <w:tcPr>
            <w:tcW w:w="836" w:type="dxa"/>
            <w:vAlign w:val="center"/>
          </w:tcPr>
          <w:p w14:paraId="278E4979"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18A577A8"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276 469,20</w:t>
            </w:r>
          </w:p>
        </w:tc>
        <w:tc>
          <w:tcPr>
            <w:tcW w:w="1241" w:type="dxa"/>
            <w:vAlign w:val="center"/>
          </w:tcPr>
          <w:p w14:paraId="1EEC3390"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289 800,00</w:t>
            </w:r>
          </w:p>
        </w:tc>
        <w:tc>
          <w:tcPr>
            <w:tcW w:w="1045" w:type="dxa"/>
            <w:vAlign w:val="center"/>
          </w:tcPr>
          <w:p w14:paraId="6682D262"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13 330,80</w:t>
            </w:r>
          </w:p>
        </w:tc>
        <w:tc>
          <w:tcPr>
            <w:tcW w:w="941" w:type="dxa"/>
            <w:vAlign w:val="center"/>
          </w:tcPr>
          <w:p w14:paraId="43CDE6D9"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4,8</w:t>
            </w:r>
          </w:p>
        </w:tc>
        <w:tc>
          <w:tcPr>
            <w:tcW w:w="1326" w:type="dxa"/>
          </w:tcPr>
          <w:p w14:paraId="4D1DE63A"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0F161F48"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71736162" w14:textId="77777777" w:rsidTr="00F2369C">
        <w:tc>
          <w:tcPr>
            <w:tcW w:w="9062" w:type="dxa"/>
            <w:gridSpan w:val="8"/>
            <w:shd w:val="clear" w:color="auto" w:fill="DAEEF3" w:themeFill="accent5" w:themeFillTint="33"/>
            <w:vAlign w:val="center"/>
          </w:tcPr>
          <w:p w14:paraId="3ECA4986" w14:textId="77777777" w:rsidR="003D2219" w:rsidRPr="00F2369C" w:rsidRDefault="003D2219" w:rsidP="00F0357D">
            <w:pPr>
              <w:rPr>
                <w:rFonts w:asciiTheme="minorHAnsi" w:hAnsiTheme="minorHAnsi"/>
                <w:sz w:val="18"/>
                <w:szCs w:val="18"/>
                <w:highlight w:val="yellow"/>
              </w:rPr>
            </w:pPr>
          </w:p>
        </w:tc>
      </w:tr>
      <w:tr w:rsidR="003D2219" w:rsidRPr="006201A3" w14:paraId="6CD929B8" w14:textId="77777777" w:rsidTr="00F2369C">
        <w:tc>
          <w:tcPr>
            <w:tcW w:w="1125" w:type="dxa"/>
            <w:vMerge w:val="restart"/>
            <w:shd w:val="clear" w:color="auto" w:fill="DAEEF3" w:themeFill="accent5" w:themeFillTint="33"/>
            <w:vAlign w:val="center"/>
          </w:tcPr>
          <w:p w14:paraId="726BE648"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194010</w:t>
            </w:r>
          </w:p>
        </w:tc>
        <w:tc>
          <w:tcPr>
            <w:tcW w:w="836" w:type="dxa"/>
            <w:vAlign w:val="center"/>
          </w:tcPr>
          <w:p w14:paraId="306E57C3"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14299435"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327 163,50</w:t>
            </w:r>
          </w:p>
        </w:tc>
        <w:tc>
          <w:tcPr>
            <w:tcW w:w="1241" w:type="dxa"/>
            <w:vAlign w:val="center"/>
          </w:tcPr>
          <w:p w14:paraId="1A2769D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345 000,00</w:t>
            </w:r>
          </w:p>
        </w:tc>
        <w:tc>
          <w:tcPr>
            <w:tcW w:w="1045" w:type="dxa"/>
            <w:vAlign w:val="center"/>
          </w:tcPr>
          <w:p w14:paraId="7514BDAA"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17 836,50</w:t>
            </w:r>
          </w:p>
        </w:tc>
        <w:tc>
          <w:tcPr>
            <w:tcW w:w="941" w:type="dxa"/>
            <w:vAlign w:val="center"/>
          </w:tcPr>
          <w:p w14:paraId="37BD0B0F"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5,5</w:t>
            </w:r>
          </w:p>
        </w:tc>
        <w:tc>
          <w:tcPr>
            <w:tcW w:w="1326" w:type="dxa"/>
          </w:tcPr>
          <w:p w14:paraId="6A5E124B"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35F0AAE7"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5393E1A8" w14:textId="77777777" w:rsidTr="00F2369C">
        <w:tc>
          <w:tcPr>
            <w:tcW w:w="1125" w:type="dxa"/>
            <w:vMerge/>
            <w:shd w:val="clear" w:color="auto" w:fill="DAEEF3" w:themeFill="accent5" w:themeFillTint="33"/>
            <w:vAlign w:val="center"/>
          </w:tcPr>
          <w:p w14:paraId="622274D3" w14:textId="77777777" w:rsidR="003D2219" w:rsidRPr="003D2219" w:rsidRDefault="003D2219" w:rsidP="00F0357D">
            <w:pPr>
              <w:jc w:val="center"/>
              <w:rPr>
                <w:rFonts w:asciiTheme="minorHAnsi" w:hAnsiTheme="minorHAnsi"/>
                <w:sz w:val="18"/>
                <w:szCs w:val="18"/>
              </w:rPr>
            </w:pPr>
          </w:p>
        </w:tc>
        <w:tc>
          <w:tcPr>
            <w:tcW w:w="836" w:type="dxa"/>
            <w:vAlign w:val="center"/>
          </w:tcPr>
          <w:p w14:paraId="5EE89B97"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1CA5E100"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296 217,00</w:t>
            </w:r>
          </w:p>
        </w:tc>
        <w:tc>
          <w:tcPr>
            <w:tcW w:w="1241" w:type="dxa"/>
            <w:vAlign w:val="center"/>
          </w:tcPr>
          <w:p w14:paraId="22B57B1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310 500,00</w:t>
            </w:r>
          </w:p>
        </w:tc>
        <w:tc>
          <w:tcPr>
            <w:tcW w:w="1045" w:type="dxa"/>
            <w:vAlign w:val="center"/>
          </w:tcPr>
          <w:p w14:paraId="2740F7A1"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14 283,00</w:t>
            </w:r>
          </w:p>
        </w:tc>
        <w:tc>
          <w:tcPr>
            <w:tcW w:w="941" w:type="dxa"/>
            <w:vAlign w:val="center"/>
          </w:tcPr>
          <w:p w14:paraId="0268AB24"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4,8</w:t>
            </w:r>
          </w:p>
        </w:tc>
        <w:tc>
          <w:tcPr>
            <w:tcW w:w="1326" w:type="dxa"/>
          </w:tcPr>
          <w:p w14:paraId="047A3AC8"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602DAEB3"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4AE113BD" w14:textId="77777777" w:rsidTr="00F2369C">
        <w:tc>
          <w:tcPr>
            <w:tcW w:w="9062" w:type="dxa"/>
            <w:gridSpan w:val="8"/>
            <w:shd w:val="clear" w:color="auto" w:fill="DAEEF3" w:themeFill="accent5" w:themeFillTint="33"/>
            <w:vAlign w:val="center"/>
          </w:tcPr>
          <w:p w14:paraId="6B44D660" w14:textId="77777777" w:rsidR="003D2219" w:rsidRPr="00F2369C" w:rsidRDefault="003D2219" w:rsidP="00F0357D">
            <w:pPr>
              <w:rPr>
                <w:rFonts w:asciiTheme="minorHAnsi" w:hAnsiTheme="minorHAnsi"/>
                <w:sz w:val="18"/>
                <w:szCs w:val="18"/>
                <w:highlight w:val="yellow"/>
              </w:rPr>
            </w:pPr>
          </w:p>
        </w:tc>
      </w:tr>
      <w:tr w:rsidR="003D2219" w:rsidRPr="006201A3" w14:paraId="421414C4" w14:textId="77777777" w:rsidTr="00F2369C">
        <w:tc>
          <w:tcPr>
            <w:tcW w:w="1125" w:type="dxa"/>
            <w:shd w:val="clear" w:color="auto" w:fill="DAEEF3" w:themeFill="accent5" w:themeFillTint="33"/>
            <w:vAlign w:val="center"/>
          </w:tcPr>
          <w:p w14:paraId="37BF2509"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194063</w:t>
            </w:r>
          </w:p>
        </w:tc>
        <w:tc>
          <w:tcPr>
            <w:tcW w:w="836" w:type="dxa"/>
            <w:vAlign w:val="center"/>
          </w:tcPr>
          <w:p w14:paraId="3AFC88E9"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051D26C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454 813,01</w:t>
            </w:r>
          </w:p>
        </w:tc>
        <w:tc>
          <w:tcPr>
            <w:tcW w:w="1241" w:type="dxa"/>
            <w:vAlign w:val="center"/>
          </w:tcPr>
          <w:p w14:paraId="4A65EC8C"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530 713,01</w:t>
            </w:r>
          </w:p>
        </w:tc>
        <w:tc>
          <w:tcPr>
            <w:tcW w:w="1045" w:type="dxa"/>
            <w:vAlign w:val="center"/>
          </w:tcPr>
          <w:p w14:paraId="4330968B"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75 900,00</w:t>
            </w:r>
          </w:p>
        </w:tc>
        <w:tc>
          <w:tcPr>
            <w:tcW w:w="941" w:type="dxa"/>
            <w:vAlign w:val="center"/>
          </w:tcPr>
          <w:p w14:paraId="3A0C2A9D"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16,7</w:t>
            </w:r>
          </w:p>
        </w:tc>
        <w:tc>
          <w:tcPr>
            <w:tcW w:w="1326" w:type="dxa"/>
          </w:tcPr>
          <w:p w14:paraId="7FCB93E3"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3FF556EA"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bl>
    <w:p w14:paraId="176D812A" w14:textId="24B309F5" w:rsidR="003D2219" w:rsidRPr="00A01B29" w:rsidRDefault="003D2219" w:rsidP="00963960">
      <w:pPr>
        <w:ind w:left="567" w:hanging="567"/>
        <w:rPr>
          <w:rFonts w:asciiTheme="minorHAnsi" w:hAnsiTheme="minorHAnsi"/>
          <w:sz w:val="18"/>
          <w:szCs w:val="18"/>
        </w:rPr>
      </w:pPr>
      <w:r w:rsidRPr="00A01B29">
        <w:rPr>
          <w:rFonts w:asciiTheme="minorHAnsi" w:hAnsiTheme="minorHAnsi"/>
          <w:b/>
          <w:sz w:val="18"/>
          <w:szCs w:val="18"/>
        </w:rPr>
        <w:t>Zdroj:</w:t>
      </w:r>
      <w:r w:rsidRPr="00A01B29">
        <w:rPr>
          <w:rFonts w:asciiTheme="minorHAnsi" w:hAnsiTheme="minorHAnsi"/>
          <w:sz w:val="18"/>
          <w:szCs w:val="18"/>
        </w:rPr>
        <w:t xml:space="preserve"> </w:t>
      </w:r>
      <w:r w:rsidR="00963960">
        <w:rPr>
          <w:rFonts w:asciiTheme="minorHAnsi" w:hAnsiTheme="minorHAnsi"/>
          <w:sz w:val="18"/>
          <w:szCs w:val="18"/>
        </w:rPr>
        <w:tab/>
      </w:r>
      <w:r w:rsidR="00471EAD" w:rsidRPr="00A01B29">
        <w:rPr>
          <w:rFonts w:asciiTheme="minorHAnsi" w:hAnsiTheme="minorHAnsi"/>
          <w:sz w:val="18"/>
          <w:szCs w:val="18"/>
        </w:rPr>
        <w:t>p</w:t>
      </w:r>
      <w:r w:rsidRPr="00A01B29">
        <w:rPr>
          <w:rFonts w:asciiTheme="minorHAnsi" w:hAnsiTheme="minorHAnsi"/>
          <w:sz w:val="18"/>
          <w:szCs w:val="18"/>
        </w:rPr>
        <w:t>řílohy jednotlivých kontrolních protokol</w:t>
      </w:r>
      <w:r w:rsidR="00471EAD" w:rsidRPr="00A01B29">
        <w:rPr>
          <w:rFonts w:asciiTheme="minorHAnsi" w:hAnsiTheme="minorHAnsi"/>
          <w:sz w:val="18"/>
          <w:szCs w:val="18"/>
        </w:rPr>
        <w:t>ů</w:t>
      </w:r>
      <w:r w:rsidRPr="00A01B29">
        <w:rPr>
          <w:rFonts w:asciiTheme="minorHAnsi" w:hAnsiTheme="minorHAnsi"/>
          <w:sz w:val="18"/>
          <w:szCs w:val="18"/>
        </w:rPr>
        <w:t xml:space="preserve"> kontrolovaných nemocnic (dle faktur).</w:t>
      </w:r>
    </w:p>
    <w:p w14:paraId="5F00F98E" w14:textId="4222EFDE" w:rsidR="003D2219" w:rsidRPr="00A01B29" w:rsidRDefault="003D2219" w:rsidP="00471EAD">
      <w:pPr>
        <w:ind w:left="284" w:hanging="284"/>
        <w:rPr>
          <w:rFonts w:asciiTheme="minorHAnsi" w:hAnsiTheme="minorHAnsi"/>
          <w:sz w:val="18"/>
          <w:szCs w:val="18"/>
        </w:rPr>
      </w:pPr>
      <w:r w:rsidRPr="00A01B29">
        <w:rPr>
          <w:rFonts w:asciiTheme="minorHAnsi" w:hAnsiTheme="minorHAnsi"/>
          <w:sz w:val="18"/>
          <w:szCs w:val="18"/>
        </w:rPr>
        <w:t xml:space="preserve">* </w:t>
      </w:r>
      <w:r w:rsidR="00471EAD" w:rsidRPr="00A01B29">
        <w:rPr>
          <w:rFonts w:asciiTheme="minorHAnsi" w:hAnsiTheme="minorHAnsi"/>
          <w:sz w:val="18"/>
          <w:szCs w:val="18"/>
        </w:rPr>
        <w:tab/>
        <w:t>K</w:t>
      </w:r>
      <w:r w:rsidRPr="00A01B29">
        <w:rPr>
          <w:rFonts w:asciiTheme="minorHAnsi" w:hAnsiTheme="minorHAnsi"/>
          <w:sz w:val="18"/>
          <w:szCs w:val="18"/>
        </w:rPr>
        <w:t xml:space="preserve">ód VZP ČR – kód </w:t>
      </w:r>
      <w:r w:rsidR="00471EAD" w:rsidRPr="00A01B29">
        <w:rPr>
          <w:rFonts w:asciiTheme="minorHAnsi" w:hAnsiTheme="minorHAnsi"/>
          <w:sz w:val="18"/>
          <w:szCs w:val="18"/>
        </w:rPr>
        <w:t>přiděluje Všeobecná zdravotní pojišťovna ČR dle platné metodiky</w:t>
      </w:r>
      <w:r w:rsidR="00D92E24" w:rsidRPr="00A01B29">
        <w:rPr>
          <w:rFonts w:asciiTheme="minorHAnsi" w:hAnsiTheme="minorHAnsi"/>
          <w:sz w:val="18"/>
          <w:szCs w:val="18"/>
        </w:rPr>
        <w:t>, tento kód</w:t>
      </w:r>
      <w:r w:rsidR="00471EAD" w:rsidRPr="00A01B29">
        <w:rPr>
          <w:rFonts w:asciiTheme="minorHAnsi" w:hAnsiTheme="minorHAnsi"/>
          <w:sz w:val="18"/>
          <w:szCs w:val="18"/>
        </w:rPr>
        <w:t xml:space="preserve"> je jednoznačným identifikátorem příslušného </w:t>
      </w:r>
      <w:r w:rsidRPr="00A01B29">
        <w:rPr>
          <w:rFonts w:asciiTheme="minorHAnsi" w:hAnsiTheme="minorHAnsi"/>
          <w:sz w:val="18"/>
          <w:szCs w:val="18"/>
        </w:rPr>
        <w:t>zdravotnického prostředku (ZUM).</w:t>
      </w:r>
    </w:p>
    <w:p w14:paraId="06A85CD1" w14:textId="77777777" w:rsidR="00A73E54" w:rsidRPr="003D2219" w:rsidRDefault="00A73E54" w:rsidP="00912B63">
      <w:pPr>
        <w:pStyle w:val="Zhlav"/>
        <w:rPr>
          <w:rFonts w:asciiTheme="minorHAnsi" w:hAnsiTheme="minorHAnsi"/>
          <w:b/>
          <w:sz w:val="22"/>
        </w:rPr>
      </w:pPr>
    </w:p>
    <w:p w14:paraId="03FD6711" w14:textId="77777777" w:rsidR="00A73E54" w:rsidRDefault="00A73E54" w:rsidP="00912B63">
      <w:pPr>
        <w:pStyle w:val="Zhlav"/>
        <w:rPr>
          <w:rFonts w:asciiTheme="minorHAnsi" w:hAnsiTheme="minorHAnsi"/>
          <w:b/>
          <w:sz w:val="22"/>
        </w:rPr>
      </w:pPr>
    </w:p>
    <w:p w14:paraId="2B679FF0" w14:textId="77777777" w:rsidR="00D42A44" w:rsidRDefault="00D42A44">
      <w:pPr>
        <w:rPr>
          <w:rFonts w:asciiTheme="minorHAnsi" w:hAnsiTheme="minorHAnsi"/>
          <w:color w:val="0070C0"/>
          <w:sz w:val="22"/>
          <w:szCs w:val="22"/>
        </w:rPr>
      </w:pPr>
      <w:r>
        <w:rPr>
          <w:rFonts w:asciiTheme="minorHAnsi" w:hAnsiTheme="minorHAnsi"/>
          <w:color w:val="0070C0"/>
          <w:sz w:val="22"/>
          <w:szCs w:val="22"/>
        </w:rPr>
        <w:br w:type="page"/>
      </w:r>
    </w:p>
    <w:p w14:paraId="416F8CD5" w14:textId="5A5E2309" w:rsidR="00A73E54" w:rsidRPr="003D381D" w:rsidRDefault="00A73E54" w:rsidP="00D42A44">
      <w:pPr>
        <w:pStyle w:val="Zhlav"/>
        <w:jc w:val="both"/>
        <w:rPr>
          <w:rFonts w:asciiTheme="minorHAnsi" w:hAnsiTheme="minorHAnsi" w:cs="Calibri"/>
          <w:color w:val="004595"/>
        </w:rPr>
      </w:pPr>
      <w:r w:rsidRPr="003D381D">
        <w:rPr>
          <w:rFonts w:asciiTheme="minorHAnsi" w:hAnsiTheme="minorHAnsi"/>
          <w:color w:val="004595"/>
        </w:rPr>
        <w:lastRenderedPageBreak/>
        <w:t>Příloha č. 5 ke kontro</w:t>
      </w:r>
      <w:r w:rsidR="007E1810" w:rsidRPr="003D381D">
        <w:rPr>
          <w:rFonts w:asciiTheme="minorHAnsi" w:hAnsiTheme="minorHAnsi"/>
          <w:color w:val="004595"/>
        </w:rPr>
        <w:t>lnímu závěru 16/28 –</w:t>
      </w:r>
      <w:r w:rsidRPr="003D381D">
        <w:rPr>
          <w:rFonts w:asciiTheme="minorHAnsi" w:hAnsiTheme="minorHAnsi"/>
          <w:color w:val="004595"/>
        </w:rPr>
        <w:t xml:space="preserve"> </w:t>
      </w:r>
      <w:r w:rsidRPr="003D381D">
        <w:rPr>
          <w:rFonts w:asciiTheme="minorHAnsi" w:hAnsiTheme="minorHAnsi" w:cs="Calibri"/>
          <w:color w:val="004595"/>
        </w:rPr>
        <w:t>Peněžní prostředky vynakládané vybranými nemocnicemi na úhradu nákladů z činnosti</w:t>
      </w:r>
      <w:r w:rsidR="00B22A64">
        <w:rPr>
          <w:rFonts w:asciiTheme="minorHAnsi" w:hAnsiTheme="minorHAnsi" w:cs="Calibri"/>
          <w:color w:val="004595"/>
        </w:rPr>
        <w:t xml:space="preserve"> </w:t>
      </w:r>
    </w:p>
    <w:p w14:paraId="334441E3" w14:textId="65979B6D" w:rsidR="003D2219" w:rsidRPr="006201A3" w:rsidRDefault="003D2219" w:rsidP="003D2219">
      <w:pPr>
        <w:tabs>
          <w:tab w:val="center" w:pos="4536"/>
          <w:tab w:val="right" w:pos="9072"/>
        </w:tabs>
        <w:spacing w:before="120"/>
        <w:jc w:val="both"/>
        <w:rPr>
          <w:rFonts w:asciiTheme="minorHAnsi" w:hAnsiTheme="minorHAnsi"/>
          <w:b/>
        </w:rPr>
      </w:pPr>
      <w:r w:rsidRPr="006201A3">
        <w:rPr>
          <w:rFonts w:asciiTheme="minorHAnsi" w:hAnsiTheme="minorHAnsi" w:cs="Calibri"/>
          <w:b/>
        </w:rPr>
        <w:t xml:space="preserve">Zdravotnické prostředky (ZUM) – </w:t>
      </w:r>
      <w:r w:rsidRPr="006201A3">
        <w:rPr>
          <w:rFonts w:asciiTheme="minorHAnsi" w:hAnsiTheme="minorHAnsi"/>
          <w:b/>
          <w:caps/>
        </w:rPr>
        <w:t xml:space="preserve">komponenty pro </w:t>
      </w:r>
      <w:r w:rsidR="00963960">
        <w:rPr>
          <w:rFonts w:asciiTheme="minorHAnsi" w:hAnsiTheme="minorHAnsi"/>
          <w:b/>
          <w:caps/>
        </w:rPr>
        <w:t>TOTÁLNÍ ENDOPROTÉZY</w:t>
      </w:r>
      <w:r w:rsidRPr="006201A3">
        <w:rPr>
          <w:rFonts w:asciiTheme="minorHAnsi" w:hAnsiTheme="minorHAnsi"/>
          <w:b/>
          <w:caps/>
        </w:rPr>
        <w:t xml:space="preserve"> kolenního kloubu a kyčelního kloubu</w:t>
      </w:r>
    </w:p>
    <w:tbl>
      <w:tblPr>
        <w:tblStyle w:val="Mkatabulky"/>
        <w:tblW w:w="0" w:type="auto"/>
        <w:tblLook w:val="04A0" w:firstRow="1" w:lastRow="0" w:firstColumn="1" w:lastColumn="0" w:noHBand="0" w:noVBand="1"/>
      </w:tblPr>
      <w:tblGrid>
        <w:gridCol w:w="1125"/>
        <w:gridCol w:w="836"/>
        <w:gridCol w:w="1241"/>
        <w:gridCol w:w="1241"/>
        <w:gridCol w:w="1045"/>
        <w:gridCol w:w="941"/>
        <w:gridCol w:w="1326"/>
        <w:gridCol w:w="1307"/>
      </w:tblGrid>
      <w:tr w:rsidR="003D2219" w:rsidRPr="006201A3" w14:paraId="5C752DED" w14:textId="77777777" w:rsidTr="00F2369C">
        <w:tc>
          <w:tcPr>
            <w:tcW w:w="1125" w:type="dxa"/>
            <w:shd w:val="clear" w:color="auto" w:fill="DAEEF3" w:themeFill="accent5" w:themeFillTint="33"/>
            <w:vAlign w:val="center"/>
          </w:tcPr>
          <w:p w14:paraId="5CA066D9"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 xml:space="preserve">Kód </w:t>
            </w:r>
          </w:p>
          <w:p w14:paraId="76F906F6" w14:textId="2CF29C5A" w:rsidR="003D2219" w:rsidRPr="003D2219" w:rsidRDefault="003D2219" w:rsidP="00140F19">
            <w:pPr>
              <w:jc w:val="center"/>
              <w:rPr>
                <w:rFonts w:asciiTheme="minorHAnsi" w:hAnsiTheme="minorHAnsi"/>
                <w:b/>
                <w:i/>
                <w:sz w:val="18"/>
                <w:szCs w:val="18"/>
              </w:rPr>
            </w:pPr>
            <w:r w:rsidRPr="003D2219">
              <w:rPr>
                <w:rFonts w:asciiTheme="minorHAnsi" w:hAnsiTheme="minorHAnsi"/>
                <w:b/>
                <w:i/>
                <w:sz w:val="18"/>
                <w:szCs w:val="18"/>
              </w:rPr>
              <w:t>VZP ČR</w:t>
            </w:r>
            <w:r w:rsidRPr="00A01B29">
              <w:rPr>
                <w:rFonts w:asciiTheme="minorHAnsi" w:hAnsiTheme="minorHAnsi"/>
                <w:b/>
                <w:i/>
                <w:sz w:val="18"/>
                <w:szCs w:val="18"/>
              </w:rPr>
              <w:t>*</w:t>
            </w:r>
          </w:p>
        </w:tc>
        <w:tc>
          <w:tcPr>
            <w:tcW w:w="836" w:type="dxa"/>
            <w:shd w:val="clear" w:color="auto" w:fill="DAEEF3" w:themeFill="accent5" w:themeFillTint="33"/>
            <w:vAlign w:val="center"/>
          </w:tcPr>
          <w:p w14:paraId="4A8D0CC5"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Rok</w:t>
            </w:r>
          </w:p>
        </w:tc>
        <w:tc>
          <w:tcPr>
            <w:tcW w:w="1241" w:type="dxa"/>
            <w:shd w:val="clear" w:color="auto" w:fill="DAEEF3" w:themeFill="accent5" w:themeFillTint="33"/>
            <w:vAlign w:val="center"/>
          </w:tcPr>
          <w:p w14:paraId="202FAFB8" w14:textId="726504DB"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 xml:space="preserve">Cena </w:t>
            </w:r>
            <w:r w:rsidR="0086117D">
              <w:rPr>
                <w:rFonts w:asciiTheme="minorHAnsi" w:hAnsiTheme="minorHAnsi"/>
                <w:b/>
                <w:i/>
                <w:sz w:val="18"/>
                <w:szCs w:val="18"/>
              </w:rPr>
              <w:t>poř</w:t>
            </w:r>
            <w:r w:rsidR="00963960">
              <w:rPr>
                <w:rFonts w:asciiTheme="minorHAnsi" w:hAnsiTheme="minorHAnsi"/>
                <w:b/>
                <w:i/>
                <w:sz w:val="18"/>
                <w:szCs w:val="18"/>
              </w:rPr>
              <w:t>i</w:t>
            </w:r>
            <w:r w:rsidR="0086117D">
              <w:rPr>
                <w:rFonts w:asciiTheme="minorHAnsi" w:hAnsiTheme="minorHAnsi"/>
                <w:b/>
                <w:i/>
                <w:sz w:val="18"/>
                <w:szCs w:val="18"/>
              </w:rPr>
              <w:t>zovací</w:t>
            </w:r>
            <w:r w:rsidR="0086117D" w:rsidRPr="003D2219" w:rsidDel="0086117D">
              <w:rPr>
                <w:rFonts w:asciiTheme="minorHAnsi" w:hAnsiTheme="minorHAnsi"/>
                <w:b/>
                <w:i/>
                <w:sz w:val="18"/>
                <w:szCs w:val="18"/>
              </w:rPr>
              <w:t xml:space="preserve"> </w:t>
            </w:r>
            <w:r w:rsidRPr="003D2219">
              <w:rPr>
                <w:rFonts w:asciiTheme="minorHAnsi" w:hAnsiTheme="minorHAnsi"/>
                <w:b/>
                <w:i/>
                <w:sz w:val="18"/>
                <w:szCs w:val="18"/>
              </w:rPr>
              <w:t>nejnižší</w:t>
            </w:r>
          </w:p>
          <w:p w14:paraId="6074EAA0"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(v Kč/ks)</w:t>
            </w:r>
          </w:p>
        </w:tc>
        <w:tc>
          <w:tcPr>
            <w:tcW w:w="1241" w:type="dxa"/>
            <w:shd w:val="clear" w:color="auto" w:fill="DAEEF3" w:themeFill="accent5" w:themeFillTint="33"/>
            <w:vAlign w:val="center"/>
          </w:tcPr>
          <w:p w14:paraId="0059F297" w14:textId="28782F6F"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 xml:space="preserve">Cena </w:t>
            </w:r>
            <w:r w:rsidR="0086117D">
              <w:rPr>
                <w:rFonts w:asciiTheme="minorHAnsi" w:hAnsiTheme="minorHAnsi"/>
                <w:b/>
                <w:i/>
                <w:sz w:val="18"/>
                <w:szCs w:val="18"/>
              </w:rPr>
              <w:t>poř</w:t>
            </w:r>
            <w:r w:rsidR="00963960">
              <w:rPr>
                <w:rFonts w:asciiTheme="minorHAnsi" w:hAnsiTheme="minorHAnsi"/>
                <w:b/>
                <w:i/>
                <w:sz w:val="18"/>
                <w:szCs w:val="18"/>
              </w:rPr>
              <w:t>i</w:t>
            </w:r>
            <w:r w:rsidR="0086117D">
              <w:rPr>
                <w:rFonts w:asciiTheme="minorHAnsi" w:hAnsiTheme="minorHAnsi"/>
                <w:b/>
                <w:i/>
                <w:sz w:val="18"/>
                <w:szCs w:val="18"/>
              </w:rPr>
              <w:t>zovací</w:t>
            </w:r>
            <w:r w:rsidR="0086117D" w:rsidRPr="003D2219" w:rsidDel="0086117D">
              <w:rPr>
                <w:rFonts w:asciiTheme="minorHAnsi" w:hAnsiTheme="minorHAnsi"/>
                <w:b/>
                <w:i/>
                <w:sz w:val="18"/>
                <w:szCs w:val="18"/>
              </w:rPr>
              <w:t xml:space="preserve"> </w:t>
            </w:r>
            <w:r w:rsidRPr="003D2219">
              <w:rPr>
                <w:rFonts w:asciiTheme="minorHAnsi" w:hAnsiTheme="minorHAnsi"/>
                <w:b/>
                <w:i/>
                <w:sz w:val="18"/>
                <w:szCs w:val="18"/>
              </w:rPr>
              <w:t>nejvyšší</w:t>
            </w:r>
          </w:p>
          <w:p w14:paraId="15BC4501"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(v Kč/ks)</w:t>
            </w:r>
          </w:p>
        </w:tc>
        <w:tc>
          <w:tcPr>
            <w:tcW w:w="1045" w:type="dxa"/>
            <w:shd w:val="clear" w:color="auto" w:fill="DAEEF3" w:themeFill="accent5" w:themeFillTint="33"/>
            <w:vAlign w:val="center"/>
          </w:tcPr>
          <w:p w14:paraId="72AFE90A"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 xml:space="preserve">Rozdíl </w:t>
            </w:r>
          </w:p>
          <w:p w14:paraId="618C1D3F"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v Kč</w:t>
            </w:r>
          </w:p>
        </w:tc>
        <w:tc>
          <w:tcPr>
            <w:tcW w:w="941" w:type="dxa"/>
            <w:shd w:val="clear" w:color="auto" w:fill="DAEEF3" w:themeFill="accent5" w:themeFillTint="33"/>
            <w:vAlign w:val="center"/>
          </w:tcPr>
          <w:p w14:paraId="574AEC9A"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Rozdíl</w:t>
            </w:r>
          </w:p>
          <w:p w14:paraId="7063AD4E"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v %</w:t>
            </w:r>
          </w:p>
        </w:tc>
        <w:tc>
          <w:tcPr>
            <w:tcW w:w="1326" w:type="dxa"/>
            <w:shd w:val="clear" w:color="auto" w:fill="DAEEF3" w:themeFill="accent5" w:themeFillTint="33"/>
            <w:vAlign w:val="center"/>
          </w:tcPr>
          <w:p w14:paraId="3AFC6F9D" w14:textId="77777777" w:rsidR="003D2219" w:rsidRPr="003D2219" w:rsidRDefault="003D2219" w:rsidP="00F0357D">
            <w:pPr>
              <w:jc w:val="center"/>
              <w:rPr>
                <w:rFonts w:asciiTheme="minorHAnsi" w:hAnsiTheme="minorHAnsi"/>
                <w:b/>
                <w:i/>
                <w:sz w:val="18"/>
                <w:szCs w:val="18"/>
                <w:vertAlign w:val="superscript"/>
              </w:rPr>
            </w:pPr>
            <w:r w:rsidRPr="003D2219">
              <w:rPr>
                <w:rFonts w:asciiTheme="minorHAnsi" w:hAnsiTheme="minorHAnsi"/>
                <w:b/>
                <w:i/>
                <w:sz w:val="18"/>
                <w:szCs w:val="18"/>
              </w:rPr>
              <w:t xml:space="preserve">Dodavatel </w:t>
            </w:r>
          </w:p>
        </w:tc>
        <w:tc>
          <w:tcPr>
            <w:tcW w:w="1307" w:type="dxa"/>
            <w:shd w:val="clear" w:color="auto" w:fill="DAEEF3" w:themeFill="accent5" w:themeFillTint="33"/>
            <w:vAlign w:val="center"/>
          </w:tcPr>
          <w:p w14:paraId="0152B1A1" w14:textId="77777777" w:rsidR="003D2219" w:rsidRPr="003D2219" w:rsidRDefault="003D2219" w:rsidP="00F0357D">
            <w:pPr>
              <w:jc w:val="center"/>
              <w:rPr>
                <w:rFonts w:asciiTheme="minorHAnsi" w:hAnsiTheme="minorHAnsi"/>
                <w:b/>
                <w:i/>
                <w:sz w:val="18"/>
                <w:szCs w:val="18"/>
                <w:vertAlign w:val="superscript"/>
              </w:rPr>
            </w:pPr>
            <w:r w:rsidRPr="003D2219">
              <w:rPr>
                <w:rFonts w:asciiTheme="minorHAnsi" w:hAnsiTheme="minorHAnsi"/>
                <w:b/>
                <w:i/>
                <w:sz w:val="18"/>
                <w:szCs w:val="18"/>
              </w:rPr>
              <w:t xml:space="preserve">Nemocnice </w:t>
            </w:r>
          </w:p>
        </w:tc>
      </w:tr>
      <w:tr w:rsidR="003D2219" w:rsidRPr="006201A3" w14:paraId="5800645B" w14:textId="77777777" w:rsidTr="00F2369C">
        <w:tc>
          <w:tcPr>
            <w:tcW w:w="9062" w:type="dxa"/>
            <w:gridSpan w:val="8"/>
            <w:vAlign w:val="center"/>
          </w:tcPr>
          <w:p w14:paraId="166FBF08" w14:textId="25C08221" w:rsidR="003D2219" w:rsidRPr="003D2219" w:rsidRDefault="003D2219" w:rsidP="00F2369C">
            <w:pPr>
              <w:jc w:val="center"/>
              <w:rPr>
                <w:rFonts w:asciiTheme="minorHAnsi" w:hAnsiTheme="minorHAnsi"/>
                <w:b/>
                <w:sz w:val="18"/>
                <w:szCs w:val="18"/>
              </w:rPr>
            </w:pPr>
            <w:r w:rsidRPr="003D2219">
              <w:rPr>
                <w:rFonts w:asciiTheme="minorHAnsi" w:hAnsiTheme="minorHAnsi"/>
                <w:b/>
                <w:caps/>
                <w:sz w:val="18"/>
                <w:szCs w:val="18"/>
              </w:rPr>
              <w:t xml:space="preserve">Komponenty pro </w:t>
            </w:r>
            <w:r w:rsidR="00963960" w:rsidRPr="00A01B29">
              <w:rPr>
                <w:rFonts w:asciiTheme="minorHAnsi" w:hAnsiTheme="minorHAnsi"/>
                <w:b/>
                <w:caps/>
                <w:sz w:val="18"/>
                <w:szCs w:val="18"/>
              </w:rPr>
              <w:t>TOTÁLNÍ ENDOPROTÉZY</w:t>
            </w:r>
            <w:r w:rsidRPr="003D2219">
              <w:rPr>
                <w:rFonts w:asciiTheme="minorHAnsi" w:hAnsiTheme="minorHAnsi"/>
                <w:b/>
                <w:caps/>
                <w:sz w:val="18"/>
                <w:szCs w:val="18"/>
              </w:rPr>
              <w:t xml:space="preserve"> kolenního kloubu a kyčelního kloubu</w:t>
            </w:r>
          </w:p>
        </w:tc>
      </w:tr>
      <w:tr w:rsidR="003D2219" w:rsidRPr="006201A3" w14:paraId="4B8F0C3F" w14:textId="77777777" w:rsidTr="00F0357D">
        <w:tc>
          <w:tcPr>
            <w:tcW w:w="1125" w:type="dxa"/>
            <w:shd w:val="clear" w:color="auto" w:fill="DAEEF3" w:themeFill="accent5" w:themeFillTint="33"/>
            <w:vAlign w:val="center"/>
          </w:tcPr>
          <w:p w14:paraId="2216D7B8"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12576</w:t>
            </w:r>
          </w:p>
        </w:tc>
        <w:tc>
          <w:tcPr>
            <w:tcW w:w="836" w:type="dxa"/>
            <w:shd w:val="clear" w:color="auto" w:fill="auto"/>
            <w:vAlign w:val="center"/>
          </w:tcPr>
          <w:p w14:paraId="615E6D75"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shd w:val="clear" w:color="auto" w:fill="auto"/>
            <w:vAlign w:val="center"/>
          </w:tcPr>
          <w:p w14:paraId="7E9A0382"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szCs w:val="18"/>
              </w:rPr>
              <w:t>7 344,00</w:t>
            </w:r>
          </w:p>
        </w:tc>
        <w:tc>
          <w:tcPr>
            <w:tcW w:w="1241" w:type="dxa"/>
            <w:shd w:val="clear" w:color="auto" w:fill="auto"/>
            <w:vAlign w:val="center"/>
          </w:tcPr>
          <w:p w14:paraId="7585828B"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szCs w:val="18"/>
              </w:rPr>
              <w:t>7 784,53</w:t>
            </w:r>
          </w:p>
        </w:tc>
        <w:tc>
          <w:tcPr>
            <w:tcW w:w="1045" w:type="dxa"/>
            <w:shd w:val="clear" w:color="auto" w:fill="auto"/>
            <w:vAlign w:val="center"/>
          </w:tcPr>
          <w:p w14:paraId="1DEDF321" w14:textId="77777777" w:rsidR="003D2219" w:rsidRPr="00F2369C" w:rsidRDefault="003D2219" w:rsidP="00F0357D">
            <w:pPr>
              <w:jc w:val="right"/>
              <w:rPr>
                <w:rFonts w:asciiTheme="minorHAnsi" w:hAnsiTheme="minorHAnsi"/>
                <w:sz w:val="18"/>
                <w:szCs w:val="18"/>
              </w:rPr>
            </w:pPr>
            <w:r w:rsidRPr="00F2369C">
              <w:rPr>
                <w:rFonts w:asciiTheme="minorHAnsi" w:hAnsiTheme="minorHAnsi" w:cs="Arial"/>
                <w:sz w:val="18"/>
                <w:szCs w:val="18"/>
              </w:rPr>
              <w:t>440,53</w:t>
            </w:r>
          </w:p>
        </w:tc>
        <w:tc>
          <w:tcPr>
            <w:tcW w:w="941" w:type="dxa"/>
            <w:shd w:val="clear" w:color="auto" w:fill="auto"/>
            <w:vAlign w:val="center"/>
          </w:tcPr>
          <w:p w14:paraId="4C94EA5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6,0</w:t>
            </w:r>
          </w:p>
        </w:tc>
        <w:tc>
          <w:tcPr>
            <w:tcW w:w="1326" w:type="dxa"/>
            <w:shd w:val="clear" w:color="auto" w:fill="auto"/>
          </w:tcPr>
          <w:p w14:paraId="07EFE687"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shd w:val="clear" w:color="auto" w:fill="auto"/>
          </w:tcPr>
          <w:p w14:paraId="196B7C5F"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2594F1CB" w14:textId="77777777" w:rsidTr="00F2369C">
        <w:tc>
          <w:tcPr>
            <w:tcW w:w="9062" w:type="dxa"/>
            <w:gridSpan w:val="8"/>
            <w:shd w:val="clear" w:color="auto" w:fill="DAEEF3" w:themeFill="accent5" w:themeFillTint="33"/>
            <w:vAlign w:val="center"/>
          </w:tcPr>
          <w:p w14:paraId="49D5AE85" w14:textId="77777777" w:rsidR="003D2219" w:rsidRPr="00F2369C" w:rsidRDefault="003D2219" w:rsidP="00F0357D">
            <w:pPr>
              <w:rPr>
                <w:rFonts w:asciiTheme="minorHAnsi" w:hAnsiTheme="minorHAnsi"/>
                <w:sz w:val="18"/>
                <w:szCs w:val="18"/>
                <w:highlight w:val="yellow"/>
              </w:rPr>
            </w:pPr>
          </w:p>
        </w:tc>
      </w:tr>
      <w:tr w:rsidR="003D2219" w:rsidRPr="006201A3" w14:paraId="53D643A2" w14:textId="77777777" w:rsidTr="00F2369C">
        <w:tc>
          <w:tcPr>
            <w:tcW w:w="1125" w:type="dxa"/>
            <w:vMerge w:val="restart"/>
            <w:shd w:val="clear" w:color="auto" w:fill="DAEEF3" w:themeFill="accent5" w:themeFillTint="33"/>
            <w:vAlign w:val="center"/>
          </w:tcPr>
          <w:p w14:paraId="5E0CCB8A"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15770</w:t>
            </w:r>
          </w:p>
        </w:tc>
        <w:tc>
          <w:tcPr>
            <w:tcW w:w="836" w:type="dxa"/>
            <w:vAlign w:val="center"/>
          </w:tcPr>
          <w:p w14:paraId="2BE96252"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vAlign w:val="center"/>
          </w:tcPr>
          <w:p w14:paraId="336DC0ED"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28 202,60</w:t>
            </w:r>
          </w:p>
        </w:tc>
        <w:tc>
          <w:tcPr>
            <w:tcW w:w="1241" w:type="dxa"/>
            <w:vAlign w:val="center"/>
          </w:tcPr>
          <w:p w14:paraId="148F1579"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28 716,00</w:t>
            </w:r>
          </w:p>
        </w:tc>
        <w:tc>
          <w:tcPr>
            <w:tcW w:w="1045" w:type="dxa"/>
            <w:vAlign w:val="center"/>
          </w:tcPr>
          <w:p w14:paraId="50378079"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513,40</w:t>
            </w:r>
          </w:p>
        </w:tc>
        <w:tc>
          <w:tcPr>
            <w:tcW w:w="941" w:type="dxa"/>
            <w:vAlign w:val="center"/>
          </w:tcPr>
          <w:p w14:paraId="7C4880AA"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1,8</w:t>
            </w:r>
          </w:p>
        </w:tc>
        <w:tc>
          <w:tcPr>
            <w:tcW w:w="1326" w:type="dxa"/>
          </w:tcPr>
          <w:p w14:paraId="047CEA61"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47383F03"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69185FD3" w14:textId="77777777" w:rsidTr="00F2369C">
        <w:tc>
          <w:tcPr>
            <w:tcW w:w="1125" w:type="dxa"/>
            <w:vMerge/>
            <w:shd w:val="clear" w:color="auto" w:fill="DAEEF3" w:themeFill="accent5" w:themeFillTint="33"/>
            <w:vAlign w:val="center"/>
          </w:tcPr>
          <w:p w14:paraId="5DED8D1E" w14:textId="77777777" w:rsidR="003D2219" w:rsidRPr="003D2219" w:rsidRDefault="003D2219" w:rsidP="00F0357D">
            <w:pPr>
              <w:jc w:val="center"/>
              <w:rPr>
                <w:rFonts w:asciiTheme="minorHAnsi" w:hAnsiTheme="minorHAnsi"/>
                <w:sz w:val="18"/>
                <w:szCs w:val="18"/>
              </w:rPr>
            </w:pPr>
          </w:p>
        </w:tc>
        <w:tc>
          <w:tcPr>
            <w:tcW w:w="836" w:type="dxa"/>
            <w:vAlign w:val="center"/>
          </w:tcPr>
          <w:p w14:paraId="7D4BADFB"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5B5E8093"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28 715,58</w:t>
            </w:r>
          </w:p>
        </w:tc>
        <w:tc>
          <w:tcPr>
            <w:tcW w:w="1241" w:type="dxa"/>
            <w:vAlign w:val="center"/>
          </w:tcPr>
          <w:p w14:paraId="5377741F"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35 253,50</w:t>
            </w:r>
          </w:p>
        </w:tc>
        <w:tc>
          <w:tcPr>
            <w:tcW w:w="1045" w:type="dxa"/>
            <w:vAlign w:val="center"/>
          </w:tcPr>
          <w:p w14:paraId="28AEB89B"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6 537,92</w:t>
            </w:r>
          </w:p>
        </w:tc>
        <w:tc>
          <w:tcPr>
            <w:tcW w:w="941" w:type="dxa"/>
            <w:vAlign w:val="center"/>
          </w:tcPr>
          <w:p w14:paraId="51ECE900"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22,8</w:t>
            </w:r>
          </w:p>
        </w:tc>
        <w:tc>
          <w:tcPr>
            <w:tcW w:w="1326" w:type="dxa"/>
          </w:tcPr>
          <w:p w14:paraId="08B384E9"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69FEA54D"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6888C266" w14:textId="77777777" w:rsidTr="00F2369C">
        <w:tc>
          <w:tcPr>
            <w:tcW w:w="1125" w:type="dxa"/>
            <w:vMerge/>
            <w:shd w:val="clear" w:color="auto" w:fill="DAEEF3" w:themeFill="accent5" w:themeFillTint="33"/>
            <w:vAlign w:val="center"/>
          </w:tcPr>
          <w:p w14:paraId="67210E39" w14:textId="77777777" w:rsidR="003D2219" w:rsidRPr="003D2219" w:rsidRDefault="003D2219" w:rsidP="00F0357D">
            <w:pPr>
              <w:jc w:val="center"/>
              <w:rPr>
                <w:rFonts w:asciiTheme="minorHAnsi" w:hAnsiTheme="minorHAnsi"/>
                <w:sz w:val="18"/>
                <w:szCs w:val="18"/>
              </w:rPr>
            </w:pPr>
          </w:p>
        </w:tc>
        <w:tc>
          <w:tcPr>
            <w:tcW w:w="836" w:type="dxa"/>
            <w:vAlign w:val="center"/>
          </w:tcPr>
          <w:p w14:paraId="7A2B821C"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722B7177"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28 715,31</w:t>
            </w:r>
          </w:p>
        </w:tc>
        <w:tc>
          <w:tcPr>
            <w:tcW w:w="1241" w:type="dxa"/>
            <w:vAlign w:val="center"/>
          </w:tcPr>
          <w:p w14:paraId="07ACE7D5"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35 247,50</w:t>
            </w:r>
          </w:p>
        </w:tc>
        <w:tc>
          <w:tcPr>
            <w:tcW w:w="1045" w:type="dxa"/>
            <w:vAlign w:val="center"/>
          </w:tcPr>
          <w:p w14:paraId="0F4684C3"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6 532,19</w:t>
            </w:r>
          </w:p>
        </w:tc>
        <w:tc>
          <w:tcPr>
            <w:tcW w:w="941" w:type="dxa"/>
            <w:vAlign w:val="center"/>
          </w:tcPr>
          <w:p w14:paraId="1F5FF107"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22,8</w:t>
            </w:r>
          </w:p>
        </w:tc>
        <w:tc>
          <w:tcPr>
            <w:tcW w:w="1326" w:type="dxa"/>
          </w:tcPr>
          <w:p w14:paraId="3EAE5842"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417CB717"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6AFC6420" w14:textId="77777777" w:rsidTr="00F2369C">
        <w:tc>
          <w:tcPr>
            <w:tcW w:w="9062" w:type="dxa"/>
            <w:gridSpan w:val="8"/>
            <w:shd w:val="clear" w:color="auto" w:fill="DAEEF3" w:themeFill="accent5" w:themeFillTint="33"/>
          </w:tcPr>
          <w:p w14:paraId="6196A31C" w14:textId="77777777" w:rsidR="003D2219" w:rsidRPr="00F2369C" w:rsidRDefault="003D2219" w:rsidP="00F0357D">
            <w:pPr>
              <w:rPr>
                <w:rFonts w:asciiTheme="minorHAnsi" w:hAnsiTheme="minorHAnsi"/>
                <w:sz w:val="18"/>
                <w:szCs w:val="18"/>
                <w:highlight w:val="yellow"/>
              </w:rPr>
            </w:pPr>
          </w:p>
        </w:tc>
      </w:tr>
      <w:tr w:rsidR="003D2219" w:rsidRPr="006201A3" w14:paraId="66099F6D" w14:textId="77777777" w:rsidTr="00F2369C">
        <w:tc>
          <w:tcPr>
            <w:tcW w:w="1125" w:type="dxa"/>
            <w:vMerge w:val="restart"/>
            <w:shd w:val="clear" w:color="auto" w:fill="DAEEF3" w:themeFill="accent5" w:themeFillTint="33"/>
            <w:vAlign w:val="center"/>
          </w:tcPr>
          <w:p w14:paraId="6F9A2299"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15800</w:t>
            </w:r>
          </w:p>
        </w:tc>
        <w:tc>
          <w:tcPr>
            <w:tcW w:w="836" w:type="dxa"/>
            <w:vAlign w:val="center"/>
          </w:tcPr>
          <w:p w14:paraId="072E34E8"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vAlign w:val="center"/>
          </w:tcPr>
          <w:p w14:paraId="12B05C5C"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9 973,81</w:t>
            </w:r>
          </w:p>
        </w:tc>
        <w:tc>
          <w:tcPr>
            <w:tcW w:w="1241" w:type="dxa"/>
            <w:vAlign w:val="center"/>
          </w:tcPr>
          <w:p w14:paraId="12D3F21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29 820,00</w:t>
            </w:r>
          </w:p>
        </w:tc>
        <w:tc>
          <w:tcPr>
            <w:tcW w:w="1045" w:type="dxa"/>
            <w:vAlign w:val="center"/>
          </w:tcPr>
          <w:p w14:paraId="67FC2151"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19 846,19</w:t>
            </w:r>
          </w:p>
        </w:tc>
        <w:tc>
          <w:tcPr>
            <w:tcW w:w="941" w:type="dxa"/>
            <w:vAlign w:val="center"/>
          </w:tcPr>
          <w:p w14:paraId="4E971803"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199,0</w:t>
            </w:r>
          </w:p>
        </w:tc>
        <w:tc>
          <w:tcPr>
            <w:tcW w:w="1326" w:type="dxa"/>
          </w:tcPr>
          <w:p w14:paraId="15810109"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111176DC"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02A9CF41" w14:textId="77777777" w:rsidTr="00F2369C">
        <w:tc>
          <w:tcPr>
            <w:tcW w:w="1125" w:type="dxa"/>
            <w:vMerge/>
            <w:shd w:val="clear" w:color="auto" w:fill="DAEEF3" w:themeFill="accent5" w:themeFillTint="33"/>
          </w:tcPr>
          <w:p w14:paraId="1A35F9B5" w14:textId="77777777" w:rsidR="003D2219" w:rsidRPr="003D2219" w:rsidRDefault="003D2219" w:rsidP="00F0357D">
            <w:pPr>
              <w:rPr>
                <w:rFonts w:asciiTheme="minorHAnsi" w:hAnsiTheme="minorHAnsi"/>
                <w:sz w:val="18"/>
                <w:szCs w:val="18"/>
              </w:rPr>
            </w:pPr>
          </w:p>
        </w:tc>
        <w:tc>
          <w:tcPr>
            <w:tcW w:w="836" w:type="dxa"/>
            <w:vAlign w:val="center"/>
          </w:tcPr>
          <w:p w14:paraId="23B957D1"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186AB635"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9 973,69</w:t>
            </w:r>
          </w:p>
        </w:tc>
        <w:tc>
          <w:tcPr>
            <w:tcW w:w="1241" w:type="dxa"/>
            <w:vAlign w:val="center"/>
          </w:tcPr>
          <w:p w14:paraId="50DCDB75"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22 770,50</w:t>
            </w:r>
          </w:p>
        </w:tc>
        <w:tc>
          <w:tcPr>
            <w:tcW w:w="1045" w:type="dxa"/>
            <w:vAlign w:val="center"/>
          </w:tcPr>
          <w:p w14:paraId="43DBE6EE"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12 796,81</w:t>
            </w:r>
          </w:p>
        </w:tc>
        <w:tc>
          <w:tcPr>
            <w:tcW w:w="941" w:type="dxa"/>
            <w:vAlign w:val="center"/>
          </w:tcPr>
          <w:p w14:paraId="6637009D"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128,3</w:t>
            </w:r>
          </w:p>
        </w:tc>
        <w:tc>
          <w:tcPr>
            <w:tcW w:w="1326" w:type="dxa"/>
          </w:tcPr>
          <w:p w14:paraId="671F842A"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3F1E2622"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566F3F94" w14:textId="77777777" w:rsidTr="00F2369C">
        <w:tc>
          <w:tcPr>
            <w:tcW w:w="1125" w:type="dxa"/>
            <w:vMerge/>
            <w:shd w:val="clear" w:color="auto" w:fill="DAEEF3" w:themeFill="accent5" w:themeFillTint="33"/>
          </w:tcPr>
          <w:p w14:paraId="4780AF7A" w14:textId="77777777" w:rsidR="003D2219" w:rsidRPr="003D2219" w:rsidRDefault="003D2219" w:rsidP="00F0357D">
            <w:pPr>
              <w:rPr>
                <w:rFonts w:asciiTheme="minorHAnsi" w:hAnsiTheme="minorHAnsi"/>
                <w:sz w:val="18"/>
                <w:szCs w:val="18"/>
              </w:rPr>
            </w:pPr>
          </w:p>
        </w:tc>
        <w:tc>
          <w:tcPr>
            <w:tcW w:w="836" w:type="dxa"/>
            <w:vAlign w:val="center"/>
          </w:tcPr>
          <w:p w14:paraId="2ED8C460"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4CF25451"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9 973,78</w:t>
            </w:r>
          </w:p>
        </w:tc>
        <w:tc>
          <w:tcPr>
            <w:tcW w:w="1241" w:type="dxa"/>
            <w:vAlign w:val="center"/>
          </w:tcPr>
          <w:p w14:paraId="07997F2C"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22 770,00</w:t>
            </w:r>
          </w:p>
        </w:tc>
        <w:tc>
          <w:tcPr>
            <w:tcW w:w="1045" w:type="dxa"/>
            <w:vAlign w:val="center"/>
          </w:tcPr>
          <w:p w14:paraId="26B062FF"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12 796,22</w:t>
            </w:r>
          </w:p>
        </w:tc>
        <w:tc>
          <w:tcPr>
            <w:tcW w:w="941" w:type="dxa"/>
            <w:vAlign w:val="center"/>
          </w:tcPr>
          <w:p w14:paraId="57D2AA53"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128,3</w:t>
            </w:r>
          </w:p>
        </w:tc>
        <w:tc>
          <w:tcPr>
            <w:tcW w:w="1326" w:type="dxa"/>
          </w:tcPr>
          <w:p w14:paraId="47DD1C40"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0891A4E3"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28B4DA24" w14:textId="77777777" w:rsidTr="00F2369C">
        <w:tc>
          <w:tcPr>
            <w:tcW w:w="9062" w:type="dxa"/>
            <w:gridSpan w:val="8"/>
            <w:shd w:val="clear" w:color="auto" w:fill="DAEEF3" w:themeFill="accent5" w:themeFillTint="33"/>
          </w:tcPr>
          <w:p w14:paraId="04E6E391" w14:textId="77777777" w:rsidR="003D2219" w:rsidRPr="00F2369C" w:rsidRDefault="003D2219" w:rsidP="00F0357D">
            <w:pPr>
              <w:rPr>
                <w:rFonts w:asciiTheme="minorHAnsi" w:hAnsiTheme="minorHAnsi"/>
                <w:sz w:val="18"/>
                <w:szCs w:val="18"/>
                <w:highlight w:val="yellow"/>
              </w:rPr>
            </w:pPr>
          </w:p>
        </w:tc>
      </w:tr>
      <w:tr w:rsidR="003D2219" w:rsidRPr="006201A3" w14:paraId="20C4CA9E" w14:textId="77777777" w:rsidTr="00F0357D">
        <w:tc>
          <w:tcPr>
            <w:tcW w:w="1125" w:type="dxa"/>
            <w:shd w:val="clear" w:color="auto" w:fill="DAEEF3" w:themeFill="accent5" w:themeFillTint="33"/>
            <w:vAlign w:val="center"/>
          </w:tcPr>
          <w:p w14:paraId="3D214DDA"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15802</w:t>
            </w:r>
          </w:p>
        </w:tc>
        <w:tc>
          <w:tcPr>
            <w:tcW w:w="836" w:type="dxa"/>
            <w:shd w:val="clear" w:color="auto" w:fill="auto"/>
            <w:vAlign w:val="center"/>
          </w:tcPr>
          <w:p w14:paraId="41B47591"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shd w:val="clear" w:color="auto" w:fill="auto"/>
            <w:vAlign w:val="center"/>
          </w:tcPr>
          <w:p w14:paraId="430F1F8E"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szCs w:val="18"/>
              </w:rPr>
              <w:t>3 847,93</w:t>
            </w:r>
          </w:p>
        </w:tc>
        <w:tc>
          <w:tcPr>
            <w:tcW w:w="1241" w:type="dxa"/>
            <w:shd w:val="clear" w:color="auto" w:fill="auto"/>
            <w:vAlign w:val="center"/>
          </w:tcPr>
          <w:p w14:paraId="363A694C"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szCs w:val="18"/>
              </w:rPr>
              <w:t>5 925,95</w:t>
            </w:r>
          </w:p>
        </w:tc>
        <w:tc>
          <w:tcPr>
            <w:tcW w:w="1045" w:type="dxa"/>
            <w:shd w:val="clear" w:color="auto" w:fill="auto"/>
            <w:vAlign w:val="center"/>
          </w:tcPr>
          <w:p w14:paraId="79E652DC" w14:textId="77777777" w:rsidR="003D2219" w:rsidRPr="00F2369C" w:rsidRDefault="003D2219" w:rsidP="00F0357D">
            <w:pPr>
              <w:jc w:val="right"/>
              <w:rPr>
                <w:rFonts w:asciiTheme="minorHAnsi" w:hAnsiTheme="minorHAnsi"/>
                <w:sz w:val="18"/>
                <w:szCs w:val="18"/>
              </w:rPr>
            </w:pPr>
            <w:r w:rsidRPr="00F2369C">
              <w:rPr>
                <w:rFonts w:asciiTheme="minorHAnsi" w:hAnsiTheme="minorHAnsi" w:cs="Arial"/>
                <w:sz w:val="18"/>
                <w:szCs w:val="18"/>
              </w:rPr>
              <w:t>2 078,02</w:t>
            </w:r>
          </w:p>
        </w:tc>
        <w:tc>
          <w:tcPr>
            <w:tcW w:w="941" w:type="dxa"/>
            <w:shd w:val="clear" w:color="auto" w:fill="auto"/>
            <w:vAlign w:val="center"/>
          </w:tcPr>
          <w:p w14:paraId="1405C25A"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54,0</w:t>
            </w:r>
          </w:p>
        </w:tc>
        <w:tc>
          <w:tcPr>
            <w:tcW w:w="1326" w:type="dxa"/>
            <w:shd w:val="clear" w:color="auto" w:fill="auto"/>
          </w:tcPr>
          <w:p w14:paraId="3BFDB70F"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shd w:val="clear" w:color="auto" w:fill="auto"/>
          </w:tcPr>
          <w:p w14:paraId="0F64956A"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1974A417" w14:textId="77777777" w:rsidTr="00F2369C">
        <w:tc>
          <w:tcPr>
            <w:tcW w:w="9062" w:type="dxa"/>
            <w:gridSpan w:val="8"/>
            <w:shd w:val="clear" w:color="auto" w:fill="DAEEF3" w:themeFill="accent5" w:themeFillTint="33"/>
            <w:vAlign w:val="center"/>
          </w:tcPr>
          <w:p w14:paraId="389DD156" w14:textId="77777777" w:rsidR="003D2219" w:rsidRPr="00F2369C" w:rsidRDefault="003D2219" w:rsidP="00F0357D">
            <w:pPr>
              <w:rPr>
                <w:rFonts w:asciiTheme="minorHAnsi" w:hAnsiTheme="minorHAnsi"/>
                <w:sz w:val="18"/>
                <w:szCs w:val="18"/>
              </w:rPr>
            </w:pPr>
          </w:p>
        </w:tc>
      </w:tr>
      <w:tr w:rsidR="003D2219" w:rsidRPr="006201A3" w14:paraId="3808F2E6" w14:textId="77777777" w:rsidTr="00F0357D">
        <w:tc>
          <w:tcPr>
            <w:tcW w:w="1125" w:type="dxa"/>
            <w:vMerge w:val="restart"/>
            <w:shd w:val="clear" w:color="auto" w:fill="DAEEF3" w:themeFill="accent5" w:themeFillTint="33"/>
            <w:vAlign w:val="center"/>
          </w:tcPr>
          <w:p w14:paraId="2AC7C3A6"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15814</w:t>
            </w:r>
          </w:p>
        </w:tc>
        <w:tc>
          <w:tcPr>
            <w:tcW w:w="836" w:type="dxa"/>
            <w:shd w:val="clear" w:color="auto" w:fill="auto"/>
            <w:vAlign w:val="center"/>
          </w:tcPr>
          <w:p w14:paraId="4CA9811C"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shd w:val="clear" w:color="auto" w:fill="auto"/>
            <w:vAlign w:val="bottom"/>
          </w:tcPr>
          <w:p w14:paraId="1DCAE5CB"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2 693,24</w:t>
            </w:r>
          </w:p>
        </w:tc>
        <w:tc>
          <w:tcPr>
            <w:tcW w:w="1241" w:type="dxa"/>
            <w:shd w:val="clear" w:color="auto" w:fill="auto"/>
            <w:vAlign w:val="bottom"/>
          </w:tcPr>
          <w:p w14:paraId="0BDE4F54"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4 427,85</w:t>
            </w:r>
          </w:p>
        </w:tc>
        <w:tc>
          <w:tcPr>
            <w:tcW w:w="1045" w:type="dxa"/>
            <w:shd w:val="clear" w:color="auto" w:fill="auto"/>
            <w:vAlign w:val="bottom"/>
          </w:tcPr>
          <w:p w14:paraId="6A95EDEE" w14:textId="77777777" w:rsidR="003D2219" w:rsidRPr="00F2369C" w:rsidRDefault="003D2219" w:rsidP="00F0357D">
            <w:pPr>
              <w:jc w:val="right"/>
              <w:rPr>
                <w:rFonts w:asciiTheme="minorHAnsi" w:hAnsiTheme="minorHAnsi" w:cs="Arial"/>
                <w:sz w:val="18"/>
                <w:szCs w:val="18"/>
              </w:rPr>
            </w:pPr>
            <w:r w:rsidRPr="00F2369C">
              <w:rPr>
                <w:rFonts w:asciiTheme="minorHAnsi" w:hAnsiTheme="minorHAnsi" w:cs="Arial"/>
                <w:sz w:val="18"/>
                <w:szCs w:val="18"/>
              </w:rPr>
              <w:t>1 734,61</w:t>
            </w:r>
          </w:p>
        </w:tc>
        <w:tc>
          <w:tcPr>
            <w:tcW w:w="941" w:type="dxa"/>
            <w:shd w:val="clear" w:color="auto" w:fill="auto"/>
            <w:vAlign w:val="bottom"/>
          </w:tcPr>
          <w:p w14:paraId="14D5A7F1"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64,4</w:t>
            </w:r>
          </w:p>
        </w:tc>
        <w:tc>
          <w:tcPr>
            <w:tcW w:w="1326" w:type="dxa"/>
            <w:shd w:val="clear" w:color="auto" w:fill="auto"/>
          </w:tcPr>
          <w:p w14:paraId="63989247"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shd w:val="clear" w:color="auto" w:fill="auto"/>
          </w:tcPr>
          <w:p w14:paraId="6F30A3CD"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229E3830" w14:textId="77777777" w:rsidTr="00F0357D">
        <w:tc>
          <w:tcPr>
            <w:tcW w:w="1125" w:type="dxa"/>
            <w:vMerge/>
            <w:shd w:val="clear" w:color="auto" w:fill="DAEEF3" w:themeFill="accent5" w:themeFillTint="33"/>
            <w:vAlign w:val="center"/>
          </w:tcPr>
          <w:p w14:paraId="4A5B2C1C" w14:textId="77777777" w:rsidR="003D2219" w:rsidRPr="003D2219" w:rsidRDefault="003D2219" w:rsidP="00F0357D">
            <w:pPr>
              <w:jc w:val="center"/>
              <w:rPr>
                <w:rFonts w:asciiTheme="minorHAnsi" w:hAnsiTheme="minorHAnsi"/>
                <w:sz w:val="18"/>
                <w:szCs w:val="18"/>
              </w:rPr>
            </w:pPr>
          </w:p>
        </w:tc>
        <w:tc>
          <w:tcPr>
            <w:tcW w:w="836" w:type="dxa"/>
            <w:shd w:val="clear" w:color="auto" w:fill="auto"/>
            <w:vAlign w:val="center"/>
          </w:tcPr>
          <w:p w14:paraId="26B7FDBF"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shd w:val="clear" w:color="auto" w:fill="auto"/>
            <w:vAlign w:val="bottom"/>
          </w:tcPr>
          <w:p w14:paraId="7B8E5E7A"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2 693,00</w:t>
            </w:r>
          </w:p>
        </w:tc>
        <w:tc>
          <w:tcPr>
            <w:tcW w:w="1241" w:type="dxa"/>
            <w:shd w:val="clear" w:color="auto" w:fill="auto"/>
            <w:vAlign w:val="bottom"/>
          </w:tcPr>
          <w:p w14:paraId="1FCB6336"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4 428,00</w:t>
            </w:r>
          </w:p>
        </w:tc>
        <w:tc>
          <w:tcPr>
            <w:tcW w:w="1045" w:type="dxa"/>
            <w:shd w:val="clear" w:color="auto" w:fill="auto"/>
            <w:vAlign w:val="bottom"/>
          </w:tcPr>
          <w:p w14:paraId="58A9CFE1" w14:textId="77777777" w:rsidR="003D2219" w:rsidRPr="00F2369C" w:rsidRDefault="003D2219" w:rsidP="00F0357D">
            <w:pPr>
              <w:jc w:val="right"/>
              <w:rPr>
                <w:rFonts w:asciiTheme="minorHAnsi" w:hAnsiTheme="minorHAnsi" w:cs="Arial"/>
                <w:sz w:val="18"/>
                <w:szCs w:val="18"/>
              </w:rPr>
            </w:pPr>
            <w:r w:rsidRPr="00F2369C">
              <w:rPr>
                <w:rFonts w:asciiTheme="minorHAnsi" w:hAnsiTheme="minorHAnsi" w:cs="Arial"/>
                <w:sz w:val="18"/>
                <w:szCs w:val="18"/>
              </w:rPr>
              <w:t>1 735,00</w:t>
            </w:r>
          </w:p>
        </w:tc>
        <w:tc>
          <w:tcPr>
            <w:tcW w:w="941" w:type="dxa"/>
            <w:shd w:val="clear" w:color="auto" w:fill="auto"/>
            <w:vAlign w:val="bottom"/>
          </w:tcPr>
          <w:p w14:paraId="0598CC99"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64,4</w:t>
            </w:r>
          </w:p>
        </w:tc>
        <w:tc>
          <w:tcPr>
            <w:tcW w:w="1326" w:type="dxa"/>
            <w:shd w:val="clear" w:color="auto" w:fill="auto"/>
          </w:tcPr>
          <w:p w14:paraId="51EDC599"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shd w:val="clear" w:color="auto" w:fill="auto"/>
          </w:tcPr>
          <w:p w14:paraId="29C26B61"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2F7C9903" w14:textId="77777777" w:rsidTr="00F2369C">
        <w:tc>
          <w:tcPr>
            <w:tcW w:w="9062" w:type="dxa"/>
            <w:gridSpan w:val="8"/>
            <w:shd w:val="clear" w:color="auto" w:fill="DAEEF3" w:themeFill="accent5" w:themeFillTint="33"/>
            <w:vAlign w:val="center"/>
          </w:tcPr>
          <w:p w14:paraId="2ADE5C03" w14:textId="77777777" w:rsidR="003D2219" w:rsidRPr="00F2369C" w:rsidRDefault="003D2219" w:rsidP="00F0357D">
            <w:pPr>
              <w:rPr>
                <w:rFonts w:asciiTheme="minorHAnsi" w:hAnsiTheme="minorHAnsi"/>
                <w:sz w:val="18"/>
                <w:szCs w:val="18"/>
              </w:rPr>
            </w:pPr>
          </w:p>
        </w:tc>
      </w:tr>
      <w:tr w:rsidR="003D2219" w:rsidRPr="006201A3" w14:paraId="62C9AE5C" w14:textId="77777777" w:rsidTr="00F0357D">
        <w:tc>
          <w:tcPr>
            <w:tcW w:w="1125" w:type="dxa"/>
            <w:vMerge w:val="restart"/>
            <w:shd w:val="clear" w:color="auto" w:fill="DAEEF3" w:themeFill="accent5" w:themeFillTint="33"/>
            <w:vAlign w:val="center"/>
          </w:tcPr>
          <w:p w14:paraId="5A06CB39"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17131</w:t>
            </w:r>
          </w:p>
        </w:tc>
        <w:tc>
          <w:tcPr>
            <w:tcW w:w="836" w:type="dxa"/>
            <w:shd w:val="clear" w:color="auto" w:fill="auto"/>
            <w:vAlign w:val="center"/>
          </w:tcPr>
          <w:p w14:paraId="51AF4051"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shd w:val="clear" w:color="auto" w:fill="auto"/>
            <w:vAlign w:val="bottom"/>
          </w:tcPr>
          <w:p w14:paraId="4B4351DF"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7 569,99</w:t>
            </w:r>
          </w:p>
        </w:tc>
        <w:tc>
          <w:tcPr>
            <w:tcW w:w="1241" w:type="dxa"/>
            <w:shd w:val="clear" w:color="auto" w:fill="auto"/>
            <w:vAlign w:val="bottom"/>
          </w:tcPr>
          <w:p w14:paraId="70A8A7CF"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8 653,26</w:t>
            </w:r>
          </w:p>
        </w:tc>
        <w:tc>
          <w:tcPr>
            <w:tcW w:w="1045" w:type="dxa"/>
            <w:shd w:val="clear" w:color="auto" w:fill="auto"/>
            <w:vAlign w:val="bottom"/>
          </w:tcPr>
          <w:p w14:paraId="113A9B33" w14:textId="77777777" w:rsidR="003D2219" w:rsidRPr="00F2369C" w:rsidRDefault="003D2219" w:rsidP="00F0357D">
            <w:pPr>
              <w:jc w:val="right"/>
              <w:rPr>
                <w:rFonts w:asciiTheme="minorHAnsi" w:hAnsiTheme="minorHAnsi" w:cs="Arial"/>
                <w:sz w:val="18"/>
                <w:szCs w:val="18"/>
              </w:rPr>
            </w:pPr>
            <w:r w:rsidRPr="00F2369C">
              <w:rPr>
                <w:rFonts w:asciiTheme="minorHAnsi" w:hAnsiTheme="minorHAnsi" w:cs="Arial"/>
                <w:sz w:val="18"/>
                <w:szCs w:val="18"/>
              </w:rPr>
              <w:t>1 083,27</w:t>
            </w:r>
          </w:p>
        </w:tc>
        <w:tc>
          <w:tcPr>
            <w:tcW w:w="941" w:type="dxa"/>
            <w:shd w:val="clear" w:color="auto" w:fill="auto"/>
            <w:vAlign w:val="bottom"/>
          </w:tcPr>
          <w:p w14:paraId="1060B5B1"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14,3</w:t>
            </w:r>
          </w:p>
        </w:tc>
        <w:tc>
          <w:tcPr>
            <w:tcW w:w="1326" w:type="dxa"/>
            <w:shd w:val="clear" w:color="auto" w:fill="auto"/>
          </w:tcPr>
          <w:p w14:paraId="692709AF"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shd w:val="clear" w:color="auto" w:fill="auto"/>
          </w:tcPr>
          <w:p w14:paraId="19AB7C3B"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75D0DD8E" w14:textId="77777777" w:rsidTr="00F0357D">
        <w:tc>
          <w:tcPr>
            <w:tcW w:w="1125" w:type="dxa"/>
            <w:vMerge/>
            <w:shd w:val="clear" w:color="auto" w:fill="DAEEF3" w:themeFill="accent5" w:themeFillTint="33"/>
            <w:vAlign w:val="center"/>
          </w:tcPr>
          <w:p w14:paraId="6E32F1D6" w14:textId="77777777" w:rsidR="003D2219" w:rsidRPr="003D2219" w:rsidRDefault="003D2219" w:rsidP="00F0357D">
            <w:pPr>
              <w:jc w:val="center"/>
              <w:rPr>
                <w:rFonts w:asciiTheme="minorHAnsi" w:hAnsiTheme="minorHAnsi"/>
                <w:sz w:val="18"/>
                <w:szCs w:val="18"/>
              </w:rPr>
            </w:pPr>
          </w:p>
        </w:tc>
        <w:tc>
          <w:tcPr>
            <w:tcW w:w="836" w:type="dxa"/>
            <w:shd w:val="clear" w:color="auto" w:fill="auto"/>
            <w:vAlign w:val="center"/>
          </w:tcPr>
          <w:p w14:paraId="33748698"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shd w:val="clear" w:color="auto" w:fill="auto"/>
            <w:vAlign w:val="bottom"/>
          </w:tcPr>
          <w:p w14:paraId="185C45C5"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7 569,99</w:t>
            </w:r>
          </w:p>
        </w:tc>
        <w:tc>
          <w:tcPr>
            <w:tcW w:w="1241" w:type="dxa"/>
            <w:shd w:val="clear" w:color="auto" w:fill="auto"/>
            <w:vAlign w:val="bottom"/>
          </w:tcPr>
          <w:p w14:paraId="26ED5429"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8 653,26</w:t>
            </w:r>
          </w:p>
        </w:tc>
        <w:tc>
          <w:tcPr>
            <w:tcW w:w="1045" w:type="dxa"/>
            <w:shd w:val="clear" w:color="auto" w:fill="auto"/>
            <w:vAlign w:val="bottom"/>
          </w:tcPr>
          <w:p w14:paraId="79C26835" w14:textId="77777777" w:rsidR="003D2219" w:rsidRPr="00F2369C" w:rsidRDefault="003D2219" w:rsidP="00F0357D">
            <w:pPr>
              <w:jc w:val="right"/>
              <w:rPr>
                <w:rFonts w:asciiTheme="minorHAnsi" w:hAnsiTheme="minorHAnsi" w:cs="Arial"/>
                <w:sz w:val="18"/>
                <w:szCs w:val="18"/>
              </w:rPr>
            </w:pPr>
            <w:r w:rsidRPr="00F2369C">
              <w:rPr>
                <w:rFonts w:asciiTheme="minorHAnsi" w:hAnsiTheme="minorHAnsi" w:cs="Arial"/>
                <w:sz w:val="18"/>
                <w:szCs w:val="18"/>
              </w:rPr>
              <w:t>1 083,27</w:t>
            </w:r>
          </w:p>
        </w:tc>
        <w:tc>
          <w:tcPr>
            <w:tcW w:w="941" w:type="dxa"/>
            <w:shd w:val="clear" w:color="auto" w:fill="auto"/>
            <w:vAlign w:val="bottom"/>
          </w:tcPr>
          <w:p w14:paraId="3224A5C0"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14,3</w:t>
            </w:r>
          </w:p>
        </w:tc>
        <w:tc>
          <w:tcPr>
            <w:tcW w:w="1326" w:type="dxa"/>
            <w:shd w:val="clear" w:color="auto" w:fill="auto"/>
          </w:tcPr>
          <w:p w14:paraId="42F79130"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shd w:val="clear" w:color="auto" w:fill="auto"/>
          </w:tcPr>
          <w:p w14:paraId="2E89C17E"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2DDF08B7" w14:textId="77777777" w:rsidTr="00F0357D">
        <w:tc>
          <w:tcPr>
            <w:tcW w:w="1125" w:type="dxa"/>
            <w:vMerge/>
            <w:shd w:val="clear" w:color="auto" w:fill="DAEEF3" w:themeFill="accent5" w:themeFillTint="33"/>
            <w:vAlign w:val="center"/>
          </w:tcPr>
          <w:p w14:paraId="68D0882B" w14:textId="77777777" w:rsidR="003D2219" w:rsidRPr="003D2219" w:rsidRDefault="003D2219" w:rsidP="00F0357D">
            <w:pPr>
              <w:jc w:val="center"/>
              <w:rPr>
                <w:rFonts w:asciiTheme="minorHAnsi" w:hAnsiTheme="minorHAnsi"/>
                <w:sz w:val="18"/>
                <w:szCs w:val="18"/>
              </w:rPr>
            </w:pPr>
          </w:p>
        </w:tc>
        <w:tc>
          <w:tcPr>
            <w:tcW w:w="836" w:type="dxa"/>
            <w:shd w:val="clear" w:color="auto" w:fill="auto"/>
            <w:vAlign w:val="center"/>
          </w:tcPr>
          <w:p w14:paraId="2304D5EE"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shd w:val="clear" w:color="auto" w:fill="auto"/>
            <w:vAlign w:val="bottom"/>
          </w:tcPr>
          <w:p w14:paraId="0B8FCC0D"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7 569,99</w:t>
            </w:r>
          </w:p>
        </w:tc>
        <w:tc>
          <w:tcPr>
            <w:tcW w:w="1241" w:type="dxa"/>
            <w:shd w:val="clear" w:color="auto" w:fill="auto"/>
            <w:vAlign w:val="bottom"/>
          </w:tcPr>
          <w:p w14:paraId="2693D83B"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8 653,26</w:t>
            </w:r>
          </w:p>
        </w:tc>
        <w:tc>
          <w:tcPr>
            <w:tcW w:w="1045" w:type="dxa"/>
            <w:shd w:val="clear" w:color="auto" w:fill="auto"/>
            <w:vAlign w:val="bottom"/>
          </w:tcPr>
          <w:p w14:paraId="10DB0A2E" w14:textId="77777777" w:rsidR="003D2219" w:rsidRPr="00F2369C" w:rsidRDefault="003D2219" w:rsidP="00F0357D">
            <w:pPr>
              <w:jc w:val="right"/>
              <w:rPr>
                <w:rFonts w:asciiTheme="minorHAnsi" w:hAnsiTheme="minorHAnsi" w:cs="Arial"/>
                <w:sz w:val="18"/>
                <w:szCs w:val="18"/>
              </w:rPr>
            </w:pPr>
            <w:r w:rsidRPr="00F2369C">
              <w:rPr>
                <w:rFonts w:asciiTheme="minorHAnsi" w:hAnsiTheme="minorHAnsi" w:cs="Arial"/>
                <w:sz w:val="18"/>
                <w:szCs w:val="18"/>
              </w:rPr>
              <w:t>1 083,27</w:t>
            </w:r>
          </w:p>
        </w:tc>
        <w:tc>
          <w:tcPr>
            <w:tcW w:w="941" w:type="dxa"/>
            <w:shd w:val="clear" w:color="auto" w:fill="auto"/>
            <w:vAlign w:val="bottom"/>
          </w:tcPr>
          <w:p w14:paraId="3E2249C6"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14,3</w:t>
            </w:r>
          </w:p>
        </w:tc>
        <w:tc>
          <w:tcPr>
            <w:tcW w:w="1326" w:type="dxa"/>
            <w:shd w:val="clear" w:color="auto" w:fill="auto"/>
          </w:tcPr>
          <w:p w14:paraId="4474FA36"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shd w:val="clear" w:color="auto" w:fill="auto"/>
          </w:tcPr>
          <w:p w14:paraId="56AFB5D1"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157D6FFC" w14:textId="77777777" w:rsidTr="00F2369C">
        <w:tc>
          <w:tcPr>
            <w:tcW w:w="9062" w:type="dxa"/>
            <w:gridSpan w:val="8"/>
            <w:shd w:val="clear" w:color="auto" w:fill="DAEEF3" w:themeFill="accent5" w:themeFillTint="33"/>
            <w:vAlign w:val="center"/>
          </w:tcPr>
          <w:p w14:paraId="605E1CA3" w14:textId="77777777" w:rsidR="003D2219" w:rsidRPr="00F2369C" w:rsidRDefault="003D2219" w:rsidP="00F0357D">
            <w:pPr>
              <w:rPr>
                <w:rFonts w:asciiTheme="minorHAnsi" w:hAnsiTheme="minorHAnsi"/>
                <w:sz w:val="18"/>
                <w:szCs w:val="18"/>
              </w:rPr>
            </w:pPr>
          </w:p>
        </w:tc>
      </w:tr>
      <w:tr w:rsidR="003D2219" w:rsidRPr="006201A3" w14:paraId="44961305" w14:textId="77777777" w:rsidTr="00F0357D">
        <w:tc>
          <w:tcPr>
            <w:tcW w:w="1125" w:type="dxa"/>
            <w:vMerge w:val="restart"/>
            <w:shd w:val="clear" w:color="auto" w:fill="DAEEF3" w:themeFill="accent5" w:themeFillTint="33"/>
            <w:vAlign w:val="center"/>
          </w:tcPr>
          <w:p w14:paraId="083DD710"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17132</w:t>
            </w:r>
          </w:p>
        </w:tc>
        <w:tc>
          <w:tcPr>
            <w:tcW w:w="836" w:type="dxa"/>
            <w:shd w:val="clear" w:color="auto" w:fill="auto"/>
            <w:vAlign w:val="center"/>
          </w:tcPr>
          <w:p w14:paraId="47704359"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shd w:val="clear" w:color="auto" w:fill="auto"/>
            <w:vAlign w:val="bottom"/>
          </w:tcPr>
          <w:p w14:paraId="38D49290"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3 887,00</w:t>
            </w:r>
          </w:p>
        </w:tc>
        <w:tc>
          <w:tcPr>
            <w:tcW w:w="1241" w:type="dxa"/>
            <w:shd w:val="clear" w:color="auto" w:fill="auto"/>
            <w:vAlign w:val="bottom"/>
          </w:tcPr>
          <w:p w14:paraId="4E076100"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4 532,24</w:t>
            </w:r>
          </w:p>
        </w:tc>
        <w:tc>
          <w:tcPr>
            <w:tcW w:w="1045" w:type="dxa"/>
            <w:shd w:val="clear" w:color="auto" w:fill="auto"/>
            <w:vAlign w:val="bottom"/>
          </w:tcPr>
          <w:p w14:paraId="0C2109CE" w14:textId="77777777" w:rsidR="003D2219" w:rsidRPr="00F2369C" w:rsidRDefault="003D2219" w:rsidP="00F0357D">
            <w:pPr>
              <w:jc w:val="right"/>
              <w:rPr>
                <w:rFonts w:asciiTheme="minorHAnsi" w:hAnsiTheme="minorHAnsi" w:cs="Arial"/>
                <w:sz w:val="18"/>
                <w:szCs w:val="18"/>
              </w:rPr>
            </w:pPr>
            <w:r w:rsidRPr="00F2369C">
              <w:rPr>
                <w:rFonts w:asciiTheme="minorHAnsi" w:hAnsiTheme="minorHAnsi" w:cs="Arial"/>
                <w:sz w:val="18"/>
                <w:szCs w:val="18"/>
              </w:rPr>
              <w:t>645,24</w:t>
            </w:r>
          </w:p>
        </w:tc>
        <w:tc>
          <w:tcPr>
            <w:tcW w:w="941" w:type="dxa"/>
            <w:shd w:val="clear" w:color="auto" w:fill="auto"/>
            <w:vAlign w:val="bottom"/>
          </w:tcPr>
          <w:p w14:paraId="6A81DE47"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16,6</w:t>
            </w:r>
          </w:p>
        </w:tc>
        <w:tc>
          <w:tcPr>
            <w:tcW w:w="1326" w:type="dxa"/>
            <w:shd w:val="clear" w:color="auto" w:fill="auto"/>
          </w:tcPr>
          <w:p w14:paraId="13393DB6" w14:textId="761E431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w:t>
            </w:r>
            <w:r w:rsidR="00140F19">
              <w:rPr>
                <w:rFonts w:asciiTheme="minorHAnsi" w:hAnsiTheme="minorHAnsi"/>
                <w:sz w:val="18"/>
                <w:szCs w:val="18"/>
              </w:rPr>
              <w:t>é</w:t>
            </w:r>
          </w:p>
        </w:tc>
        <w:tc>
          <w:tcPr>
            <w:tcW w:w="1307" w:type="dxa"/>
            <w:shd w:val="clear" w:color="auto" w:fill="auto"/>
          </w:tcPr>
          <w:p w14:paraId="16012285"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3 nemocnice</w:t>
            </w:r>
          </w:p>
        </w:tc>
      </w:tr>
      <w:tr w:rsidR="003D2219" w:rsidRPr="006201A3" w14:paraId="01FD6A2E" w14:textId="77777777" w:rsidTr="00F0357D">
        <w:tc>
          <w:tcPr>
            <w:tcW w:w="1125" w:type="dxa"/>
            <w:vMerge/>
            <w:shd w:val="clear" w:color="auto" w:fill="DAEEF3" w:themeFill="accent5" w:themeFillTint="33"/>
            <w:vAlign w:val="center"/>
          </w:tcPr>
          <w:p w14:paraId="4C648454" w14:textId="77777777" w:rsidR="003D2219" w:rsidRPr="003D2219" w:rsidRDefault="003D2219" w:rsidP="00F0357D">
            <w:pPr>
              <w:jc w:val="center"/>
              <w:rPr>
                <w:rFonts w:asciiTheme="minorHAnsi" w:hAnsiTheme="minorHAnsi"/>
                <w:sz w:val="18"/>
                <w:szCs w:val="18"/>
              </w:rPr>
            </w:pPr>
          </w:p>
        </w:tc>
        <w:tc>
          <w:tcPr>
            <w:tcW w:w="836" w:type="dxa"/>
            <w:shd w:val="clear" w:color="auto" w:fill="auto"/>
            <w:vAlign w:val="center"/>
          </w:tcPr>
          <w:p w14:paraId="4735585E"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shd w:val="clear" w:color="auto" w:fill="auto"/>
            <w:vAlign w:val="bottom"/>
          </w:tcPr>
          <w:p w14:paraId="648BDD6C"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3 887,00</w:t>
            </w:r>
          </w:p>
        </w:tc>
        <w:tc>
          <w:tcPr>
            <w:tcW w:w="1241" w:type="dxa"/>
            <w:shd w:val="clear" w:color="auto" w:fill="auto"/>
            <w:vAlign w:val="bottom"/>
          </w:tcPr>
          <w:p w14:paraId="64BA58D1"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4 532,24</w:t>
            </w:r>
          </w:p>
        </w:tc>
        <w:tc>
          <w:tcPr>
            <w:tcW w:w="1045" w:type="dxa"/>
            <w:shd w:val="clear" w:color="auto" w:fill="auto"/>
            <w:vAlign w:val="bottom"/>
          </w:tcPr>
          <w:p w14:paraId="5BEE28EF" w14:textId="77777777" w:rsidR="003D2219" w:rsidRPr="00F2369C" w:rsidRDefault="003D2219" w:rsidP="00F0357D">
            <w:pPr>
              <w:jc w:val="right"/>
              <w:rPr>
                <w:rFonts w:asciiTheme="minorHAnsi" w:hAnsiTheme="minorHAnsi" w:cs="Arial"/>
                <w:sz w:val="18"/>
                <w:szCs w:val="18"/>
              </w:rPr>
            </w:pPr>
            <w:r w:rsidRPr="00F2369C">
              <w:rPr>
                <w:rFonts w:asciiTheme="minorHAnsi" w:hAnsiTheme="minorHAnsi" w:cs="Arial"/>
                <w:sz w:val="18"/>
                <w:szCs w:val="18"/>
              </w:rPr>
              <w:t>645,24</w:t>
            </w:r>
          </w:p>
        </w:tc>
        <w:tc>
          <w:tcPr>
            <w:tcW w:w="941" w:type="dxa"/>
            <w:shd w:val="clear" w:color="auto" w:fill="auto"/>
            <w:vAlign w:val="bottom"/>
          </w:tcPr>
          <w:p w14:paraId="5AA53EF3"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16,6</w:t>
            </w:r>
          </w:p>
        </w:tc>
        <w:tc>
          <w:tcPr>
            <w:tcW w:w="1326" w:type="dxa"/>
            <w:shd w:val="clear" w:color="auto" w:fill="auto"/>
          </w:tcPr>
          <w:p w14:paraId="106CE039" w14:textId="626690DA"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w:t>
            </w:r>
            <w:r w:rsidR="00140F19">
              <w:rPr>
                <w:rFonts w:asciiTheme="minorHAnsi" w:hAnsiTheme="minorHAnsi"/>
                <w:sz w:val="18"/>
                <w:szCs w:val="18"/>
              </w:rPr>
              <w:t>é</w:t>
            </w:r>
          </w:p>
        </w:tc>
        <w:tc>
          <w:tcPr>
            <w:tcW w:w="1307" w:type="dxa"/>
            <w:shd w:val="clear" w:color="auto" w:fill="auto"/>
          </w:tcPr>
          <w:p w14:paraId="3BE2AC6B"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3 nemocnice</w:t>
            </w:r>
          </w:p>
        </w:tc>
      </w:tr>
      <w:tr w:rsidR="003D2219" w:rsidRPr="006201A3" w14:paraId="3E0A17CC" w14:textId="77777777" w:rsidTr="00F0357D">
        <w:tc>
          <w:tcPr>
            <w:tcW w:w="1125" w:type="dxa"/>
            <w:vMerge/>
            <w:shd w:val="clear" w:color="auto" w:fill="DAEEF3" w:themeFill="accent5" w:themeFillTint="33"/>
            <w:vAlign w:val="center"/>
          </w:tcPr>
          <w:p w14:paraId="71DF0A00" w14:textId="77777777" w:rsidR="003D2219" w:rsidRPr="003D2219" w:rsidRDefault="003D2219" w:rsidP="00F0357D">
            <w:pPr>
              <w:jc w:val="center"/>
              <w:rPr>
                <w:rFonts w:asciiTheme="minorHAnsi" w:hAnsiTheme="minorHAnsi"/>
                <w:sz w:val="18"/>
                <w:szCs w:val="18"/>
              </w:rPr>
            </w:pPr>
          </w:p>
        </w:tc>
        <w:tc>
          <w:tcPr>
            <w:tcW w:w="836" w:type="dxa"/>
            <w:shd w:val="clear" w:color="auto" w:fill="auto"/>
            <w:vAlign w:val="center"/>
          </w:tcPr>
          <w:p w14:paraId="148F910D"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shd w:val="clear" w:color="auto" w:fill="auto"/>
            <w:vAlign w:val="bottom"/>
          </w:tcPr>
          <w:p w14:paraId="62BC4B41"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3 887,00</w:t>
            </w:r>
          </w:p>
        </w:tc>
        <w:tc>
          <w:tcPr>
            <w:tcW w:w="1241" w:type="dxa"/>
            <w:shd w:val="clear" w:color="auto" w:fill="auto"/>
            <w:vAlign w:val="bottom"/>
          </w:tcPr>
          <w:p w14:paraId="6C9FEAE8"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4 532,24</w:t>
            </w:r>
          </w:p>
        </w:tc>
        <w:tc>
          <w:tcPr>
            <w:tcW w:w="1045" w:type="dxa"/>
            <w:shd w:val="clear" w:color="auto" w:fill="auto"/>
            <w:vAlign w:val="bottom"/>
          </w:tcPr>
          <w:p w14:paraId="4E03AE82" w14:textId="77777777" w:rsidR="003D2219" w:rsidRPr="00F2369C" w:rsidRDefault="003D2219" w:rsidP="00F0357D">
            <w:pPr>
              <w:jc w:val="right"/>
              <w:rPr>
                <w:rFonts w:asciiTheme="minorHAnsi" w:hAnsiTheme="minorHAnsi" w:cs="Arial"/>
                <w:sz w:val="18"/>
                <w:szCs w:val="18"/>
              </w:rPr>
            </w:pPr>
            <w:r w:rsidRPr="00F2369C">
              <w:rPr>
                <w:rFonts w:asciiTheme="minorHAnsi" w:hAnsiTheme="minorHAnsi" w:cs="Arial"/>
                <w:sz w:val="18"/>
                <w:szCs w:val="18"/>
              </w:rPr>
              <w:t>645,24</w:t>
            </w:r>
          </w:p>
        </w:tc>
        <w:tc>
          <w:tcPr>
            <w:tcW w:w="941" w:type="dxa"/>
            <w:shd w:val="clear" w:color="auto" w:fill="auto"/>
            <w:vAlign w:val="bottom"/>
          </w:tcPr>
          <w:p w14:paraId="7E4A7E2D"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16,6</w:t>
            </w:r>
          </w:p>
        </w:tc>
        <w:tc>
          <w:tcPr>
            <w:tcW w:w="1326" w:type="dxa"/>
            <w:shd w:val="clear" w:color="auto" w:fill="auto"/>
          </w:tcPr>
          <w:p w14:paraId="0AD77318" w14:textId="44D47851"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w:t>
            </w:r>
            <w:r w:rsidR="00140F19">
              <w:rPr>
                <w:rFonts w:asciiTheme="minorHAnsi" w:hAnsiTheme="minorHAnsi"/>
                <w:sz w:val="18"/>
                <w:szCs w:val="18"/>
              </w:rPr>
              <w:t>é</w:t>
            </w:r>
          </w:p>
        </w:tc>
        <w:tc>
          <w:tcPr>
            <w:tcW w:w="1307" w:type="dxa"/>
            <w:shd w:val="clear" w:color="auto" w:fill="auto"/>
          </w:tcPr>
          <w:p w14:paraId="0667252E"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3 nemocnice</w:t>
            </w:r>
          </w:p>
        </w:tc>
      </w:tr>
      <w:tr w:rsidR="003D2219" w:rsidRPr="006201A3" w14:paraId="3EF0DC3E" w14:textId="77777777" w:rsidTr="00F2369C">
        <w:tc>
          <w:tcPr>
            <w:tcW w:w="9062" w:type="dxa"/>
            <w:gridSpan w:val="8"/>
            <w:shd w:val="clear" w:color="auto" w:fill="DAEEF3" w:themeFill="accent5" w:themeFillTint="33"/>
            <w:vAlign w:val="center"/>
          </w:tcPr>
          <w:p w14:paraId="243FCEE5" w14:textId="77777777" w:rsidR="003D2219" w:rsidRPr="00F2369C" w:rsidRDefault="003D2219" w:rsidP="00F0357D">
            <w:pPr>
              <w:rPr>
                <w:rFonts w:asciiTheme="minorHAnsi" w:hAnsiTheme="minorHAnsi"/>
                <w:sz w:val="18"/>
                <w:szCs w:val="18"/>
              </w:rPr>
            </w:pPr>
          </w:p>
        </w:tc>
      </w:tr>
      <w:tr w:rsidR="003D2219" w:rsidRPr="006201A3" w14:paraId="31BF1BCF" w14:textId="77777777" w:rsidTr="00F0357D">
        <w:tc>
          <w:tcPr>
            <w:tcW w:w="1125" w:type="dxa"/>
            <w:vMerge w:val="restart"/>
            <w:shd w:val="clear" w:color="auto" w:fill="DAEEF3" w:themeFill="accent5" w:themeFillTint="33"/>
            <w:vAlign w:val="center"/>
          </w:tcPr>
          <w:p w14:paraId="393E0114"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31005</w:t>
            </w:r>
          </w:p>
        </w:tc>
        <w:tc>
          <w:tcPr>
            <w:tcW w:w="836" w:type="dxa"/>
            <w:shd w:val="clear" w:color="auto" w:fill="auto"/>
            <w:vAlign w:val="center"/>
          </w:tcPr>
          <w:p w14:paraId="1ABC2BD8"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shd w:val="clear" w:color="auto" w:fill="auto"/>
            <w:vAlign w:val="bottom"/>
          </w:tcPr>
          <w:p w14:paraId="3FEAAD33"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8 006,00</w:t>
            </w:r>
          </w:p>
        </w:tc>
        <w:tc>
          <w:tcPr>
            <w:tcW w:w="1241" w:type="dxa"/>
            <w:shd w:val="clear" w:color="auto" w:fill="auto"/>
            <w:vAlign w:val="bottom"/>
          </w:tcPr>
          <w:p w14:paraId="29034C0E"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10 179,00</w:t>
            </w:r>
          </w:p>
        </w:tc>
        <w:tc>
          <w:tcPr>
            <w:tcW w:w="1045" w:type="dxa"/>
            <w:shd w:val="clear" w:color="auto" w:fill="auto"/>
            <w:vAlign w:val="bottom"/>
          </w:tcPr>
          <w:p w14:paraId="7E897658" w14:textId="77777777" w:rsidR="003D2219" w:rsidRPr="00F2369C" w:rsidRDefault="003D2219" w:rsidP="00F0357D">
            <w:pPr>
              <w:jc w:val="right"/>
              <w:rPr>
                <w:rFonts w:asciiTheme="minorHAnsi" w:hAnsiTheme="minorHAnsi" w:cs="Arial"/>
                <w:sz w:val="18"/>
                <w:szCs w:val="18"/>
              </w:rPr>
            </w:pPr>
            <w:r w:rsidRPr="00F2369C">
              <w:rPr>
                <w:rFonts w:asciiTheme="minorHAnsi" w:hAnsiTheme="minorHAnsi" w:cs="Arial"/>
                <w:sz w:val="18"/>
                <w:szCs w:val="18"/>
              </w:rPr>
              <w:t>2 173,00</w:t>
            </w:r>
          </w:p>
        </w:tc>
        <w:tc>
          <w:tcPr>
            <w:tcW w:w="941" w:type="dxa"/>
            <w:shd w:val="clear" w:color="auto" w:fill="auto"/>
            <w:vAlign w:val="bottom"/>
          </w:tcPr>
          <w:p w14:paraId="7A8E162F"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27,1</w:t>
            </w:r>
          </w:p>
        </w:tc>
        <w:tc>
          <w:tcPr>
            <w:tcW w:w="1326" w:type="dxa"/>
            <w:shd w:val="clear" w:color="auto" w:fill="auto"/>
          </w:tcPr>
          <w:p w14:paraId="37F611F8"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shd w:val="clear" w:color="auto" w:fill="auto"/>
          </w:tcPr>
          <w:p w14:paraId="761C2B89"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7E66B0AA" w14:textId="77777777" w:rsidTr="00F0357D">
        <w:tc>
          <w:tcPr>
            <w:tcW w:w="1125" w:type="dxa"/>
            <w:vMerge/>
            <w:shd w:val="clear" w:color="auto" w:fill="DAEEF3" w:themeFill="accent5" w:themeFillTint="33"/>
            <w:vAlign w:val="center"/>
          </w:tcPr>
          <w:p w14:paraId="0B9AA38D" w14:textId="77777777" w:rsidR="003D2219" w:rsidRPr="003D2219" w:rsidRDefault="003D2219" w:rsidP="00F0357D">
            <w:pPr>
              <w:jc w:val="center"/>
              <w:rPr>
                <w:rFonts w:asciiTheme="minorHAnsi" w:hAnsiTheme="minorHAnsi"/>
                <w:sz w:val="18"/>
                <w:szCs w:val="18"/>
              </w:rPr>
            </w:pPr>
          </w:p>
        </w:tc>
        <w:tc>
          <w:tcPr>
            <w:tcW w:w="836" w:type="dxa"/>
            <w:shd w:val="clear" w:color="auto" w:fill="auto"/>
            <w:vAlign w:val="center"/>
          </w:tcPr>
          <w:p w14:paraId="46811969"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shd w:val="clear" w:color="auto" w:fill="auto"/>
            <w:vAlign w:val="bottom"/>
          </w:tcPr>
          <w:p w14:paraId="61B8AC08"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8 005,98</w:t>
            </w:r>
          </w:p>
        </w:tc>
        <w:tc>
          <w:tcPr>
            <w:tcW w:w="1241" w:type="dxa"/>
            <w:shd w:val="clear" w:color="auto" w:fill="auto"/>
            <w:vAlign w:val="bottom"/>
          </w:tcPr>
          <w:p w14:paraId="04AC9569"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10 925,00</w:t>
            </w:r>
          </w:p>
        </w:tc>
        <w:tc>
          <w:tcPr>
            <w:tcW w:w="1045" w:type="dxa"/>
            <w:shd w:val="clear" w:color="auto" w:fill="auto"/>
            <w:vAlign w:val="bottom"/>
          </w:tcPr>
          <w:p w14:paraId="6BECA333" w14:textId="77777777" w:rsidR="003D2219" w:rsidRPr="00F2369C" w:rsidRDefault="003D2219" w:rsidP="00F0357D">
            <w:pPr>
              <w:jc w:val="right"/>
              <w:rPr>
                <w:rFonts w:asciiTheme="minorHAnsi" w:hAnsiTheme="minorHAnsi" w:cs="Arial"/>
                <w:sz w:val="18"/>
                <w:szCs w:val="18"/>
              </w:rPr>
            </w:pPr>
            <w:r w:rsidRPr="00F2369C">
              <w:rPr>
                <w:rFonts w:asciiTheme="minorHAnsi" w:hAnsiTheme="minorHAnsi" w:cs="Arial"/>
                <w:sz w:val="18"/>
                <w:szCs w:val="18"/>
              </w:rPr>
              <w:t>2 919,02</w:t>
            </w:r>
          </w:p>
        </w:tc>
        <w:tc>
          <w:tcPr>
            <w:tcW w:w="941" w:type="dxa"/>
            <w:shd w:val="clear" w:color="auto" w:fill="auto"/>
            <w:vAlign w:val="bottom"/>
          </w:tcPr>
          <w:p w14:paraId="703DD55C"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36,5</w:t>
            </w:r>
          </w:p>
        </w:tc>
        <w:tc>
          <w:tcPr>
            <w:tcW w:w="1326" w:type="dxa"/>
            <w:shd w:val="clear" w:color="auto" w:fill="auto"/>
          </w:tcPr>
          <w:p w14:paraId="0F2F11C0"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shd w:val="clear" w:color="auto" w:fill="auto"/>
          </w:tcPr>
          <w:p w14:paraId="1BC8B8CF"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0EB17D19" w14:textId="77777777" w:rsidTr="00F2369C">
        <w:tc>
          <w:tcPr>
            <w:tcW w:w="9062" w:type="dxa"/>
            <w:gridSpan w:val="8"/>
            <w:shd w:val="clear" w:color="auto" w:fill="DAEEF3" w:themeFill="accent5" w:themeFillTint="33"/>
            <w:vAlign w:val="center"/>
          </w:tcPr>
          <w:p w14:paraId="4494774C" w14:textId="77777777" w:rsidR="003D2219" w:rsidRPr="00F2369C" w:rsidRDefault="003D2219" w:rsidP="00F0357D">
            <w:pPr>
              <w:rPr>
                <w:rFonts w:asciiTheme="minorHAnsi" w:hAnsiTheme="minorHAnsi"/>
                <w:sz w:val="18"/>
                <w:szCs w:val="18"/>
              </w:rPr>
            </w:pPr>
          </w:p>
        </w:tc>
      </w:tr>
      <w:tr w:rsidR="003D2219" w:rsidRPr="006201A3" w14:paraId="07B6F24F" w14:textId="77777777" w:rsidTr="00F0357D">
        <w:tc>
          <w:tcPr>
            <w:tcW w:w="1125" w:type="dxa"/>
            <w:vMerge w:val="restart"/>
            <w:shd w:val="clear" w:color="auto" w:fill="DAEEF3" w:themeFill="accent5" w:themeFillTint="33"/>
            <w:vAlign w:val="center"/>
          </w:tcPr>
          <w:p w14:paraId="4A18DD6E"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31006</w:t>
            </w:r>
          </w:p>
        </w:tc>
        <w:tc>
          <w:tcPr>
            <w:tcW w:w="836" w:type="dxa"/>
            <w:shd w:val="clear" w:color="auto" w:fill="auto"/>
            <w:vAlign w:val="center"/>
          </w:tcPr>
          <w:p w14:paraId="36F3AB64"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shd w:val="clear" w:color="auto" w:fill="auto"/>
            <w:vAlign w:val="bottom"/>
          </w:tcPr>
          <w:p w14:paraId="3D02DA6B"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8 783,83</w:t>
            </w:r>
          </w:p>
        </w:tc>
        <w:tc>
          <w:tcPr>
            <w:tcW w:w="1241" w:type="dxa"/>
            <w:shd w:val="clear" w:color="auto" w:fill="auto"/>
            <w:vAlign w:val="bottom"/>
          </w:tcPr>
          <w:p w14:paraId="31821277"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11 167,00</w:t>
            </w:r>
          </w:p>
        </w:tc>
        <w:tc>
          <w:tcPr>
            <w:tcW w:w="1045" w:type="dxa"/>
            <w:shd w:val="clear" w:color="auto" w:fill="auto"/>
            <w:vAlign w:val="bottom"/>
          </w:tcPr>
          <w:p w14:paraId="660B1FAB" w14:textId="77777777" w:rsidR="003D2219" w:rsidRPr="00F2369C" w:rsidRDefault="003D2219" w:rsidP="00F0357D">
            <w:pPr>
              <w:jc w:val="right"/>
              <w:rPr>
                <w:rFonts w:asciiTheme="minorHAnsi" w:hAnsiTheme="minorHAnsi" w:cs="Arial"/>
                <w:sz w:val="18"/>
                <w:szCs w:val="18"/>
              </w:rPr>
            </w:pPr>
            <w:r w:rsidRPr="00F2369C">
              <w:rPr>
                <w:rFonts w:asciiTheme="minorHAnsi" w:hAnsiTheme="minorHAnsi" w:cs="Arial"/>
                <w:sz w:val="18"/>
                <w:szCs w:val="18"/>
              </w:rPr>
              <w:t>2 383,17</w:t>
            </w:r>
          </w:p>
        </w:tc>
        <w:tc>
          <w:tcPr>
            <w:tcW w:w="941" w:type="dxa"/>
            <w:shd w:val="clear" w:color="auto" w:fill="auto"/>
            <w:vAlign w:val="bottom"/>
          </w:tcPr>
          <w:p w14:paraId="53CAC50D"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27,1</w:t>
            </w:r>
          </w:p>
        </w:tc>
        <w:tc>
          <w:tcPr>
            <w:tcW w:w="1326" w:type="dxa"/>
            <w:shd w:val="clear" w:color="auto" w:fill="auto"/>
          </w:tcPr>
          <w:p w14:paraId="24F66D13"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shd w:val="clear" w:color="auto" w:fill="auto"/>
          </w:tcPr>
          <w:p w14:paraId="1CC33437"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1C045D9F" w14:textId="77777777" w:rsidTr="00F0357D">
        <w:tc>
          <w:tcPr>
            <w:tcW w:w="1125" w:type="dxa"/>
            <w:vMerge/>
            <w:shd w:val="clear" w:color="auto" w:fill="DAEEF3" w:themeFill="accent5" w:themeFillTint="33"/>
            <w:vAlign w:val="center"/>
          </w:tcPr>
          <w:p w14:paraId="107A6963" w14:textId="77777777" w:rsidR="003D2219" w:rsidRPr="003D2219" w:rsidRDefault="003D2219" w:rsidP="00F0357D">
            <w:pPr>
              <w:jc w:val="center"/>
              <w:rPr>
                <w:rFonts w:asciiTheme="minorHAnsi" w:hAnsiTheme="minorHAnsi"/>
                <w:sz w:val="18"/>
                <w:szCs w:val="18"/>
              </w:rPr>
            </w:pPr>
          </w:p>
        </w:tc>
        <w:tc>
          <w:tcPr>
            <w:tcW w:w="836" w:type="dxa"/>
            <w:shd w:val="clear" w:color="auto" w:fill="auto"/>
            <w:vAlign w:val="center"/>
          </w:tcPr>
          <w:p w14:paraId="4329C6A4"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shd w:val="clear" w:color="auto" w:fill="auto"/>
            <w:vAlign w:val="bottom"/>
          </w:tcPr>
          <w:p w14:paraId="34B66CF4"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8 006,22</w:t>
            </w:r>
          </w:p>
        </w:tc>
        <w:tc>
          <w:tcPr>
            <w:tcW w:w="1241" w:type="dxa"/>
            <w:shd w:val="clear" w:color="auto" w:fill="auto"/>
            <w:vAlign w:val="bottom"/>
          </w:tcPr>
          <w:p w14:paraId="557E8B48"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10 925,00</w:t>
            </w:r>
          </w:p>
        </w:tc>
        <w:tc>
          <w:tcPr>
            <w:tcW w:w="1045" w:type="dxa"/>
            <w:shd w:val="clear" w:color="auto" w:fill="auto"/>
            <w:vAlign w:val="bottom"/>
          </w:tcPr>
          <w:p w14:paraId="72B21D4C" w14:textId="77777777" w:rsidR="003D2219" w:rsidRPr="00F2369C" w:rsidRDefault="003D2219" w:rsidP="00F0357D">
            <w:pPr>
              <w:jc w:val="right"/>
              <w:rPr>
                <w:rFonts w:asciiTheme="minorHAnsi" w:hAnsiTheme="minorHAnsi" w:cs="Arial"/>
                <w:sz w:val="18"/>
                <w:szCs w:val="18"/>
              </w:rPr>
            </w:pPr>
            <w:r w:rsidRPr="00F2369C">
              <w:rPr>
                <w:rFonts w:asciiTheme="minorHAnsi" w:hAnsiTheme="minorHAnsi" w:cs="Arial"/>
                <w:sz w:val="18"/>
                <w:szCs w:val="18"/>
              </w:rPr>
              <w:t>2 918,78</w:t>
            </w:r>
          </w:p>
        </w:tc>
        <w:tc>
          <w:tcPr>
            <w:tcW w:w="941" w:type="dxa"/>
            <w:shd w:val="clear" w:color="auto" w:fill="auto"/>
            <w:vAlign w:val="bottom"/>
          </w:tcPr>
          <w:p w14:paraId="361AEC23"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36,5</w:t>
            </w:r>
          </w:p>
        </w:tc>
        <w:tc>
          <w:tcPr>
            <w:tcW w:w="1326" w:type="dxa"/>
            <w:shd w:val="clear" w:color="auto" w:fill="auto"/>
          </w:tcPr>
          <w:p w14:paraId="41E1DA8C"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shd w:val="clear" w:color="auto" w:fill="auto"/>
          </w:tcPr>
          <w:p w14:paraId="108A12EA"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013B4627" w14:textId="77777777" w:rsidTr="00F2369C">
        <w:tc>
          <w:tcPr>
            <w:tcW w:w="9062" w:type="dxa"/>
            <w:gridSpan w:val="8"/>
            <w:shd w:val="clear" w:color="auto" w:fill="DAEEF3" w:themeFill="accent5" w:themeFillTint="33"/>
            <w:vAlign w:val="center"/>
          </w:tcPr>
          <w:p w14:paraId="6E886298" w14:textId="77777777" w:rsidR="003D2219" w:rsidRPr="00F2369C" w:rsidRDefault="003D2219" w:rsidP="00F0357D">
            <w:pPr>
              <w:rPr>
                <w:rFonts w:asciiTheme="minorHAnsi" w:hAnsiTheme="minorHAnsi"/>
                <w:sz w:val="18"/>
                <w:szCs w:val="18"/>
              </w:rPr>
            </w:pPr>
          </w:p>
        </w:tc>
      </w:tr>
      <w:tr w:rsidR="003D2219" w:rsidRPr="006201A3" w14:paraId="01DBC69C" w14:textId="77777777" w:rsidTr="00F2369C">
        <w:tc>
          <w:tcPr>
            <w:tcW w:w="1125" w:type="dxa"/>
            <w:vMerge w:val="restart"/>
            <w:shd w:val="clear" w:color="auto" w:fill="DAEEF3" w:themeFill="accent5" w:themeFillTint="33"/>
            <w:vAlign w:val="center"/>
          </w:tcPr>
          <w:p w14:paraId="59FEED0E"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31062</w:t>
            </w:r>
          </w:p>
        </w:tc>
        <w:tc>
          <w:tcPr>
            <w:tcW w:w="836" w:type="dxa"/>
            <w:vAlign w:val="center"/>
          </w:tcPr>
          <w:p w14:paraId="23D91658"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vAlign w:val="center"/>
          </w:tcPr>
          <w:p w14:paraId="5A3AEE42"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9 973,86</w:t>
            </w:r>
          </w:p>
        </w:tc>
        <w:tc>
          <w:tcPr>
            <w:tcW w:w="1241" w:type="dxa"/>
            <w:vAlign w:val="center"/>
          </w:tcPr>
          <w:p w14:paraId="21D32DF9"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22 770,45</w:t>
            </w:r>
          </w:p>
        </w:tc>
        <w:tc>
          <w:tcPr>
            <w:tcW w:w="1045" w:type="dxa"/>
            <w:vAlign w:val="center"/>
          </w:tcPr>
          <w:p w14:paraId="3D9774AF"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12 796,59</w:t>
            </w:r>
          </w:p>
        </w:tc>
        <w:tc>
          <w:tcPr>
            <w:tcW w:w="941" w:type="dxa"/>
            <w:vAlign w:val="center"/>
          </w:tcPr>
          <w:p w14:paraId="7664457F"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128,3</w:t>
            </w:r>
          </w:p>
        </w:tc>
        <w:tc>
          <w:tcPr>
            <w:tcW w:w="1326" w:type="dxa"/>
          </w:tcPr>
          <w:p w14:paraId="7FCB16DD"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2D3914B2"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3534B483" w14:textId="77777777" w:rsidTr="00F2369C">
        <w:tc>
          <w:tcPr>
            <w:tcW w:w="1125" w:type="dxa"/>
            <w:vMerge/>
            <w:shd w:val="clear" w:color="auto" w:fill="DAEEF3" w:themeFill="accent5" w:themeFillTint="33"/>
          </w:tcPr>
          <w:p w14:paraId="675F0F42" w14:textId="77777777" w:rsidR="003D2219" w:rsidRPr="003D2219" w:rsidRDefault="003D2219" w:rsidP="00F0357D">
            <w:pPr>
              <w:rPr>
                <w:rFonts w:asciiTheme="minorHAnsi" w:hAnsiTheme="minorHAnsi"/>
                <w:sz w:val="18"/>
                <w:szCs w:val="18"/>
              </w:rPr>
            </w:pPr>
          </w:p>
        </w:tc>
        <w:tc>
          <w:tcPr>
            <w:tcW w:w="836" w:type="dxa"/>
            <w:vAlign w:val="center"/>
          </w:tcPr>
          <w:p w14:paraId="44D946D9"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5E7FC494"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9 973,79</w:t>
            </w:r>
          </w:p>
        </w:tc>
        <w:tc>
          <w:tcPr>
            <w:tcW w:w="1241" w:type="dxa"/>
            <w:vAlign w:val="center"/>
          </w:tcPr>
          <w:p w14:paraId="66A5421F"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22 770,00</w:t>
            </w:r>
          </w:p>
        </w:tc>
        <w:tc>
          <w:tcPr>
            <w:tcW w:w="1045" w:type="dxa"/>
            <w:vAlign w:val="center"/>
          </w:tcPr>
          <w:p w14:paraId="6CE68FBA"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12 796,21</w:t>
            </w:r>
          </w:p>
        </w:tc>
        <w:tc>
          <w:tcPr>
            <w:tcW w:w="941" w:type="dxa"/>
            <w:vAlign w:val="center"/>
          </w:tcPr>
          <w:p w14:paraId="6424C50F"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128,3</w:t>
            </w:r>
          </w:p>
        </w:tc>
        <w:tc>
          <w:tcPr>
            <w:tcW w:w="1326" w:type="dxa"/>
          </w:tcPr>
          <w:p w14:paraId="71A8BF44"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71BE8657"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40060DD5" w14:textId="77777777" w:rsidTr="00F2369C">
        <w:tc>
          <w:tcPr>
            <w:tcW w:w="1125" w:type="dxa"/>
            <w:vMerge/>
            <w:shd w:val="clear" w:color="auto" w:fill="DAEEF3" w:themeFill="accent5" w:themeFillTint="33"/>
          </w:tcPr>
          <w:p w14:paraId="41FDD7A3" w14:textId="77777777" w:rsidR="003D2219" w:rsidRPr="003D2219" w:rsidRDefault="003D2219" w:rsidP="00F0357D">
            <w:pPr>
              <w:rPr>
                <w:rFonts w:asciiTheme="minorHAnsi" w:hAnsiTheme="minorHAnsi"/>
                <w:sz w:val="18"/>
                <w:szCs w:val="18"/>
              </w:rPr>
            </w:pPr>
          </w:p>
        </w:tc>
        <w:tc>
          <w:tcPr>
            <w:tcW w:w="836" w:type="dxa"/>
            <w:vAlign w:val="center"/>
          </w:tcPr>
          <w:p w14:paraId="42465E15"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20942B9D"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9 973,71</w:t>
            </w:r>
          </w:p>
        </w:tc>
        <w:tc>
          <w:tcPr>
            <w:tcW w:w="1241" w:type="dxa"/>
            <w:vAlign w:val="center"/>
          </w:tcPr>
          <w:p w14:paraId="6F59F3A9"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22 770,00</w:t>
            </w:r>
          </w:p>
        </w:tc>
        <w:tc>
          <w:tcPr>
            <w:tcW w:w="1045" w:type="dxa"/>
            <w:vAlign w:val="center"/>
          </w:tcPr>
          <w:p w14:paraId="68E57B20"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12 796,29</w:t>
            </w:r>
          </w:p>
        </w:tc>
        <w:tc>
          <w:tcPr>
            <w:tcW w:w="941" w:type="dxa"/>
            <w:vAlign w:val="center"/>
          </w:tcPr>
          <w:p w14:paraId="46B167A5"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128,3</w:t>
            </w:r>
          </w:p>
        </w:tc>
        <w:tc>
          <w:tcPr>
            <w:tcW w:w="1326" w:type="dxa"/>
          </w:tcPr>
          <w:p w14:paraId="1EE209CC"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609E9D51"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0FB3733A" w14:textId="77777777" w:rsidTr="00F2369C">
        <w:tc>
          <w:tcPr>
            <w:tcW w:w="9062" w:type="dxa"/>
            <w:gridSpan w:val="8"/>
            <w:shd w:val="clear" w:color="auto" w:fill="DAEEF3" w:themeFill="accent5" w:themeFillTint="33"/>
          </w:tcPr>
          <w:p w14:paraId="434D8350" w14:textId="77777777" w:rsidR="003D2219" w:rsidRPr="00F2369C" w:rsidRDefault="003D2219" w:rsidP="00F0357D">
            <w:pPr>
              <w:rPr>
                <w:rFonts w:asciiTheme="minorHAnsi" w:hAnsiTheme="minorHAnsi"/>
                <w:sz w:val="18"/>
                <w:szCs w:val="18"/>
                <w:highlight w:val="yellow"/>
              </w:rPr>
            </w:pPr>
          </w:p>
        </w:tc>
      </w:tr>
      <w:tr w:rsidR="003D2219" w:rsidRPr="006201A3" w14:paraId="691EDC39" w14:textId="77777777" w:rsidTr="00F2369C">
        <w:trPr>
          <w:trHeight w:val="144"/>
        </w:trPr>
        <w:tc>
          <w:tcPr>
            <w:tcW w:w="1125" w:type="dxa"/>
            <w:vMerge w:val="restart"/>
            <w:shd w:val="clear" w:color="auto" w:fill="DAEEF3" w:themeFill="accent5" w:themeFillTint="33"/>
            <w:vAlign w:val="center"/>
          </w:tcPr>
          <w:p w14:paraId="72581F68"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31063</w:t>
            </w:r>
          </w:p>
        </w:tc>
        <w:tc>
          <w:tcPr>
            <w:tcW w:w="836" w:type="dxa"/>
            <w:vAlign w:val="center"/>
          </w:tcPr>
          <w:p w14:paraId="39B9C07C"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vAlign w:val="center"/>
          </w:tcPr>
          <w:p w14:paraId="261A1783"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6 161,56</w:t>
            </w:r>
          </w:p>
        </w:tc>
        <w:tc>
          <w:tcPr>
            <w:tcW w:w="1241" w:type="dxa"/>
            <w:vAlign w:val="center"/>
          </w:tcPr>
          <w:p w14:paraId="5204B47C"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13 283,00</w:t>
            </w:r>
          </w:p>
        </w:tc>
        <w:tc>
          <w:tcPr>
            <w:tcW w:w="1045" w:type="dxa"/>
            <w:vAlign w:val="center"/>
          </w:tcPr>
          <w:p w14:paraId="198CE638"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7 121,44</w:t>
            </w:r>
          </w:p>
        </w:tc>
        <w:tc>
          <w:tcPr>
            <w:tcW w:w="941" w:type="dxa"/>
            <w:vAlign w:val="center"/>
          </w:tcPr>
          <w:p w14:paraId="4D68BEC5"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115,6</w:t>
            </w:r>
          </w:p>
        </w:tc>
        <w:tc>
          <w:tcPr>
            <w:tcW w:w="1326" w:type="dxa"/>
          </w:tcPr>
          <w:p w14:paraId="466B6FE5"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22B08659"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2AAC374D" w14:textId="77777777" w:rsidTr="00F2369C">
        <w:tc>
          <w:tcPr>
            <w:tcW w:w="1125" w:type="dxa"/>
            <w:vMerge/>
            <w:shd w:val="clear" w:color="auto" w:fill="DAEEF3" w:themeFill="accent5" w:themeFillTint="33"/>
            <w:vAlign w:val="center"/>
          </w:tcPr>
          <w:p w14:paraId="5FF35304" w14:textId="77777777" w:rsidR="003D2219" w:rsidRPr="006201A3" w:rsidRDefault="003D2219" w:rsidP="00F0357D">
            <w:pPr>
              <w:jc w:val="center"/>
              <w:rPr>
                <w:rFonts w:asciiTheme="minorHAnsi" w:hAnsiTheme="minorHAnsi"/>
                <w:sz w:val="18"/>
                <w:szCs w:val="18"/>
              </w:rPr>
            </w:pPr>
          </w:p>
        </w:tc>
        <w:tc>
          <w:tcPr>
            <w:tcW w:w="836" w:type="dxa"/>
            <w:shd w:val="clear" w:color="auto" w:fill="auto"/>
            <w:vAlign w:val="center"/>
          </w:tcPr>
          <w:p w14:paraId="14C4B844"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shd w:val="clear" w:color="auto" w:fill="auto"/>
            <w:vAlign w:val="center"/>
          </w:tcPr>
          <w:p w14:paraId="59DDCD30"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szCs w:val="18"/>
              </w:rPr>
              <w:t>6 161,57</w:t>
            </w:r>
          </w:p>
        </w:tc>
        <w:tc>
          <w:tcPr>
            <w:tcW w:w="1241" w:type="dxa"/>
            <w:shd w:val="clear" w:color="auto" w:fill="auto"/>
            <w:vAlign w:val="center"/>
          </w:tcPr>
          <w:p w14:paraId="2D158507"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szCs w:val="18"/>
              </w:rPr>
              <w:t>13 282,95</w:t>
            </w:r>
          </w:p>
        </w:tc>
        <w:tc>
          <w:tcPr>
            <w:tcW w:w="1045" w:type="dxa"/>
            <w:shd w:val="clear" w:color="auto" w:fill="auto"/>
            <w:vAlign w:val="center"/>
          </w:tcPr>
          <w:p w14:paraId="2D9D282C" w14:textId="77777777" w:rsidR="003D2219" w:rsidRPr="00F2369C" w:rsidRDefault="003D2219" w:rsidP="00F0357D">
            <w:pPr>
              <w:jc w:val="right"/>
              <w:rPr>
                <w:rFonts w:asciiTheme="minorHAnsi" w:hAnsiTheme="minorHAnsi"/>
                <w:sz w:val="18"/>
                <w:szCs w:val="18"/>
              </w:rPr>
            </w:pPr>
            <w:r w:rsidRPr="00F2369C">
              <w:rPr>
                <w:rFonts w:asciiTheme="minorHAnsi" w:hAnsiTheme="minorHAnsi" w:cs="Arial"/>
                <w:sz w:val="18"/>
                <w:szCs w:val="18"/>
              </w:rPr>
              <w:t>7 121,38</w:t>
            </w:r>
          </w:p>
        </w:tc>
        <w:tc>
          <w:tcPr>
            <w:tcW w:w="941" w:type="dxa"/>
            <w:shd w:val="clear" w:color="auto" w:fill="auto"/>
            <w:vAlign w:val="center"/>
          </w:tcPr>
          <w:p w14:paraId="011AF688"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szCs w:val="18"/>
              </w:rPr>
              <w:t>115,6</w:t>
            </w:r>
          </w:p>
        </w:tc>
        <w:tc>
          <w:tcPr>
            <w:tcW w:w="1326" w:type="dxa"/>
            <w:shd w:val="clear" w:color="auto" w:fill="auto"/>
          </w:tcPr>
          <w:p w14:paraId="02706B05"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shd w:val="clear" w:color="auto" w:fill="auto"/>
          </w:tcPr>
          <w:p w14:paraId="2DC6475B"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3D68B762" w14:textId="77777777" w:rsidTr="00F2369C">
        <w:tc>
          <w:tcPr>
            <w:tcW w:w="9062" w:type="dxa"/>
            <w:gridSpan w:val="8"/>
            <w:shd w:val="clear" w:color="auto" w:fill="DAEEF3" w:themeFill="accent5" w:themeFillTint="33"/>
          </w:tcPr>
          <w:p w14:paraId="2BD249DF" w14:textId="77777777" w:rsidR="003D2219" w:rsidRPr="00F2369C" w:rsidRDefault="003D2219" w:rsidP="00F0357D">
            <w:pPr>
              <w:rPr>
                <w:rFonts w:asciiTheme="minorHAnsi" w:hAnsiTheme="minorHAnsi"/>
                <w:sz w:val="18"/>
                <w:szCs w:val="18"/>
                <w:highlight w:val="yellow"/>
              </w:rPr>
            </w:pPr>
          </w:p>
        </w:tc>
      </w:tr>
      <w:tr w:rsidR="003D2219" w:rsidRPr="006201A3" w14:paraId="48C9EB0F" w14:textId="77777777" w:rsidTr="00F2369C">
        <w:tc>
          <w:tcPr>
            <w:tcW w:w="1125" w:type="dxa"/>
            <w:vMerge w:val="restart"/>
            <w:shd w:val="clear" w:color="auto" w:fill="DAEEF3" w:themeFill="accent5" w:themeFillTint="33"/>
            <w:vAlign w:val="center"/>
          </w:tcPr>
          <w:p w14:paraId="754FF1BE"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31066</w:t>
            </w:r>
          </w:p>
        </w:tc>
        <w:tc>
          <w:tcPr>
            <w:tcW w:w="836" w:type="dxa"/>
            <w:vAlign w:val="center"/>
          </w:tcPr>
          <w:p w14:paraId="16FA04F4"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109CD318"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4 348,16</w:t>
            </w:r>
          </w:p>
        </w:tc>
        <w:tc>
          <w:tcPr>
            <w:tcW w:w="1241" w:type="dxa"/>
            <w:vAlign w:val="center"/>
          </w:tcPr>
          <w:p w14:paraId="6B5AFA03"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7 590,00</w:t>
            </w:r>
          </w:p>
        </w:tc>
        <w:tc>
          <w:tcPr>
            <w:tcW w:w="1045" w:type="dxa"/>
            <w:vAlign w:val="center"/>
          </w:tcPr>
          <w:p w14:paraId="1C362B12"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3 241,84</w:t>
            </w:r>
          </w:p>
        </w:tc>
        <w:tc>
          <w:tcPr>
            <w:tcW w:w="941" w:type="dxa"/>
            <w:vAlign w:val="center"/>
          </w:tcPr>
          <w:p w14:paraId="651F0D41"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74,6</w:t>
            </w:r>
          </w:p>
        </w:tc>
        <w:tc>
          <w:tcPr>
            <w:tcW w:w="1326" w:type="dxa"/>
          </w:tcPr>
          <w:p w14:paraId="734C6DE5"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5620F0FD"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71BC89A5" w14:textId="77777777" w:rsidTr="00F2369C">
        <w:tc>
          <w:tcPr>
            <w:tcW w:w="1125" w:type="dxa"/>
            <w:vMerge/>
            <w:shd w:val="clear" w:color="auto" w:fill="DAEEF3" w:themeFill="accent5" w:themeFillTint="33"/>
          </w:tcPr>
          <w:p w14:paraId="054B6D6D" w14:textId="77777777" w:rsidR="003D2219" w:rsidRPr="003D2219" w:rsidRDefault="003D2219" w:rsidP="00F0357D">
            <w:pPr>
              <w:rPr>
                <w:rFonts w:asciiTheme="minorHAnsi" w:hAnsiTheme="minorHAnsi"/>
                <w:sz w:val="18"/>
                <w:szCs w:val="18"/>
              </w:rPr>
            </w:pPr>
          </w:p>
        </w:tc>
        <w:tc>
          <w:tcPr>
            <w:tcW w:w="836" w:type="dxa"/>
            <w:vAlign w:val="center"/>
          </w:tcPr>
          <w:p w14:paraId="39B1B34F"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7138A6D4"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4 348,13</w:t>
            </w:r>
          </w:p>
        </w:tc>
        <w:tc>
          <w:tcPr>
            <w:tcW w:w="1241" w:type="dxa"/>
            <w:vAlign w:val="center"/>
          </w:tcPr>
          <w:p w14:paraId="2564F7A5"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7 590,00</w:t>
            </w:r>
          </w:p>
        </w:tc>
        <w:tc>
          <w:tcPr>
            <w:tcW w:w="1045" w:type="dxa"/>
            <w:vAlign w:val="center"/>
          </w:tcPr>
          <w:p w14:paraId="2D7D4CAF"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3 241,87</w:t>
            </w:r>
          </w:p>
        </w:tc>
        <w:tc>
          <w:tcPr>
            <w:tcW w:w="941" w:type="dxa"/>
            <w:vAlign w:val="center"/>
          </w:tcPr>
          <w:p w14:paraId="3AF3A3F3"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74,6</w:t>
            </w:r>
          </w:p>
        </w:tc>
        <w:tc>
          <w:tcPr>
            <w:tcW w:w="1326" w:type="dxa"/>
          </w:tcPr>
          <w:p w14:paraId="2FE57AF8"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11AB3FD5"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44B5359A" w14:textId="77777777" w:rsidTr="00F2369C">
        <w:tc>
          <w:tcPr>
            <w:tcW w:w="9062" w:type="dxa"/>
            <w:gridSpan w:val="8"/>
            <w:shd w:val="clear" w:color="auto" w:fill="DAEEF3" w:themeFill="accent5" w:themeFillTint="33"/>
          </w:tcPr>
          <w:p w14:paraId="68F972C7" w14:textId="77777777" w:rsidR="003D2219" w:rsidRPr="00F2369C" w:rsidRDefault="003D2219" w:rsidP="00F0357D">
            <w:pPr>
              <w:rPr>
                <w:rFonts w:asciiTheme="minorHAnsi" w:hAnsiTheme="minorHAnsi"/>
                <w:sz w:val="18"/>
                <w:szCs w:val="18"/>
                <w:highlight w:val="yellow"/>
              </w:rPr>
            </w:pPr>
          </w:p>
        </w:tc>
      </w:tr>
      <w:tr w:rsidR="003D2219" w:rsidRPr="006201A3" w14:paraId="31A0DB4F" w14:textId="77777777" w:rsidTr="00F2369C">
        <w:tc>
          <w:tcPr>
            <w:tcW w:w="1125" w:type="dxa"/>
            <w:shd w:val="clear" w:color="auto" w:fill="DAEEF3" w:themeFill="accent5" w:themeFillTint="33"/>
            <w:vAlign w:val="center"/>
          </w:tcPr>
          <w:p w14:paraId="76D631B4"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42252</w:t>
            </w:r>
          </w:p>
        </w:tc>
        <w:tc>
          <w:tcPr>
            <w:tcW w:w="836" w:type="dxa"/>
            <w:vAlign w:val="center"/>
          </w:tcPr>
          <w:p w14:paraId="123DC1A7"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663ACF80"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19 550,00</w:t>
            </w:r>
          </w:p>
        </w:tc>
        <w:tc>
          <w:tcPr>
            <w:tcW w:w="1241" w:type="dxa"/>
            <w:vAlign w:val="center"/>
          </w:tcPr>
          <w:p w14:paraId="7937454D"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29 325,00</w:t>
            </w:r>
          </w:p>
        </w:tc>
        <w:tc>
          <w:tcPr>
            <w:tcW w:w="1045" w:type="dxa"/>
            <w:vAlign w:val="center"/>
          </w:tcPr>
          <w:p w14:paraId="586A9913"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9 775,00</w:t>
            </w:r>
          </w:p>
        </w:tc>
        <w:tc>
          <w:tcPr>
            <w:tcW w:w="941" w:type="dxa"/>
            <w:vAlign w:val="center"/>
          </w:tcPr>
          <w:p w14:paraId="0C7F62B8"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50,0</w:t>
            </w:r>
          </w:p>
        </w:tc>
        <w:tc>
          <w:tcPr>
            <w:tcW w:w="1326" w:type="dxa"/>
          </w:tcPr>
          <w:p w14:paraId="0DFAE724"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6D820FB1"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38D2FE39" w14:textId="77777777" w:rsidTr="00F2369C">
        <w:tc>
          <w:tcPr>
            <w:tcW w:w="9062" w:type="dxa"/>
            <w:gridSpan w:val="8"/>
            <w:shd w:val="clear" w:color="auto" w:fill="DAEEF3" w:themeFill="accent5" w:themeFillTint="33"/>
          </w:tcPr>
          <w:p w14:paraId="030A2FA8" w14:textId="77777777" w:rsidR="003D2219" w:rsidRPr="00F2369C" w:rsidRDefault="003D2219" w:rsidP="00F0357D">
            <w:pPr>
              <w:rPr>
                <w:rFonts w:asciiTheme="minorHAnsi" w:hAnsiTheme="minorHAnsi"/>
                <w:sz w:val="18"/>
                <w:szCs w:val="18"/>
                <w:highlight w:val="yellow"/>
              </w:rPr>
            </w:pPr>
          </w:p>
        </w:tc>
      </w:tr>
      <w:tr w:rsidR="003D2219" w:rsidRPr="006201A3" w14:paraId="364328AF" w14:textId="77777777" w:rsidTr="00F0357D">
        <w:tc>
          <w:tcPr>
            <w:tcW w:w="1125" w:type="dxa"/>
            <w:shd w:val="clear" w:color="auto" w:fill="DAEEF3" w:themeFill="accent5" w:themeFillTint="33"/>
            <w:vAlign w:val="center"/>
          </w:tcPr>
          <w:p w14:paraId="116FA169"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42253</w:t>
            </w:r>
          </w:p>
        </w:tc>
        <w:tc>
          <w:tcPr>
            <w:tcW w:w="836" w:type="dxa"/>
            <w:shd w:val="clear" w:color="auto" w:fill="auto"/>
            <w:vAlign w:val="center"/>
          </w:tcPr>
          <w:p w14:paraId="028FF551"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shd w:val="clear" w:color="auto" w:fill="auto"/>
            <w:vAlign w:val="center"/>
          </w:tcPr>
          <w:p w14:paraId="67C2D26E"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szCs w:val="18"/>
              </w:rPr>
              <w:t>9 775,00</w:t>
            </w:r>
          </w:p>
        </w:tc>
        <w:tc>
          <w:tcPr>
            <w:tcW w:w="1241" w:type="dxa"/>
            <w:shd w:val="clear" w:color="auto" w:fill="auto"/>
            <w:vAlign w:val="center"/>
          </w:tcPr>
          <w:p w14:paraId="380FB409"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szCs w:val="18"/>
              </w:rPr>
              <w:t>10 861,11</w:t>
            </w:r>
          </w:p>
        </w:tc>
        <w:tc>
          <w:tcPr>
            <w:tcW w:w="1045" w:type="dxa"/>
            <w:shd w:val="clear" w:color="auto" w:fill="auto"/>
            <w:vAlign w:val="center"/>
          </w:tcPr>
          <w:p w14:paraId="4D7A813B" w14:textId="77777777" w:rsidR="003D2219" w:rsidRPr="00F2369C" w:rsidRDefault="003D2219" w:rsidP="00F0357D">
            <w:pPr>
              <w:jc w:val="right"/>
              <w:rPr>
                <w:rFonts w:asciiTheme="minorHAnsi" w:hAnsiTheme="minorHAnsi"/>
                <w:sz w:val="18"/>
                <w:szCs w:val="18"/>
              </w:rPr>
            </w:pPr>
            <w:r w:rsidRPr="00F2369C">
              <w:rPr>
                <w:rFonts w:asciiTheme="minorHAnsi" w:hAnsiTheme="minorHAnsi" w:cs="Arial"/>
                <w:sz w:val="18"/>
                <w:szCs w:val="18"/>
              </w:rPr>
              <w:t>1 086,11</w:t>
            </w:r>
          </w:p>
        </w:tc>
        <w:tc>
          <w:tcPr>
            <w:tcW w:w="941" w:type="dxa"/>
            <w:shd w:val="clear" w:color="auto" w:fill="auto"/>
            <w:vAlign w:val="center"/>
          </w:tcPr>
          <w:p w14:paraId="6FBC849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11,1</w:t>
            </w:r>
          </w:p>
        </w:tc>
        <w:tc>
          <w:tcPr>
            <w:tcW w:w="1326" w:type="dxa"/>
            <w:shd w:val="clear" w:color="auto" w:fill="auto"/>
          </w:tcPr>
          <w:p w14:paraId="2E3815C9"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shd w:val="clear" w:color="auto" w:fill="auto"/>
          </w:tcPr>
          <w:p w14:paraId="38A89404"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48BFAD15" w14:textId="77777777" w:rsidTr="00F2369C">
        <w:tc>
          <w:tcPr>
            <w:tcW w:w="9062" w:type="dxa"/>
            <w:gridSpan w:val="8"/>
            <w:shd w:val="clear" w:color="auto" w:fill="DAEEF3" w:themeFill="accent5" w:themeFillTint="33"/>
            <w:vAlign w:val="center"/>
          </w:tcPr>
          <w:p w14:paraId="497C8323" w14:textId="77777777" w:rsidR="003D2219" w:rsidRPr="00F2369C" w:rsidRDefault="003D2219" w:rsidP="00F0357D">
            <w:pPr>
              <w:rPr>
                <w:rFonts w:asciiTheme="minorHAnsi" w:hAnsiTheme="minorHAnsi"/>
                <w:sz w:val="18"/>
                <w:szCs w:val="18"/>
              </w:rPr>
            </w:pPr>
          </w:p>
        </w:tc>
      </w:tr>
      <w:tr w:rsidR="003D2219" w:rsidRPr="006201A3" w14:paraId="31BB1F20" w14:textId="77777777" w:rsidTr="00F0357D">
        <w:tc>
          <w:tcPr>
            <w:tcW w:w="1125" w:type="dxa"/>
            <w:shd w:val="clear" w:color="auto" w:fill="DAEEF3" w:themeFill="accent5" w:themeFillTint="33"/>
            <w:vAlign w:val="center"/>
          </w:tcPr>
          <w:p w14:paraId="7C5FD086"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42254</w:t>
            </w:r>
          </w:p>
        </w:tc>
        <w:tc>
          <w:tcPr>
            <w:tcW w:w="836" w:type="dxa"/>
            <w:shd w:val="clear" w:color="auto" w:fill="auto"/>
            <w:vAlign w:val="center"/>
          </w:tcPr>
          <w:p w14:paraId="02CF92FA"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shd w:val="clear" w:color="auto" w:fill="auto"/>
            <w:vAlign w:val="center"/>
          </w:tcPr>
          <w:p w14:paraId="704642AE"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szCs w:val="18"/>
              </w:rPr>
              <w:t>17 250,00</w:t>
            </w:r>
          </w:p>
        </w:tc>
        <w:tc>
          <w:tcPr>
            <w:tcW w:w="1241" w:type="dxa"/>
            <w:shd w:val="clear" w:color="auto" w:fill="auto"/>
            <w:vAlign w:val="center"/>
          </w:tcPr>
          <w:p w14:paraId="52790074"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szCs w:val="18"/>
              </w:rPr>
              <w:t>17 825,00</w:t>
            </w:r>
          </w:p>
        </w:tc>
        <w:tc>
          <w:tcPr>
            <w:tcW w:w="1045" w:type="dxa"/>
            <w:shd w:val="clear" w:color="auto" w:fill="auto"/>
            <w:vAlign w:val="center"/>
          </w:tcPr>
          <w:p w14:paraId="07133AA2" w14:textId="77777777" w:rsidR="003D2219" w:rsidRPr="00F2369C" w:rsidRDefault="003D2219" w:rsidP="00F0357D">
            <w:pPr>
              <w:jc w:val="right"/>
              <w:rPr>
                <w:rFonts w:asciiTheme="minorHAnsi" w:hAnsiTheme="minorHAnsi"/>
                <w:sz w:val="18"/>
                <w:szCs w:val="18"/>
              </w:rPr>
            </w:pPr>
            <w:r w:rsidRPr="00F2369C">
              <w:rPr>
                <w:rFonts w:asciiTheme="minorHAnsi" w:hAnsiTheme="minorHAnsi" w:cs="Arial"/>
                <w:sz w:val="18"/>
                <w:szCs w:val="18"/>
              </w:rPr>
              <w:t>575,00</w:t>
            </w:r>
          </w:p>
        </w:tc>
        <w:tc>
          <w:tcPr>
            <w:tcW w:w="941" w:type="dxa"/>
            <w:shd w:val="clear" w:color="auto" w:fill="auto"/>
            <w:vAlign w:val="center"/>
          </w:tcPr>
          <w:p w14:paraId="07BD2030"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3,3</w:t>
            </w:r>
          </w:p>
        </w:tc>
        <w:tc>
          <w:tcPr>
            <w:tcW w:w="1326" w:type="dxa"/>
            <w:shd w:val="clear" w:color="auto" w:fill="auto"/>
          </w:tcPr>
          <w:p w14:paraId="7D8881EA"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shd w:val="clear" w:color="auto" w:fill="auto"/>
          </w:tcPr>
          <w:p w14:paraId="78ECDBD9"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5FF104A1" w14:textId="77777777" w:rsidTr="00F2369C">
        <w:tc>
          <w:tcPr>
            <w:tcW w:w="9062" w:type="dxa"/>
            <w:gridSpan w:val="8"/>
            <w:shd w:val="clear" w:color="auto" w:fill="DAEEF3" w:themeFill="accent5" w:themeFillTint="33"/>
            <w:vAlign w:val="center"/>
          </w:tcPr>
          <w:p w14:paraId="72A5DBE0" w14:textId="77777777" w:rsidR="003D2219" w:rsidRPr="00F2369C" w:rsidRDefault="003D2219" w:rsidP="00F0357D">
            <w:pPr>
              <w:rPr>
                <w:rFonts w:asciiTheme="minorHAnsi" w:hAnsiTheme="minorHAnsi"/>
                <w:sz w:val="18"/>
                <w:szCs w:val="18"/>
              </w:rPr>
            </w:pPr>
          </w:p>
        </w:tc>
      </w:tr>
      <w:tr w:rsidR="003D2219" w:rsidRPr="006201A3" w14:paraId="6D07FB35" w14:textId="77777777" w:rsidTr="00F0357D">
        <w:tc>
          <w:tcPr>
            <w:tcW w:w="1125" w:type="dxa"/>
            <w:vMerge w:val="restart"/>
            <w:shd w:val="clear" w:color="auto" w:fill="DAEEF3" w:themeFill="accent5" w:themeFillTint="33"/>
            <w:vAlign w:val="center"/>
          </w:tcPr>
          <w:p w14:paraId="3C4B6FD4"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70998</w:t>
            </w:r>
          </w:p>
        </w:tc>
        <w:tc>
          <w:tcPr>
            <w:tcW w:w="836" w:type="dxa"/>
            <w:shd w:val="clear" w:color="auto" w:fill="auto"/>
            <w:vAlign w:val="center"/>
          </w:tcPr>
          <w:p w14:paraId="350DDB9A"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shd w:val="clear" w:color="auto" w:fill="auto"/>
            <w:vAlign w:val="bottom"/>
          </w:tcPr>
          <w:p w14:paraId="6FAE76A3"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1 495,00</w:t>
            </w:r>
          </w:p>
        </w:tc>
        <w:tc>
          <w:tcPr>
            <w:tcW w:w="1241" w:type="dxa"/>
            <w:shd w:val="clear" w:color="auto" w:fill="auto"/>
            <w:vAlign w:val="bottom"/>
          </w:tcPr>
          <w:p w14:paraId="130A474D"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4 272,93</w:t>
            </w:r>
          </w:p>
        </w:tc>
        <w:tc>
          <w:tcPr>
            <w:tcW w:w="1045" w:type="dxa"/>
            <w:shd w:val="clear" w:color="auto" w:fill="auto"/>
            <w:vAlign w:val="bottom"/>
          </w:tcPr>
          <w:p w14:paraId="0C5E00A9" w14:textId="77777777" w:rsidR="003D2219" w:rsidRPr="00F2369C" w:rsidRDefault="003D2219" w:rsidP="00F0357D">
            <w:pPr>
              <w:jc w:val="right"/>
              <w:rPr>
                <w:rFonts w:asciiTheme="minorHAnsi" w:hAnsiTheme="minorHAnsi" w:cs="Arial"/>
                <w:sz w:val="18"/>
                <w:szCs w:val="18"/>
              </w:rPr>
            </w:pPr>
            <w:r w:rsidRPr="00F2369C">
              <w:rPr>
                <w:rFonts w:asciiTheme="minorHAnsi" w:hAnsiTheme="minorHAnsi" w:cs="Arial"/>
                <w:sz w:val="18"/>
                <w:szCs w:val="18"/>
              </w:rPr>
              <w:t>2 777,93</w:t>
            </w:r>
          </w:p>
        </w:tc>
        <w:tc>
          <w:tcPr>
            <w:tcW w:w="941" w:type="dxa"/>
            <w:shd w:val="clear" w:color="auto" w:fill="auto"/>
            <w:vAlign w:val="bottom"/>
          </w:tcPr>
          <w:p w14:paraId="0D4C02E7"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185,8</w:t>
            </w:r>
          </w:p>
        </w:tc>
        <w:tc>
          <w:tcPr>
            <w:tcW w:w="1326" w:type="dxa"/>
            <w:shd w:val="clear" w:color="auto" w:fill="auto"/>
          </w:tcPr>
          <w:p w14:paraId="3818118A"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shd w:val="clear" w:color="auto" w:fill="auto"/>
          </w:tcPr>
          <w:p w14:paraId="0E65A8C3"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62688DE2" w14:textId="77777777" w:rsidTr="00F0357D">
        <w:tc>
          <w:tcPr>
            <w:tcW w:w="1125" w:type="dxa"/>
            <w:vMerge/>
            <w:shd w:val="clear" w:color="auto" w:fill="DAEEF3" w:themeFill="accent5" w:themeFillTint="33"/>
            <w:vAlign w:val="center"/>
          </w:tcPr>
          <w:p w14:paraId="663D0D33" w14:textId="77777777" w:rsidR="003D2219" w:rsidRPr="003D2219" w:rsidRDefault="003D2219" w:rsidP="00F0357D">
            <w:pPr>
              <w:jc w:val="center"/>
              <w:rPr>
                <w:rFonts w:asciiTheme="minorHAnsi" w:hAnsiTheme="minorHAnsi"/>
                <w:sz w:val="18"/>
                <w:szCs w:val="18"/>
              </w:rPr>
            </w:pPr>
          </w:p>
        </w:tc>
        <w:tc>
          <w:tcPr>
            <w:tcW w:w="836" w:type="dxa"/>
            <w:shd w:val="clear" w:color="auto" w:fill="auto"/>
            <w:vAlign w:val="center"/>
          </w:tcPr>
          <w:p w14:paraId="4F303B90"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shd w:val="clear" w:color="auto" w:fill="auto"/>
            <w:vAlign w:val="bottom"/>
          </w:tcPr>
          <w:p w14:paraId="0869DB95"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1 495,00</w:t>
            </w:r>
          </w:p>
        </w:tc>
        <w:tc>
          <w:tcPr>
            <w:tcW w:w="1241" w:type="dxa"/>
            <w:shd w:val="clear" w:color="auto" w:fill="auto"/>
            <w:vAlign w:val="bottom"/>
          </w:tcPr>
          <w:p w14:paraId="6019958E"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4 272,93</w:t>
            </w:r>
          </w:p>
        </w:tc>
        <w:tc>
          <w:tcPr>
            <w:tcW w:w="1045" w:type="dxa"/>
            <w:shd w:val="clear" w:color="auto" w:fill="auto"/>
            <w:vAlign w:val="bottom"/>
          </w:tcPr>
          <w:p w14:paraId="508B4BCA" w14:textId="77777777" w:rsidR="003D2219" w:rsidRPr="00F2369C" w:rsidRDefault="003D2219" w:rsidP="00F0357D">
            <w:pPr>
              <w:jc w:val="right"/>
              <w:rPr>
                <w:rFonts w:asciiTheme="minorHAnsi" w:hAnsiTheme="minorHAnsi" w:cs="Arial"/>
                <w:sz w:val="18"/>
                <w:szCs w:val="18"/>
              </w:rPr>
            </w:pPr>
            <w:r w:rsidRPr="00F2369C">
              <w:rPr>
                <w:rFonts w:asciiTheme="minorHAnsi" w:hAnsiTheme="minorHAnsi" w:cs="Arial"/>
                <w:sz w:val="18"/>
                <w:szCs w:val="18"/>
              </w:rPr>
              <w:t>2 777,93</w:t>
            </w:r>
          </w:p>
        </w:tc>
        <w:tc>
          <w:tcPr>
            <w:tcW w:w="941" w:type="dxa"/>
            <w:shd w:val="clear" w:color="auto" w:fill="auto"/>
            <w:vAlign w:val="bottom"/>
          </w:tcPr>
          <w:p w14:paraId="0AE7711B"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185,8</w:t>
            </w:r>
          </w:p>
        </w:tc>
        <w:tc>
          <w:tcPr>
            <w:tcW w:w="1326" w:type="dxa"/>
            <w:shd w:val="clear" w:color="auto" w:fill="auto"/>
          </w:tcPr>
          <w:p w14:paraId="6BEAE1C9"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shd w:val="clear" w:color="auto" w:fill="auto"/>
          </w:tcPr>
          <w:p w14:paraId="2CE4D914"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156E5217" w14:textId="77777777" w:rsidTr="00F2369C">
        <w:tc>
          <w:tcPr>
            <w:tcW w:w="9062" w:type="dxa"/>
            <w:gridSpan w:val="8"/>
            <w:shd w:val="clear" w:color="auto" w:fill="DAEEF3" w:themeFill="accent5" w:themeFillTint="33"/>
            <w:vAlign w:val="center"/>
          </w:tcPr>
          <w:p w14:paraId="60180B17" w14:textId="77777777" w:rsidR="003D2219" w:rsidRPr="00F2369C" w:rsidRDefault="003D2219" w:rsidP="00F0357D">
            <w:pPr>
              <w:rPr>
                <w:rFonts w:asciiTheme="minorHAnsi" w:hAnsiTheme="minorHAnsi"/>
                <w:sz w:val="18"/>
                <w:szCs w:val="18"/>
              </w:rPr>
            </w:pPr>
          </w:p>
        </w:tc>
      </w:tr>
      <w:tr w:rsidR="003D2219" w:rsidRPr="006201A3" w14:paraId="4DE30F32" w14:textId="77777777" w:rsidTr="00F0357D">
        <w:tc>
          <w:tcPr>
            <w:tcW w:w="1125" w:type="dxa"/>
            <w:shd w:val="clear" w:color="auto" w:fill="DAEEF3" w:themeFill="accent5" w:themeFillTint="33"/>
            <w:vAlign w:val="center"/>
          </w:tcPr>
          <w:p w14:paraId="445002F0"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70999</w:t>
            </w:r>
          </w:p>
        </w:tc>
        <w:tc>
          <w:tcPr>
            <w:tcW w:w="836" w:type="dxa"/>
            <w:shd w:val="clear" w:color="auto" w:fill="auto"/>
            <w:vAlign w:val="center"/>
          </w:tcPr>
          <w:p w14:paraId="4C8D8F12"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shd w:val="clear" w:color="auto" w:fill="auto"/>
            <w:vAlign w:val="center"/>
          </w:tcPr>
          <w:p w14:paraId="6DB6963B"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szCs w:val="18"/>
              </w:rPr>
              <w:t>1 495,00</w:t>
            </w:r>
          </w:p>
        </w:tc>
        <w:tc>
          <w:tcPr>
            <w:tcW w:w="1241" w:type="dxa"/>
            <w:shd w:val="clear" w:color="auto" w:fill="auto"/>
            <w:vAlign w:val="center"/>
          </w:tcPr>
          <w:p w14:paraId="10AE3678"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szCs w:val="18"/>
              </w:rPr>
              <w:t>4 272,93</w:t>
            </w:r>
          </w:p>
        </w:tc>
        <w:tc>
          <w:tcPr>
            <w:tcW w:w="1045" w:type="dxa"/>
            <w:shd w:val="clear" w:color="auto" w:fill="auto"/>
            <w:vAlign w:val="bottom"/>
          </w:tcPr>
          <w:p w14:paraId="066C55C4" w14:textId="77777777" w:rsidR="003D2219" w:rsidRPr="00F2369C" w:rsidRDefault="003D2219" w:rsidP="00F0357D">
            <w:pPr>
              <w:jc w:val="right"/>
              <w:rPr>
                <w:rFonts w:asciiTheme="minorHAnsi" w:hAnsiTheme="minorHAnsi" w:cs="Arial"/>
                <w:sz w:val="18"/>
                <w:szCs w:val="18"/>
              </w:rPr>
            </w:pPr>
            <w:r w:rsidRPr="00F2369C">
              <w:rPr>
                <w:rFonts w:asciiTheme="minorHAnsi" w:hAnsiTheme="minorHAnsi" w:cs="Arial"/>
                <w:sz w:val="18"/>
                <w:szCs w:val="18"/>
              </w:rPr>
              <w:t>2 777,93</w:t>
            </w:r>
          </w:p>
        </w:tc>
        <w:tc>
          <w:tcPr>
            <w:tcW w:w="941" w:type="dxa"/>
            <w:shd w:val="clear" w:color="auto" w:fill="auto"/>
            <w:vAlign w:val="bottom"/>
          </w:tcPr>
          <w:p w14:paraId="0522EE37"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185,8</w:t>
            </w:r>
          </w:p>
        </w:tc>
        <w:tc>
          <w:tcPr>
            <w:tcW w:w="1326" w:type="dxa"/>
            <w:shd w:val="clear" w:color="auto" w:fill="auto"/>
          </w:tcPr>
          <w:p w14:paraId="28195553"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shd w:val="clear" w:color="auto" w:fill="auto"/>
          </w:tcPr>
          <w:p w14:paraId="6EEB2478"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bl>
    <w:p w14:paraId="0F6E0A72" w14:textId="77777777" w:rsidR="00140F19" w:rsidRDefault="00140F19"/>
    <w:tbl>
      <w:tblPr>
        <w:tblStyle w:val="Mkatabulky"/>
        <w:tblW w:w="0" w:type="auto"/>
        <w:tblLook w:val="04A0" w:firstRow="1" w:lastRow="0" w:firstColumn="1" w:lastColumn="0" w:noHBand="0" w:noVBand="1"/>
      </w:tblPr>
      <w:tblGrid>
        <w:gridCol w:w="1125"/>
        <w:gridCol w:w="836"/>
        <w:gridCol w:w="1241"/>
        <w:gridCol w:w="1241"/>
        <w:gridCol w:w="1045"/>
        <w:gridCol w:w="941"/>
        <w:gridCol w:w="1326"/>
        <w:gridCol w:w="1307"/>
      </w:tblGrid>
      <w:tr w:rsidR="003D2219" w:rsidRPr="006201A3" w14:paraId="72C920CA" w14:textId="77777777" w:rsidTr="00F2369C">
        <w:tc>
          <w:tcPr>
            <w:tcW w:w="9062" w:type="dxa"/>
            <w:gridSpan w:val="8"/>
            <w:shd w:val="clear" w:color="auto" w:fill="DAEEF3" w:themeFill="accent5" w:themeFillTint="33"/>
            <w:vAlign w:val="center"/>
          </w:tcPr>
          <w:p w14:paraId="1ACAD7E5" w14:textId="77777777" w:rsidR="003D2219" w:rsidRPr="00F2369C" w:rsidRDefault="003D2219" w:rsidP="00F0357D">
            <w:pPr>
              <w:rPr>
                <w:rFonts w:asciiTheme="minorHAnsi" w:hAnsiTheme="minorHAnsi"/>
                <w:sz w:val="18"/>
                <w:szCs w:val="18"/>
              </w:rPr>
            </w:pPr>
          </w:p>
        </w:tc>
      </w:tr>
      <w:tr w:rsidR="003D2219" w:rsidRPr="006201A3" w14:paraId="39A9FB3A" w14:textId="77777777" w:rsidTr="00F0357D">
        <w:tc>
          <w:tcPr>
            <w:tcW w:w="1125" w:type="dxa"/>
            <w:vMerge w:val="restart"/>
            <w:shd w:val="clear" w:color="auto" w:fill="DAEEF3" w:themeFill="accent5" w:themeFillTint="33"/>
            <w:vAlign w:val="center"/>
          </w:tcPr>
          <w:p w14:paraId="28FBD2DB"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71003</w:t>
            </w:r>
          </w:p>
        </w:tc>
        <w:tc>
          <w:tcPr>
            <w:tcW w:w="836" w:type="dxa"/>
            <w:shd w:val="clear" w:color="auto" w:fill="auto"/>
            <w:vAlign w:val="center"/>
          </w:tcPr>
          <w:p w14:paraId="5FD4DD92"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shd w:val="clear" w:color="auto" w:fill="auto"/>
            <w:vAlign w:val="center"/>
          </w:tcPr>
          <w:p w14:paraId="044504DB"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szCs w:val="18"/>
              </w:rPr>
              <w:t>1 265,00</w:t>
            </w:r>
          </w:p>
        </w:tc>
        <w:tc>
          <w:tcPr>
            <w:tcW w:w="1241" w:type="dxa"/>
            <w:shd w:val="clear" w:color="auto" w:fill="auto"/>
            <w:vAlign w:val="center"/>
          </w:tcPr>
          <w:p w14:paraId="66D7FEBA"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szCs w:val="18"/>
              </w:rPr>
              <w:t>1 380,00</w:t>
            </w:r>
          </w:p>
        </w:tc>
        <w:tc>
          <w:tcPr>
            <w:tcW w:w="1045" w:type="dxa"/>
            <w:shd w:val="clear" w:color="auto" w:fill="auto"/>
            <w:vAlign w:val="bottom"/>
          </w:tcPr>
          <w:p w14:paraId="0754161E" w14:textId="77777777" w:rsidR="003D2219" w:rsidRPr="00F2369C" w:rsidRDefault="003D2219" w:rsidP="00F0357D">
            <w:pPr>
              <w:jc w:val="right"/>
              <w:rPr>
                <w:rFonts w:asciiTheme="minorHAnsi" w:hAnsiTheme="minorHAnsi" w:cs="Arial"/>
                <w:sz w:val="18"/>
                <w:szCs w:val="18"/>
              </w:rPr>
            </w:pPr>
            <w:r w:rsidRPr="00F2369C">
              <w:rPr>
                <w:rFonts w:asciiTheme="minorHAnsi" w:hAnsiTheme="minorHAnsi" w:cs="Arial"/>
                <w:sz w:val="18"/>
                <w:szCs w:val="18"/>
              </w:rPr>
              <w:t>115,00</w:t>
            </w:r>
          </w:p>
        </w:tc>
        <w:tc>
          <w:tcPr>
            <w:tcW w:w="941" w:type="dxa"/>
            <w:shd w:val="clear" w:color="auto" w:fill="auto"/>
            <w:vAlign w:val="bottom"/>
          </w:tcPr>
          <w:p w14:paraId="3FE129A2"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9,1</w:t>
            </w:r>
          </w:p>
        </w:tc>
        <w:tc>
          <w:tcPr>
            <w:tcW w:w="1326" w:type="dxa"/>
            <w:shd w:val="clear" w:color="auto" w:fill="auto"/>
          </w:tcPr>
          <w:p w14:paraId="3C06F030"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shd w:val="clear" w:color="auto" w:fill="auto"/>
          </w:tcPr>
          <w:p w14:paraId="71392E16"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50F59A79" w14:textId="77777777" w:rsidTr="00F0357D">
        <w:tc>
          <w:tcPr>
            <w:tcW w:w="1125" w:type="dxa"/>
            <w:vMerge/>
            <w:shd w:val="clear" w:color="auto" w:fill="DAEEF3" w:themeFill="accent5" w:themeFillTint="33"/>
            <w:vAlign w:val="center"/>
          </w:tcPr>
          <w:p w14:paraId="4917B603" w14:textId="77777777" w:rsidR="003D2219" w:rsidRPr="003D2219" w:rsidRDefault="003D2219" w:rsidP="00F0357D">
            <w:pPr>
              <w:jc w:val="center"/>
              <w:rPr>
                <w:rFonts w:asciiTheme="minorHAnsi" w:hAnsiTheme="minorHAnsi"/>
                <w:sz w:val="18"/>
                <w:szCs w:val="18"/>
              </w:rPr>
            </w:pPr>
          </w:p>
        </w:tc>
        <w:tc>
          <w:tcPr>
            <w:tcW w:w="836" w:type="dxa"/>
            <w:shd w:val="clear" w:color="auto" w:fill="auto"/>
            <w:vAlign w:val="center"/>
          </w:tcPr>
          <w:p w14:paraId="2DAE780B"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shd w:val="clear" w:color="auto" w:fill="auto"/>
            <w:vAlign w:val="center"/>
          </w:tcPr>
          <w:p w14:paraId="19400781"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szCs w:val="18"/>
              </w:rPr>
              <w:t>1 265,00</w:t>
            </w:r>
          </w:p>
        </w:tc>
        <w:tc>
          <w:tcPr>
            <w:tcW w:w="1241" w:type="dxa"/>
            <w:shd w:val="clear" w:color="auto" w:fill="auto"/>
            <w:vAlign w:val="center"/>
          </w:tcPr>
          <w:p w14:paraId="486C9A9B"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szCs w:val="18"/>
              </w:rPr>
              <w:t>1 380,00</w:t>
            </w:r>
          </w:p>
        </w:tc>
        <w:tc>
          <w:tcPr>
            <w:tcW w:w="1045" w:type="dxa"/>
            <w:shd w:val="clear" w:color="auto" w:fill="auto"/>
            <w:vAlign w:val="bottom"/>
          </w:tcPr>
          <w:p w14:paraId="097415BD" w14:textId="77777777" w:rsidR="003D2219" w:rsidRPr="00F2369C" w:rsidRDefault="003D2219" w:rsidP="00F0357D">
            <w:pPr>
              <w:jc w:val="right"/>
              <w:rPr>
                <w:rFonts w:asciiTheme="minorHAnsi" w:hAnsiTheme="minorHAnsi" w:cs="Arial"/>
                <w:sz w:val="18"/>
                <w:szCs w:val="18"/>
              </w:rPr>
            </w:pPr>
            <w:r w:rsidRPr="00F2369C">
              <w:rPr>
                <w:rFonts w:asciiTheme="minorHAnsi" w:hAnsiTheme="minorHAnsi" w:cs="Arial"/>
                <w:sz w:val="18"/>
                <w:szCs w:val="18"/>
              </w:rPr>
              <w:t>115,00</w:t>
            </w:r>
          </w:p>
        </w:tc>
        <w:tc>
          <w:tcPr>
            <w:tcW w:w="941" w:type="dxa"/>
            <w:shd w:val="clear" w:color="auto" w:fill="auto"/>
            <w:vAlign w:val="bottom"/>
          </w:tcPr>
          <w:p w14:paraId="45729694"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9,1</w:t>
            </w:r>
          </w:p>
        </w:tc>
        <w:tc>
          <w:tcPr>
            <w:tcW w:w="1326" w:type="dxa"/>
            <w:shd w:val="clear" w:color="auto" w:fill="auto"/>
          </w:tcPr>
          <w:p w14:paraId="580777F7"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shd w:val="clear" w:color="auto" w:fill="auto"/>
          </w:tcPr>
          <w:p w14:paraId="31923485"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57C0A215" w14:textId="77777777" w:rsidTr="00F2369C">
        <w:tc>
          <w:tcPr>
            <w:tcW w:w="9062" w:type="dxa"/>
            <w:gridSpan w:val="8"/>
            <w:shd w:val="clear" w:color="auto" w:fill="DAEEF3" w:themeFill="accent5" w:themeFillTint="33"/>
            <w:vAlign w:val="center"/>
          </w:tcPr>
          <w:p w14:paraId="7933EAB9" w14:textId="77777777" w:rsidR="003D2219" w:rsidRPr="00F2369C" w:rsidRDefault="003D2219" w:rsidP="00F0357D">
            <w:pPr>
              <w:rPr>
                <w:rFonts w:asciiTheme="minorHAnsi" w:hAnsiTheme="minorHAnsi"/>
                <w:sz w:val="18"/>
                <w:szCs w:val="18"/>
              </w:rPr>
            </w:pPr>
          </w:p>
        </w:tc>
      </w:tr>
      <w:tr w:rsidR="003D2219" w:rsidRPr="006201A3" w14:paraId="33EC1C35" w14:textId="77777777" w:rsidTr="00F0357D">
        <w:tc>
          <w:tcPr>
            <w:tcW w:w="1125" w:type="dxa"/>
            <w:shd w:val="clear" w:color="auto" w:fill="DAEEF3" w:themeFill="accent5" w:themeFillTint="33"/>
            <w:vAlign w:val="center"/>
          </w:tcPr>
          <w:p w14:paraId="1416E89B"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71642</w:t>
            </w:r>
          </w:p>
        </w:tc>
        <w:tc>
          <w:tcPr>
            <w:tcW w:w="836" w:type="dxa"/>
            <w:shd w:val="clear" w:color="auto" w:fill="auto"/>
            <w:vAlign w:val="center"/>
          </w:tcPr>
          <w:p w14:paraId="4DE64824"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shd w:val="clear" w:color="auto" w:fill="auto"/>
            <w:vAlign w:val="bottom"/>
          </w:tcPr>
          <w:p w14:paraId="166A7202"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6 724,46</w:t>
            </w:r>
          </w:p>
        </w:tc>
        <w:tc>
          <w:tcPr>
            <w:tcW w:w="1241" w:type="dxa"/>
            <w:shd w:val="clear" w:color="auto" w:fill="auto"/>
            <w:vAlign w:val="bottom"/>
          </w:tcPr>
          <w:p w14:paraId="0CA483E8"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7 223,82</w:t>
            </w:r>
          </w:p>
        </w:tc>
        <w:tc>
          <w:tcPr>
            <w:tcW w:w="1045" w:type="dxa"/>
            <w:shd w:val="clear" w:color="auto" w:fill="auto"/>
            <w:vAlign w:val="bottom"/>
          </w:tcPr>
          <w:p w14:paraId="1E651235" w14:textId="77777777" w:rsidR="003D2219" w:rsidRPr="00F2369C" w:rsidRDefault="003D2219" w:rsidP="00F0357D">
            <w:pPr>
              <w:jc w:val="right"/>
              <w:rPr>
                <w:rFonts w:asciiTheme="minorHAnsi" w:hAnsiTheme="minorHAnsi" w:cs="Arial"/>
                <w:sz w:val="18"/>
                <w:szCs w:val="18"/>
              </w:rPr>
            </w:pPr>
            <w:r w:rsidRPr="00F2369C">
              <w:rPr>
                <w:rFonts w:asciiTheme="minorHAnsi" w:hAnsiTheme="minorHAnsi" w:cs="Arial"/>
                <w:sz w:val="18"/>
                <w:szCs w:val="18"/>
              </w:rPr>
              <w:t>499,36</w:t>
            </w:r>
          </w:p>
        </w:tc>
        <w:tc>
          <w:tcPr>
            <w:tcW w:w="941" w:type="dxa"/>
            <w:shd w:val="clear" w:color="auto" w:fill="auto"/>
            <w:vAlign w:val="bottom"/>
          </w:tcPr>
          <w:p w14:paraId="26783434"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7,4</w:t>
            </w:r>
          </w:p>
        </w:tc>
        <w:tc>
          <w:tcPr>
            <w:tcW w:w="1326" w:type="dxa"/>
            <w:shd w:val="clear" w:color="auto" w:fill="auto"/>
          </w:tcPr>
          <w:p w14:paraId="6C77642A"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shd w:val="clear" w:color="auto" w:fill="auto"/>
          </w:tcPr>
          <w:p w14:paraId="3B4A7EB8"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7CC07413" w14:textId="77777777" w:rsidTr="00F2369C">
        <w:tc>
          <w:tcPr>
            <w:tcW w:w="9062" w:type="dxa"/>
            <w:gridSpan w:val="8"/>
            <w:shd w:val="clear" w:color="auto" w:fill="DAEEF3" w:themeFill="accent5" w:themeFillTint="33"/>
            <w:vAlign w:val="center"/>
          </w:tcPr>
          <w:p w14:paraId="0402DC0C" w14:textId="77777777" w:rsidR="003D2219" w:rsidRPr="00F2369C" w:rsidRDefault="003D2219" w:rsidP="00F0357D">
            <w:pPr>
              <w:rPr>
                <w:rFonts w:asciiTheme="minorHAnsi" w:hAnsiTheme="minorHAnsi"/>
                <w:sz w:val="18"/>
                <w:szCs w:val="18"/>
              </w:rPr>
            </w:pPr>
          </w:p>
        </w:tc>
      </w:tr>
      <w:tr w:rsidR="003D2219" w:rsidRPr="006201A3" w14:paraId="7194575A" w14:textId="77777777" w:rsidTr="00F2369C">
        <w:tc>
          <w:tcPr>
            <w:tcW w:w="1125" w:type="dxa"/>
            <w:vMerge w:val="restart"/>
            <w:shd w:val="clear" w:color="auto" w:fill="DAEEF3" w:themeFill="accent5" w:themeFillTint="33"/>
            <w:vAlign w:val="center"/>
          </w:tcPr>
          <w:p w14:paraId="7E31F42F"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71867</w:t>
            </w:r>
          </w:p>
        </w:tc>
        <w:tc>
          <w:tcPr>
            <w:tcW w:w="836" w:type="dxa"/>
            <w:vAlign w:val="center"/>
          </w:tcPr>
          <w:p w14:paraId="5D71B5DE"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6E5AFD28"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6 325,00</w:t>
            </w:r>
          </w:p>
        </w:tc>
        <w:tc>
          <w:tcPr>
            <w:tcW w:w="1241" w:type="dxa"/>
            <w:vAlign w:val="center"/>
          </w:tcPr>
          <w:p w14:paraId="33AEDCDF"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14 975,59</w:t>
            </w:r>
          </w:p>
        </w:tc>
        <w:tc>
          <w:tcPr>
            <w:tcW w:w="1045" w:type="dxa"/>
            <w:vAlign w:val="center"/>
          </w:tcPr>
          <w:p w14:paraId="565C1BDF"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8 650,59</w:t>
            </w:r>
          </w:p>
        </w:tc>
        <w:tc>
          <w:tcPr>
            <w:tcW w:w="941" w:type="dxa"/>
            <w:vAlign w:val="center"/>
          </w:tcPr>
          <w:p w14:paraId="26A61115"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136,8</w:t>
            </w:r>
          </w:p>
        </w:tc>
        <w:tc>
          <w:tcPr>
            <w:tcW w:w="1326" w:type="dxa"/>
          </w:tcPr>
          <w:p w14:paraId="4BEA08A7"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6C5AC715"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00CC6B94" w14:textId="77777777" w:rsidTr="00F2369C">
        <w:tc>
          <w:tcPr>
            <w:tcW w:w="1125" w:type="dxa"/>
            <w:vMerge/>
            <w:shd w:val="clear" w:color="auto" w:fill="DAEEF3" w:themeFill="accent5" w:themeFillTint="33"/>
            <w:vAlign w:val="center"/>
          </w:tcPr>
          <w:p w14:paraId="62E81918" w14:textId="77777777" w:rsidR="003D2219" w:rsidRPr="003D2219" w:rsidRDefault="003D2219" w:rsidP="00F0357D">
            <w:pPr>
              <w:jc w:val="center"/>
              <w:rPr>
                <w:rFonts w:asciiTheme="minorHAnsi" w:hAnsiTheme="minorHAnsi"/>
                <w:sz w:val="18"/>
                <w:szCs w:val="18"/>
              </w:rPr>
            </w:pPr>
          </w:p>
        </w:tc>
        <w:tc>
          <w:tcPr>
            <w:tcW w:w="836" w:type="dxa"/>
            <w:vAlign w:val="center"/>
          </w:tcPr>
          <w:p w14:paraId="7D17A23B"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0EB79C96"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6 325,00</w:t>
            </w:r>
          </w:p>
        </w:tc>
        <w:tc>
          <w:tcPr>
            <w:tcW w:w="1241" w:type="dxa"/>
            <w:vAlign w:val="center"/>
          </w:tcPr>
          <w:p w14:paraId="34FED061"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14 975,57</w:t>
            </w:r>
          </w:p>
        </w:tc>
        <w:tc>
          <w:tcPr>
            <w:tcW w:w="1045" w:type="dxa"/>
            <w:vAlign w:val="center"/>
          </w:tcPr>
          <w:p w14:paraId="2E8CE152"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8 650,57</w:t>
            </w:r>
          </w:p>
        </w:tc>
        <w:tc>
          <w:tcPr>
            <w:tcW w:w="941" w:type="dxa"/>
            <w:vAlign w:val="center"/>
          </w:tcPr>
          <w:p w14:paraId="6DACD696"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136,8</w:t>
            </w:r>
          </w:p>
        </w:tc>
        <w:tc>
          <w:tcPr>
            <w:tcW w:w="1326" w:type="dxa"/>
          </w:tcPr>
          <w:p w14:paraId="1AB1237E"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18AB5AF0"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04452099" w14:textId="77777777" w:rsidTr="00F2369C">
        <w:tc>
          <w:tcPr>
            <w:tcW w:w="9062" w:type="dxa"/>
            <w:gridSpan w:val="8"/>
            <w:shd w:val="clear" w:color="auto" w:fill="DAEEF3" w:themeFill="accent5" w:themeFillTint="33"/>
          </w:tcPr>
          <w:p w14:paraId="3D47BDB2" w14:textId="77777777" w:rsidR="003D2219" w:rsidRPr="00F2369C" w:rsidRDefault="003D2219" w:rsidP="00F0357D">
            <w:pPr>
              <w:rPr>
                <w:rFonts w:asciiTheme="minorHAnsi" w:hAnsiTheme="minorHAnsi"/>
                <w:sz w:val="18"/>
                <w:szCs w:val="18"/>
                <w:highlight w:val="yellow"/>
              </w:rPr>
            </w:pPr>
          </w:p>
        </w:tc>
      </w:tr>
      <w:tr w:rsidR="003D2219" w:rsidRPr="006201A3" w14:paraId="67244347" w14:textId="77777777" w:rsidTr="00F0357D">
        <w:tc>
          <w:tcPr>
            <w:tcW w:w="1125" w:type="dxa"/>
            <w:shd w:val="clear" w:color="auto" w:fill="DAEEF3" w:themeFill="accent5" w:themeFillTint="33"/>
            <w:vAlign w:val="center"/>
          </w:tcPr>
          <w:p w14:paraId="6B003EBC"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71871</w:t>
            </w:r>
          </w:p>
        </w:tc>
        <w:tc>
          <w:tcPr>
            <w:tcW w:w="836" w:type="dxa"/>
            <w:shd w:val="clear" w:color="auto" w:fill="auto"/>
            <w:vAlign w:val="center"/>
          </w:tcPr>
          <w:p w14:paraId="03739222"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shd w:val="clear" w:color="auto" w:fill="auto"/>
            <w:vAlign w:val="bottom"/>
          </w:tcPr>
          <w:p w14:paraId="03B9E21F"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2 875,00</w:t>
            </w:r>
          </w:p>
        </w:tc>
        <w:tc>
          <w:tcPr>
            <w:tcW w:w="1241" w:type="dxa"/>
            <w:shd w:val="clear" w:color="auto" w:fill="auto"/>
            <w:vAlign w:val="bottom"/>
          </w:tcPr>
          <w:p w14:paraId="0D24627B"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3 697,07</w:t>
            </w:r>
          </w:p>
        </w:tc>
        <w:tc>
          <w:tcPr>
            <w:tcW w:w="1045" w:type="dxa"/>
            <w:shd w:val="clear" w:color="auto" w:fill="auto"/>
            <w:vAlign w:val="bottom"/>
          </w:tcPr>
          <w:p w14:paraId="47E2CA65" w14:textId="77777777" w:rsidR="003D2219" w:rsidRPr="00F2369C" w:rsidRDefault="003D2219" w:rsidP="00F0357D">
            <w:pPr>
              <w:jc w:val="right"/>
              <w:rPr>
                <w:rFonts w:asciiTheme="minorHAnsi" w:hAnsiTheme="minorHAnsi" w:cs="Arial"/>
                <w:sz w:val="18"/>
                <w:szCs w:val="18"/>
              </w:rPr>
            </w:pPr>
            <w:r w:rsidRPr="00F2369C">
              <w:rPr>
                <w:rFonts w:asciiTheme="minorHAnsi" w:hAnsiTheme="minorHAnsi" w:cs="Arial"/>
                <w:sz w:val="18"/>
                <w:szCs w:val="18"/>
              </w:rPr>
              <w:t>822,07</w:t>
            </w:r>
          </w:p>
        </w:tc>
        <w:tc>
          <w:tcPr>
            <w:tcW w:w="941" w:type="dxa"/>
            <w:shd w:val="clear" w:color="auto" w:fill="auto"/>
            <w:vAlign w:val="center"/>
          </w:tcPr>
          <w:p w14:paraId="627B69F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28,6</w:t>
            </w:r>
          </w:p>
        </w:tc>
        <w:tc>
          <w:tcPr>
            <w:tcW w:w="1326" w:type="dxa"/>
            <w:shd w:val="clear" w:color="auto" w:fill="auto"/>
          </w:tcPr>
          <w:p w14:paraId="339E254B"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shd w:val="clear" w:color="auto" w:fill="auto"/>
          </w:tcPr>
          <w:p w14:paraId="550976ED"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308C5599" w14:textId="77777777" w:rsidTr="00F2369C">
        <w:tc>
          <w:tcPr>
            <w:tcW w:w="9062" w:type="dxa"/>
            <w:gridSpan w:val="8"/>
            <w:shd w:val="clear" w:color="auto" w:fill="DAEEF3" w:themeFill="accent5" w:themeFillTint="33"/>
            <w:vAlign w:val="center"/>
          </w:tcPr>
          <w:p w14:paraId="7535EB2F" w14:textId="77777777" w:rsidR="003D2219" w:rsidRPr="00F2369C" w:rsidRDefault="003D2219" w:rsidP="00F0357D">
            <w:pPr>
              <w:rPr>
                <w:rFonts w:asciiTheme="minorHAnsi" w:hAnsiTheme="minorHAnsi"/>
                <w:sz w:val="18"/>
                <w:szCs w:val="18"/>
              </w:rPr>
            </w:pPr>
          </w:p>
        </w:tc>
      </w:tr>
      <w:tr w:rsidR="003D2219" w:rsidRPr="006201A3" w14:paraId="4679D3EE" w14:textId="77777777" w:rsidTr="00F2369C">
        <w:tc>
          <w:tcPr>
            <w:tcW w:w="1125" w:type="dxa"/>
            <w:vMerge w:val="restart"/>
            <w:shd w:val="clear" w:color="auto" w:fill="DAEEF3" w:themeFill="accent5" w:themeFillTint="33"/>
            <w:vAlign w:val="center"/>
          </w:tcPr>
          <w:p w14:paraId="12BC9B3D"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74501</w:t>
            </w:r>
          </w:p>
        </w:tc>
        <w:tc>
          <w:tcPr>
            <w:tcW w:w="836" w:type="dxa"/>
            <w:vAlign w:val="center"/>
          </w:tcPr>
          <w:p w14:paraId="689C1FAA"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vAlign w:val="center"/>
          </w:tcPr>
          <w:p w14:paraId="4877B8EA"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14 000,25</w:t>
            </w:r>
          </w:p>
        </w:tc>
        <w:tc>
          <w:tcPr>
            <w:tcW w:w="1241" w:type="dxa"/>
            <w:vAlign w:val="center"/>
          </w:tcPr>
          <w:p w14:paraId="33FDC206"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19 200,21</w:t>
            </w:r>
          </w:p>
        </w:tc>
        <w:tc>
          <w:tcPr>
            <w:tcW w:w="1045" w:type="dxa"/>
            <w:vAlign w:val="center"/>
          </w:tcPr>
          <w:p w14:paraId="290931EE"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5 199,76</w:t>
            </w:r>
          </w:p>
        </w:tc>
        <w:tc>
          <w:tcPr>
            <w:tcW w:w="941" w:type="dxa"/>
            <w:vAlign w:val="center"/>
          </w:tcPr>
          <w:p w14:paraId="60CD3174"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37,1</w:t>
            </w:r>
          </w:p>
        </w:tc>
        <w:tc>
          <w:tcPr>
            <w:tcW w:w="1326" w:type="dxa"/>
          </w:tcPr>
          <w:p w14:paraId="3AEF1F9C"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029C6FCE"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22D5DDD7" w14:textId="77777777" w:rsidTr="00F2369C">
        <w:tc>
          <w:tcPr>
            <w:tcW w:w="1125" w:type="dxa"/>
            <w:vMerge/>
            <w:shd w:val="clear" w:color="auto" w:fill="DAEEF3" w:themeFill="accent5" w:themeFillTint="33"/>
            <w:vAlign w:val="center"/>
          </w:tcPr>
          <w:p w14:paraId="4AC41DBD" w14:textId="77777777" w:rsidR="003D2219" w:rsidRPr="003D2219" w:rsidRDefault="003D2219" w:rsidP="00F0357D">
            <w:pPr>
              <w:jc w:val="center"/>
              <w:rPr>
                <w:rFonts w:asciiTheme="minorHAnsi" w:hAnsiTheme="minorHAnsi"/>
                <w:sz w:val="18"/>
                <w:szCs w:val="18"/>
              </w:rPr>
            </w:pPr>
          </w:p>
        </w:tc>
        <w:tc>
          <w:tcPr>
            <w:tcW w:w="836" w:type="dxa"/>
            <w:vAlign w:val="center"/>
          </w:tcPr>
          <w:p w14:paraId="60B5C90E"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38EEFF6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14 000,13</w:t>
            </w:r>
          </w:p>
        </w:tc>
        <w:tc>
          <w:tcPr>
            <w:tcW w:w="1241" w:type="dxa"/>
            <w:vAlign w:val="center"/>
          </w:tcPr>
          <w:p w14:paraId="43C983D6"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19 200,00</w:t>
            </w:r>
          </w:p>
        </w:tc>
        <w:tc>
          <w:tcPr>
            <w:tcW w:w="1045" w:type="dxa"/>
            <w:vAlign w:val="center"/>
          </w:tcPr>
          <w:p w14:paraId="24D38C06"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5 199,87</w:t>
            </w:r>
          </w:p>
        </w:tc>
        <w:tc>
          <w:tcPr>
            <w:tcW w:w="941" w:type="dxa"/>
            <w:vAlign w:val="center"/>
          </w:tcPr>
          <w:p w14:paraId="62AF8F81"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37,1</w:t>
            </w:r>
          </w:p>
        </w:tc>
        <w:tc>
          <w:tcPr>
            <w:tcW w:w="1326" w:type="dxa"/>
          </w:tcPr>
          <w:p w14:paraId="04213317"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08B1AA10"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218C0C74" w14:textId="77777777" w:rsidTr="00F2369C">
        <w:tc>
          <w:tcPr>
            <w:tcW w:w="1125" w:type="dxa"/>
            <w:vMerge/>
            <w:shd w:val="clear" w:color="auto" w:fill="DAEEF3" w:themeFill="accent5" w:themeFillTint="33"/>
            <w:vAlign w:val="center"/>
          </w:tcPr>
          <w:p w14:paraId="01AC3329" w14:textId="77777777" w:rsidR="003D2219" w:rsidRPr="003D2219" w:rsidRDefault="003D2219" w:rsidP="00F0357D">
            <w:pPr>
              <w:jc w:val="center"/>
              <w:rPr>
                <w:rFonts w:asciiTheme="minorHAnsi" w:hAnsiTheme="minorHAnsi"/>
                <w:sz w:val="18"/>
                <w:szCs w:val="18"/>
              </w:rPr>
            </w:pPr>
          </w:p>
        </w:tc>
        <w:tc>
          <w:tcPr>
            <w:tcW w:w="836" w:type="dxa"/>
            <w:vAlign w:val="center"/>
          </w:tcPr>
          <w:p w14:paraId="46336C42"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3DCCFAF1"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14 000,00</w:t>
            </w:r>
          </w:p>
        </w:tc>
        <w:tc>
          <w:tcPr>
            <w:tcW w:w="1241" w:type="dxa"/>
            <w:vAlign w:val="center"/>
          </w:tcPr>
          <w:p w14:paraId="7BC3CDA8"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19 200,00</w:t>
            </w:r>
          </w:p>
        </w:tc>
        <w:tc>
          <w:tcPr>
            <w:tcW w:w="1045" w:type="dxa"/>
            <w:vAlign w:val="center"/>
          </w:tcPr>
          <w:p w14:paraId="21B5ABA1"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5 200,00</w:t>
            </w:r>
          </w:p>
        </w:tc>
        <w:tc>
          <w:tcPr>
            <w:tcW w:w="941" w:type="dxa"/>
            <w:vAlign w:val="center"/>
          </w:tcPr>
          <w:p w14:paraId="5186143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37,1</w:t>
            </w:r>
          </w:p>
        </w:tc>
        <w:tc>
          <w:tcPr>
            <w:tcW w:w="1326" w:type="dxa"/>
          </w:tcPr>
          <w:p w14:paraId="1FC305FC"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17C95344"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21095222" w14:textId="77777777" w:rsidTr="00F2369C">
        <w:tc>
          <w:tcPr>
            <w:tcW w:w="9062" w:type="dxa"/>
            <w:gridSpan w:val="8"/>
            <w:shd w:val="clear" w:color="auto" w:fill="DAEEF3" w:themeFill="accent5" w:themeFillTint="33"/>
          </w:tcPr>
          <w:p w14:paraId="14C69330" w14:textId="77777777" w:rsidR="003D2219" w:rsidRPr="00F2369C" w:rsidRDefault="003D2219" w:rsidP="00F0357D">
            <w:pPr>
              <w:rPr>
                <w:rFonts w:asciiTheme="minorHAnsi" w:hAnsiTheme="minorHAnsi"/>
                <w:sz w:val="18"/>
                <w:szCs w:val="18"/>
                <w:highlight w:val="yellow"/>
              </w:rPr>
            </w:pPr>
          </w:p>
        </w:tc>
      </w:tr>
      <w:tr w:rsidR="003D2219" w:rsidRPr="006201A3" w14:paraId="418CA165" w14:textId="77777777" w:rsidTr="00F2369C">
        <w:tc>
          <w:tcPr>
            <w:tcW w:w="1125" w:type="dxa"/>
            <w:vMerge w:val="restart"/>
            <w:shd w:val="clear" w:color="auto" w:fill="DAEEF3" w:themeFill="accent5" w:themeFillTint="33"/>
            <w:vAlign w:val="center"/>
          </w:tcPr>
          <w:p w14:paraId="7DA0B6F1"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74502</w:t>
            </w:r>
          </w:p>
        </w:tc>
        <w:tc>
          <w:tcPr>
            <w:tcW w:w="836" w:type="dxa"/>
            <w:vAlign w:val="center"/>
          </w:tcPr>
          <w:p w14:paraId="19973E87"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vAlign w:val="center"/>
          </w:tcPr>
          <w:p w14:paraId="5A468800"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9 209,85</w:t>
            </w:r>
          </w:p>
        </w:tc>
        <w:tc>
          <w:tcPr>
            <w:tcW w:w="1241" w:type="dxa"/>
            <w:vAlign w:val="center"/>
          </w:tcPr>
          <w:p w14:paraId="5EDC425D"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12 300,00</w:t>
            </w:r>
          </w:p>
        </w:tc>
        <w:tc>
          <w:tcPr>
            <w:tcW w:w="1045" w:type="dxa"/>
            <w:vAlign w:val="center"/>
          </w:tcPr>
          <w:p w14:paraId="42EAC5DF"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3 090,15</w:t>
            </w:r>
          </w:p>
        </w:tc>
        <w:tc>
          <w:tcPr>
            <w:tcW w:w="941" w:type="dxa"/>
            <w:vAlign w:val="center"/>
          </w:tcPr>
          <w:p w14:paraId="43B5DEE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33,6</w:t>
            </w:r>
          </w:p>
        </w:tc>
        <w:tc>
          <w:tcPr>
            <w:tcW w:w="1326" w:type="dxa"/>
          </w:tcPr>
          <w:p w14:paraId="3335AE38"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 xml:space="preserve">1 dodavatel </w:t>
            </w:r>
          </w:p>
        </w:tc>
        <w:tc>
          <w:tcPr>
            <w:tcW w:w="1307" w:type="dxa"/>
          </w:tcPr>
          <w:p w14:paraId="2D6973CF"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07E55F5F" w14:textId="77777777" w:rsidTr="00F2369C">
        <w:tc>
          <w:tcPr>
            <w:tcW w:w="1125" w:type="dxa"/>
            <w:vMerge/>
            <w:shd w:val="clear" w:color="auto" w:fill="DAEEF3" w:themeFill="accent5" w:themeFillTint="33"/>
            <w:vAlign w:val="center"/>
          </w:tcPr>
          <w:p w14:paraId="4B186753" w14:textId="77777777" w:rsidR="003D2219" w:rsidRPr="003D2219" w:rsidRDefault="003D2219" w:rsidP="00F0357D">
            <w:pPr>
              <w:jc w:val="center"/>
              <w:rPr>
                <w:rFonts w:asciiTheme="minorHAnsi" w:hAnsiTheme="minorHAnsi"/>
                <w:sz w:val="18"/>
                <w:szCs w:val="18"/>
              </w:rPr>
            </w:pPr>
          </w:p>
        </w:tc>
        <w:tc>
          <w:tcPr>
            <w:tcW w:w="836" w:type="dxa"/>
            <w:vAlign w:val="center"/>
          </w:tcPr>
          <w:p w14:paraId="0240A782"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0566DD3A"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9 209,93</w:t>
            </w:r>
          </w:p>
        </w:tc>
        <w:tc>
          <w:tcPr>
            <w:tcW w:w="1241" w:type="dxa"/>
            <w:vAlign w:val="center"/>
          </w:tcPr>
          <w:p w14:paraId="5641B9FC"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12 300,00</w:t>
            </w:r>
          </w:p>
        </w:tc>
        <w:tc>
          <w:tcPr>
            <w:tcW w:w="1045" w:type="dxa"/>
            <w:vAlign w:val="center"/>
          </w:tcPr>
          <w:p w14:paraId="3288E70F"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3 090,07</w:t>
            </w:r>
          </w:p>
        </w:tc>
        <w:tc>
          <w:tcPr>
            <w:tcW w:w="941" w:type="dxa"/>
            <w:vAlign w:val="center"/>
          </w:tcPr>
          <w:p w14:paraId="4914F1E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33,6</w:t>
            </w:r>
          </w:p>
        </w:tc>
        <w:tc>
          <w:tcPr>
            <w:tcW w:w="1326" w:type="dxa"/>
          </w:tcPr>
          <w:p w14:paraId="43921C3D"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575235C3"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2C4ABB35" w14:textId="77777777" w:rsidTr="00F2369C">
        <w:tc>
          <w:tcPr>
            <w:tcW w:w="1125" w:type="dxa"/>
            <w:vMerge/>
            <w:shd w:val="clear" w:color="auto" w:fill="DAEEF3" w:themeFill="accent5" w:themeFillTint="33"/>
            <w:vAlign w:val="center"/>
          </w:tcPr>
          <w:p w14:paraId="058877B6" w14:textId="77777777" w:rsidR="003D2219" w:rsidRPr="006201A3" w:rsidRDefault="003D2219" w:rsidP="00F0357D">
            <w:pPr>
              <w:jc w:val="center"/>
              <w:rPr>
                <w:rFonts w:asciiTheme="minorHAnsi" w:hAnsiTheme="minorHAnsi"/>
                <w:sz w:val="18"/>
                <w:szCs w:val="18"/>
              </w:rPr>
            </w:pPr>
          </w:p>
        </w:tc>
        <w:tc>
          <w:tcPr>
            <w:tcW w:w="836" w:type="dxa"/>
            <w:shd w:val="clear" w:color="auto" w:fill="auto"/>
            <w:vAlign w:val="center"/>
          </w:tcPr>
          <w:p w14:paraId="5F653D6F"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shd w:val="clear" w:color="auto" w:fill="auto"/>
            <w:vAlign w:val="bottom"/>
          </w:tcPr>
          <w:p w14:paraId="49F2ADA1"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9 209,98</w:t>
            </w:r>
          </w:p>
        </w:tc>
        <w:tc>
          <w:tcPr>
            <w:tcW w:w="1241" w:type="dxa"/>
            <w:shd w:val="clear" w:color="auto" w:fill="auto"/>
            <w:vAlign w:val="bottom"/>
          </w:tcPr>
          <w:p w14:paraId="7DFBDF50"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12 300,00</w:t>
            </w:r>
          </w:p>
        </w:tc>
        <w:tc>
          <w:tcPr>
            <w:tcW w:w="1045" w:type="dxa"/>
            <w:shd w:val="clear" w:color="auto" w:fill="auto"/>
            <w:vAlign w:val="bottom"/>
          </w:tcPr>
          <w:p w14:paraId="42B2FA7F" w14:textId="77777777" w:rsidR="003D2219" w:rsidRPr="00F2369C" w:rsidRDefault="003D2219" w:rsidP="00F0357D">
            <w:pPr>
              <w:jc w:val="right"/>
              <w:rPr>
                <w:rFonts w:asciiTheme="minorHAnsi" w:hAnsiTheme="minorHAnsi" w:cs="Arial"/>
                <w:sz w:val="18"/>
                <w:szCs w:val="18"/>
              </w:rPr>
            </w:pPr>
            <w:r w:rsidRPr="00F2369C">
              <w:rPr>
                <w:rFonts w:asciiTheme="minorHAnsi" w:hAnsiTheme="minorHAnsi" w:cs="Arial"/>
                <w:sz w:val="18"/>
                <w:szCs w:val="18"/>
              </w:rPr>
              <w:t>3 090,02</w:t>
            </w:r>
          </w:p>
        </w:tc>
        <w:tc>
          <w:tcPr>
            <w:tcW w:w="941" w:type="dxa"/>
            <w:shd w:val="clear" w:color="auto" w:fill="auto"/>
            <w:vAlign w:val="center"/>
          </w:tcPr>
          <w:p w14:paraId="6740AC7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33,6</w:t>
            </w:r>
          </w:p>
        </w:tc>
        <w:tc>
          <w:tcPr>
            <w:tcW w:w="1326" w:type="dxa"/>
            <w:shd w:val="clear" w:color="auto" w:fill="auto"/>
          </w:tcPr>
          <w:p w14:paraId="3725DC6D"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shd w:val="clear" w:color="auto" w:fill="auto"/>
          </w:tcPr>
          <w:p w14:paraId="42861119"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7E6808CD" w14:textId="77777777" w:rsidTr="00F2369C">
        <w:tc>
          <w:tcPr>
            <w:tcW w:w="9062" w:type="dxa"/>
            <w:gridSpan w:val="8"/>
            <w:shd w:val="clear" w:color="auto" w:fill="DAEEF3" w:themeFill="accent5" w:themeFillTint="33"/>
          </w:tcPr>
          <w:p w14:paraId="49FCB2E6" w14:textId="77777777" w:rsidR="003D2219" w:rsidRPr="00F2369C" w:rsidRDefault="003D2219" w:rsidP="00F0357D">
            <w:pPr>
              <w:rPr>
                <w:rFonts w:asciiTheme="minorHAnsi" w:hAnsiTheme="minorHAnsi"/>
                <w:sz w:val="18"/>
                <w:szCs w:val="18"/>
                <w:highlight w:val="yellow"/>
              </w:rPr>
            </w:pPr>
          </w:p>
        </w:tc>
      </w:tr>
      <w:tr w:rsidR="003D2219" w:rsidRPr="006201A3" w14:paraId="1B79B627" w14:textId="77777777" w:rsidTr="00F2369C">
        <w:tc>
          <w:tcPr>
            <w:tcW w:w="1125" w:type="dxa"/>
            <w:vMerge w:val="restart"/>
            <w:shd w:val="clear" w:color="auto" w:fill="DAEEF3" w:themeFill="accent5" w:themeFillTint="33"/>
            <w:vAlign w:val="center"/>
          </w:tcPr>
          <w:p w14:paraId="7826AC36"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77171</w:t>
            </w:r>
          </w:p>
        </w:tc>
        <w:tc>
          <w:tcPr>
            <w:tcW w:w="836" w:type="dxa"/>
            <w:vAlign w:val="center"/>
          </w:tcPr>
          <w:p w14:paraId="7EA98AAD"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vAlign w:val="center"/>
          </w:tcPr>
          <w:p w14:paraId="493A00D0"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8 625,00</w:t>
            </w:r>
          </w:p>
        </w:tc>
        <w:tc>
          <w:tcPr>
            <w:tcW w:w="1241" w:type="dxa"/>
            <w:vAlign w:val="center"/>
          </w:tcPr>
          <w:p w14:paraId="513E100A"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21 763,64</w:t>
            </w:r>
          </w:p>
        </w:tc>
        <w:tc>
          <w:tcPr>
            <w:tcW w:w="1045" w:type="dxa"/>
            <w:vAlign w:val="center"/>
          </w:tcPr>
          <w:p w14:paraId="54FA3FB9"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13 138,64</w:t>
            </w:r>
          </w:p>
        </w:tc>
        <w:tc>
          <w:tcPr>
            <w:tcW w:w="941" w:type="dxa"/>
            <w:vAlign w:val="center"/>
          </w:tcPr>
          <w:p w14:paraId="1F6B9239"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152,3</w:t>
            </w:r>
          </w:p>
        </w:tc>
        <w:tc>
          <w:tcPr>
            <w:tcW w:w="1326" w:type="dxa"/>
          </w:tcPr>
          <w:p w14:paraId="7CD54B67"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3 dodavatelé</w:t>
            </w:r>
          </w:p>
        </w:tc>
        <w:tc>
          <w:tcPr>
            <w:tcW w:w="1307" w:type="dxa"/>
          </w:tcPr>
          <w:p w14:paraId="1DBA9F30"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 xml:space="preserve">3 nemocnice </w:t>
            </w:r>
          </w:p>
        </w:tc>
      </w:tr>
      <w:tr w:rsidR="003D2219" w:rsidRPr="006201A3" w14:paraId="30FAF3F7" w14:textId="77777777" w:rsidTr="00F2369C">
        <w:tc>
          <w:tcPr>
            <w:tcW w:w="1125" w:type="dxa"/>
            <w:vMerge/>
            <w:shd w:val="clear" w:color="auto" w:fill="DAEEF3" w:themeFill="accent5" w:themeFillTint="33"/>
            <w:vAlign w:val="center"/>
          </w:tcPr>
          <w:p w14:paraId="274DB51C" w14:textId="77777777" w:rsidR="003D2219" w:rsidRPr="003D2219" w:rsidRDefault="003D2219" w:rsidP="00F0357D">
            <w:pPr>
              <w:jc w:val="center"/>
              <w:rPr>
                <w:rFonts w:asciiTheme="minorHAnsi" w:hAnsiTheme="minorHAnsi"/>
                <w:sz w:val="18"/>
                <w:szCs w:val="18"/>
              </w:rPr>
            </w:pPr>
          </w:p>
        </w:tc>
        <w:tc>
          <w:tcPr>
            <w:tcW w:w="836" w:type="dxa"/>
            <w:vAlign w:val="center"/>
          </w:tcPr>
          <w:p w14:paraId="6B29BCD3"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3B3DD9B2"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8 636,62</w:t>
            </w:r>
          </w:p>
        </w:tc>
        <w:tc>
          <w:tcPr>
            <w:tcW w:w="1241" w:type="dxa"/>
            <w:vAlign w:val="center"/>
          </w:tcPr>
          <w:p w14:paraId="4ED562FF"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21 763,64</w:t>
            </w:r>
          </w:p>
        </w:tc>
        <w:tc>
          <w:tcPr>
            <w:tcW w:w="1045" w:type="dxa"/>
            <w:vAlign w:val="center"/>
          </w:tcPr>
          <w:p w14:paraId="6B43A89A"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13 127,02</w:t>
            </w:r>
          </w:p>
        </w:tc>
        <w:tc>
          <w:tcPr>
            <w:tcW w:w="941" w:type="dxa"/>
            <w:vAlign w:val="center"/>
          </w:tcPr>
          <w:p w14:paraId="1DA7FF3A"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152,0</w:t>
            </w:r>
          </w:p>
        </w:tc>
        <w:tc>
          <w:tcPr>
            <w:tcW w:w="1326" w:type="dxa"/>
          </w:tcPr>
          <w:p w14:paraId="50F72178"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33CBEAC9"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2313F65D" w14:textId="77777777" w:rsidTr="00F2369C">
        <w:tc>
          <w:tcPr>
            <w:tcW w:w="1125" w:type="dxa"/>
            <w:vMerge/>
            <w:shd w:val="clear" w:color="auto" w:fill="DAEEF3" w:themeFill="accent5" w:themeFillTint="33"/>
            <w:vAlign w:val="center"/>
          </w:tcPr>
          <w:p w14:paraId="266E277E" w14:textId="77777777" w:rsidR="003D2219" w:rsidRPr="003D2219" w:rsidRDefault="003D2219" w:rsidP="00F0357D">
            <w:pPr>
              <w:jc w:val="center"/>
              <w:rPr>
                <w:rFonts w:asciiTheme="minorHAnsi" w:hAnsiTheme="minorHAnsi"/>
                <w:sz w:val="18"/>
                <w:szCs w:val="18"/>
              </w:rPr>
            </w:pPr>
          </w:p>
        </w:tc>
        <w:tc>
          <w:tcPr>
            <w:tcW w:w="836" w:type="dxa"/>
            <w:vAlign w:val="center"/>
          </w:tcPr>
          <w:p w14:paraId="6AEDE1AA"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42F72F3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8 636,62</w:t>
            </w:r>
          </w:p>
        </w:tc>
        <w:tc>
          <w:tcPr>
            <w:tcW w:w="1241" w:type="dxa"/>
            <w:vAlign w:val="center"/>
          </w:tcPr>
          <w:p w14:paraId="1FDC3A5D"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20 240,20</w:t>
            </w:r>
          </w:p>
        </w:tc>
        <w:tc>
          <w:tcPr>
            <w:tcW w:w="1045" w:type="dxa"/>
            <w:vAlign w:val="center"/>
          </w:tcPr>
          <w:p w14:paraId="5EB7B748"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11 603,59</w:t>
            </w:r>
          </w:p>
        </w:tc>
        <w:tc>
          <w:tcPr>
            <w:tcW w:w="941" w:type="dxa"/>
            <w:vAlign w:val="center"/>
          </w:tcPr>
          <w:p w14:paraId="48FF3985"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134,4</w:t>
            </w:r>
          </w:p>
        </w:tc>
        <w:tc>
          <w:tcPr>
            <w:tcW w:w="1326" w:type="dxa"/>
          </w:tcPr>
          <w:p w14:paraId="024E8088"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18A59363"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3 nemocnice</w:t>
            </w:r>
          </w:p>
        </w:tc>
      </w:tr>
      <w:tr w:rsidR="003D2219" w:rsidRPr="006201A3" w14:paraId="3D7BE842" w14:textId="77777777" w:rsidTr="00F2369C">
        <w:tc>
          <w:tcPr>
            <w:tcW w:w="9062" w:type="dxa"/>
            <w:gridSpan w:val="8"/>
            <w:shd w:val="clear" w:color="auto" w:fill="DAEEF3" w:themeFill="accent5" w:themeFillTint="33"/>
          </w:tcPr>
          <w:p w14:paraId="4FDF1D82" w14:textId="77777777" w:rsidR="003D2219" w:rsidRPr="00F2369C" w:rsidRDefault="003D2219" w:rsidP="00F0357D">
            <w:pPr>
              <w:rPr>
                <w:rFonts w:asciiTheme="minorHAnsi" w:hAnsiTheme="minorHAnsi"/>
                <w:sz w:val="18"/>
                <w:szCs w:val="18"/>
                <w:highlight w:val="yellow"/>
              </w:rPr>
            </w:pPr>
          </w:p>
        </w:tc>
      </w:tr>
      <w:tr w:rsidR="003D2219" w:rsidRPr="006201A3" w14:paraId="1AF9E587" w14:textId="77777777" w:rsidTr="00F0357D">
        <w:tc>
          <w:tcPr>
            <w:tcW w:w="1125" w:type="dxa"/>
            <w:shd w:val="clear" w:color="auto" w:fill="DAEEF3" w:themeFill="accent5" w:themeFillTint="33"/>
            <w:vAlign w:val="center"/>
          </w:tcPr>
          <w:p w14:paraId="5589F242"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77172</w:t>
            </w:r>
          </w:p>
        </w:tc>
        <w:tc>
          <w:tcPr>
            <w:tcW w:w="836" w:type="dxa"/>
            <w:shd w:val="clear" w:color="auto" w:fill="auto"/>
            <w:vAlign w:val="center"/>
          </w:tcPr>
          <w:p w14:paraId="281FB65A"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shd w:val="clear" w:color="auto" w:fill="auto"/>
            <w:vAlign w:val="bottom"/>
          </w:tcPr>
          <w:p w14:paraId="63A37582"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3 733,24</w:t>
            </w:r>
          </w:p>
        </w:tc>
        <w:tc>
          <w:tcPr>
            <w:tcW w:w="1241" w:type="dxa"/>
            <w:shd w:val="clear" w:color="auto" w:fill="auto"/>
            <w:vAlign w:val="bottom"/>
          </w:tcPr>
          <w:p w14:paraId="10DFDBC3"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3 925,86</w:t>
            </w:r>
          </w:p>
        </w:tc>
        <w:tc>
          <w:tcPr>
            <w:tcW w:w="1045" w:type="dxa"/>
            <w:shd w:val="clear" w:color="auto" w:fill="auto"/>
            <w:vAlign w:val="bottom"/>
          </w:tcPr>
          <w:p w14:paraId="76FE9204" w14:textId="77777777" w:rsidR="003D2219" w:rsidRPr="00F2369C" w:rsidRDefault="003D2219" w:rsidP="00F0357D">
            <w:pPr>
              <w:jc w:val="right"/>
              <w:rPr>
                <w:rFonts w:asciiTheme="minorHAnsi" w:hAnsiTheme="minorHAnsi" w:cs="Arial"/>
                <w:sz w:val="18"/>
                <w:szCs w:val="18"/>
              </w:rPr>
            </w:pPr>
            <w:r w:rsidRPr="00F2369C">
              <w:rPr>
                <w:rFonts w:asciiTheme="minorHAnsi" w:hAnsiTheme="minorHAnsi" w:cs="Arial"/>
                <w:sz w:val="18"/>
                <w:szCs w:val="18"/>
              </w:rPr>
              <w:t>192,61</w:t>
            </w:r>
          </w:p>
        </w:tc>
        <w:tc>
          <w:tcPr>
            <w:tcW w:w="941" w:type="dxa"/>
            <w:shd w:val="clear" w:color="auto" w:fill="auto"/>
            <w:vAlign w:val="center"/>
          </w:tcPr>
          <w:p w14:paraId="1F349CEA"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5,2</w:t>
            </w:r>
          </w:p>
        </w:tc>
        <w:tc>
          <w:tcPr>
            <w:tcW w:w="1326" w:type="dxa"/>
            <w:shd w:val="clear" w:color="auto" w:fill="auto"/>
          </w:tcPr>
          <w:p w14:paraId="4074816B"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shd w:val="clear" w:color="auto" w:fill="auto"/>
          </w:tcPr>
          <w:p w14:paraId="5095B97E"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60242953" w14:textId="77777777" w:rsidTr="00F2369C">
        <w:tc>
          <w:tcPr>
            <w:tcW w:w="9062" w:type="dxa"/>
            <w:gridSpan w:val="8"/>
            <w:shd w:val="clear" w:color="auto" w:fill="DAEEF3" w:themeFill="accent5" w:themeFillTint="33"/>
            <w:vAlign w:val="center"/>
          </w:tcPr>
          <w:p w14:paraId="7FE71BD8" w14:textId="77777777" w:rsidR="003D2219" w:rsidRPr="00F2369C" w:rsidRDefault="003D2219" w:rsidP="00F0357D">
            <w:pPr>
              <w:rPr>
                <w:rFonts w:asciiTheme="minorHAnsi" w:hAnsiTheme="minorHAnsi"/>
                <w:sz w:val="18"/>
                <w:szCs w:val="18"/>
              </w:rPr>
            </w:pPr>
          </w:p>
        </w:tc>
      </w:tr>
      <w:tr w:rsidR="003D2219" w:rsidRPr="006201A3" w14:paraId="5F4196CA" w14:textId="77777777" w:rsidTr="00F0357D">
        <w:tc>
          <w:tcPr>
            <w:tcW w:w="1125" w:type="dxa"/>
            <w:shd w:val="clear" w:color="auto" w:fill="DAEEF3" w:themeFill="accent5" w:themeFillTint="33"/>
            <w:vAlign w:val="center"/>
          </w:tcPr>
          <w:p w14:paraId="665238BB"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83869</w:t>
            </w:r>
          </w:p>
        </w:tc>
        <w:tc>
          <w:tcPr>
            <w:tcW w:w="836" w:type="dxa"/>
            <w:shd w:val="clear" w:color="auto" w:fill="auto"/>
            <w:vAlign w:val="center"/>
          </w:tcPr>
          <w:p w14:paraId="7B574721"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shd w:val="clear" w:color="auto" w:fill="auto"/>
            <w:vAlign w:val="bottom"/>
          </w:tcPr>
          <w:p w14:paraId="5E50BE17"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10 533,38</w:t>
            </w:r>
          </w:p>
        </w:tc>
        <w:tc>
          <w:tcPr>
            <w:tcW w:w="1241" w:type="dxa"/>
            <w:shd w:val="clear" w:color="auto" w:fill="auto"/>
            <w:vAlign w:val="bottom"/>
          </w:tcPr>
          <w:p w14:paraId="5A9950FF"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11 016,56</w:t>
            </w:r>
          </w:p>
        </w:tc>
        <w:tc>
          <w:tcPr>
            <w:tcW w:w="1045" w:type="dxa"/>
            <w:shd w:val="clear" w:color="auto" w:fill="auto"/>
            <w:vAlign w:val="bottom"/>
          </w:tcPr>
          <w:p w14:paraId="46C51BE8" w14:textId="77777777" w:rsidR="003D2219" w:rsidRPr="00F2369C" w:rsidRDefault="003D2219" w:rsidP="00F0357D">
            <w:pPr>
              <w:jc w:val="right"/>
              <w:rPr>
                <w:rFonts w:asciiTheme="minorHAnsi" w:hAnsiTheme="minorHAnsi" w:cs="Arial"/>
                <w:sz w:val="18"/>
                <w:szCs w:val="18"/>
              </w:rPr>
            </w:pPr>
            <w:r w:rsidRPr="00F2369C">
              <w:rPr>
                <w:rFonts w:asciiTheme="minorHAnsi" w:hAnsiTheme="minorHAnsi" w:cs="Arial"/>
                <w:sz w:val="18"/>
                <w:szCs w:val="18"/>
              </w:rPr>
              <w:t>483,18</w:t>
            </w:r>
          </w:p>
        </w:tc>
        <w:tc>
          <w:tcPr>
            <w:tcW w:w="941" w:type="dxa"/>
            <w:shd w:val="clear" w:color="auto" w:fill="auto"/>
            <w:vAlign w:val="center"/>
          </w:tcPr>
          <w:p w14:paraId="12CC61E2"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4,6</w:t>
            </w:r>
          </w:p>
        </w:tc>
        <w:tc>
          <w:tcPr>
            <w:tcW w:w="1326" w:type="dxa"/>
            <w:shd w:val="clear" w:color="auto" w:fill="auto"/>
          </w:tcPr>
          <w:p w14:paraId="45D3E355"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shd w:val="clear" w:color="auto" w:fill="auto"/>
          </w:tcPr>
          <w:p w14:paraId="6CC5119D"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02EC4A7C" w14:textId="77777777" w:rsidTr="00F2369C">
        <w:tc>
          <w:tcPr>
            <w:tcW w:w="9062" w:type="dxa"/>
            <w:gridSpan w:val="8"/>
            <w:shd w:val="clear" w:color="auto" w:fill="DAEEF3" w:themeFill="accent5" w:themeFillTint="33"/>
            <w:vAlign w:val="center"/>
          </w:tcPr>
          <w:p w14:paraId="7242ACCE" w14:textId="77777777" w:rsidR="003D2219" w:rsidRPr="00F2369C" w:rsidRDefault="003D2219" w:rsidP="00F0357D">
            <w:pPr>
              <w:rPr>
                <w:rFonts w:asciiTheme="minorHAnsi" w:hAnsiTheme="minorHAnsi"/>
                <w:sz w:val="18"/>
                <w:szCs w:val="18"/>
              </w:rPr>
            </w:pPr>
          </w:p>
        </w:tc>
      </w:tr>
      <w:tr w:rsidR="003D2219" w:rsidRPr="006201A3" w14:paraId="325F6E82" w14:textId="77777777" w:rsidTr="00F0357D">
        <w:tc>
          <w:tcPr>
            <w:tcW w:w="1125" w:type="dxa"/>
            <w:vMerge w:val="restart"/>
            <w:shd w:val="clear" w:color="auto" w:fill="DAEEF3" w:themeFill="accent5" w:themeFillTint="33"/>
            <w:vAlign w:val="center"/>
          </w:tcPr>
          <w:p w14:paraId="3DF21D09"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97511</w:t>
            </w:r>
          </w:p>
        </w:tc>
        <w:tc>
          <w:tcPr>
            <w:tcW w:w="836" w:type="dxa"/>
            <w:shd w:val="clear" w:color="auto" w:fill="auto"/>
            <w:vAlign w:val="center"/>
          </w:tcPr>
          <w:p w14:paraId="0C50BFA3"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shd w:val="clear" w:color="auto" w:fill="auto"/>
            <w:vAlign w:val="bottom"/>
          </w:tcPr>
          <w:p w14:paraId="10D480C6"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5 289,91</w:t>
            </w:r>
          </w:p>
        </w:tc>
        <w:tc>
          <w:tcPr>
            <w:tcW w:w="1241" w:type="dxa"/>
            <w:shd w:val="clear" w:color="auto" w:fill="auto"/>
            <w:vAlign w:val="bottom"/>
          </w:tcPr>
          <w:p w14:paraId="435CD404"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8 000,00</w:t>
            </w:r>
          </w:p>
        </w:tc>
        <w:tc>
          <w:tcPr>
            <w:tcW w:w="1045" w:type="dxa"/>
            <w:shd w:val="clear" w:color="auto" w:fill="auto"/>
            <w:vAlign w:val="bottom"/>
          </w:tcPr>
          <w:p w14:paraId="5B3E7E1C" w14:textId="77777777" w:rsidR="003D2219" w:rsidRPr="00F2369C" w:rsidRDefault="003D2219" w:rsidP="00F0357D">
            <w:pPr>
              <w:jc w:val="right"/>
              <w:rPr>
                <w:rFonts w:asciiTheme="minorHAnsi" w:hAnsiTheme="minorHAnsi" w:cs="Arial"/>
                <w:sz w:val="18"/>
                <w:szCs w:val="18"/>
              </w:rPr>
            </w:pPr>
            <w:r w:rsidRPr="00F2369C">
              <w:rPr>
                <w:rFonts w:asciiTheme="minorHAnsi" w:hAnsiTheme="minorHAnsi" w:cs="Arial"/>
                <w:sz w:val="18"/>
                <w:szCs w:val="18"/>
              </w:rPr>
              <w:t>2 710,09</w:t>
            </w:r>
          </w:p>
        </w:tc>
        <w:tc>
          <w:tcPr>
            <w:tcW w:w="941" w:type="dxa"/>
            <w:shd w:val="clear" w:color="auto" w:fill="auto"/>
            <w:vAlign w:val="bottom"/>
          </w:tcPr>
          <w:p w14:paraId="0778DE27"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51,2</w:t>
            </w:r>
          </w:p>
        </w:tc>
        <w:tc>
          <w:tcPr>
            <w:tcW w:w="1326" w:type="dxa"/>
            <w:shd w:val="clear" w:color="auto" w:fill="auto"/>
          </w:tcPr>
          <w:p w14:paraId="42EF39D0"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shd w:val="clear" w:color="auto" w:fill="auto"/>
          </w:tcPr>
          <w:p w14:paraId="6E89AA84"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776C9A60" w14:textId="77777777" w:rsidTr="00F0357D">
        <w:tc>
          <w:tcPr>
            <w:tcW w:w="1125" w:type="dxa"/>
            <w:vMerge/>
            <w:shd w:val="clear" w:color="auto" w:fill="DAEEF3" w:themeFill="accent5" w:themeFillTint="33"/>
            <w:vAlign w:val="center"/>
          </w:tcPr>
          <w:p w14:paraId="121F4214" w14:textId="77777777" w:rsidR="003D2219" w:rsidRPr="003D2219" w:rsidRDefault="003D2219" w:rsidP="00F0357D">
            <w:pPr>
              <w:jc w:val="center"/>
              <w:rPr>
                <w:rFonts w:asciiTheme="minorHAnsi" w:hAnsiTheme="minorHAnsi"/>
                <w:sz w:val="18"/>
                <w:szCs w:val="18"/>
              </w:rPr>
            </w:pPr>
          </w:p>
        </w:tc>
        <w:tc>
          <w:tcPr>
            <w:tcW w:w="836" w:type="dxa"/>
            <w:shd w:val="clear" w:color="auto" w:fill="auto"/>
            <w:vAlign w:val="center"/>
          </w:tcPr>
          <w:p w14:paraId="5436AC5E"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shd w:val="clear" w:color="auto" w:fill="auto"/>
            <w:vAlign w:val="bottom"/>
          </w:tcPr>
          <w:p w14:paraId="507F6757"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5 289,95</w:t>
            </w:r>
          </w:p>
        </w:tc>
        <w:tc>
          <w:tcPr>
            <w:tcW w:w="1241" w:type="dxa"/>
            <w:shd w:val="clear" w:color="auto" w:fill="auto"/>
            <w:vAlign w:val="bottom"/>
          </w:tcPr>
          <w:p w14:paraId="42AC629A"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8 000,00</w:t>
            </w:r>
          </w:p>
        </w:tc>
        <w:tc>
          <w:tcPr>
            <w:tcW w:w="1045" w:type="dxa"/>
            <w:shd w:val="clear" w:color="auto" w:fill="auto"/>
            <w:vAlign w:val="bottom"/>
          </w:tcPr>
          <w:p w14:paraId="6A4F7A4C" w14:textId="77777777" w:rsidR="003D2219" w:rsidRPr="00F2369C" w:rsidRDefault="003D2219" w:rsidP="00F0357D">
            <w:pPr>
              <w:jc w:val="right"/>
              <w:rPr>
                <w:rFonts w:asciiTheme="minorHAnsi" w:hAnsiTheme="minorHAnsi" w:cs="Arial"/>
                <w:sz w:val="18"/>
                <w:szCs w:val="18"/>
              </w:rPr>
            </w:pPr>
            <w:r w:rsidRPr="00F2369C">
              <w:rPr>
                <w:rFonts w:asciiTheme="minorHAnsi" w:hAnsiTheme="minorHAnsi" w:cs="Arial"/>
                <w:sz w:val="18"/>
                <w:szCs w:val="18"/>
              </w:rPr>
              <w:t>2 710,05</w:t>
            </w:r>
          </w:p>
        </w:tc>
        <w:tc>
          <w:tcPr>
            <w:tcW w:w="941" w:type="dxa"/>
            <w:shd w:val="clear" w:color="auto" w:fill="auto"/>
            <w:vAlign w:val="bottom"/>
          </w:tcPr>
          <w:p w14:paraId="061392F9"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51,2</w:t>
            </w:r>
          </w:p>
        </w:tc>
        <w:tc>
          <w:tcPr>
            <w:tcW w:w="1326" w:type="dxa"/>
            <w:shd w:val="clear" w:color="auto" w:fill="auto"/>
          </w:tcPr>
          <w:p w14:paraId="37FA1A5F"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shd w:val="clear" w:color="auto" w:fill="auto"/>
          </w:tcPr>
          <w:p w14:paraId="10D28608"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43630FED" w14:textId="77777777" w:rsidTr="00F0357D">
        <w:tc>
          <w:tcPr>
            <w:tcW w:w="1125" w:type="dxa"/>
            <w:vMerge/>
            <w:shd w:val="clear" w:color="auto" w:fill="DAEEF3" w:themeFill="accent5" w:themeFillTint="33"/>
            <w:vAlign w:val="center"/>
          </w:tcPr>
          <w:p w14:paraId="1C6B3AEE" w14:textId="77777777" w:rsidR="003D2219" w:rsidRPr="003D2219" w:rsidRDefault="003D2219" w:rsidP="00F0357D">
            <w:pPr>
              <w:jc w:val="center"/>
              <w:rPr>
                <w:rFonts w:asciiTheme="minorHAnsi" w:hAnsiTheme="minorHAnsi"/>
                <w:sz w:val="18"/>
                <w:szCs w:val="18"/>
              </w:rPr>
            </w:pPr>
          </w:p>
        </w:tc>
        <w:tc>
          <w:tcPr>
            <w:tcW w:w="836" w:type="dxa"/>
            <w:shd w:val="clear" w:color="auto" w:fill="auto"/>
            <w:vAlign w:val="center"/>
          </w:tcPr>
          <w:p w14:paraId="58C07F39"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shd w:val="clear" w:color="auto" w:fill="auto"/>
            <w:vAlign w:val="bottom"/>
          </w:tcPr>
          <w:p w14:paraId="6BDD8179"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5 289,94</w:t>
            </w:r>
          </w:p>
        </w:tc>
        <w:tc>
          <w:tcPr>
            <w:tcW w:w="1241" w:type="dxa"/>
            <w:shd w:val="clear" w:color="auto" w:fill="auto"/>
            <w:vAlign w:val="bottom"/>
          </w:tcPr>
          <w:p w14:paraId="2BBD0202"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8 000,00</w:t>
            </w:r>
          </w:p>
        </w:tc>
        <w:tc>
          <w:tcPr>
            <w:tcW w:w="1045" w:type="dxa"/>
            <w:shd w:val="clear" w:color="auto" w:fill="auto"/>
            <w:vAlign w:val="bottom"/>
          </w:tcPr>
          <w:p w14:paraId="0D02D4BB" w14:textId="77777777" w:rsidR="003D2219" w:rsidRPr="00F2369C" w:rsidRDefault="003D2219" w:rsidP="00F0357D">
            <w:pPr>
              <w:jc w:val="right"/>
              <w:rPr>
                <w:rFonts w:asciiTheme="minorHAnsi" w:hAnsiTheme="minorHAnsi" w:cs="Arial"/>
                <w:sz w:val="18"/>
                <w:szCs w:val="18"/>
              </w:rPr>
            </w:pPr>
            <w:r w:rsidRPr="00F2369C">
              <w:rPr>
                <w:rFonts w:asciiTheme="minorHAnsi" w:hAnsiTheme="minorHAnsi" w:cs="Arial"/>
                <w:sz w:val="18"/>
                <w:szCs w:val="18"/>
              </w:rPr>
              <w:t>2 710,06</w:t>
            </w:r>
          </w:p>
        </w:tc>
        <w:tc>
          <w:tcPr>
            <w:tcW w:w="941" w:type="dxa"/>
            <w:shd w:val="clear" w:color="auto" w:fill="auto"/>
            <w:vAlign w:val="bottom"/>
          </w:tcPr>
          <w:p w14:paraId="40A7C0C8"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51,2</w:t>
            </w:r>
          </w:p>
        </w:tc>
        <w:tc>
          <w:tcPr>
            <w:tcW w:w="1326" w:type="dxa"/>
            <w:shd w:val="clear" w:color="auto" w:fill="auto"/>
          </w:tcPr>
          <w:p w14:paraId="7E9B90FE"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shd w:val="clear" w:color="auto" w:fill="auto"/>
          </w:tcPr>
          <w:p w14:paraId="31166665"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64A401C8" w14:textId="77777777" w:rsidTr="00F2369C">
        <w:tc>
          <w:tcPr>
            <w:tcW w:w="9062" w:type="dxa"/>
            <w:gridSpan w:val="8"/>
            <w:shd w:val="clear" w:color="auto" w:fill="DAEEF3" w:themeFill="accent5" w:themeFillTint="33"/>
            <w:vAlign w:val="center"/>
          </w:tcPr>
          <w:p w14:paraId="4A66CBC4" w14:textId="77777777" w:rsidR="003D2219" w:rsidRPr="00F2369C" w:rsidRDefault="003D2219" w:rsidP="00F0357D">
            <w:pPr>
              <w:rPr>
                <w:rFonts w:asciiTheme="minorHAnsi" w:hAnsiTheme="minorHAnsi"/>
                <w:sz w:val="18"/>
                <w:szCs w:val="18"/>
              </w:rPr>
            </w:pPr>
          </w:p>
        </w:tc>
      </w:tr>
      <w:tr w:rsidR="003D2219" w:rsidRPr="006201A3" w14:paraId="596E0C20" w14:textId="77777777" w:rsidTr="00F2369C">
        <w:tc>
          <w:tcPr>
            <w:tcW w:w="1125" w:type="dxa"/>
            <w:vMerge w:val="restart"/>
            <w:shd w:val="clear" w:color="auto" w:fill="DAEEF3" w:themeFill="accent5" w:themeFillTint="33"/>
            <w:vAlign w:val="center"/>
          </w:tcPr>
          <w:p w14:paraId="02E53EDC"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98833</w:t>
            </w:r>
          </w:p>
        </w:tc>
        <w:tc>
          <w:tcPr>
            <w:tcW w:w="836" w:type="dxa"/>
            <w:vAlign w:val="center"/>
          </w:tcPr>
          <w:p w14:paraId="2FA9324C"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08FB662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2 875,00</w:t>
            </w:r>
          </w:p>
        </w:tc>
        <w:tc>
          <w:tcPr>
            <w:tcW w:w="1241" w:type="dxa"/>
            <w:vAlign w:val="center"/>
          </w:tcPr>
          <w:p w14:paraId="2F8BB1A7"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10 200,70</w:t>
            </w:r>
          </w:p>
        </w:tc>
        <w:tc>
          <w:tcPr>
            <w:tcW w:w="1045" w:type="dxa"/>
            <w:vAlign w:val="center"/>
          </w:tcPr>
          <w:p w14:paraId="1D2B1D53"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7 325,70</w:t>
            </w:r>
          </w:p>
        </w:tc>
        <w:tc>
          <w:tcPr>
            <w:tcW w:w="941" w:type="dxa"/>
            <w:vAlign w:val="center"/>
          </w:tcPr>
          <w:p w14:paraId="1A10C1D6"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254,8</w:t>
            </w:r>
          </w:p>
        </w:tc>
        <w:tc>
          <w:tcPr>
            <w:tcW w:w="1326" w:type="dxa"/>
          </w:tcPr>
          <w:p w14:paraId="0FE8E990"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75550357"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0578778E" w14:textId="77777777" w:rsidTr="00F2369C">
        <w:tc>
          <w:tcPr>
            <w:tcW w:w="1125" w:type="dxa"/>
            <w:vMerge/>
            <w:shd w:val="clear" w:color="auto" w:fill="DAEEF3" w:themeFill="accent5" w:themeFillTint="33"/>
            <w:vAlign w:val="center"/>
          </w:tcPr>
          <w:p w14:paraId="6DD41AA3" w14:textId="77777777" w:rsidR="003D2219" w:rsidRPr="003D2219" w:rsidRDefault="003D2219" w:rsidP="00F0357D">
            <w:pPr>
              <w:jc w:val="center"/>
              <w:rPr>
                <w:rFonts w:asciiTheme="minorHAnsi" w:hAnsiTheme="minorHAnsi"/>
                <w:sz w:val="18"/>
                <w:szCs w:val="18"/>
              </w:rPr>
            </w:pPr>
          </w:p>
        </w:tc>
        <w:tc>
          <w:tcPr>
            <w:tcW w:w="836" w:type="dxa"/>
            <w:vAlign w:val="center"/>
          </w:tcPr>
          <w:p w14:paraId="7D0ED872"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3D9289B8"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2 875,00</w:t>
            </w:r>
          </w:p>
        </w:tc>
        <w:tc>
          <w:tcPr>
            <w:tcW w:w="1241" w:type="dxa"/>
            <w:vAlign w:val="center"/>
          </w:tcPr>
          <w:p w14:paraId="39BA3EDF"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10 200,70</w:t>
            </w:r>
          </w:p>
        </w:tc>
        <w:tc>
          <w:tcPr>
            <w:tcW w:w="1045" w:type="dxa"/>
            <w:vAlign w:val="center"/>
          </w:tcPr>
          <w:p w14:paraId="390AC17C"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7 325,70</w:t>
            </w:r>
          </w:p>
        </w:tc>
        <w:tc>
          <w:tcPr>
            <w:tcW w:w="941" w:type="dxa"/>
            <w:vAlign w:val="center"/>
          </w:tcPr>
          <w:p w14:paraId="6CAD8F08"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254,8</w:t>
            </w:r>
          </w:p>
        </w:tc>
        <w:tc>
          <w:tcPr>
            <w:tcW w:w="1326" w:type="dxa"/>
          </w:tcPr>
          <w:p w14:paraId="59550FB4"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2F485883"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04D2243B" w14:textId="77777777" w:rsidTr="00F2369C">
        <w:tc>
          <w:tcPr>
            <w:tcW w:w="9062" w:type="dxa"/>
            <w:gridSpan w:val="8"/>
            <w:shd w:val="clear" w:color="auto" w:fill="DAEEF3" w:themeFill="accent5" w:themeFillTint="33"/>
            <w:vAlign w:val="center"/>
          </w:tcPr>
          <w:p w14:paraId="798F2D84" w14:textId="77777777" w:rsidR="003D2219" w:rsidRPr="00F2369C" w:rsidRDefault="003D2219" w:rsidP="00F0357D">
            <w:pPr>
              <w:jc w:val="center"/>
              <w:rPr>
                <w:rFonts w:asciiTheme="minorHAnsi" w:hAnsiTheme="minorHAnsi"/>
                <w:sz w:val="18"/>
                <w:szCs w:val="18"/>
              </w:rPr>
            </w:pPr>
          </w:p>
        </w:tc>
      </w:tr>
      <w:tr w:rsidR="003D2219" w:rsidRPr="006201A3" w14:paraId="7400B17E" w14:textId="77777777" w:rsidTr="00F2369C">
        <w:tc>
          <w:tcPr>
            <w:tcW w:w="1125" w:type="dxa"/>
            <w:shd w:val="clear" w:color="auto" w:fill="DAEEF3" w:themeFill="accent5" w:themeFillTint="33"/>
            <w:vAlign w:val="center"/>
          </w:tcPr>
          <w:p w14:paraId="0CC4A7E7"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98839</w:t>
            </w:r>
          </w:p>
        </w:tc>
        <w:tc>
          <w:tcPr>
            <w:tcW w:w="836" w:type="dxa"/>
            <w:vAlign w:val="center"/>
          </w:tcPr>
          <w:p w14:paraId="6F6A12CB"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535FF9B2"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2 645,00</w:t>
            </w:r>
          </w:p>
        </w:tc>
        <w:tc>
          <w:tcPr>
            <w:tcW w:w="1241" w:type="dxa"/>
            <w:vAlign w:val="center"/>
          </w:tcPr>
          <w:p w14:paraId="23FAF68F"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9 108,64</w:t>
            </w:r>
          </w:p>
        </w:tc>
        <w:tc>
          <w:tcPr>
            <w:tcW w:w="1045" w:type="dxa"/>
            <w:vAlign w:val="center"/>
          </w:tcPr>
          <w:p w14:paraId="6DD19E11"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6 463,64</w:t>
            </w:r>
          </w:p>
        </w:tc>
        <w:tc>
          <w:tcPr>
            <w:tcW w:w="941" w:type="dxa"/>
            <w:vAlign w:val="center"/>
          </w:tcPr>
          <w:p w14:paraId="1DA9F561"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244,4</w:t>
            </w:r>
          </w:p>
        </w:tc>
        <w:tc>
          <w:tcPr>
            <w:tcW w:w="1326" w:type="dxa"/>
          </w:tcPr>
          <w:p w14:paraId="1C373FD1"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0E97E389"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5739E06E" w14:textId="77777777" w:rsidTr="00F2369C">
        <w:tc>
          <w:tcPr>
            <w:tcW w:w="9062" w:type="dxa"/>
            <w:gridSpan w:val="8"/>
            <w:shd w:val="clear" w:color="auto" w:fill="DAEEF3" w:themeFill="accent5" w:themeFillTint="33"/>
            <w:vAlign w:val="center"/>
          </w:tcPr>
          <w:p w14:paraId="59A62DDA" w14:textId="77777777" w:rsidR="003D2219" w:rsidRPr="00F2369C" w:rsidRDefault="003D2219" w:rsidP="00F0357D">
            <w:pPr>
              <w:rPr>
                <w:rFonts w:asciiTheme="minorHAnsi" w:hAnsiTheme="minorHAnsi"/>
                <w:sz w:val="18"/>
                <w:szCs w:val="18"/>
                <w:highlight w:val="yellow"/>
              </w:rPr>
            </w:pPr>
          </w:p>
        </w:tc>
      </w:tr>
      <w:tr w:rsidR="003D2219" w:rsidRPr="006201A3" w14:paraId="2ED1A649" w14:textId="77777777" w:rsidTr="00F2369C">
        <w:tc>
          <w:tcPr>
            <w:tcW w:w="1125" w:type="dxa"/>
            <w:vMerge w:val="restart"/>
            <w:shd w:val="clear" w:color="auto" w:fill="DAEEF3" w:themeFill="accent5" w:themeFillTint="33"/>
            <w:vAlign w:val="center"/>
          </w:tcPr>
          <w:p w14:paraId="6263CCCD"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99937</w:t>
            </w:r>
          </w:p>
        </w:tc>
        <w:tc>
          <w:tcPr>
            <w:tcW w:w="836" w:type="dxa"/>
            <w:vAlign w:val="center"/>
          </w:tcPr>
          <w:p w14:paraId="29B4C371"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vAlign w:val="center"/>
          </w:tcPr>
          <w:p w14:paraId="16BAA044"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17 831,53</w:t>
            </w:r>
          </w:p>
        </w:tc>
        <w:tc>
          <w:tcPr>
            <w:tcW w:w="1241" w:type="dxa"/>
            <w:vAlign w:val="center"/>
          </w:tcPr>
          <w:p w14:paraId="10A31ED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24 546,50</w:t>
            </w:r>
          </w:p>
        </w:tc>
        <w:tc>
          <w:tcPr>
            <w:tcW w:w="1045" w:type="dxa"/>
            <w:vAlign w:val="center"/>
          </w:tcPr>
          <w:p w14:paraId="5CE37C57"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6 714,97</w:t>
            </w:r>
          </w:p>
        </w:tc>
        <w:tc>
          <w:tcPr>
            <w:tcW w:w="941" w:type="dxa"/>
            <w:vAlign w:val="center"/>
          </w:tcPr>
          <w:p w14:paraId="1E260C12"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37,7</w:t>
            </w:r>
          </w:p>
        </w:tc>
        <w:tc>
          <w:tcPr>
            <w:tcW w:w="1326" w:type="dxa"/>
          </w:tcPr>
          <w:p w14:paraId="34A9C8AF"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7084B99D"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 xml:space="preserve">3 nemocnice </w:t>
            </w:r>
          </w:p>
        </w:tc>
      </w:tr>
      <w:tr w:rsidR="003D2219" w:rsidRPr="006201A3" w14:paraId="11D33AC4" w14:textId="77777777" w:rsidTr="00F2369C">
        <w:tc>
          <w:tcPr>
            <w:tcW w:w="1125" w:type="dxa"/>
            <w:vMerge/>
            <w:shd w:val="clear" w:color="auto" w:fill="DAEEF3" w:themeFill="accent5" w:themeFillTint="33"/>
            <w:vAlign w:val="center"/>
          </w:tcPr>
          <w:p w14:paraId="3BE507E0" w14:textId="77777777" w:rsidR="003D2219" w:rsidRPr="003D2219" w:rsidRDefault="003D2219" w:rsidP="00F0357D">
            <w:pPr>
              <w:jc w:val="center"/>
              <w:rPr>
                <w:rFonts w:asciiTheme="minorHAnsi" w:hAnsiTheme="minorHAnsi"/>
                <w:sz w:val="18"/>
                <w:szCs w:val="18"/>
              </w:rPr>
            </w:pPr>
          </w:p>
        </w:tc>
        <w:tc>
          <w:tcPr>
            <w:tcW w:w="836" w:type="dxa"/>
            <w:vAlign w:val="center"/>
          </w:tcPr>
          <w:p w14:paraId="5C6BEF8B"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33D1992A"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17 831,53</w:t>
            </w:r>
          </w:p>
        </w:tc>
        <w:tc>
          <w:tcPr>
            <w:tcW w:w="1241" w:type="dxa"/>
            <w:vAlign w:val="center"/>
          </w:tcPr>
          <w:p w14:paraId="0AEDA8C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24 546,50</w:t>
            </w:r>
          </w:p>
        </w:tc>
        <w:tc>
          <w:tcPr>
            <w:tcW w:w="1045" w:type="dxa"/>
            <w:vAlign w:val="center"/>
          </w:tcPr>
          <w:p w14:paraId="5A7120A0"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6 714,97</w:t>
            </w:r>
          </w:p>
        </w:tc>
        <w:tc>
          <w:tcPr>
            <w:tcW w:w="941" w:type="dxa"/>
            <w:vAlign w:val="center"/>
          </w:tcPr>
          <w:p w14:paraId="40FD92C3"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37,7</w:t>
            </w:r>
          </w:p>
        </w:tc>
        <w:tc>
          <w:tcPr>
            <w:tcW w:w="1326" w:type="dxa"/>
          </w:tcPr>
          <w:p w14:paraId="5AF40740"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5EC6F5DE"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 xml:space="preserve">3 nemocnice </w:t>
            </w:r>
          </w:p>
        </w:tc>
      </w:tr>
      <w:tr w:rsidR="003D2219" w:rsidRPr="006201A3" w14:paraId="384E16DD" w14:textId="77777777" w:rsidTr="00F2369C">
        <w:tc>
          <w:tcPr>
            <w:tcW w:w="1125" w:type="dxa"/>
            <w:vMerge/>
            <w:shd w:val="clear" w:color="auto" w:fill="DAEEF3" w:themeFill="accent5" w:themeFillTint="33"/>
            <w:vAlign w:val="center"/>
          </w:tcPr>
          <w:p w14:paraId="6F822101" w14:textId="77777777" w:rsidR="003D2219" w:rsidRPr="003D2219" w:rsidRDefault="003D2219" w:rsidP="00F0357D">
            <w:pPr>
              <w:jc w:val="center"/>
              <w:rPr>
                <w:rFonts w:asciiTheme="minorHAnsi" w:hAnsiTheme="minorHAnsi"/>
                <w:sz w:val="18"/>
                <w:szCs w:val="18"/>
              </w:rPr>
            </w:pPr>
          </w:p>
        </w:tc>
        <w:tc>
          <w:tcPr>
            <w:tcW w:w="836" w:type="dxa"/>
            <w:vAlign w:val="center"/>
          </w:tcPr>
          <w:p w14:paraId="6E391F38"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206F8AED"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17 831,53</w:t>
            </w:r>
          </w:p>
        </w:tc>
        <w:tc>
          <w:tcPr>
            <w:tcW w:w="1241" w:type="dxa"/>
            <w:vAlign w:val="center"/>
          </w:tcPr>
          <w:p w14:paraId="72316902"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24 546,50</w:t>
            </w:r>
          </w:p>
        </w:tc>
        <w:tc>
          <w:tcPr>
            <w:tcW w:w="1045" w:type="dxa"/>
            <w:vAlign w:val="center"/>
          </w:tcPr>
          <w:p w14:paraId="6C96536E"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6 714,97</w:t>
            </w:r>
          </w:p>
        </w:tc>
        <w:tc>
          <w:tcPr>
            <w:tcW w:w="941" w:type="dxa"/>
            <w:vAlign w:val="center"/>
          </w:tcPr>
          <w:p w14:paraId="5E0B9DC4"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37,7</w:t>
            </w:r>
          </w:p>
        </w:tc>
        <w:tc>
          <w:tcPr>
            <w:tcW w:w="1326" w:type="dxa"/>
          </w:tcPr>
          <w:p w14:paraId="7EB05D50"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4EF8C298"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 xml:space="preserve">3 nemocnice </w:t>
            </w:r>
          </w:p>
        </w:tc>
      </w:tr>
      <w:tr w:rsidR="003D2219" w:rsidRPr="006201A3" w14:paraId="10EBB4C7" w14:textId="77777777" w:rsidTr="00F2369C">
        <w:tc>
          <w:tcPr>
            <w:tcW w:w="9062" w:type="dxa"/>
            <w:gridSpan w:val="8"/>
            <w:shd w:val="clear" w:color="auto" w:fill="DAEEF3" w:themeFill="accent5" w:themeFillTint="33"/>
            <w:vAlign w:val="center"/>
          </w:tcPr>
          <w:p w14:paraId="26CFE75D" w14:textId="77777777" w:rsidR="003D2219" w:rsidRPr="00F2369C" w:rsidRDefault="003D2219" w:rsidP="00F0357D">
            <w:pPr>
              <w:rPr>
                <w:rFonts w:asciiTheme="minorHAnsi" w:hAnsiTheme="minorHAnsi"/>
                <w:sz w:val="18"/>
                <w:szCs w:val="18"/>
                <w:highlight w:val="yellow"/>
              </w:rPr>
            </w:pPr>
          </w:p>
        </w:tc>
      </w:tr>
      <w:tr w:rsidR="003D2219" w:rsidRPr="006201A3" w14:paraId="070C1FC2" w14:textId="77777777" w:rsidTr="00F2369C">
        <w:tc>
          <w:tcPr>
            <w:tcW w:w="1125" w:type="dxa"/>
            <w:vMerge w:val="restart"/>
            <w:shd w:val="clear" w:color="auto" w:fill="DAEEF3" w:themeFill="accent5" w:themeFillTint="33"/>
            <w:vAlign w:val="center"/>
          </w:tcPr>
          <w:p w14:paraId="3D82EF8A"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99938</w:t>
            </w:r>
          </w:p>
        </w:tc>
        <w:tc>
          <w:tcPr>
            <w:tcW w:w="836" w:type="dxa"/>
            <w:vAlign w:val="center"/>
          </w:tcPr>
          <w:p w14:paraId="632C5247"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vAlign w:val="center"/>
          </w:tcPr>
          <w:p w14:paraId="365D6322"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7 848,75</w:t>
            </w:r>
          </w:p>
        </w:tc>
        <w:tc>
          <w:tcPr>
            <w:tcW w:w="1241" w:type="dxa"/>
            <w:vAlign w:val="center"/>
          </w:tcPr>
          <w:p w14:paraId="37B0D410"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13 729,39</w:t>
            </w:r>
          </w:p>
        </w:tc>
        <w:tc>
          <w:tcPr>
            <w:tcW w:w="1045" w:type="dxa"/>
            <w:vAlign w:val="center"/>
          </w:tcPr>
          <w:p w14:paraId="15C432F2"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5 880,64</w:t>
            </w:r>
          </w:p>
        </w:tc>
        <w:tc>
          <w:tcPr>
            <w:tcW w:w="941" w:type="dxa"/>
            <w:vAlign w:val="center"/>
          </w:tcPr>
          <w:p w14:paraId="22E32C2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74,9</w:t>
            </w:r>
          </w:p>
        </w:tc>
        <w:tc>
          <w:tcPr>
            <w:tcW w:w="1326" w:type="dxa"/>
          </w:tcPr>
          <w:p w14:paraId="0022B862"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4F0828A5"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 xml:space="preserve">3 nemocnice </w:t>
            </w:r>
          </w:p>
        </w:tc>
      </w:tr>
      <w:tr w:rsidR="003D2219" w:rsidRPr="006201A3" w14:paraId="0775D42D" w14:textId="77777777" w:rsidTr="00F2369C">
        <w:tc>
          <w:tcPr>
            <w:tcW w:w="1125" w:type="dxa"/>
            <w:vMerge/>
            <w:shd w:val="clear" w:color="auto" w:fill="DAEEF3" w:themeFill="accent5" w:themeFillTint="33"/>
            <w:vAlign w:val="center"/>
          </w:tcPr>
          <w:p w14:paraId="772B00DB" w14:textId="77777777" w:rsidR="003D2219" w:rsidRPr="003D2219" w:rsidRDefault="003D2219" w:rsidP="00F0357D">
            <w:pPr>
              <w:jc w:val="center"/>
              <w:rPr>
                <w:rFonts w:asciiTheme="minorHAnsi" w:hAnsiTheme="minorHAnsi"/>
                <w:sz w:val="18"/>
                <w:szCs w:val="18"/>
              </w:rPr>
            </w:pPr>
          </w:p>
        </w:tc>
        <w:tc>
          <w:tcPr>
            <w:tcW w:w="836" w:type="dxa"/>
            <w:vAlign w:val="center"/>
          </w:tcPr>
          <w:p w14:paraId="47CCD848"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18920C6A"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7 923,50</w:t>
            </w:r>
          </w:p>
        </w:tc>
        <w:tc>
          <w:tcPr>
            <w:tcW w:w="1241" w:type="dxa"/>
            <w:vAlign w:val="center"/>
          </w:tcPr>
          <w:p w14:paraId="35F2F236"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13 729,39</w:t>
            </w:r>
          </w:p>
        </w:tc>
        <w:tc>
          <w:tcPr>
            <w:tcW w:w="1045" w:type="dxa"/>
            <w:vAlign w:val="center"/>
          </w:tcPr>
          <w:p w14:paraId="4442C1D5"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5 805,89</w:t>
            </w:r>
          </w:p>
        </w:tc>
        <w:tc>
          <w:tcPr>
            <w:tcW w:w="941" w:type="dxa"/>
            <w:vAlign w:val="center"/>
          </w:tcPr>
          <w:p w14:paraId="5012D568"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73,3</w:t>
            </w:r>
          </w:p>
        </w:tc>
        <w:tc>
          <w:tcPr>
            <w:tcW w:w="1326" w:type="dxa"/>
          </w:tcPr>
          <w:p w14:paraId="7D91C620"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5C6AC78A"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 xml:space="preserve">3 nemocnice </w:t>
            </w:r>
          </w:p>
        </w:tc>
      </w:tr>
      <w:tr w:rsidR="003D2219" w:rsidRPr="006201A3" w14:paraId="306061C2" w14:textId="77777777" w:rsidTr="00F2369C">
        <w:tc>
          <w:tcPr>
            <w:tcW w:w="1125" w:type="dxa"/>
            <w:vMerge/>
            <w:shd w:val="clear" w:color="auto" w:fill="DAEEF3" w:themeFill="accent5" w:themeFillTint="33"/>
            <w:vAlign w:val="center"/>
          </w:tcPr>
          <w:p w14:paraId="4E596A0F" w14:textId="77777777" w:rsidR="003D2219" w:rsidRPr="003D2219" w:rsidRDefault="003D2219" w:rsidP="00F0357D">
            <w:pPr>
              <w:jc w:val="center"/>
              <w:rPr>
                <w:rFonts w:asciiTheme="minorHAnsi" w:hAnsiTheme="minorHAnsi"/>
                <w:sz w:val="18"/>
                <w:szCs w:val="18"/>
              </w:rPr>
            </w:pPr>
          </w:p>
        </w:tc>
        <w:tc>
          <w:tcPr>
            <w:tcW w:w="836" w:type="dxa"/>
            <w:vAlign w:val="center"/>
          </w:tcPr>
          <w:p w14:paraId="5746A5A1"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4C4CE5B5"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7 923,50</w:t>
            </w:r>
          </w:p>
        </w:tc>
        <w:tc>
          <w:tcPr>
            <w:tcW w:w="1241" w:type="dxa"/>
            <w:vAlign w:val="center"/>
          </w:tcPr>
          <w:p w14:paraId="3D1530E3"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13 729,39</w:t>
            </w:r>
          </w:p>
        </w:tc>
        <w:tc>
          <w:tcPr>
            <w:tcW w:w="1045" w:type="dxa"/>
            <w:vAlign w:val="center"/>
          </w:tcPr>
          <w:p w14:paraId="71015006"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5 805,89</w:t>
            </w:r>
          </w:p>
        </w:tc>
        <w:tc>
          <w:tcPr>
            <w:tcW w:w="941" w:type="dxa"/>
            <w:vAlign w:val="center"/>
          </w:tcPr>
          <w:p w14:paraId="5A67F508"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73,3</w:t>
            </w:r>
          </w:p>
        </w:tc>
        <w:tc>
          <w:tcPr>
            <w:tcW w:w="1326" w:type="dxa"/>
          </w:tcPr>
          <w:p w14:paraId="613021AD"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0E88C7A9"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 xml:space="preserve">3 nemocnice </w:t>
            </w:r>
          </w:p>
        </w:tc>
      </w:tr>
      <w:tr w:rsidR="003D2219" w:rsidRPr="006201A3" w14:paraId="309728C9" w14:textId="77777777" w:rsidTr="00F2369C">
        <w:tc>
          <w:tcPr>
            <w:tcW w:w="9062" w:type="dxa"/>
            <w:gridSpan w:val="8"/>
            <w:shd w:val="clear" w:color="auto" w:fill="DAEEF3" w:themeFill="accent5" w:themeFillTint="33"/>
            <w:vAlign w:val="center"/>
          </w:tcPr>
          <w:p w14:paraId="7C930E43" w14:textId="77777777" w:rsidR="003D2219" w:rsidRPr="00F2369C" w:rsidRDefault="003D2219" w:rsidP="00F0357D">
            <w:pPr>
              <w:rPr>
                <w:rFonts w:asciiTheme="minorHAnsi" w:hAnsiTheme="minorHAnsi"/>
                <w:sz w:val="18"/>
                <w:szCs w:val="18"/>
              </w:rPr>
            </w:pPr>
          </w:p>
        </w:tc>
      </w:tr>
      <w:tr w:rsidR="003D2219" w:rsidRPr="006201A3" w14:paraId="2DA9C58C" w14:textId="77777777" w:rsidTr="00F0357D">
        <w:tc>
          <w:tcPr>
            <w:tcW w:w="1125" w:type="dxa"/>
            <w:vMerge w:val="restart"/>
            <w:shd w:val="clear" w:color="auto" w:fill="DAEEF3" w:themeFill="accent5" w:themeFillTint="33"/>
            <w:vAlign w:val="center"/>
          </w:tcPr>
          <w:p w14:paraId="32047805"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99939</w:t>
            </w:r>
          </w:p>
        </w:tc>
        <w:tc>
          <w:tcPr>
            <w:tcW w:w="836" w:type="dxa"/>
            <w:shd w:val="clear" w:color="auto" w:fill="auto"/>
            <w:vAlign w:val="center"/>
          </w:tcPr>
          <w:p w14:paraId="707D18DA"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shd w:val="clear" w:color="auto" w:fill="auto"/>
            <w:vAlign w:val="bottom"/>
          </w:tcPr>
          <w:p w14:paraId="0A2F5683"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5 496,08</w:t>
            </w:r>
          </w:p>
        </w:tc>
        <w:tc>
          <w:tcPr>
            <w:tcW w:w="1241" w:type="dxa"/>
            <w:shd w:val="clear" w:color="auto" w:fill="auto"/>
            <w:vAlign w:val="bottom"/>
          </w:tcPr>
          <w:p w14:paraId="5516A80B"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6 095,00</w:t>
            </w:r>
          </w:p>
        </w:tc>
        <w:tc>
          <w:tcPr>
            <w:tcW w:w="1045" w:type="dxa"/>
            <w:shd w:val="clear" w:color="auto" w:fill="auto"/>
            <w:vAlign w:val="bottom"/>
          </w:tcPr>
          <w:p w14:paraId="6139A0A2" w14:textId="77777777" w:rsidR="003D2219" w:rsidRPr="00F2369C" w:rsidRDefault="003D2219" w:rsidP="00F0357D">
            <w:pPr>
              <w:jc w:val="right"/>
              <w:rPr>
                <w:rFonts w:asciiTheme="minorHAnsi" w:hAnsiTheme="minorHAnsi" w:cs="Arial"/>
                <w:sz w:val="18"/>
                <w:szCs w:val="18"/>
              </w:rPr>
            </w:pPr>
            <w:r w:rsidRPr="00F2369C">
              <w:rPr>
                <w:rFonts w:asciiTheme="minorHAnsi" w:hAnsiTheme="minorHAnsi" w:cs="Arial"/>
                <w:sz w:val="18"/>
                <w:szCs w:val="18"/>
              </w:rPr>
              <w:t>598,92</w:t>
            </w:r>
          </w:p>
        </w:tc>
        <w:tc>
          <w:tcPr>
            <w:tcW w:w="941" w:type="dxa"/>
            <w:shd w:val="clear" w:color="auto" w:fill="auto"/>
            <w:vAlign w:val="bottom"/>
          </w:tcPr>
          <w:p w14:paraId="7AD4639B"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10,9</w:t>
            </w:r>
          </w:p>
        </w:tc>
        <w:tc>
          <w:tcPr>
            <w:tcW w:w="1326" w:type="dxa"/>
            <w:shd w:val="clear" w:color="auto" w:fill="auto"/>
          </w:tcPr>
          <w:p w14:paraId="40FE1BB5"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shd w:val="clear" w:color="auto" w:fill="auto"/>
          </w:tcPr>
          <w:p w14:paraId="6F79C5E5"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1EC0208F" w14:textId="77777777" w:rsidTr="00F0357D">
        <w:tc>
          <w:tcPr>
            <w:tcW w:w="1125" w:type="dxa"/>
            <w:vMerge/>
            <w:shd w:val="clear" w:color="auto" w:fill="DAEEF3" w:themeFill="accent5" w:themeFillTint="33"/>
            <w:vAlign w:val="center"/>
          </w:tcPr>
          <w:p w14:paraId="650C604D" w14:textId="77777777" w:rsidR="003D2219" w:rsidRPr="003D2219" w:rsidRDefault="003D2219" w:rsidP="00F0357D">
            <w:pPr>
              <w:jc w:val="center"/>
              <w:rPr>
                <w:rFonts w:asciiTheme="minorHAnsi" w:hAnsiTheme="minorHAnsi"/>
                <w:sz w:val="18"/>
                <w:szCs w:val="18"/>
              </w:rPr>
            </w:pPr>
          </w:p>
        </w:tc>
        <w:tc>
          <w:tcPr>
            <w:tcW w:w="836" w:type="dxa"/>
            <w:shd w:val="clear" w:color="auto" w:fill="auto"/>
            <w:vAlign w:val="center"/>
          </w:tcPr>
          <w:p w14:paraId="26D75F03"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shd w:val="clear" w:color="auto" w:fill="auto"/>
            <w:vAlign w:val="bottom"/>
          </w:tcPr>
          <w:p w14:paraId="2F64C54A"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5 496,08</w:t>
            </w:r>
          </w:p>
        </w:tc>
        <w:tc>
          <w:tcPr>
            <w:tcW w:w="1241" w:type="dxa"/>
            <w:shd w:val="clear" w:color="auto" w:fill="auto"/>
            <w:vAlign w:val="bottom"/>
          </w:tcPr>
          <w:p w14:paraId="47F1817F"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6 095,00</w:t>
            </w:r>
          </w:p>
        </w:tc>
        <w:tc>
          <w:tcPr>
            <w:tcW w:w="1045" w:type="dxa"/>
            <w:shd w:val="clear" w:color="auto" w:fill="auto"/>
            <w:vAlign w:val="bottom"/>
          </w:tcPr>
          <w:p w14:paraId="1701C845" w14:textId="77777777" w:rsidR="003D2219" w:rsidRPr="00F2369C" w:rsidRDefault="003D2219" w:rsidP="00F0357D">
            <w:pPr>
              <w:jc w:val="right"/>
              <w:rPr>
                <w:rFonts w:asciiTheme="minorHAnsi" w:hAnsiTheme="minorHAnsi" w:cs="Arial"/>
                <w:sz w:val="18"/>
                <w:szCs w:val="18"/>
              </w:rPr>
            </w:pPr>
            <w:r w:rsidRPr="00F2369C">
              <w:rPr>
                <w:rFonts w:asciiTheme="minorHAnsi" w:hAnsiTheme="minorHAnsi" w:cs="Arial"/>
                <w:sz w:val="18"/>
                <w:szCs w:val="18"/>
              </w:rPr>
              <w:t>598,92</w:t>
            </w:r>
          </w:p>
        </w:tc>
        <w:tc>
          <w:tcPr>
            <w:tcW w:w="941" w:type="dxa"/>
            <w:shd w:val="clear" w:color="auto" w:fill="auto"/>
            <w:vAlign w:val="bottom"/>
          </w:tcPr>
          <w:p w14:paraId="3A6CBE75"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10,9</w:t>
            </w:r>
          </w:p>
        </w:tc>
        <w:tc>
          <w:tcPr>
            <w:tcW w:w="1326" w:type="dxa"/>
            <w:shd w:val="clear" w:color="auto" w:fill="auto"/>
          </w:tcPr>
          <w:p w14:paraId="78D35B9A"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shd w:val="clear" w:color="auto" w:fill="auto"/>
          </w:tcPr>
          <w:p w14:paraId="5F6E1FA0"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5095DA06" w14:textId="77777777" w:rsidTr="00F0357D">
        <w:tc>
          <w:tcPr>
            <w:tcW w:w="1125" w:type="dxa"/>
            <w:vMerge/>
            <w:shd w:val="clear" w:color="auto" w:fill="DAEEF3" w:themeFill="accent5" w:themeFillTint="33"/>
            <w:vAlign w:val="center"/>
          </w:tcPr>
          <w:p w14:paraId="4BADC2D9" w14:textId="77777777" w:rsidR="003D2219" w:rsidRPr="003D2219" w:rsidRDefault="003D2219" w:rsidP="00F0357D">
            <w:pPr>
              <w:jc w:val="center"/>
              <w:rPr>
                <w:rFonts w:asciiTheme="minorHAnsi" w:hAnsiTheme="minorHAnsi"/>
                <w:sz w:val="18"/>
                <w:szCs w:val="18"/>
              </w:rPr>
            </w:pPr>
          </w:p>
        </w:tc>
        <w:tc>
          <w:tcPr>
            <w:tcW w:w="836" w:type="dxa"/>
            <w:shd w:val="clear" w:color="auto" w:fill="auto"/>
            <w:vAlign w:val="center"/>
          </w:tcPr>
          <w:p w14:paraId="6418E1CF"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shd w:val="clear" w:color="auto" w:fill="auto"/>
            <w:vAlign w:val="bottom"/>
          </w:tcPr>
          <w:p w14:paraId="299BC061"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5 496,08</w:t>
            </w:r>
          </w:p>
        </w:tc>
        <w:tc>
          <w:tcPr>
            <w:tcW w:w="1241" w:type="dxa"/>
            <w:shd w:val="clear" w:color="auto" w:fill="auto"/>
            <w:vAlign w:val="bottom"/>
          </w:tcPr>
          <w:p w14:paraId="57301E95"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6 095,00</w:t>
            </w:r>
          </w:p>
        </w:tc>
        <w:tc>
          <w:tcPr>
            <w:tcW w:w="1045" w:type="dxa"/>
            <w:shd w:val="clear" w:color="auto" w:fill="auto"/>
            <w:vAlign w:val="bottom"/>
          </w:tcPr>
          <w:p w14:paraId="6C120FB2" w14:textId="77777777" w:rsidR="003D2219" w:rsidRPr="00F2369C" w:rsidRDefault="003D2219" w:rsidP="00F0357D">
            <w:pPr>
              <w:jc w:val="right"/>
              <w:rPr>
                <w:rFonts w:asciiTheme="minorHAnsi" w:hAnsiTheme="minorHAnsi" w:cs="Arial"/>
                <w:sz w:val="18"/>
                <w:szCs w:val="18"/>
              </w:rPr>
            </w:pPr>
            <w:r w:rsidRPr="00F2369C">
              <w:rPr>
                <w:rFonts w:asciiTheme="minorHAnsi" w:hAnsiTheme="minorHAnsi" w:cs="Arial"/>
                <w:sz w:val="18"/>
                <w:szCs w:val="18"/>
              </w:rPr>
              <w:t>598,92</w:t>
            </w:r>
          </w:p>
        </w:tc>
        <w:tc>
          <w:tcPr>
            <w:tcW w:w="941" w:type="dxa"/>
            <w:shd w:val="clear" w:color="auto" w:fill="auto"/>
            <w:vAlign w:val="bottom"/>
          </w:tcPr>
          <w:p w14:paraId="0BF10A24"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10,9</w:t>
            </w:r>
          </w:p>
        </w:tc>
        <w:tc>
          <w:tcPr>
            <w:tcW w:w="1326" w:type="dxa"/>
            <w:shd w:val="clear" w:color="auto" w:fill="auto"/>
          </w:tcPr>
          <w:p w14:paraId="391EBEE7"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shd w:val="clear" w:color="auto" w:fill="auto"/>
          </w:tcPr>
          <w:p w14:paraId="6B8E63C1"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08AD69E7" w14:textId="77777777" w:rsidTr="00F2369C">
        <w:tc>
          <w:tcPr>
            <w:tcW w:w="9062" w:type="dxa"/>
            <w:gridSpan w:val="8"/>
            <w:shd w:val="clear" w:color="auto" w:fill="DAEEF3" w:themeFill="accent5" w:themeFillTint="33"/>
            <w:vAlign w:val="center"/>
          </w:tcPr>
          <w:p w14:paraId="1FD9FC36" w14:textId="77777777" w:rsidR="003D2219" w:rsidRPr="00F2369C" w:rsidRDefault="003D2219" w:rsidP="00F0357D">
            <w:pPr>
              <w:rPr>
                <w:rFonts w:asciiTheme="minorHAnsi" w:hAnsiTheme="minorHAnsi"/>
                <w:sz w:val="18"/>
                <w:szCs w:val="18"/>
                <w:highlight w:val="yellow"/>
              </w:rPr>
            </w:pPr>
          </w:p>
        </w:tc>
      </w:tr>
      <w:tr w:rsidR="003D2219" w:rsidRPr="006201A3" w14:paraId="670196B8" w14:textId="77777777" w:rsidTr="00F2369C">
        <w:tc>
          <w:tcPr>
            <w:tcW w:w="1125" w:type="dxa"/>
            <w:vMerge w:val="restart"/>
            <w:shd w:val="clear" w:color="auto" w:fill="DAEEF3" w:themeFill="accent5" w:themeFillTint="33"/>
            <w:vAlign w:val="center"/>
          </w:tcPr>
          <w:p w14:paraId="7FC484ED"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99941</w:t>
            </w:r>
          </w:p>
        </w:tc>
        <w:tc>
          <w:tcPr>
            <w:tcW w:w="836" w:type="dxa"/>
            <w:vAlign w:val="center"/>
          </w:tcPr>
          <w:p w14:paraId="312C7946"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vAlign w:val="center"/>
          </w:tcPr>
          <w:p w14:paraId="123551F7"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3 047,50</w:t>
            </w:r>
          </w:p>
        </w:tc>
        <w:tc>
          <w:tcPr>
            <w:tcW w:w="1241" w:type="dxa"/>
            <w:vAlign w:val="center"/>
          </w:tcPr>
          <w:p w14:paraId="22963AE9"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6 227,52</w:t>
            </w:r>
          </w:p>
        </w:tc>
        <w:tc>
          <w:tcPr>
            <w:tcW w:w="1045" w:type="dxa"/>
            <w:vAlign w:val="center"/>
          </w:tcPr>
          <w:p w14:paraId="785ECFBD"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3 180,02</w:t>
            </w:r>
          </w:p>
        </w:tc>
        <w:tc>
          <w:tcPr>
            <w:tcW w:w="941" w:type="dxa"/>
            <w:vAlign w:val="center"/>
          </w:tcPr>
          <w:p w14:paraId="6854705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104,4</w:t>
            </w:r>
          </w:p>
        </w:tc>
        <w:tc>
          <w:tcPr>
            <w:tcW w:w="1326" w:type="dxa"/>
          </w:tcPr>
          <w:p w14:paraId="0A674614"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36F819C6"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05724316" w14:textId="77777777" w:rsidTr="00F2369C">
        <w:tc>
          <w:tcPr>
            <w:tcW w:w="1125" w:type="dxa"/>
            <w:vMerge/>
            <w:shd w:val="clear" w:color="auto" w:fill="DAEEF3" w:themeFill="accent5" w:themeFillTint="33"/>
            <w:vAlign w:val="center"/>
          </w:tcPr>
          <w:p w14:paraId="43001039" w14:textId="77777777" w:rsidR="003D2219" w:rsidRPr="003D2219" w:rsidRDefault="003D2219" w:rsidP="00F0357D">
            <w:pPr>
              <w:jc w:val="center"/>
              <w:rPr>
                <w:rFonts w:asciiTheme="minorHAnsi" w:hAnsiTheme="minorHAnsi"/>
                <w:sz w:val="18"/>
                <w:szCs w:val="18"/>
              </w:rPr>
            </w:pPr>
          </w:p>
        </w:tc>
        <w:tc>
          <w:tcPr>
            <w:tcW w:w="836" w:type="dxa"/>
            <w:vAlign w:val="center"/>
          </w:tcPr>
          <w:p w14:paraId="747B2C73"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34653E80"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3 047,50</w:t>
            </w:r>
          </w:p>
        </w:tc>
        <w:tc>
          <w:tcPr>
            <w:tcW w:w="1241" w:type="dxa"/>
            <w:vAlign w:val="center"/>
          </w:tcPr>
          <w:p w14:paraId="2B1B7EC1"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6 227,52</w:t>
            </w:r>
          </w:p>
        </w:tc>
        <w:tc>
          <w:tcPr>
            <w:tcW w:w="1045" w:type="dxa"/>
            <w:vAlign w:val="center"/>
          </w:tcPr>
          <w:p w14:paraId="58DA8C2D"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3 180,02</w:t>
            </w:r>
          </w:p>
        </w:tc>
        <w:tc>
          <w:tcPr>
            <w:tcW w:w="941" w:type="dxa"/>
            <w:vAlign w:val="center"/>
          </w:tcPr>
          <w:p w14:paraId="534080EC"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104,4</w:t>
            </w:r>
          </w:p>
        </w:tc>
        <w:tc>
          <w:tcPr>
            <w:tcW w:w="1326" w:type="dxa"/>
          </w:tcPr>
          <w:p w14:paraId="6C9ED11F"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23C987FA"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1BC67243" w14:textId="77777777" w:rsidTr="00F2369C">
        <w:tc>
          <w:tcPr>
            <w:tcW w:w="1125" w:type="dxa"/>
            <w:vMerge/>
            <w:shd w:val="clear" w:color="auto" w:fill="DAEEF3" w:themeFill="accent5" w:themeFillTint="33"/>
            <w:vAlign w:val="center"/>
          </w:tcPr>
          <w:p w14:paraId="0B845E7D" w14:textId="77777777" w:rsidR="003D2219" w:rsidRPr="006201A3" w:rsidRDefault="003D2219" w:rsidP="00F0357D">
            <w:pPr>
              <w:jc w:val="center"/>
              <w:rPr>
                <w:rFonts w:asciiTheme="minorHAnsi" w:hAnsiTheme="minorHAnsi"/>
                <w:sz w:val="18"/>
                <w:szCs w:val="18"/>
              </w:rPr>
            </w:pPr>
          </w:p>
        </w:tc>
        <w:tc>
          <w:tcPr>
            <w:tcW w:w="836" w:type="dxa"/>
            <w:shd w:val="clear" w:color="auto" w:fill="auto"/>
            <w:vAlign w:val="center"/>
          </w:tcPr>
          <w:p w14:paraId="70299D6D"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shd w:val="clear" w:color="auto" w:fill="auto"/>
            <w:vAlign w:val="bottom"/>
          </w:tcPr>
          <w:p w14:paraId="07894B66"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3 047,50</w:t>
            </w:r>
          </w:p>
        </w:tc>
        <w:tc>
          <w:tcPr>
            <w:tcW w:w="1241" w:type="dxa"/>
            <w:shd w:val="clear" w:color="auto" w:fill="auto"/>
            <w:vAlign w:val="bottom"/>
          </w:tcPr>
          <w:p w14:paraId="391E31A4"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5 293,38</w:t>
            </w:r>
          </w:p>
        </w:tc>
        <w:tc>
          <w:tcPr>
            <w:tcW w:w="1045" w:type="dxa"/>
            <w:shd w:val="clear" w:color="auto" w:fill="auto"/>
            <w:vAlign w:val="bottom"/>
          </w:tcPr>
          <w:p w14:paraId="56633326" w14:textId="77777777" w:rsidR="003D2219" w:rsidRPr="00F2369C" w:rsidRDefault="003D2219" w:rsidP="00F0357D">
            <w:pPr>
              <w:jc w:val="right"/>
              <w:rPr>
                <w:rFonts w:asciiTheme="minorHAnsi" w:hAnsiTheme="minorHAnsi" w:cs="Arial"/>
                <w:sz w:val="18"/>
                <w:szCs w:val="18"/>
              </w:rPr>
            </w:pPr>
            <w:r w:rsidRPr="00F2369C">
              <w:rPr>
                <w:rFonts w:asciiTheme="minorHAnsi" w:hAnsiTheme="minorHAnsi" w:cs="Arial"/>
                <w:sz w:val="18"/>
                <w:szCs w:val="18"/>
              </w:rPr>
              <w:t>2 245,88</w:t>
            </w:r>
          </w:p>
        </w:tc>
        <w:tc>
          <w:tcPr>
            <w:tcW w:w="941" w:type="dxa"/>
            <w:shd w:val="clear" w:color="auto" w:fill="auto"/>
            <w:vAlign w:val="bottom"/>
          </w:tcPr>
          <w:p w14:paraId="36AE1917"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73,7</w:t>
            </w:r>
          </w:p>
        </w:tc>
        <w:tc>
          <w:tcPr>
            <w:tcW w:w="1326" w:type="dxa"/>
            <w:shd w:val="clear" w:color="auto" w:fill="auto"/>
          </w:tcPr>
          <w:p w14:paraId="50054A7E"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shd w:val="clear" w:color="auto" w:fill="auto"/>
          </w:tcPr>
          <w:p w14:paraId="76079405"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35BA9D74" w14:textId="77777777" w:rsidTr="00F2369C">
        <w:tc>
          <w:tcPr>
            <w:tcW w:w="9062" w:type="dxa"/>
            <w:gridSpan w:val="8"/>
            <w:shd w:val="clear" w:color="auto" w:fill="DAEEF3" w:themeFill="accent5" w:themeFillTint="33"/>
            <w:vAlign w:val="center"/>
          </w:tcPr>
          <w:p w14:paraId="271A444A" w14:textId="77777777" w:rsidR="003D2219" w:rsidRPr="00F2369C" w:rsidRDefault="003D2219" w:rsidP="00F0357D">
            <w:pPr>
              <w:rPr>
                <w:rFonts w:asciiTheme="minorHAnsi" w:hAnsiTheme="minorHAnsi"/>
                <w:sz w:val="18"/>
                <w:szCs w:val="18"/>
                <w:highlight w:val="yellow"/>
              </w:rPr>
            </w:pPr>
          </w:p>
        </w:tc>
      </w:tr>
      <w:tr w:rsidR="003D2219" w:rsidRPr="006201A3" w14:paraId="757C00C3" w14:textId="77777777" w:rsidTr="00F2369C">
        <w:tc>
          <w:tcPr>
            <w:tcW w:w="1125" w:type="dxa"/>
            <w:vMerge w:val="restart"/>
            <w:shd w:val="clear" w:color="auto" w:fill="DAEEF3" w:themeFill="accent5" w:themeFillTint="33"/>
            <w:vAlign w:val="center"/>
          </w:tcPr>
          <w:p w14:paraId="53374B6C"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105347</w:t>
            </w:r>
          </w:p>
        </w:tc>
        <w:tc>
          <w:tcPr>
            <w:tcW w:w="836" w:type="dxa"/>
            <w:vAlign w:val="center"/>
          </w:tcPr>
          <w:p w14:paraId="0B5557BD"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vAlign w:val="center"/>
          </w:tcPr>
          <w:p w14:paraId="6413978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2 266,12</w:t>
            </w:r>
          </w:p>
        </w:tc>
        <w:tc>
          <w:tcPr>
            <w:tcW w:w="1241" w:type="dxa"/>
            <w:vAlign w:val="center"/>
          </w:tcPr>
          <w:p w14:paraId="5EA99DF0"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11 716,43</w:t>
            </w:r>
          </w:p>
        </w:tc>
        <w:tc>
          <w:tcPr>
            <w:tcW w:w="1045" w:type="dxa"/>
            <w:vAlign w:val="center"/>
          </w:tcPr>
          <w:p w14:paraId="2C1CF65A"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9 450,31</w:t>
            </w:r>
          </w:p>
        </w:tc>
        <w:tc>
          <w:tcPr>
            <w:tcW w:w="941" w:type="dxa"/>
            <w:vAlign w:val="center"/>
          </w:tcPr>
          <w:p w14:paraId="6E239F54"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417,0</w:t>
            </w:r>
          </w:p>
        </w:tc>
        <w:tc>
          <w:tcPr>
            <w:tcW w:w="1326" w:type="dxa"/>
          </w:tcPr>
          <w:p w14:paraId="67A4420A"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23866276"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69FCA645" w14:textId="77777777" w:rsidTr="00F2369C">
        <w:tc>
          <w:tcPr>
            <w:tcW w:w="1125" w:type="dxa"/>
            <w:vMerge/>
            <w:shd w:val="clear" w:color="auto" w:fill="DAEEF3" w:themeFill="accent5" w:themeFillTint="33"/>
            <w:vAlign w:val="center"/>
          </w:tcPr>
          <w:p w14:paraId="31362603" w14:textId="77777777" w:rsidR="003D2219" w:rsidRPr="003D2219" w:rsidRDefault="003D2219" w:rsidP="00F0357D">
            <w:pPr>
              <w:jc w:val="center"/>
              <w:rPr>
                <w:rFonts w:asciiTheme="minorHAnsi" w:hAnsiTheme="minorHAnsi"/>
                <w:sz w:val="18"/>
                <w:szCs w:val="18"/>
              </w:rPr>
            </w:pPr>
          </w:p>
        </w:tc>
        <w:tc>
          <w:tcPr>
            <w:tcW w:w="836" w:type="dxa"/>
            <w:vAlign w:val="center"/>
          </w:tcPr>
          <w:p w14:paraId="055D0D98"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5DDF4527"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4 532,24</w:t>
            </w:r>
          </w:p>
        </w:tc>
        <w:tc>
          <w:tcPr>
            <w:tcW w:w="1241" w:type="dxa"/>
            <w:vAlign w:val="center"/>
          </w:tcPr>
          <w:p w14:paraId="596CC734"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9 713,82</w:t>
            </w:r>
          </w:p>
        </w:tc>
        <w:tc>
          <w:tcPr>
            <w:tcW w:w="1045" w:type="dxa"/>
            <w:vAlign w:val="center"/>
          </w:tcPr>
          <w:p w14:paraId="3D22EE28"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5 181,58</w:t>
            </w:r>
          </w:p>
        </w:tc>
        <w:tc>
          <w:tcPr>
            <w:tcW w:w="941" w:type="dxa"/>
            <w:vAlign w:val="center"/>
          </w:tcPr>
          <w:p w14:paraId="00174D53"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114,3</w:t>
            </w:r>
          </w:p>
        </w:tc>
        <w:tc>
          <w:tcPr>
            <w:tcW w:w="1326" w:type="dxa"/>
          </w:tcPr>
          <w:p w14:paraId="18FE25FF"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69046DFE"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542903A1" w14:textId="77777777" w:rsidTr="00F2369C">
        <w:tc>
          <w:tcPr>
            <w:tcW w:w="1125" w:type="dxa"/>
            <w:vMerge/>
            <w:shd w:val="clear" w:color="auto" w:fill="DAEEF3" w:themeFill="accent5" w:themeFillTint="33"/>
            <w:vAlign w:val="center"/>
          </w:tcPr>
          <w:p w14:paraId="1C839C81" w14:textId="77777777" w:rsidR="003D2219" w:rsidRPr="003D2219" w:rsidRDefault="003D2219" w:rsidP="00F0357D">
            <w:pPr>
              <w:jc w:val="center"/>
              <w:rPr>
                <w:rFonts w:asciiTheme="minorHAnsi" w:hAnsiTheme="minorHAnsi"/>
                <w:sz w:val="18"/>
                <w:szCs w:val="18"/>
              </w:rPr>
            </w:pPr>
          </w:p>
        </w:tc>
        <w:tc>
          <w:tcPr>
            <w:tcW w:w="836" w:type="dxa"/>
            <w:vAlign w:val="center"/>
          </w:tcPr>
          <w:p w14:paraId="0017C8E0"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2B81DBD8"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4 532,24</w:t>
            </w:r>
          </w:p>
        </w:tc>
        <w:tc>
          <w:tcPr>
            <w:tcW w:w="1241" w:type="dxa"/>
            <w:vAlign w:val="center"/>
          </w:tcPr>
          <w:p w14:paraId="2FDBB63A"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11 614,53</w:t>
            </w:r>
          </w:p>
        </w:tc>
        <w:tc>
          <w:tcPr>
            <w:tcW w:w="1045" w:type="dxa"/>
            <w:vAlign w:val="center"/>
          </w:tcPr>
          <w:p w14:paraId="1AEA9E7F"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7 082,29</w:t>
            </w:r>
          </w:p>
        </w:tc>
        <w:tc>
          <w:tcPr>
            <w:tcW w:w="941" w:type="dxa"/>
            <w:vAlign w:val="center"/>
          </w:tcPr>
          <w:p w14:paraId="35CF364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156,3</w:t>
            </w:r>
          </w:p>
        </w:tc>
        <w:tc>
          <w:tcPr>
            <w:tcW w:w="1326" w:type="dxa"/>
          </w:tcPr>
          <w:p w14:paraId="6962B203"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0A5403F8"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0EC38189" w14:textId="77777777" w:rsidTr="00F2369C">
        <w:tc>
          <w:tcPr>
            <w:tcW w:w="9062" w:type="dxa"/>
            <w:gridSpan w:val="8"/>
            <w:shd w:val="clear" w:color="auto" w:fill="DAEEF3" w:themeFill="accent5" w:themeFillTint="33"/>
            <w:vAlign w:val="center"/>
          </w:tcPr>
          <w:p w14:paraId="447D1CB7" w14:textId="77777777" w:rsidR="003D2219" w:rsidRPr="00F2369C" w:rsidRDefault="003D2219" w:rsidP="00F0357D">
            <w:pPr>
              <w:rPr>
                <w:rFonts w:asciiTheme="minorHAnsi" w:hAnsiTheme="minorHAnsi"/>
                <w:sz w:val="18"/>
                <w:szCs w:val="18"/>
                <w:highlight w:val="yellow"/>
              </w:rPr>
            </w:pPr>
          </w:p>
        </w:tc>
      </w:tr>
      <w:tr w:rsidR="003D2219" w:rsidRPr="006201A3" w14:paraId="40FB2228" w14:textId="77777777" w:rsidTr="00F2369C">
        <w:tc>
          <w:tcPr>
            <w:tcW w:w="1125" w:type="dxa"/>
            <w:shd w:val="clear" w:color="auto" w:fill="DAEEF3" w:themeFill="accent5" w:themeFillTint="33"/>
            <w:vAlign w:val="center"/>
          </w:tcPr>
          <w:p w14:paraId="7D4D0B34"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105348</w:t>
            </w:r>
          </w:p>
        </w:tc>
        <w:tc>
          <w:tcPr>
            <w:tcW w:w="836" w:type="dxa"/>
            <w:vAlign w:val="center"/>
          </w:tcPr>
          <w:p w14:paraId="0FB3D111"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0068205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8 533,00</w:t>
            </w:r>
          </w:p>
        </w:tc>
        <w:tc>
          <w:tcPr>
            <w:tcW w:w="1241" w:type="dxa"/>
            <w:vAlign w:val="center"/>
          </w:tcPr>
          <w:p w14:paraId="35AE698D"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18 819,33</w:t>
            </w:r>
          </w:p>
        </w:tc>
        <w:tc>
          <w:tcPr>
            <w:tcW w:w="1045" w:type="dxa"/>
            <w:vAlign w:val="center"/>
          </w:tcPr>
          <w:p w14:paraId="7F1410ED"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10 286,33</w:t>
            </w:r>
          </w:p>
        </w:tc>
        <w:tc>
          <w:tcPr>
            <w:tcW w:w="941" w:type="dxa"/>
            <w:vAlign w:val="center"/>
          </w:tcPr>
          <w:p w14:paraId="3FDA3FFF"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120,6</w:t>
            </w:r>
          </w:p>
        </w:tc>
        <w:tc>
          <w:tcPr>
            <w:tcW w:w="1326" w:type="dxa"/>
          </w:tcPr>
          <w:p w14:paraId="32D5E2B1"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52667DF6"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0579B8A6" w14:textId="77777777" w:rsidTr="00F2369C">
        <w:tc>
          <w:tcPr>
            <w:tcW w:w="9062" w:type="dxa"/>
            <w:gridSpan w:val="8"/>
            <w:shd w:val="clear" w:color="auto" w:fill="DAEEF3" w:themeFill="accent5" w:themeFillTint="33"/>
            <w:vAlign w:val="center"/>
          </w:tcPr>
          <w:p w14:paraId="7D5A1F8F" w14:textId="77777777" w:rsidR="003D2219" w:rsidRPr="00F2369C" w:rsidRDefault="003D2219" w:rsidP="00F0357D">
            <w:pPr>
              <w:rPr>
                <w:rFonts w:asciiTheme="minorHAnsi" w:hAnsiTheme="minorHAnsi"/>
                <w:sz w:val="18"/>
                <w:szCs w:val="18"/>
              </w:rPr>
            </w:pPr>
          </w:p>
        </w:tc>
      </w:tr>
      <w:tr w:rsidR="003D2219" w:rsidRPr="006201A3" w14:paraId="158E4ECE" w14:textId="77777777" w:rsidTr="00F0357D">
        <w:tc>
          <w:tcPr>
            <w:tcW w:w="1125" w:type="dxa"/>
            <w:shd w:val="clear" w:color="auto" w:fill="DAEEF3" w:themeFill="accent5" w:themeFillTint="33"/>
            <w:vAlign w:val="center"/>
          </w:tcPr>
          <w:p w14:paraId="29AD69FC"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110575</w:t>
            </w:r>
          </w:p>
        </w:tc>
        <w:tc>
          <w:tcPr>
            <w:tcW w:w="836" w:type="dxa"/>
            <w:shd w:val="clear" w:color="auto" w:fill="auto"/>
            <w:vAlign w:val="center"/>
          </w:tcPr>
          <w:p w14:paraId="7CC7AC6E"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shd w:val="clear" w:color="auto" w:fill="auto"/>
            <w:vAlign w:val="center"/>
          </w:tcPr>
          <w:p w14:paraId="132EE788"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szCs w:val="18"/>
              </w:rPr>
              <w:t>17 595,00</w:t>
            </w:r>
          </w:p>
        </w:tc>
        <w:tc>
          <w:tcPr>
            <w:tcW w:w="1241" w:type="dxa"/>
            <w:shd w:val="clear" w:color="auto" w:fill="auto"/>
            <w:vAlign w:val="center"/>
          </w:tcPr>
          <w:p w14:paraId="097511B8"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szCs w:val="18"/>
              </w:rPr>
              <w:t>18 650,70</w:t>
            </w:r>
          </w:p>
        </w:tc>
        <w:tc>
          <w:tcPr>
            <w:tcW w:w="1045" w:type="dxa"/>
            <w:shd w:val="clear" w:color="auto" w:fill="auto"/>
            <w:vAlign w:val="bottom"/>
          </w:tcPr>
          <w:p w14:paraId="6B3573FE" w14:textId="77777777" w:rsidR="003D2219" w:rsidRPr="00F2369C" w:rsidRDefault="003D2219" w:rsidP="00F0357D">
            <w:pPr>
              <w:jc w:val="right"/>
              <w:rPr>
                <w:rFonts w:asciiTheme="minorHAnsi" w:hAnsiTheme="minorHAnsi" w:cs="Arial"/>
                <w:sz w:val="18"/>
                <w:szCs w:val="18"/>
              </w:rPr>
            </w:pPr>
            <w:r w:rsidRPr="00F2369C">
              <w:rPr>
                <w:rFonts w:asciiTheme="minorHAnsi" w:hAnsiTheme="minorHAnsi" w:cs="Arial"/>
                <w:sz w:val="18"/>
                <w:szCs w:val="18"/>
              </w:rPr>
              <w:t>1 055,70</w:t>
            </w:r>
          </w:p>
        </w:tc>
        <w:tc>
          <w:tcPr>
            <w:tcW w:w="941" w:type="dxa"/>
            <w:shd w:val="clear" w:color="auto" w:fill="auto"/>
            <w:vAlign w:val="bottom"/>
          </w:tcPr>
          <w:p w14:paraId="7CAFC14B"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6,0</w:t>
            </w:r>
          </w:p>
        </w:tc>
        <w:tc>
          <w:tcPr>
            <w:tcW w:w="1326" w:type="dxa"/>
            <w:shd w:val="clear" w:color="auto" w:fill="auto"/>
          </w:tcPr>
          <w:p w14:paraId="7D975B58"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shd w:val="clear" w:color="auto" w:fill="auto"/>
          </w:tcPr>
          <w:p w14:paraId="32983DF9"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bl>
    <w:p w14:paraId="2A719E0B" w14:textId="77777777" w:rsidR="00140F19" w:rsidRDefault="00140F19"/>
    <w:tbl>
      <w:tblPr>
        <w:tblStyle w:val="Mkatabulky"/>
        <w:tblW w:w="0" w:type="auto"/>
        <w:tblLook w:val="04A0" w:firstRow="1" w:lastRow="0" w:firstColumn="1" w:lastColumn="0" w:noHBand="0" w:noVBand="1"/>
      </w:tblPr>
      <w:tblGrid>
        <w:gridCol w:w="1125"/>
        <w:gridCol w:w="836"/>
        <w:gridCol w:w="1241"/>
        <w:gridCol w:w="1241"/>
        <w:gridCol w:w="1045"/>
        <w:gridCol w:w="941"/>
        <w:gridCol w:w="1326"/>
        <w:gridCol w:w="1307"/>
      </w:tblGrid>
      <w:tr w:rsidR="003D2219" w:rsidRPr="006201A3" w14:paraId="1F463E1C" w14:textId="77777777" w:rsidTr="00F2369C">
        <w:tc>
          <w:tcPr>
            <w:tcW w:w="9062" w:type="dxa"/>
            <w:gridSpan w:val="8"/>
            <w:shd w:val="clear" w:color="auto" w:fill="DAEEF3" w:themeFill="accent5" w:themeFillTint="33"/>
            <w:vAlign w:val="center"/>
          </w:tcPr>
          <w:p w14:paraId="0F71E40B" w14:textId="77777777" w:rsidR="003D2219" w:rsidRPr="00F2369C" w:rsidRDefault="003D2219" w:rsidP="00F0357D">
            <w:pPr>
              <w:rPr>
                <w:rFonts w:asciiTheme="minorHAnsi" w:hAnsiTheme="minorHAnsi"/>
                <w:sz w:val="18"/>
                <w:szCs w:val="18"/>
              </w:rPr>
            </w:pPr>
          </w:p>
        </w:tc>
      </w:tr>
      <w:tr w:rsidR="003D2219" w:rsidRPr="006201A3" w14:paraId="36F0B24D" w14:textId="77777777" w:rsidTr="00F0357D">
        <w:tc>
          <w:tcPr>
            <w:tcW w:w="1125" w:type="dxa"/>
            <w:shd w:val="clear" w:color="auto" w:fill="DAEEF3" w:themeFill="accent5" w:themeFillTint="33"/>
            <w:vAlign w:val="center"/>
          </w:tcPr>
          <w:p w14:paraId="64C96FEB"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110577</w:t>
            </w:r>
          </w:p>
        </w:tc>
        <w:tc>
          <w:tcPr>
            <w:tcW w:w="836" w:type="dxa"/>
            <w:shd w:val="clear" w:color="auto" w:fill="auto"/>
            <w:vAlign w:val="center"/>
          </w:tcPr>
          <w:p w14:paraId="1ED7699B"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shd w:val="clear" w:color="auto" w:fill="auto"/>
            <w:vAlign w:val="center"/>
          </w:tcPr>
          <w:p w14:paraId="48FB33FA"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szCs w:val="18"/>
              </w:rPr>
              <w:t>10 580,00</w:t>
            </w:r>
          </w:p>
        </w:tc>
        <w:tc>
          <w:tcPr>
            <w:tcW w:w="1241" w:type="dxa"/>
            <w:shd w:val="clear" w:color="auto" w:fill="auto"/>
            <w:vAlign w:val="center"/>
          </w:tcPr>
          <w:p w14:paraId="6805E166"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szCs w:val="18"/>
              </w:rPr>
              <w:t>11 214,80</w:t>
            </w:r>
          </w:p>
        </w:tc>
        <w:tc>
          <w:tcPr>
            <w:tcW w:w="1045" w:type="dxa"/>
            <w:shd w:val="clear" w:color="auto" w:fill="auto"/>
            <w:vAlign w:val="bottom"/>
          </w:tcPr>
          <w:p w14:paraId="44A4EF41" w14:textId="77777777" w:rsidR="003D2219" w:rsidRPr="00F2369C" w:rsidRDefault="003D2219" w:rsidP="00F0357D">
            <w:pPr>
              <w:jc w:val="right"/>
              <w:rPr>
                <w:rFonts w:asciiTheme="minorHAnsi" w:hAnsiTheme="minorHAnsi" w:cs="Arial"/>
                <w:sz w:val="18"/>
                <w:szCs w:val="18"/>
              </w:rPr>
            </w:pPr>
            <w:r w:rsidRPr="00F2369C">
              <w:rPr>
                <w:rFonts w:asciiTheme="minorHAnsi" w:hAnsiTheme="minorHAnsi" w:cs="Arial"/>
                <w:sz w:val="18"/>
                <w:szCs w:val="18"/>
              </w:rPr>
              <w:t>634,80</w:t>
            </w:r>
          </w:p>
        </w:tc>
        <w:tc>
          <w:tcPr>
            <w:tcW w:w="941" w:type="dxa"/>
            <w:shd w:val="clear" w:color="auto" w:fill="auto"/>
            <w:vAlign w:val="bottom"/>
          </w:tcPr>
          <w:p w14:paraId="067B6B5B"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6,0</w:t>
            </w:r>
          </w:p>
        </w:tc>
        <w:tc>
          <w:tcPr>
            <w:tcW w:w="1326" w:type="dxa"/>
            <w:shd w:val="clear" w:color="auto" w:fill="auto"/>
          </w:tcPr>
          <w:p w14:paraId="47D23443"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shd w:val="clear" w:color="auto" w:fill="auto"/>
          </w:tcPr>
          <w:p w14:paraId="662BBCA3"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336DD546" w14:textId="77777777" w:rsidTr="00F2369C">
        <w:tc>
          <w:tcPr>
            <w:tcW w:w="9062" w:type="dxa"/>
            <w:gridSpan w:val="8"/>
            <w:shd w:val="clear" w:color="auto" w:fill="DAEEF3" w:themeFill="accent5" w:themeFillTint="33"/>
            <w:vAlign w:val="center"/>
          </w:tcPr>
          <w:p w14:paraId="4AF4FBD4" w14:textId="77777777" w:rsidR="003D2219" w:rsidRPr="00F2369C" w:rsidRDefault="003D2219" w:rsidP="00F0357D">
            <w:pPr>
              <w:rPr>
                <w:rFonts w:asciiTheme="minorHAnsi" w:hAnsiTheme="minorHAnsi"/>
                <w:sz w:val="18"/>
                <w:szCs w:val="18"/>
              </w:rPr>
            </w:pPr>
          </w:p>
        </w:tc>
      </w:tr>
      <w:tr w:rsidR="003D2219" w:rsidRPr="006201A3" w14:paraId="5AA1D39F" w14:textId="77777777" w:rsidTr="00F0357D">
        <w:tc>
          <w:tcPr>
            <w:tcW w:w="1125" w:type="dxa"/>
            <w:vMerge w:val="restart"/>
            <w:shd w:val="clear" w:color="auto" w:fill="DAEEF3" w:themeFill="accent5" w:themeFillTint="33"/>
            <w:vAlign w:val="center"/>
          </w:tcPr>
          <w:p w14:paraId="179BAF6E" w14:textId="77777777" w:rsidR="003D2219" w:rsidRPr="006201A3" w:rsidRDefault="003D2219" w:rsidP="00F0357D">
            <w:pPr>
              <w:jc w:val="center"/>
              <w:rPr>
                <w:rFonts w:asciiTheme="minorHAnsi" w:hAnsiTheme="minorHAnsi"/>
                <w:sz w:val="18"/>
                <w:szCs w:val="18"/>
              </w:rPr>
            </w:pPr>
            <w:r w:rsidRPr="003D2219">
              <w:rPr>
                <w:rFonts w:asciiTheme="minorHAnsi" w:hAnsiTheme="minorHAnsi"/>
                <w:sz w:val="18"/>
                <w:szCs w:val="18"/>
              </w:rPr>
              <w:t>111570</w:t>
            </w:r>
          </w:p>
        </w:tc>
        <w:tc>
          <w:tcPr>
            <w:tcW w:w="836" w:type="dxa"/>
            <w:shd w:val="clear" w:color="auto" w:fill="auto"/>
            <w:vAlign w:val="center"/>
          </w:tcPr>
          <w:p w14:paraId="4AA5D000" w14:textId="77777777" w:rsidR="003D2219" w:rsidRPr="006201A3" w:rsidRDefault="003D2219" w:rsidP="00F0357D">
            <w:pPr>
              <w:jc w:val="center"/>
              <w:rPr>
                <w:rFonts w:asciiTheme="minorHAnsi" w:hAnsiTheme="minorHAnsi"/>
                <w:sz w:val="18"/>
                <w:szCs w:val="18"/>
              </w:rPr>
            </w:pPr>
            <w:r w:rsidRPr="006201A3">
              <w:rPr>
                <w:rFonts w:asciiTheme="minorHAnsi" w:hAnsiTheme="minorHAnsi"/>
                <w:sz w:val="18"/>
                <w:szCs w:val="18"/>
              </w:rPr>
              <w:t>2014</w:t>
            </w:r>
          </w:p>
        </w:tc>
        <w:tc>
          <w:tcPr>
            <w:tcW w:w="1241" w:type="dxa"/>
            <w:shd w:val="clear" w:color="auto" w:fill="auto"/>
            <w:vAlign w:val="center"/>
          </w:tcPr>
          <w:p w14:paraId="56295CF3"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szCs w:val="18"/>
              </w:rPr>
              <w:t>8 533,00</w:t>
            </w:r>
          </w:p>
        </w:tc>
        <w:tc>
          <w:tcPr>
            <w:tcW w:w="1241" w:type="dxa"/>
            <w:shd w:val="clear" w:color="auto" w:fill="auto"/>
            <w:vAlign w:val="center"/>
          </w:tcPr>
          <w:p w14:paraId="0BDFC506"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szCs w:val="18"/>
              </w:rPr>
              <w:t>11 229,69</w:t>
            </w:r>
          </w:p>
        </w:tc>
        <w:tc>
          <w:tcPr>
            <w:tcW w:w="1045" w:type="dxa"/>
            <w:shd w:val="clear" w:color="auto" w:fill="auto"/>
            <w:vAlign w:val="bottom"/>
          </w:tcPr>
          <w:p w14:paraId="22963C7E" w14:textId="77777777" w:rsidR="003D2219" w:rsidRPr="00F2369C" w:rsidRDefault="003D2219" w:rsidP="00F0357D">
            <w:pPr>
              <w:jc w:val="right"/>
              <w:rPr>
                <w:rFonts w:asciiTheme="minorHAnsi" w:hAnsiTheme="minorHAnsi" w:cs="Arial"/>
                <w:sz w:val="18"/>
                <w:szCs w:val="18"/>
              </w:rPr>
            </w:pPr>
            <w:r w:rsidRPr="00F2369C">
              <w:rPr>
                <w:rFonts w:asciiTheme="minorHAnsi" w:hAnsiTheme="minorHAnsi" w:cs="Arial"/>
                <w:sz w:val="18"/>
                <w:szCs w:val="18"/>
              </w:rPr>
              <w:t>2 696,69</w:t>
            </w:r>
          </w:p>
        </w:tc>
        <w:tc>
          <w:tcPr>
            <w:tcW w:w="941" w:type="dxa"/>
            <w:shd w:val="clear" w:color="auto" w:fill="auto"/>
            <w:vAlign w:val="bottom"/>
          </w:tcPr>
          <w:p w14:paraId="789B61EC"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31,6</w:t>
            </w:r>
          </w:p>
        </w:tc>
        <w:tc>
          <w:tcPr>
            <w:tcW w:w="1326" w:type="dxa"/>
            <w:shd w:val="clear" w:color="auto" w:fill="auto"/>
          </w:tcPr>
          <w:p w14:paraId="7C0884C1"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shd w:val="clear" w:color="auto" w:fill="auto"/>
          </w:tcPr>
          <w:p w14:paraId="6DD9E136"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2D12100E" w14:textId="77777777" w:rsidTr="00F0357D">
        <w:tc>
          <w:tcPr>
            <w:tcW w:w="1125" w:type="dxa"/>
            <w:vMerge/>
            <w:shd w:val="clear" w:color="auto" w:fill="DAEEF3" w:themeFill="accent5" w:themeFillTint="33"/>
            <w:vAlign w:val="center"/>
          </w:tcPr>
          <w:p w14:paraId="0D40501C" w14:textId="77777777" w:rsidR="003D2219" w:rsidRPr="003D2219" w:rsidRDefault="003D2219" w:rsidP="00F0357D">
            <w:pPr>
              <w:jc w:val="center"/>
              <w:rPr>
                <w:rFonts w:asciiTheme="minorHAnsi" w:hAnsiTheme="minorHAnsi"/>
                <w:sz w:val="18"/>
                <w:szCs w:val="18"/>
              </w:rPr>
            </w:pPr>
          </w:p>
        </w:tc>
        <w:tc>
          <w:tcPr>
            <w:tcW w:w="836" w:type="dxa"/>
            <w:shd w:val="clear" w:color="auto" w:fill="auto"/>
            <w:vAlign w:val="center"/>
          </w:tcPr>
          <w:p w14:paraId="774DF160"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shd w:val="clear" w:color="auto" w:fill="auto"/>
            <w:vAlign w:val="center"/>
          </w:tcPr>
          <w:p w14:paraId="0431DA5A"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szCs w:val="18"/>
              </w:rPr>
              <w:t>8 533,00</w:t>
            </w:r>
          </w:p>
        </w:tc>
        <w:tc>
          <w:tcPr>
            <w:tcW w:w="1241" w:type="dxa"/>
            <w:shd w:val="clear" w:color="auto" w:fill="auto"/>
            <w:vAlign w:val="center"/>
          </w:tcPr>
          <w:p w14:paraId="07926685"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szCs w:val="18"/>
              </w:rPr>
              <w:t>11 229,69</w:t>
            </w:r>
          </w:p>
        </w:tc>
        <w:tc>
          <w:tcPr>
            <w:tcW w:w="1045" w:type="dxa"/>
            <w:shd w:val="clear" w:color="auto" w:fill="auto"/>
            <w:vAlign w:val="bottom"/>
          </w:tcPr>
          <w:p w14:paraId="1673BC28" w14:textId="77777777" w:rsidR="003D2219" w:rsidRPr="00F2369C" w:rsidRDefault="003D2219" w:rsidP="00F0357D">
            <w:pPr>
              <w:jc w:val="right"/>
              <w:rPr>
                <w:rFonts w:asciiTheme="minorHAnsi" w:hAnsiTheme="minorHAnsi" w:cs="Arial"/>
                <w:sz w:val="18"/>
                <w:szCs w:val="18"/>
              </w:rPr>
            </w:pPr>
            <w:r w:rsidRPr="000E34E4">
              <w:rPr>
                <w:rFonts w:asciiTheme="minorHAnsi" w:hAnsiTheme="minorHAnsi" w:cs="Arial"/>
                <w:sz w:val="18"/>
                <w:szCs w:val="18"/>
              </w:rPr>
              <w:t>2 696,69</w:t>
            </w:r>
          </w:p>
        </w:tc>
        <w:tc>
          <w:tcPr>
            <w:tcW w:w="941" w:type="dxa"/>
            <w:shd w:val="clear" w:color="auto" w:fill="auto"/>
            <w:vAlign w:val="bottom"/>
          </w:tcPr>
          <w:p w14:paraId="71061B14"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31,6</w:t>
            </w:r>
          </w:p>
        </w:tc>
        <w:tc>
          <w:tcPr>
            <w:tcW w:w="1326" w:type="dxa"/>
            <w:shd w:val="clear" w:color="auto" w:fill="auto"/>
          </w:tcPr>
          <w:p w14:paraId="1249B239"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shd w:val="clear" w:color="auto" w:fill="auto"/>
          </w:tcPr>
          <w:p w14:paraId="3046F42C"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bl>
    <w:p w14:paraId="28FEBB49" w14:textId="5230FDE0" w:rsidR="003D2219" w:rsidRPr="00A01B29" w:rsidRDefault="003D2219" w:rsidP="00140F19">
      <w:pPr>
        <w:ind w:left="567" w:hanging="567"/>
        <w:rPr>
          <w:rFonts w:asciiTheme="minorHAnsi" w:hAnsiTheme="minorHAnsi"/>
          <w:sz w:val="18"/>
          <w:szCs w:val="18"/>
        </w:rPr>
      </w:pPr>
      <w:r w:rsidRPr="00A01B29">
        <w:rPr>
          <w:rFonts w:asciiTheme="minorHAnsi" w:hAnsiTheme="minorHAnsi"/>
          <w:b/>
          <w:sz w:val="18"/>
          <w:szCs w:val="18"/>
        </w:rPr>
        <w:t>Zdroj:</w:t>
      </w:r>
      <w:r w:rsidRPr="00A01B29">
        <w:rPr>
          <w:rFonts w:asciiTheme="minorHAnsi" w:hAnsiTheme="minorHAnsi"/>
          <w:sz w:val="18"/>
          <w:szCs w:val="18"/>
        </w:rPr>
        <w:t xml:space="preserve"> </w:t>
      </w:r>
      <w:r w:rsidR="00140F19">
        <w:rPr>
          <w:rFonts w:asciiTheme="minorHAnsi" w:hAnsiTheme="minorHAnsi"/>
          <w:sz w:val="18"/>
          <w:szCs w:val="18"/>
        </w:rPr>
        <w:tab/>
      </w:r>
      <w:r w:rsidR="00FD594F" w:rsidRPr="00A01B29">
        <w:rPr>
          <w:rFonts w:asciiTheme="minorHAnsi" w:hAnsiTheme="minorHAnsi"/>
          <w:sz w:val="18"/>
          <w:szCs w:val="18"/>
        </w:rPr>
        <w:t>p</w:t>
      </w:r>
      <w:r w:rsidRPr="00A01B29">
        <w:rPr>
          <w:rFonts w:asciiTheme="minorHAnsi" w:hAnsiTheme="minorHAnsi"/>
          <w:sz w:val="18"/>
          <w:szCs w:val="18"/>
        </w:rPr>
        <w:t>řílohy jednotlivých kontrolních protokol</w:t>
      </w:r>
      <w:r w:rsidR="00FD594F" w:rsidRPr="00A01B29">
        <w:rPr>
          <w:rFonts w:asciiTheme="minorHAnsi" w:hAnsiTheme="minorHAnsi"/>
          <w:sz w:val="18"/>
          <w:szCs w:val="18"/>
        </w:rPr>
        <w:t>ů</w:t>
      </w:r>
      <w:r w:rsidRPr="00A01B29">
        <w:rPr>
          <w:rFonts w:asciiTheme="minorHAnsi" w:hAnsiTheme="minorHAnsi"/>
          <w:sz w:val="18"/>
          <w:szCs w:val="18"/>
        </w:rPr>
        <w:t xml:space="preserve"> kontrolovaných nemocnic (dle faktur).</w:t>
      </w:r>
    </w:p>
    <w:p w14:paraId="4F639CF6" w14:textId="00AA887A" w:rsidR="003D2219" w:rsidRPr="00A01B29" w:rsidRDefault="003D2219" w:rsidP="00FD594F">
      <w:pPr>
        <w:ind w:left="284" w:hanging="284"/>
        <w:rPr>
          <w:rFonts w:asciiTheme="minorHAnsi" w:hAnsiTheme="minorHAnsi"/>
          <w:sz w:val="16"/>
          <w:szCs w:val="18"/>
        </w:rPr>
      </w:pPr>
      <w:r w:rsidRPr="00A01B29">
        <w:rPr>
          <w:rFonts w:asciiTheme="minorHAnsi" w:hAnsiTheme="minorHAnsi"/>
          <w:sz w:val="18"/>
          <w:szCs w:val="18"/>
        </w:rPr>
        <w:t xml:space="preserve">* </w:t>
      </w:r>
      <w:r w:rsidR="00FD594F" w:rsidRPr="00A01B29">
        <w:rPr>
          <w:rFonts w:asciiTheme="minorHAnsi" w:hAnsiTheme="minorHAnsi"/>
          <w:sz w:val="18"/>
          <w:szCs w:val="18"/>
        </w:rPr>
        <w:tab/>
      </w:r>
      <w:r w:rsidR="00DD0FB5" w:rsidRPr="00A01B29">
        <w:rPr>
          <w:rFonts w:asciiTheme="minorHAnsi" w:hAnsiTheme="minorHAnsi"/>
          <w:sz w:val="18"/>
          <w:szCs w:val="18"/>
        </w:rPr>
        <w:t>K</w:t>
      </w:r>
      <w:r w:rsidRPr="00A01B29">
        <w:rPr>
          <w:rFonts w:asciiTheme="minorHAnsi" w:hAnsiTheme="minorHAnsi"/>
          <w:sz w:val="18"/>
          <w:szCs w:val="18"/>
        </w:rPr>
        <w:t xml:space="preserve">ód VZP ČR – kód </w:t>
      </w:r>
      <w:r w:rsidR="00DD0FB5" w:rsidRPr="00A01B29">
        <w:rPr>
          <w:rFonts w:asciiTheme="minorHAnsi" w:hAnsiTheme="minorHAnsi"/>
          <w:sz w:val="18"/>
          <w:szCs w:val="18"/>
        </w:rPr>
        <w:t>přiděluje Všeobecná zdravotní pojišťovna ČR dle platné metodiky</w:t>
      </w:r>
      <w:r w:rsidR="00D92E24">
        <w:rPr>
          <w:rFonts w:asciiTheme="minorHAnsi" w:hAnsiTheme="minorHAnsi"/>
          <w:sz w:val="18"/>
          <w:szCs w:val="18"/>
        </w:rPr>
        <w:t>, tento kód</w:t>
      </w:r>
      <w:r w:rsidR="00DD0FB5" w:rsidRPr="00A01B29">
        <w:rPr>
          <w:rFonts w:asciiTheme="minorHAnsi" w:hAnsiTheme="minorHAnsi"/>
          <w:sz w:val="18"/>
          <w:szCs w:val="18"/>
        </w:rPr>
        <w:t xml:space="preserve"> je jednoznačným identifikátorem příslušného </w:t>
      </w:r>
      <w:r w:rsidRPr="00A01B29">
        <w:rPr>
          <w:rFonts w:asciiTheme="minorHAnsi" w:hAnsiTheme="minorHAnsi"/>
          <w:sz w:val="18"/>
          <w:szCs w:val="18"/>
        </w:rPr>
        <w:t>zdravotnického prostředku (ZUM).</w:t>
      </w:r>
      <w:r w:rsidR="00D92E24">
        <w:rPr>
          <w:rFonts w:asciiTheme="minorHAnsi" w:hAnsiTheme="minorHAnsi"/>
          <w:sz w:val="16"/>
          <w:szCs w:val="18"/>
        </w:rPr>
        <w:t xml:space="preserve"> </w:t>
      </w:r>
    </w:p>
    <w:p w14:paraId="3B89611C" w14:textId="77777777" w:rsidR="003D2219" w:rsidRPr="00500951" w:rsidRDefault="003D2219" w:rsidP="003D2219">
      <w:pPr>
        <w:tabs>
          <w:tab w:val="center" w:pos="4536"/>
          <w:tab w:val="right" w:pos="9072"/>
        </w:tabs>
        <w:rPr>
          <w:b/>
        </w:rPr>
      </w:pPr>
    </w:p>
    <w:p w14:paraId="262095A0" w14:textId="77777777" w:rsidR="00A73E54" w:rsidRDefault="00A73E54" w:rsidP="00912B63">
      <w:pPr>
        <w:pStyle w:val="Zhlav"/>
        <w:rPr>
          <w:rFonts w:asciiTheme="minorHAnsi" w:hAnsiTheme="minorHAnsi"/>
          <w:b/>
          <w:sz w:val="22"/>
        </w:rPr>
      </w:pPr>
    </w:p>
    <w:p w14:paraId="4B18E48E" w14:textId="77777777" w:rsidR="00A73E54" w:rsidRDefault="00A73E54" w:rsidP="00912B63">
      <w:pPr>
        <w:pStyle w:val="Zhlav"/>
        <w:rPr>
          <w:rFonts w:asciiTheme="minorHAnsi" w:hAnsiTheme="minorHAnsi"/>
          <w:b/>
          <w:sz w:val="22"/>
        </w:rPr>
      </w:pPr>
    </w:p>
    <w:p w14:paraId="1504F5BA" w14:textId="77777777" w:rsidR="00D63187" w:rsidRDefault="00D63187">
      <w:pPr>
        <w:rPr>
          <w:rFonts w:asciiTheme="minorHAnsi" w:hAnsiTheme="minorHAnsi"/>
          <w:color w:val="0070C0"/>
        </w:rPr>
      </w:pPr>
      <w:r>
        <w:rPr>
          <w:rFonts w:asciiTheme="minorHAnsi" w:hAnsiTheme="minorHAnsi"/>
          <w:color w:val="0070C0"/>
        </w:rPr>
        <w:br w:type="page"/>
      </w:r>
    </w:p>
    <w:p w14:paraId="7A53A7C0" w14:textId="12FDEBA8" w:rsidR="00A73E54" w:rsidRPr="003D381D" w:rsidRDefault="00A73E54" w:rsidP="00802658">
      <w:pPr>
        <w:pStyle w:val="Zhlav"/>
        <w:spacing w:after="120"/>
        <w:jc w:val="both"/>
        <w:rPr>
          <w:rFonts w:asciiTheme="minorHAnsi" w:hAnsiTheme="minorHAnsi" w:cs="Calibri"/>
          <w:color w:val="004595"/>
        </w:rPr>
      </w:pPr>
      <w:r w:rsidRPr="003D381D">
        <w:rPr>
          <w:rFonts w:asciiTheme="minorHAnsi" w:hAnsiTheme="minorHAnsi"/>
          <w:color w:val="004595"/>
        </w:rPr>
        <w:lastRenderedPageBreak/>
        <w:t>Příloha č. 6 ke kontro</w:t>
      </w:r>
      <w:r w:rsidR="00802658" w:rsidRPr="003D381D">
        <w:rPr>
          <w:rFonts w:asciiTheme="minorHAnsi" w:hAnsiTheme="minorHAnsi"/>
          <w:color w:val="004595"/>
        </w:rPr>
        <w:t>lnímu závěru 16/28 –</w:t>
      </w:r>
      <w:r w:rsidRPr="003D381D">
        <w:rPr>
          <w:rFonts w:asciiTheme="minorHAnsi" w:hAnsiTheme="minorHAnsi"/>
          <w:color w:val="004595"/>
        </w:rPr>
        <w:t xml:space="preserve"> </w:t>
      </w:r>
      <w:r w:rsidRPr="003D381D">
        <w:rPr>
          <w:rFonts w:asciiTheme="minorHAnsi" w:hAnsiTheme="minorHAnsi" w:cs="Calibri"/>
          <w:color w:val="004595"/>
        </w:rPr>
        <w:t>Peněžní prostředky vynakládané vybranými nemocnicemi na úhradu nákladů z</w:t>
      </w:r>
      <w:r w:rsidR="000076CA">
        <w:rPr>
          <w:rFonts w:asciiTheme="minorHAnsi" w:hAnsiTheme="minorHAnsi" w:cs="Calibri"/>
          <w:color w:val="004595"/>
        </w:rPr>
        <w:t> </w:t>
      </w:r>
      <w:r w:rsidRPr="003D381D">
        <w:rPr>
          <w:rFonts w:asciiTheme="minorHAnsi" w:hAnsiTheme="minorHAnsi" w:cs="Calibri"/>
          <w:color w:val="004595"/>
        </w:rPr>
        <w:t>činnosti</w:t>
      </w:r>
    </w:p>
    <w:p w14:paraId="47C159F9" w14:textId="77777777" w:rsidR="003D2219" w:rsidRPr="006201A3" w:rsidRDefault="003D2219" w:rsidP="003D2219">
      <w:pPr>
        <w:tabs>
          <w:tab w:val="center" w:pos="4536"/>
          <w:tab w:val="right" w:pos="9072"/>
        </w:tabs>
        <w:jc w:val="both"/>
        <w:rPr>
          <w:rFonts w:asciiTheme="minorHAnsi" w:hAnsiTheme="minorHAnsi"/>
          <w:b/>
        </w:rPr>
      </w:pPr>
      <w:r w:rsidRPr="006201A3">
        <w:rPr>
          <w:rFonts w:asciiTheme="minorHAnsi" w:hAnsiTheme="minorHAnsi" w:cs="Calibri"/>
          <w:b/>
        </w:rPr>
        <w:t xml:space="preserve">Zdravotnické prostředky (ZUM) – </w:t>
      </w:r>
      <w:r w:rsidRPr="006201A3">
        <w:rPr>
          <w:rFonts w:asciiTheme="minorHAnsi" w:hAnsiTheme="minorHAnsi" w:cs="Calibri"/>
          <w:b/>
          <w:caps/>
        </w:rPr>
        <w:t>Kardiostimulátory</w:t>
      </w:r>
    </w:p>
    <w:tbl>
      <w:tblPr>
        <w:tblStyle w:val="Mkatabulky"/>
        <w:tblW w:w="0" w:type="auto"/>
        <w:tblLook w:val="04A0" w:firstRow="1" w:lastRow="0" w:firstColumn="1" w:lastColumn="0" w:noHBand="0" w:noVBand="1"/>
      </w:tblPr>
      <w:tblGrid>
        <w:gridCol w:w="1148"/>
        <w:gridCol w:w="853"/>
        <w:gridCol w:w="1248"/>
        <w:gridCol w:w="1248"/>
        <w:gridCol w:w="1046"/>
        <w:gridCol w:w="881"/>
        <w:gridCol w:w="1331"/>
        <w:gridCol w:w="1307"/>
      </w:tblGrid>
      <w:tr w:rsidR="003D2219" w:rsidRPr="006201A3" w14:paraId="1FA366B1" w14:textId="77777777" w:rsidTr="00F2369C">
        <w:tc>
          <w:tcPr>
            <w:tcW w:w="1148" w:type="dxa"/>
            <w:shd w:val="clear" w:color="auto" w:fill="DAEEF3" w:themeFill="accent5" w:themeFillTint="33"/>
            <w:vAlign w:val="center"/>
          </w:tcPr>
          <w:p w14:paraId="5FA59313"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 xml:space="preserve">Kód </w:t>
            </w:r>
          </w:p>
          <w:p w14:paraId="4C11CEAE" w14:textId="6594C094" w:rsidR="003D2219" w:rsidRPr="003D2219" w:rsidRDefault="003D2219">
            <w:pPr>
              <w:jc w:val="center"/>
              <w:rPr>
                <w:rFonts w:asciiTheme="minorHAnsi" w:hAnsiTheme="minorHAnsi"/>
                <w:b/>
                <w:i/>
                <w:sz w:val="18"/>
                <w:szCs w:val="18"/>
              </w:rPr>
            </w:pPr>
            <w:r w:rsidRPr="003D2219">
              <w:rPr>
                <w:rFonts w:asciiTheme="minorHAnsi" w:hAnsiTheme="minorHAnsi"/>
                <w:b/>
                <w:i/>
                <w:sz w:val="18"/>
                <w:szCs w:val="18"/>
              </w:rPr>
              <w:t>VZP ČR</w:t>
            </w:r>
            <w:r w:rsidRPr="00A01B29">
              <w:rPr>
                <w:rFonts w:asciiTheme="minorHAnsi" w:hAnsiTheme="minorHAnsi"/>
                <w:b/>
                <w:i/>
                <w:sz w:val="18"/>
                <w:szCs w:val="18"/>
              </w:rPr>
              <w:t>*</w:t>
            </w:r>
          </w:p>
        </w:tc>
        <w:tc>
          <w:tcPr>
            <w:tcW w:w="853" w:type="dxa"/>
            <w:shd w:val="clear" w:color="auto" w:fill="DAEEF3" w:themeFill="accent5" w:themeFillTint="33"/>
            <w:vAlign w:val="center"/>
          </w:tcPr>
          <w:p w14:paraId="6232CDB0"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Rok</w:t>
            </w:r>
          </w:p>
        </w:tc>
        <w:tc>
          <w:tcPr>
            <w:tcW w:w="1248" w:type="dxa"/>
            <w:shd w:val="clear" w:color="auto" w:fill="DAEEF3" w:themeFill="accent5" w:themeFillTint="33"/>
            <w:vAlign w:val="center"/>
          </w:tcPr>
          <w:p w14:paraId="5209C908" w14:textId="16ACD026"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 xml:space="preserve">Cena </w:t>
            </w:r>
            <w:r w:rsidR="0086117D">
              <w:rPr>
                <w:rFonts w:asciiTheme="minorHAnsi" w:hAnsiTheme="minorHAnsi"/>
                <w:b/>
                <w:i/>
                <w:sz w:val="18"/>
                <w:szCs w:val="18"/>
              </w:rPr>
              <w:t>poř</w:t>
            </w:r>
            <w:r w:rsidR="007B0604">
              <w:rPr>
                <w:rFonts w:asciiTheme="minorHAnsi" w:hAnsiTheme="minorHAnsi"/>
                <w:b/>
                <w:i/>
                <w:sz w:val="18"/>
                <w:szCs w:val="18"/>
              </w:rPr>
              <w:t>i</w:t>
            </w:r>
            <w:r w:rsidR="0086117D">
              <w:rPr>
                <w:rFonts w:asciiTheme="minorHAnsi" w:hAnsiTheme="minorHAnsi"/>
                <w:b/>
                <w:i/>
                <w:sz w:val="18"/>
                <w:szCs w:val="18"/>
              </w:rPr>
              <w:t>zovací</w:t>
            </w:r>
            <w:r w:rsidR="0086117D" w:rsidRPr="003D2219" w:rsidDel="0086117D">
              <w:rPr>
                <w:rFonts w:asciiTheme="minorHAnsi" w:hAnsiTheme="minorHAnsi"/>
                <w:b/>
                <w:i/>
                <w:sz w:val="18"/>
                <w:szCs w:val="18"/>
              </w:rPr>
              <w:t xml:space="preserve"> </w:t>
            </w:r>
            <w:r w:rsidRPr="003D2219">
              <w:rPr>
                <w:rFonts w:asciiTheme="minorHAnsi" w:hAnsiTheme="minorHAnsi"/>
                <w:b/>
                <w:i/>
                <w:sz w:val="18"/>
                <w:szCs w:val="18"/>
              </w:rPr>
              <w:t>nejnižší</w:t>
            </w:r>
          </w:p>
          <w:p w14:paraId="5C72078E"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(v Kč/ks)</w:t>
            </w:r>
          </w:p>
        </w:tc>
        <w:tc>
          <w:tcPr>
            <w:tcW w:w="1248" w:type="dxa"/>
            <w:shd w:val="clear" w:color="auto" w:fill="DAEEF3" w:themeFill="accent5" w:themeFillTint="33"/>
            <w:vAlign w:val="center"/>
          </w:tcPr>
          <w:p w14:paraId="1D98AFA6" w14:textId="7EBA083C"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 xml:space="preserve">Cena </w:t>
            </w:r>
            <w:r w:rsidR="0086117D">
              <w:rPr>
                <w:rFonts w:asciiTheme="minorHAnsi" w:hAnsiTheme="minorHAnsi"/>
                <w:b/>
                <w:i/>
                <w:sz w:val="18"/>
                <w:szCs w:val="18"/>
              </w:rPr>
              <w:t>poř</w:t>
            </w:r>
            <w:r w:rsidR="007B0604">
              <w:rPr>
                <w:rFonts w:asciiTheme="minorHAnsi" w:hAnsiTheme="minorHAnsi"/>
                <w:b/>
                <w:i/>
                <w:sz w:val="18"/>
                <w:szCs w:val="18"/>
              </w:rPr>
              <w:t>i</w:t>
            </w:r>
            <w:r w:rsidR="0086117D">
              <w:rPr>
                <w:rFonts w:asciiTheme="minorHAnsi" w:hAnsiTheme="minorHAnsi"/>
                <w:b/>
                <w:i/>
                <w:sz w:val="18"/>
                <w:szCs w:val="18"/>
              </w:rPr>
              <w:t>zovací</w:t>
            </w:r>
            <w:r w:rsidR="0086117D" w:rsidRPr="003D2219" w:rsidDel="0086117D">
              <w:rPr>
                <w:rFonts w:asciiTheme="minorHAnsi" w:hAnsiTheme="minorHAnsi"/>
                <w:b/>
                <w:i/>
                <w:sz w:val="18"/>
                <w:szCs w:val="18"/>
              </w:rPr>
              <w:t xml:space="preserve"> </w:t>
            </w:r>
            <w:r w:rsidRPr="003D2219">
              <w:rPr>
                <w:rFonts w:asciiTheme="minorHAnsi" w:hAnsiTheme="minorHAnsi"/>
                <w:b/>
                <w:i/>
                <w:sz w:val="18"/>
                <w:szCs w:val="18"/>
              </w:rPr>
              <w:t>nejvyšší</w:t>
            </w:r>
          </w:p>
          <w:p w14:paraId="05973DB6"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(v Kč/ks)</w:t>
            </w:r>
          </w:p>
        </w:tc>
        <w:tc>
          <w:tcPr>
            <w:tcW w:w="1046" w:type="dxa"/>
            <w:shd w:val="clear" w:color="auto" w:fill="DAEEF3" w:themeFill="accent5" w:themeFillTint="33"/>
            <w:vAlign w:val="center"/>
          </w:tcPr>
          <w:p w14:paraId="162730C2"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 xml:space="preserve">Rozdíl </w:t>
            </w:r>
          </w:p>
          <w:p w14:paraId="78863A72"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v Kč</w:t>
            </w:r>
          </w:p>
        </w:tc>
        <w:tc>
          <w:tcPr>
            <w:tcW w:w="881" w:type="dxa"/>
            <w:shd w:val="clear" w:color="auto" w:fill="DAEEF3" w:themeFill="accent5" w:themeFillTint="33"/>
            <w:vAlign w:val="center"/>
          </w:tcPr>
          <w:p w14:paraId="507D1B8D"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Rozdíl</w:t>
            </w:r>
          </w:p>
          <w:p w14:paraId="6A96DF0A"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v %</w:t>
            </w:r>
          </w:p>
        </w:tc>
        <w:tc>
          <w:tcPr>
            <w:tcW w:w="1331" w:type="dxa"/>
            <w:shd w:val="clear" w:color="auto" w:fill="DAEEF3" w:themeFill="accent5" w:themeFillTint="33"/>
            <w:vAlign w:val="center"/>
          </w:tcPr>
          <w:p w14:paraId="38F77546" w14:textId="77777777" w:rsidR="003D2219" w:rsidRPr="003D2219" w:rsidRDefault="003D2219" w:rsidP="00F0357D">
            <w:pPr>
              <w:jc w:val="center"/>
              <w:rPr>
                <w:rFonts w:asciiTheme="minorHAnsi" w:hAnsiTheme="minorHAnsi"/>
                <w:b/>
                <w:i/>
                <w:sz w:val="18"/>
                <w:szCs w:val="18"/>
                <w:vertAlign w:val="superscript"/>
              </w:rPr>
            </w:pPr>
            <w:r w:rsidRPr="003D2219">
              <w:rPr>
                <w:rFonts w:asciiTheme="minorHAnsi" w:hAnsiTheme="minorHAnsi"/>
                <w:b/>
                <w:i/>
                <w:sz w:val="18"/>
                <w:szCs w:val="18"/>
              </w:rPr>
              <w:t xml:space="preserve">Dodavatel </w:t>
            </w:r>
          </w:p>
        </w:tc>
        <w:tc>
          <w:tcPr>
            <w:tcW w:w="1307" w:type="dxa"/>
            <w:shd w:val="clear" w:color="auto" w:fill="DAEEF3" w:themeFill="accent5" w:themeFillTint="33"/>
            <w:vAlign w:val="center"/>
          </w:tcPr>
          <w:p w14:paraId="085AD4D3" w14:textId="77777777" w:rsidR="003D2219" w:rsidRPr="003D2219" w:rsidRDefault="003D2219" w:rsidP="00F0357D">
            <w:pPr>
              <w:jc w:val="center"/>
              <w:rPr>
                <w:rFonts w:asciiTheme="minorHAnsi" w:hAnsiTheme="minorHAnsi"/>
                <w:b/>
                <w:i/>
                <w:sz w:val="18"/>
                <w:szCs w:val="18"/>
                <w:vertAlign w:val="superscript"/>
              </w:rPr>
            </w:pPr>
            <w:r w:rsidRPr="003D2219">
              <w:rPr>
                <w:rFonts w:asciiTheme="minorHAnsi" w:hAnsiTheme="minorHAnsi"/>
                <w:b/>
                <w:i/>
                <w:sz w:val="18"/>
                <w:szCs w:val="18"/>
              </w:rPr>
              <w:t xml:space="preserve">Nemocnice </w:t>
            </w:r>
          </w:p>
        </w:tc>
      </w:tr>
      <w:tr w:rsidR="003D2219" w:rsidRPr="006201A3" w14:paraId="5E11F39E" w14:textId="77777777" w:rsidTr="00F0357D">
        <w:tc>
          <w:tcPr>
            <w:tcW w:w="9062" w:type="dxa"/>
            <w:gridSpan w:val="8"/>
          </w:tcPr>
          <w:p w14:paraId="5AA74514" w14:textId="467711E6" w:rsidR="003D2219" w:rsidRPr="003D2219" w:rsidRDefault="003D2219" w:rsidP="00F2369C">
            <w:pPr>
              <w:jc w:val="center"/>
              <w:rPr>
                <w:rFonts w:asciiTheme="minorHAnsi" w:hAnsiTheme="minorHAnsi"/>
                <w:sz w:val="18"/>
                <w:szCs w:val="18"/>
              </w:rPr>
            </w:pPr>
            <w:r w:rsidRPr="003D2219">
              <w:rPr>
                <w:rFonts w:asciiTheme="minorHAnsi" w:hAnsiTheme="minorHAnsi"/>
                <w:b/>
                <w:caps/>
                <w:sz w:val="18"/>
                <w:szCs w:val="18"/>
              </w:rPr>
              <w:t>Kardiostimulátory</w:t>
            </w:r>
          </w:p>
        </w:tc>
      </w:tr>
      <w:tr w:rsidR="003D2219" w:rsidRPr="006201A3" w14:paraId="30511C3D" w14:textId="77777777" w:rsidTr="00F2369C">
        <w:tc>
          <w:tcPr>
            <w:tcW w:w="1148" w:type="dxa"/>
            <w:vMerge w:val="restart"/>
            <w:shd w:val="clear" w:color="auto" w:fill="DAEEF3" w:themeFill="accent5" w:themeFillTint="33"/>
            <w:vAlign w:val="center"/>
          </w:tcPr>
          <w:p w14:paraId="71BBEF0E"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111739</w:t>
            </w:r>
          </w:p>
        </w:tc>
        <w:tc>
          <w:tcPr>
            <w:tcW w:w="853" w:type="dxa"/>
            <w:vAlign w:val="center"/>
          </w:tcPr>
          <w:p w14:paraId="51CED330"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8" w:type="dxa"/>
            <w:vAlign w:val="center"/>
          </w:tcPr>
          <w:p w14:paraId="0688AFE2"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25 887,28</w:t>
            </w:r>
          </w:p>
        </w:tc>
        <w:tc>
          <w:tcPr>
            <w:tcW w:w="1248" w:type="dxa"/>
            <w:vAlign w:val="center"/>
          </w:tcPr>
          <w:p w14:paraId="44D0239A"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27 299,85</w:t>
            </w:r>
          </w:p>
        </w:tc>
        <w:tc>
          <w:tcPr>
            <w:tcW w:w="1046" w:type="dxa"/>
            <w:vAlign w:val="center"/>
          </w:tcPr>
          <w:p w14:paraId="7FF2B51D"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1 412,57</w:t>
            </w:r>
          </w:p>
        </w:tc>
        <w:tc>
          <w:tcPr>
            <w:tcW w:w="881" w:type="dxa"/>
            <w:vAlign w:val="center"/>
          </w:tcPr>
          <w:p w14:paraId="1D1B2880"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5,5</w:t>
            </w:r>
          </w:p>
        </w:tc>
        <w:tc>
          <w:tcPr>
            <w:tcW w:w="1331" w:type="dxa"/>
          </w:tcPr>
          <w:p w14:paraId="35ED7FDB"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734EC7BA"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63F3B8EC" w14:textId="77777777" w:rsidTr="00F2369C">
        <w:tc>
          <w:tcPr>
            <w:tcW w:w="1148" w:type="dxa"/>
            <w:vMerge/>
            <w:shd w:val="clear" w:color="auto" w:fill="DAEEF3" w:themeFill="accent5" w:themeFillTint="33"/>
            <w:vAlign w:val="center"/>
          </w:tcPr>
          <w:p w14:paraId="32B518C4" w14:textId="77777777" w:rsidR="003D2219" w:rsidRPr="003D2219" w:rsidRDefault="003D2219" w:rsidP="00F0357D">
            <w:pPr>
              <w:jc w:val="center"/>
              <w:rPr>
                <w:rFonts w:asciiTheme="minorHAnsi" w:hAnsiTheme="minorHAnsi"/>
                <w:sz w:val="18"/>
                <w:szCs w:val="18"/>
              </w:rPr>
            </w:pPr>
          </w:p>
        </w:tc>
        <w:tc>
          <w:tcPr>
            <w:tcW w:w="853" w:type="dxa"/>
            <w:vAlign w:val="center"/>
          </w:tcPr>
          <w:p w14:paraId="6883F16A"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8" w:type="dxa"/>
            <w:vAlign w:val="center"/>
          </w:tcPr>
          <w:p w14:paraId="28D16406"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25 887,28</w:t>
            </w:r>
          </w:p>
        </w:tc>
        <w:tc>
          <w:tcPr>
            <w:tcW w:w="1248" w:type="dxa"/>
            <w:vAlign w:val="center"/>
          </w:tcPr>
          <w:p w14:paraId="03F6FEF8"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27 299,85</w:t>
            </w:r>
          </w:p>
        </w:tc>
        <w:tc>
          <w:tcPr>
            <w:tcW w:w="1046" w:type="dxa"/>
            <w:vAlign w:val="center"/>
          </w:tcPr>
          <w:p w14:paraId="35A019D4"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1 412,57</w:t>
            </w:r>
          </w:p>
        </w:tc>
        <w:tc>
          <w:tcPr>
            <w:tcW w:w="881" w:type="dxa"/>
            <w:vAlign w:val="center"/>
          </w:tcPr>
          <w:p w14:paraId="5A0BBA86"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5,5</w:t>
            </w:r>
          </w:p>
        </w:tc>
        <w:tc>
          <w:tcPr>
            <w:tcW w:w="1331" w:type="dxa"/>
          </w:tcPr>
          <w:p w14:paraId="0EFF7EB9"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7AAD4317"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588DF5D9" w14:textId="77777777" w:rsidTr="00F2369C">
        <w:tc>
          <w:tcPr>
            <w:tcW w:w="1148" w:type="dxa"/>
            <w:vMerge/>
            <w:shd w:val="clear" w:color="auto" w:fill="DAEEF3" w:themeFill="accent5" w:themeFillTint="33"/>
            <w:vAlign w:val="center"/>
          </w:tcPr>
          <w:p w14:paraId="180A2169" w14:textId="77777777" w:rsidR="003D2219" w:rsidRPr="003D2219" w:rsidRDefault="003D2219" w:rsidP="00F0357D">
            <w:pPr>
              <w:jc w:val="center"/>
              <w:rPr>
                <w:rFonts w:asciiTheme="minorHAnsi" w:hAnsiTheme="minorHAnsi"/>
                <w:sz w:val="18"/>
                <w:szCs w:val="18"/>
              </w:rPr>
            </w:pPr>
          </w:p>
        </w:tc>
        <w:tc>
          <w:tcPr>
            <w:tcW w:w="853" w:type="dxa"/>
            <w:vAlign w:val="center"/>
          </w:tcPr>
          <w:p w14:paraId="57B06D4B"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8" w:type="dxa"/>
            <w:vAlign w:val="center"/>
          </w:tcPr>
          <w:p w14:paraId="265DC046"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22 499,98</w:t>
            </w:r>
          </w:p>
        </w:tc>
        <w:tc>
          <w:tcPr>
            <w:tcW w:w="1248" w:type="dxa"/>
            <w:vAlign w:val="center"/>
          </w:tcPr>
          <w:p w14:paraId="75A5F1BA"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27 299,85</w:t>
            </w:r>
          </w:p>
        </w:tc>
        <w:tc>
          <w:tcPr>
            <w:tcW w:w="1046" w:type="dxa"/>
            <w:vAlign w:val="center"/>
          </w:tcPr>
          <w:p w14:paraId="7A376487"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4 799,87</w:t>
            </w:r>
          </w:p>
        </w:tc>
        <w:tc>
          <w:tcPr>
            <w:tcW w:w="881" w:type="dxa"/>
            <w:vAlign w:val="center"/>
          </w:tcPr>
          <w:p w14:paraId="3A1887E7"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21,3</w:t>
            </w:r>
          </w:p>
        </w:tc>
        <w:tc>
          <w:tcPr>
            <w:tcW w:w="1331" w:type="dxa"/>
          </w:tcPr>
          <w:p w14:paraId="5A22824E"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78EDDEEC"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5A9AF0BC" w14:textId="77777777" w:rsidTr="00F2369C">
        <w:tc>
          <w:tcPr>
            <w:tcW w:w="9062" w:type="dxa"/>
            <w:gridSpan w:val="8"/>
            <w:shd w:val="clear" w:color="auto" w:fill="DAEEF3" w:themeFill="accent5" w:themeFillTint="33"/>
          </w:tcPr>
          <w:p w14:paraId="591D783F" w14:textId="77777777" w:rsidR="003D2219" w:rsidRPr="00F2369C" w:rsidRDefault="003D2219" w:rsidP="00F0357D">
            <w:pPr>
              <w:rPr>
                <w:rFonts w:asciiTheme="minorHAnsi" w:hAnsiTheme="minorHAnsi"/>
                <w:sz w:val="18"/>
                <w:szCs w:val="18"/>
              </w:rPr>
            </w:pPr>
          </w:p>
        </w:tc>
      </w:tr>
      <w:tr w:rsidR="003D2219" w:rsidRPr="006201A3" w14:paraId="4769D666" w14:textId="77777777" w:rsidTr="00F2369C">
        <w:tc>
          <w:tcPr>
            <w:tcW w:w="1148" w:type="dxa"/>
            <w:vMerge w:val="restart"/>
            <w:shd w:val="clear" w:color="auto" w:fill="DAEEF3" w:themeFill="accent5" w:themeFillTint="33"/>
            <w:vAlign w:val="center"/>
          </w:tcPr>
          <w:p w14:paraId="05125310"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111740</w:t>
            </w:r>
          </w:p>
        </w:tc>
        <w:tc>
          <w:tcPr>
            <w:tcW w:w="853" w:type="dxa"/>
            <w:vAlign w:val="center"/>
          </w:tcPr>
          <w:p w14:paraId="2B093C78"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8" w:type="dxa"/>
            <w:vAlign w:val="center"/>
          </w:tcPr>
          <w:p w14:paraId="1C618F27"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25 887,28</w:t>
            </w:r>
          </w:p>
        </w:tc>
        <w:tc>
          <w:tcPr>
            <w:tcW w:w="1248" w:type="dxa"/>
            <w:vAlign w:val="center"/>
          </w:tcPr>
          <w:p w14:paraId="65BD908D"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27 299,85</w:t>
            </w:r>
          </w:p>
        </w:tc>
        <w:tc>
          <w:tcPr>
            <w:tcW w:w="1046" w:type="dxa"/>
            <w:vAlign w:val="center"/>
          </w:tcPr>
          <w:p w14:paraId="345F52B5"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1 412,57</w:t>
            </w:r>
          </w:p>
        </w:tc>
        <w:tc>
          <w:tcPr>
            <w:tcW w:w="881" w:type="dxa"/>
            <w:vAlign w:val="center"/>
          </w:tcPr>
          <w:p w14:paraId="47F4A94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5,5</w:t>
            </w:r>
          </w:p>
        </w:tc>
        <w:tc>
          <w:tcPr>
            <w:tcW w:w="1331" w:type="dxa"/>
          </w:tcPr>
          <w:p w14:paraId="100F7D4A"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3D462798"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288E9BDB" w14:textId="77777777" w:rsidTr="00F2369C">
        <w:tc>
          <w:tcPr>
            <w:tcW w:w="1148" w:type="dxa"/>
            <w:vMerge/>
            <w:shd w:val="clear" w:color="auto" w:fill="DAEEF3" w:themeFill="accent5" w:themeFillTint="33"/>
          </w:tcPr>
          <w:p w14:paraId="4252DB46" w14:textId="77777777" w:rsidR="003D2219" w:rsidRPr="003D2219" w:rsidRDefault="003D2219" w:rsidP="00F0357D">
            <w:pPr>
              <w:rPr>
                <w:rFonts w:asciiTheme="minorHAnsi" w:hAnsiTheme="minorHAnsi"/>
                <w:sz w:val="18"/>
                <w:szCs w:val="18"/>
              </w:rPr>
            </w:pPr>
          </w:p>
        </w:tc>
        <w:tc>
          <w:tcPr>
            <w:tcW w:w="853" w:type="dxa"/>
            <w:vAlign w:val="center"/>
          </w:tcPr>
          <w:p w14:paraId="7FB2EC8F"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8" w:type="dxa"/>
            <w:vAlign w:val="center"/>
          </w:tcPr>
          <w:p w14:paraId="0E2A2BE1"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25 887,28</w:t>
            </w:r>
          </w:p>
        </w:tc>
        <w:tc>
          <w:tcPr>
            <w:tcW w:w="1248" w:type="dxa"/>
            <w:vAlign w:val="center"/>
          </w:tcPr>
          <w:p w14:paraId="02E20905"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27 299,85</w:t>
            </w:r>
          </w:p>
        </w:tc>
        <w:tc>
          <w:tcPr>
            <w:tcW w:w="1046" w:type="dxa"/>
            <w:vAlign w:val="center"/>
          </w:tcPr>
          <w:p w14:paraId="3480B3B9"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1 412,57</w:t>
            </w:r>
          </w:p>
        </w:tc>
        <w:tc>
          <w:tcPr>
            <w:tcW w:w="881" w:type="dxa"/>
            <w:vAlign w:val="center"/>
          </w:tcPr>
          <w:p w14:paraId="487B8ECF"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5,5</w:t>
            </w:r>
          </w:p>
        </w:tc>
        <w:tc>
          <w:tcPr>
            <w:tcW w:w="1331" w:type="dxa"/>
          </w:tcPr>
          <w:p w14:paraId="47227A6F"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10BFC8FF"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5DAD0AB5" w14:textId="77777777" w:rsidTr="00F2369C">
        <w:tc>
          <w:tcPr>
            <w:tcW w:w="1148" w:type="dxa"/>
            <w:vMerge/>
            <w:shd w:val="clear" w:color="auto" w:fill="DAEEF3" w:themeFill="accent5" w:themeFillTint="33"/>
          </w:tcPr>
          <w:p w14:paraId="01FDE366" w14:textId="77777777" w:rsidR="003D2219" w:rsidRPr="003D2219" w:rsidRDefault="003D2219" w:rsidP="00F0357D">
            <w:pPr>
              <w:rPr>
                <w:rFonts w:asciiTheme="minorHAnsi" w:hAnsiTheme="minorHAnsi"/>
                <w:sz w:val="18"/>
                <w:szCs w:val="18"/>
              </w:rPr>
            </w:pPr>
          </w:p>
        </w:tc>
        <w:tc>
          <w:tcPr>
            <w:tcW w:w="853" w:type="dxa"/>
            <w:vAlign w:val="center"/>
          </w:tcPr>
          <w:p w14:paraId="0409746F"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8" w:type="dxa"/>
            <w:vAlign w:val="center"/>
          </w:tcPr>
          <w:p w14:paraId="79C47886"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22 499,98</w:t>
            </w:r>
          </w:p>
        </w:tc>
        <w:tc>
          <w:tcPr>
            <w:tcW w:w="1248" w:type="dxa"/>
            <w:vAlign w:val="center"/>
          </w:tcPr>
          <w:p w14:paraId="0150B857"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27 299,85</w:t>
            </w:r>
          </w:p>
        </w:tc>
        <w:tc>
          <w:tcPr>
            <w:tcW w:w="1046" w:type="dxa"/>
            <w:vAlign w:val="center"/>
          </w:tcPr>
          <w:p w14:paraId="10BC9C21"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4 799,87</w:t>
            </w:r>
          </w:p>
        </w:tc>
        <w:tc>
          <w:tcPr>
            <w:tcW w:w="881" w:type="dxa"/>
            <w:vAlign w:val="center"/>
          </w:tcPr>
          <w:p w14:paraId="2EBE4C26"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21,3</w:t>
            </w:r>
          </w:p>
        </w:tc>
        <w:tc>
          <w:tcPr>
            <w:tcW w:w="1331" w:type="dxa"/>
          </w:tcPr>
          <w:p w14:paraId="557C0896"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12623C39"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2B342403" w14:textId="77777777" w:rsidTr="00F2369C">
        <w:tc>
          <w:tcPr>
            <w:tcW w:w="9062" w:type="dxa"/>
            <w:gridSpan w:val="8"/>
            <w:shd w:val="clear" w:color="auto" w:fill="DAEEF3" w:themeFill="accent5" w:themeFillTint="33"/>
          </w:tcPr>
          <w:p w14:paraId="52809DD7" w14:textId="77777777" w:rsidR="003D2219" w:rsidRPr="00F2369C" w:rsidRDefault="003D2219" w:rsidP="00F0357D">
            <w:pPr>
              <w:rPr>
                <w:rFonts w:asciiTheme="minorHAnsi" w:hAnsiTheme="minorHAnsi"/>
                <w:sz w:val="18"/>
                <w:szCs w:val="18"/>
              </w:rPr>
            </w:pPr>
          </w:p>
        </w:tc>
      </w:tr>
      <w:tr w:rsidR="003D2219" w:rsidRPr="006201A3" w14:paraId="6958D25D" w14:textId="77777777" w:rsidTr="00F2369C">
        <w:tc>
          <w:tcPr>
            <w:tcW w:w="1148" w:type="dxa"/>
            <w:vMerge w:val="restart"/>
            <w:shd w:val="clear" w:color="auto" w:fill="DAEEF3" w:themeFill="accent5" w:themeFillTint="33"/>
            <w:vAlign w:val="center"/>
          </w:tcPr>
          <w:p w14:paraId="0A5657F1"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111743</w:t>
            </w:r>
          </w:p>
        </w:tc>
        <w:tc>
          <w:tcPr>
            <w:tcW w:w="853" w:type="dxa"/>
            <w:vAlign w:val="center"/>
          </w:tcPr>
          <w:p w14:paraId="2D786BA7"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8" w:type="dxa"/>
            <w:vAlign w:val="center"/>
          </w:tcPr>
          <w:p w14:paraId="7FC6BADC"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49 310,18</w:t>
            </w:r>
          </w:p>
        </w:tc>
        <w:tc>
          <w:tcPr>
            <w:tcW w:w="1248" w:type="dxa"/>
            <w:vAlign w:val="center"/>
          </w:tcPr>
          <w:p w14:paraId="05FB77EC"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52 000,00</w:t>
            </w:r>
          </w:p>
        </w:tc>
        <w:tc>
          <w:tcPr>
            <w:tcW w:w="1046" w:type="dxa"/>
            <w:vAlign w:val="center"/>
          </w:tcPr>
          <w:p w14:paraId="1B343EBA"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2 689,82</w:t>
            </w:r>
          </w:p>
        </w:tc>
        <w:tc>
          <w:tcPr>
            <w:tcW w:w="881" w:type="dxa"/>
            <w:vAlign w:val="center"/>
          </w:tcPr>
          <w:p w14:paraId="3E571C91"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5,5</w:t>
            </w:r>
          </w:p>
        </w:tc>
        <w:tc>
          <w:tcPr>
            <w:tcW w:w="1331" w:type="dxa"/>
          </w:tcPr>
          <w:p w14:paraId="2EEFCCF4"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40968428"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42D76D18" w14:textId="77777777" w:rsidTr="00F2369C">
        <w:tc>
          <w:tcPr>
            <w:tcW w:w="1148" w:type="dxa"/>
            <w:vMerge/>
            <w:shd w:val="clear" w:color="auto" w:fill="DAEEF3" w:themeFill="accent5" w:themeFillTint="33"/>
          </w:tcPr>
          <w:p w14:paraId="0F8B1FD7" w14:textId="77777777" w:rsidR="003D2219" w:rsidRPr="003D2219" w:rsidRDefault="003D2219" w:rsidP="00F0357D">
            <w:pPr>
              <w:rPr>
                <w:rFonts w:asciiTheme="minorHAnsi" w:hAnsiTheme="minorHAnsi"/>
                <w:sz w:val="18"/>
                <w:szCs w:val="18"/>
              </w:rPr>
            </w:pPr>
          </w:p>
        </w:tc>
        <w:tc>
          <w:tcPr>
            <w:tcW w:w="853" w:type="dxa"/>
            <w:vAlign w:val="center"/>
          </w:tcPr>
          <w:p w14:paraId="67513DB7"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8" w:type="dxa"/>
            <w:vAlign w:val="center"/>
          </w:tcPr>
          <w:p w14:paraId="32B981A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47 850,00</w:t>
            </w:r>
          </w:p>
        </w:tc>
        <w:tc>
          <w:tcPr>
            <w:tcW w:w="1248" w:type="dxa"/>
            <w:vAlign w:val="center"/>
          </w:tcPr>
          <w:p w14:paraId="11B0AEC7"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51 999,55</w:t>
            </w:r>
          </w:p>
        </w:tc>
        <w:tc>
          <w:tcPr>
            <w:tcW w:w="1046" w:type="dxa"/>
            <w:vAlign w:val="center"/>
          </w:tcPr>
          <w:p w14:paraId="422DD578"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4 149,55</w:t>
            </w:r>
          </w:p>
        </w:tc>
        <w:tc>
          <w:tcPr>
            <w:tcW w:w="881" w:type="dxa"/>
            <w:vAlign w:val="center"/>
          </w:tcPr>
          <w:p w14:paraId="736339E0"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8,7</w:t>
            </w:r>
          </w:p>
        </w:tc>
        <w:tc>
          <w:tcPr>
            <w:tcW w:w="1331" w:type="dxa"/>
          </w:tcPr>
          <w:p w14:paraId="40B04C0C"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466243FF"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3D00E377" w14:textId="77777777" w:rsidTr="00F2369C">
        <w:tc>
          <w:tcPr>
            <w:tcW w:w="9062" w:type="dxa"/>
            <w:gridSpan w:val="8"/>
            <w:shd w:val="clear" w:color="auto" w:fill="DAEEF3" w:themeFill="accent5" w:themeFillTint="33"/>
          </w:tcPr>
          <w:p w14:paraId="5D811B4B" w14:textId="77777777" w:rsidR="003D2219" w:rsidRPr="00F2369C" w:rsidRDefault="003D2219" w:rsidP="00F0357D">
            <w:pPr>
              <w:rPr>
                <w:rFonts w:asciiTheme="minorHAnsi" w:hAnsiTheme="minorHAnsi"/>
                <w:sz w:val="18"/>
                <w:szCs w:val="18"/>
              </w:rPr>
            </w:pPr>
          </w:p>
        </w:tc>
      </w:tr>
      <w:tr w:rsidR="003D2219" w:rsidRPr="006201A3" w14:paraId="7290C8C7" w14:textId="77777777" w:rsidTr="00F2369C">
        <w:tc>
          <w:tcPr>
            <w:tcW w:w="1148" w:type="dxa"/>
            <w:vMerge w:val="restart"/>
            <w:shd w:val="clear" w:color="auto" w:fill="DAEEF3" w:themeFill="accent5" w:themeFillTint="33"/>
            <w:vAlign w:val="center"/>
          </w:tcPr>
          <w:p w14:paraId="66231030"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111744</w:t>
            </w:r>
          </w:p>
        </w:tc>
        <w:tc>
          <w:tcPr>
            <w:tcW w:w="853" w:type="dxa"/>
            <w:shd w:val="clear" w:color="auto" w:fill="FFFFFF" w:themeFill="background1"/>
            <w:vAlign w:val="center"/>
          </w:tcPr>
          <w:p w14:paraId="6A30F7F9"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8" w:type="dxa"/>
            <w:shd w:val="clear" w:color="auto" w:fill="FFFFFF" w:themeFill="background1"/>
            <w:vAlign w:val="center"/>
          </w:tcPr>
          <w:p w14:paraId="73A5F2E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49 310,18</w:t>
            </w:r>
          </w:p>
        </w:tc>
        <w:tc>
          <w:tcPr>
            <w:tcW w:w="1248" w:type="dxa"/>
            <w:shd w:val="clear" w:color="auto" w:fill="FFFFFF" w:themeFill="background1"/>
            <w:vAlign w:val="center"/>
          </w:tcPr>
          <w:p w14:paraId="40658EBF"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51 999,55</w:t>
            </w:r>
          </w:p>
        </w:tc>
        <w:tc>
          <w:tcPr>
            <w:tcW w:w="1046" w:type="dxa"/>
            <w:shd w:val="clear" w:color="auto" w:fill="FFFFFF" w:themeFill="background1"/>
            <w:vAlign w:val="center"/>
          </w:tcPr>
          <w:p w14:paraId="1321F9A6"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2 689,37</w:t>
            </w:r>
          </w:p>
        </w:tc>
        <w:tc>
          <w:tcPr>
            <w:tcW w:w="881" w:type="dxa"/>
            <w:shd w:val="clear" w:color="auto" w:fill="FFFFFF" w:themeFill="background1"/>
            <w:vAlign w:val="center"/>
          </w:tcPr>
          <w:p w14:paraId="19731AF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5,5</w:t>
            </w:r>
          </w:p>
        </w:tc>
        <w:tc>
          <w:tcPr>
            <w:tcW w:w="1331" w:type="dxa"/>
            <w:shd w:val="clear" w:color="auto" w:fill="FFFFFF" w:themeFill="background1"/>
          </w:tcPr>
          <w:p w14:paraId="6FDF32E6"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shd w:val="clear" w:color="auto" w:fill="FFFFFF" w:themeFill="background1"/>
          </w:tcPr>
          <w:p w14:paraId="60B09D56"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6363E9BA" w14:textId="77777777" w:rsidTr="00F2369C">
        <w:tc>
          <w:tcPr>
            <w:tcW w:w="1148" w:type="dxa"/>
            <w:vMerge/>
            <w:shd w:val="clear" w:color="auto" w:fill="DAEEF3" w:themeFill="accent5" w:themeFillTint="33"/>
          </w:tcPr>
          <w:p w14:paraId="377360A5" w14:textId="77777777" w:rsidR="003D2219" w:rsidRPr="003D2219" w:rsidRDefault="003D2219" w:rsidP="00F0357D">
            <w:pPr>
              <w:jc w:val="center"/>
              <w:rPr>
                <w:rFonts w:asciiTheme="minorHAnsi" w:hAnsiTheme="minorHAnsi"/>
                <w:sz w:val="18"/>
                <w:szCs w:val="18"/>
              </w:rPr>
            </w:pPr>
          </w:p>
        </w:tc>
        <w:tc>
          <w:tcPr>
            <w:tcW w:w="853" w:type="dxa"/>
            <w:shd w:val="clear" w:color="auto" w:fill="FFFFFF" w:themeFill="background1"/>
            <w:vAlign w:val="center"/>
          </w:tcPr>
          <w:p w14:paraId="604F7893"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8" w:type="dxa"/>
            <w:shd w:val="clear" w:color="auto" w:fill="FFFFFF" w:themeFill="background1"/>
            <w:vAlign w:val="center"/>
          </w:tcPr>
          <w:p w14:paraId="63D1890D" w14:textId="77777777" w:rsidR="003D2219" w:rsidRPr="006201A3" w:rsidRDefault="003D2219" w:rsidP="00F0357D">
            <w:pPr>
              <w:jc w:val="right"/>
              <w:rPr>
                <w:rFonts w:asciiTheme="minorHAnsi" w:hAnsiTheme="minorHAnsi" w:cs="Arial"/>
              </w:rPr>
            </w:pPr>
            <w:r w:rsidRPr="003D2219">
              <w:rPr>
                <w:rFonts w:asciiTheme="minorHAnsi" w:hAnsiTheme="minorHAnsi"/>
                <w:sz w:val="18"/>
                <w:szCs w:val="18"/>
              </w:rPr>
              <w:t>49 310,18</w:t>
            </w:r>
          </w:p>
        </w:tc>
        <w:tc>
          <w:tcPr>
            <w:tcW w:w="1248" w:type="dxa"/>
            <w:shd w:val="clear" w:color="auto" w:fill="FFFFFF" w:themeFill="background1"/>
            <w:vAlign w:val="center"/>
          </w:tcPr>
          <w:p w14:paraId="788395E8" w14:textId="77777777" w:rsidR="003D2219" w:rsidRPr="006201A3" w:rsidRDefault="003D2219" w:rsidP="00F0357D">
            <w:pPr>
              <w:jc w:val="right"/>
              <w:rPr>
                <w:rFonts w:asciiTheme="minorHAnsi" w:hAnsiTheme="minorHAnsi" w:cs="Arial"/>
              </w:rPr>
            </w:pPr>
            <w:r w:rsidRPr="003D2219">
              <w:rPr>
                <w:rFonts w:asciiTheme="minorHAnsi" w:hAnsiTheme="minorHAnsi"/>
                <w:sz w:val="18"/>
                <w:szCs w:val="18"/>
              </w:rPr>
              <w:t>51 999,55</w:t>
            </w:r>
          </w:p>
        </w:tc>
        <w:tc>
          <w:tcPr>
            <w:tcW w:w="1046" w:type="dxa"/>
            <w:shd w:val="clear" w:color="auto" w:fill="FFFFFF" w:themeFill="background1"/>
            <w:vAlign w:val="center"/>
          </w:tcPr>
          <w:p w14:paraId="6B1ACB7B" w14:textId="77777777" w:rsidR="003D2219" w:rsidRPr="00F2369C" w:rsidRDefault="003D2219" w:rsidP="00F0357D">
            <w:pPr>
              <w:jc w:val="right"/>
              <w:rPr>
                <w:rFonts w:asciiTheme="minorHAnsi" w:hAnsiTheme="minorHAnsi" w:cs="Arial"/>
              </w:rPr>
            </w:pPr>
            <w:r w:rsidRPr="00F2369C">
              <w:rPr>
                <w:rFonts w:asciiTheme="minorHAnsi" w:hAnsiTheme="minorHAnsi"/>
                <w:sz w:val="18"/>
                <w:szCs w:val="18"/>
              </w:rPr>
              <w:t>2 689,37</w:t>
            </w:r>
          </w:p>
        </w:tc>
        <w:tc>
          <w:tcPr>
            <w:tcW w:w="881" w:type="dxa"/>
            <w:shd w:val="clear" w:color="auto" w:fill="FFFFFF" w:themeFill="background1"/>
            <w:vAlign w:val="center"/>
          </w:tcPr>
          <w:p w14:paraId="7DFD2497" w14:textId="77777777" w:rsidR="003D2219" w:rsidRPr="006201A3" w:rsidRDefault="003D2219" w:rsidP="00F0357D">
            <w:pPr>
              <w:jc w:val="right"/>
              <w:rPr>
                <w:rFonts w:asciiTheme="minorHAnsi" w:hAnsiTheme="minorHAnsi" w:cs="Arial"/>
              </w:rPr>
            </w:pPr>
            <w:r w:rsidRPr="003D2219">
              <w:rPr>
                <w:rFonts w:asciiTheme="minorHAnsi" w:hAnsiTheme="minorHAnsi"/>
                <w:sz w:val="18"/>
                <w:szCs w:val="18"/>
              </w:rPr>
              <w:t>5,5</w:t>
            </w:r>
          </w:p>
        </w:tc>
        <w:tc>
          <w:tcPr>
            <w:tcW w:w="1331" w:type="dxa"/>
            <w:shd w:val="clear" w:color="auto" w:fill="FFFFFF" w:themeFill="background1"/>
          </w:tcPr>
          <w:p w14:paraId="7371BF3F"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shd w:val="clear" w:color="auto" w:fill="FFFFFF" w:themeFill="background1"/>
          </w:tcPr>
          <w:p w14:paraId="6DC2C09B"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1F0AE23F" w14:textId="77777777" w:rsidTr="00F2369C">
        <w:tc>
          <w:tcPr>
            <w:tcW w:w="1148" w:type="dxa"/>
            <w:vMerge/>
            <w:shd w:val="clear" w:color="auto" w:fill="DAEEF3" w:themeFill="accent5" w:themeFillTint="33"/>
          </w:tcPr>
          <w:p w14:paraId="0B0A624F" w14:textId="77777777" w:rsidR="003D2219" w:rsidRPr="003D2219" w:rsidRDefault="003D2219" w:rsidP="00F0357D">
            <w:pPr>
              <w:jc w:val="center"/>
              <w:rPr>
                <w:rFonts w:asciiTheme="minorHAnsi" w:hAnsiTheme="minorHAnsi"/>
                <w:sz w:val="18"/>
                <w:szCs w:val="18"/>
              </w:rPr>
            </w:pPr>
          </w:p>
        </w:tc>
        <w:tc>
          <w:tcPr>
            <w:tcW w:w="853" w:type="dxa"/>
            <w:shd w:val="clear" w:color="auto" w:fill="FFFFFF" w:themeFill="background1"/>
            <w:vAlign w:val="center"/>
          </w:tcPr>
          <w:p w14:paraId="286A2D18"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8" w:type="dxa"/>
            <w:shd w:val="clear" w:color="auto" w:fill="FFFFFF" w:themeFill="background1"/>
            <w:vAlign w:val="center"/>
          </w:tcPr>
          <w:p w14:paraId="0C50B4A2" w14:textId="77777777" w:rsidR="003D2219" w:rsidRPr="006201A3" w:rsidRDefault="003D2219" w:rsidP="00F0357D">
            <w:pPr>
              <w:jc w:val="right"/>
              <w:rPr>
                <w:rFonts w:asciiTheme="minorHAnsi" w:hAnsiTheme="minorHAnsi" w:cs="Arial"/>
              </w:rPr>
            </w:pPr>
            <w:r w:rsidRPr="003D2219">
              <w:rPr>
                <w:rFonts w:asciiTheme="minorHAnsi" w:hAnsiTheme="minorHAnsi"/>
                <w:sz w:val="18"/>
                <w:szCs w:val="18"/>
              </w:rPr>
              <w:t>47 850,01</w:t>
            </w:r>
          </w:p>
        </w:tc>
        <w:tc>
          <w:tcPr>
            <w:tcW w:w="1248" w:type="dxa"/>
            <w:shd w:val="clear" w:color="auto" w:fill="FFFFFF" w:themeFill="background1"/>
            <w:vAlign w:val="center"/>
          </w:tcPr>
          <w:p w14:paraId="0F2E6633" w14:textId="77777777" w:rsidR="003D2219" w:rsidRPr="006201A3" w:rsidRDefault="003D2219" w:rsidP="00F0357D">
            <w:pPr>
              <w:jc w:val="right"/>
              <w:rPr>
                <w:rFonts w:asciiTheme="minorHAnsi" w:hAnsiTheme="minorHAnsi" w:cs="Arial"/>
              </w:rPr>
            </w:pPr>
            <w:r w:rsidRPr="003D2219">
              <w:rPr>
                <w:rFonts w:asciiTheme="minorHAnsi" w:hAnsiTheme="minorHAnsi"/>
                <w:sz w:val="18"/>
                <w:szCs w:val="18"/>
              </w:rPr>
              <w:t>51 999,55</w:t>
            </w:r>
          </w:p>
        </w:tc>
        <w:tc>
          <w:tcPr>
            <w:tcW w:w="1046" w:type="dxa"/>
            <w:shd w:val="clear" w:color="auto" w:fill="FFFFFF" w:themeFill="background1"/>
            <w:vAlign w:val="center"/>
          </w:tcPr>
          <w:p w14:paraId="0213609D" w14:textId="77777777" w:rsidR="003D2219" w:rsidRPr="00F2369C" w:rsidRDefault="003D2219" w:rsidP="00F0357D">
            <w:pPr>
              <w:jc w:val="right"/>
              <w:rPr>
                <w:rFonts w:asciiTheme="minorHAnsi" w:hAnsiTheme="minorHAnsi" w:cs="Arial"/>
              </w:rPr>
            </w:pPr>
            <w:r w:rsidRPr="00F2369C">
              <w:rPr>
                <w:rFonts w:asciiTheme="minorHAnsi" w:hAnsiTheme="minorHAnsi"/>
                <w:sz w:val="18"/>
                <w:szCs w:val="18"/>
              </w:rPr>
              <w:t>4 149,54</w:t>
            </w:r>
          </w:p>
        </w:tc>
        <w:tc>
          <w:tcPr>
            <w:tcW w:w="881" w:type="dxa"/>
            <w:shd w:val="clear" w:color="auto" w:fill="FFFFFF" w:themeFill="background1"/>
            <w:vAlign w:val="center"/>
          </w:tcPr>
          <w:p w14:paraId="3C6E0F59" w14:textId="77777777" w:rsidR="003D2219" w:rsidRPr="006201A3" w:rsidRDefault="003D2219" w:rsidP="00F0357D">
            <w:pPr>
              <w:jc w:val="right"/>
              <w:rPr>
                <w:rFonts w:asciiTheme="minorHAnsi" w:hAnsiTheme="minorHAnsi" w:cs="Arial"/>
              </w:rPr>
            </w:pPr>
            <w:r w:rsidRPr="003D2219">
              <w:rPr>
                <w:rFonts w:asciiTheme="minorHAnsi" w:hAnsiTheme="minorHAnsi"/>
                <w:sz w:val="18"/>
                <w:szCs w:val="18"/>
              </w:rPr>
              <w:t>8,7</w:t>
            </w:r>
          </w:p>
        </w:tc>
        <w:tc>
          <w:tcPr>
            <w:tcW w:w="1331" w:type="dxa"/>
            <w:shd w:val="clear" w:color="auto" w:fill="FFFFFF" w:themeFill="background1"/>
          </w:tcPr>
          <w:p w14:paraId="654F9888"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shd w:val="clear" w:color="auto" w:fill="FFFFFF" w:themeFill="background1"/>
          </w:tcPr>
          <w:p w14:paraId="399B8A06"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43CBF179" w14:textId="77777777" w:rsidTr="00F2369C">
        <w:tc>
          <w:tcPr>
            <w:tcW w:w="9062" w:type="dxa"/>
            <w:gridSpan w:val="8"/>
            <w:shd w:val="clear" w:color="auto" w:fill="DAEEF3" w:themeFill="accent5" w:themeFillTint="33"/>
            <w:vAlign w:val="center"/>
          </w:tcPr>
          <w:p w14:paraId="7F964B19" w14:textId="77777777" w:rsidR="003D2219" w:rsidRPr="00F2369C" w:rsidRDefault="003D2219" w:rsidP="00F0357D">
            <w:pPr>
              <w:rPr>
                <w:rFonts w:asciiTheme="minorHAnsi" w:hAnsiTheme="minorHAnsi"/>
                <w:sz w:val="18"/>
                <w:szCs w:val="18"/>
              </w:rPr>
            </w:pPr>
          </w:p>
        </w:tc>
      </w:tr>
      <w:tr w:rsidR="003D2219" w:rsidRPr="006201A3" w14:paraId="19AEE732" w14:textId="77777777" w:rsidTr="00F0357D">
        <w:tc>
          <w:tcPr>
            <w:tcW w:w="1148" w:type="dxa"/>
            <w:vMerge w:val="restart"/>
            <w:shd w:val="clear" w:color="auto" w:fill="DAEEF3" w:themeFill="accent5" w:themeFillTint="33"/>
            <w:vAlign w:val="center"/>
          </w:tcPr>
          <w:p w14:paraId="01FB7E4F"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112154</w:t>
            </w:r>
          </w:p>
        </w:tc>
        <w:tc>
          <w:tcPr>
            <w:tcW w:w="853" w:type="dxa"/>
            <w:shd w:val="clear" w:color="auto" w:fill="auto"/>
            <w:vAlign w:val="center"/>
          </w:tcPr>
          <w:p w14:paraId="28295DE3"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8" w:type="dxa"/>
            <w:shd w:val="clear" w:color="auto" w:fill="auto"/>
            <w:vAlign w:val="bottom"/>
          </w:tcPr>
          <w:p w14:paraId="5603A85B"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49 213,50</w:t>
            </w:r>
          </w:p>
        </w:tc>
        <w:tc>
          <w:tcPr>
            <w:tcW w:w="1248" w:type="dxa"/>
            <w:shd w:val="clear" w:color="auto" w:fill="auto"/>
            <w:vAlign w:val="bottom"/>
          </w:tcPr>
          <w:p w14:paraId="655E8233"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52 000,00</w:t>
            </w:r>
          </w:p>
        </w:tc>
        <w:tc>
          <w:tcPr>
            <w:tcW w:w="1046" w:type="dxa"/>
            <w:shd w:val="clear" w:color="auto" w:fill="auto"/>
            <w:vAlign w:val="bottom"/>
          </w:tcPr>
          <w:p w14:paraId="75B5C1E1" w14:textId="77777777" w:rsidR="003D2219" w:rsidRPr="00F2369C" w:rsidRDefault="003D2219" w:rsidP="00F0357D">
            <w:pPr>
              <w:jc w:val="right"/>
              <w:rPr>
                <w:rFonts w:asciiTheme="minorHAnsi" w:hAnsiTheme="minorHAnsi" w:cs="Arial"/>
                <w:sz w:val="18"/>
                <w:szCs w:val="18"/>
              </w:rPr>
            </w:pPr>
            <w:r w:rsidRPr="00F2369C">
              <w:rPr>
                <w:rFonts w:asciiTheme="minorHAnsi" w:hAnsiTheme="minorHAnsi" w:cs="Arial"/>
                <w:sz w:val="18"/>
                <w:szCs w:val="18"/>
              </w:rPr>
              <w:t>2 786,50</w:t>
            </w:r>
          </w:p>
        </w:tc>
        <w:tc>
          <w:tcPr>
            <w:tcW w:w="881" w:type="dxa"/>
            <w:shd w:val="clear" w:color="auto" w:fill="auto"/>
            <w:vAlign w:val="bottom"/>
          </w:tcPr>
          <w:p w14:paraId="58DBCF65"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5,7</w:t>
            </w:r>
          </w:p>
        </w:tc>
        <w:tc>
          <w:tcPr>
            <w:tcW w:w="1331" w:type="dxa"/>
            <w:shd w:val="clear" w:color="auto" w:fill="auto"/>
          </w:tcPr>
          <w:p w14:paraId="03B03CDF"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shd w:val="clear" w:color="auto" w:fill="auto"/>
          </w:tcPr>
          <w:p w14:paraId="1B1BEF10"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671F548E" w14:textId="77777777" w:rsidTr="00F0357D">
        <w:tc>
          <w:tcPr>
            <w:tcW w:w="1148" w:type="dxa"/>
            <w:vMerge/>
            <w:shd w:val="clear" w:color="auto" w:fill="DAEEF3" w:themeFill="accent5" w:themeFillTint="33"/>
            <w:vAlign w:val="center"/>
          </w:tcPr>
          <w:p w14:paraId="65E82D59" w14:textId="77777777" w:rsidR="003D2219" w:rsidRPr="003D2219" w:rsidRDefault="003D2219" w:rsidP="00F0357D">
            <w:pPr>
              <w:jc w:val="center"/>
              <w:rPr>
                <w:rFonts w:asciiTheme="minorHAnsi" w:hAnsiTheme="minorHAnsi"/>
                <w:sz w:val="18"/>
                <w:szCs w:val="18"/>
              </w:rPr>
            </w:pPr>
          </w:p>
        </w:tc>
        <w:tc>
          <w:tcPr>
            <w:tcW w:w="853" w:type="dxa"/>
            <w:shd w:val="clear" w:color="auto" w:fill="auto"/>
            <w:vAlign w:val="center"/>
          </w:tcPr>
          <w:p w14:paraId="1720946A"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8" w:type="dxa"/>
            <w:shd w:val="clear" w:color="auto" w:fill="auto"/>
            <w:vAlign w:val="bottom"/>
          </w:tcPr>
          <w:p w14:paraId="57EA5B42"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49 213,50</w:t>
            </w:r>
          </w:p>
        </w:tc>
        <w:tc>
          <w:tcPr>
            <w:tcW w:w="1248" w:type="dxa"/>
            <w:shd w:val="clear" w:color="auto" w:fill="auto"/>
            <w:vAlign w:val="bottom"/>
          </w:tcPr>
          <w:p w14:paraId="54BBC805"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52 000,00</w:t>
            </w:r>
          </w:p>
        </w:tc>
        <w:tc>
          <w:tcPr>
            <w:tcW w:w="1046" w:type="dxa"/>
            <w:shd w:val="clear" w:color="auto" w:fill="auto"/>
            <w:vAlign w:val="bottom"/>
          </w:tcPr>
          <w:p w14:paraId="42F547E0" w14:textId="77777777" w:rsidR="003D2219" w:rsidRPr="00F2369C" w:rsidRDefault="003D2219" w:rsidP="00F0357D">
            <w:pPr>
              <w:jc w:val="right"/>
              <w:rPr>
                <w:rFonts w:asciiTheme="minorHAnsi" w:hAnsiTheme="minorHAnsi" w:cs="Arial"/>
                <w:sz w:val="18"/>
                <w:szCs w:val="18"/>
              </w:rPr>
            </w:pPr>
            <w:r w:rsidRPr="00F2369C">
              <w:rPr>
                <w:rFonts w:asciiTheme="minorHAnsi" w:hAnsiTheme="minorHAnsi" w:cs="Arial"/>
                <w:sz w:val="18"/>
                <w:szCs w:val="18"/>
              </w:rPr>
              <w:t>2 786,50</w:t>
            </w:r>
          </w:p>
        </w:tc>
        <w:tc>
          <w:tcPr>
            <w:tcW w:w="881" w:type="dxa"/>
            <w:shd w:val="clear" w:color="auto" w:fill="auto"/>
            <w:vAlign w:val="bottom"/>
          </w:tcPr>
          <w:p w14:paraId="56D330F8"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5,7</w:t>
            </w:r>
          </w:p>
        </w:tc>
        <w:tc>
          <w:tcPr>
            <w:tcW w:w="1331" w:type="dxa"/>
            <w:shd w:val="clear" w:color="auto" w:fill="auto"/>
          </w:tcPr>
          <w:p w14:paraId="7F0A76B4"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shd w:val="clear" w:color="auto" w:fill="auto"/>
          </w:tcPr>
          <w:p w14:paraId="4F78C4B6"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4D67A85D" w14:textId="77777777" w:rsidTr="00F2369C">
        <w:tc>
          <w:tcPr>
            <w:tcW w:w="9062" w:type="dxa"/>
            <w:gridSpan w:val="8"/>
            <w:shd w:val="clear" w:color="auto" w:fill="DAEEF3" w:themeFill="accent5" w:themeFillTint="33"/>
            <w:vAlign w:val="center"/>
          </w:tcPr>
          <w:p w14:paraId="37FBAEA4" w14:textId="77777777" w:rsidR="003D2219" w:rsidRPr="00F2369C" w:rsidRDefault="003D2219" w:rsidP="00F0357D">
            <w:pPr>
              <w:rPr>
                <w:rFonts w:asciiTheme="minorHAnsi" w:hAnsiTheme="minorHAnsi"/>
                <w:sz w:val="18"/>
                <w:szCs w:val="18"/>
              </w:rPr>
            </w:pPr>
          </w:p>
        </w:tc>
      </w:tr>
      <w:tr w:rsidR="003D2219" w:rsidRPr="006201A3" w14:paraId="2A445F4D" w14:textId="77777777" w:rsidTr="00F0357D">
        <w:tc>
          <w:tcPr>
            <w:tcW w:w="1148" w:type="dxa"/>
            <w:vMerge w:val="restart"/>
            <w:shd w:val="clear" w:color="auto" w:fill="DAEEF3" w:themeFill="accent5" w:themeFillTint="33"/>
            <w:vAlign w:val="center"/>
          </w:tcPr>
          <w:p w14:paraId="1CB2C903"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112155</w:t>
            </w:r>
          </w:p>
        </w:tc>
        <w:tc>
          <w:tcPr>
            <w:tcW w:w="853" w:type="dxa"/>
            <w:shd w:val="clear" w:color="auto" w:fill="auto"/>
            <w:vAlign w:val="center"/>
          </w:tcPr>
          <w:p w14:paraId="11D627AC"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8" w:type="dxa"/>
            <w:shd w:val="clear" w:color="auto" w:fill="auto"/>
            <w:vAlign w:val="bottom"/>
          </w:tcPr>
          <w:p w14:paraId="5FBCB212"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49 213,50</w:t>
            </w:r>
          </w:p>
        </w:tc>
        <w:tc>
          <w:tcPr>
            <w:tcW w:w="1248" w:type="dxa"/>
            <w:shd w:val="clear" w:color="auto" w:fill="auto"/>
            <w:vAlign w:val="bottom"/>
          </w:tcPr>
          <w:p w14:paraId="65084C68"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52 000,00</w:t>
            </w:r>
          </w:p>
        </w:tc>
        <w:tc>
          <w:tcPr>
            <w:tcW w:w="1046" w:type="dxa"/>
            <w:shd w:val="clear" w:color="auto" w:fill="auto"/>
            <w:vAlign w:val="bottom"/>
          </w:tcPr>
          <w:p w14:paraId="0A6812E4" w14:textId="77777777" w:rsidR="003D2219" w:rsidRPr="00F2369C" w:rsidRDefault="003D2219" w:rsidP="00F0357D">
            <w:pPr>
              <w:jc w:val="right"/>
              <w:rPr>
                <w:rFonts w:asciiTheme="minorHAnsi" w:hAnsiTheme="minorHAnsi" w:cs="Arial"/>
                <w:sz w:val="18"/>
                <w:szCs w:val="18"/>
              </w:rPr>
            </w:pPr>
            <w:r w:rsidRPr="00F2369C">
              <w:rPr>
                <w:rFonts w:asciiTheme="minorHAnsi" w:hAnsiTheme="minorHAnsi" w:cs="Arial"/>
                <w:sz w:val="18"/>
                <w:szCs w:val="18"/>
              </w:rPr>
              <w:t>2 786,50</w:t>
            </w:r>
          </w:p>
        </w:tc>
        <w:tc>
          <w:tcPr>
            <w:tcW w:w="881" w:type="dxa"/>
            <w:shd w:val="clear" w:color="auto" w:fill="auto"/>
            <w:vAlign w:val="bottom"/>
          </w:tcPr>
          <w:p w14:paraId="55A977E3"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5,7</w:t>
            </w:r>
          </w:p>
        </w:tc>
        <w:tc>
          <w:tcPr>
            <w:tcW w:w="1331" w:type="dxa"/>
            <w:shd w:val="clear" w:color="auto" w:fill="auto"/>
          </w:tcPr>
          <w:p w14:paraId="61692F1B"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shd w:val="clear" w:color="auto" w:fill="auto"/>
          </w:tcPr>
          <w:p w14:paraId="1B411160"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0B0F94F4" w14:textId="77777777" w:rsidTr="00F0357D">
        <w:tc>
          <w:tcPr>
            <w:tcW w:w="1148" w:type="dxa"/>
            <w:vMerge/>
            <w:shd w:val="clear" w:color="auto" w:fill="DAEEF3" w:themeFill="accent5" w:themeFillTint="33"/>
            <w:vAlign w:val="center"/>
          </w:tcPr>
          <w:p w14:paraId="1C08D522" w14:textId="77777777" w:rsidR="003D2219" w:rsidRPr="003D2219" w:rsidRDefault="003D2219" w:rsidP="00F0357D">
            <w:pPr>
              <w:jc w:val="center"/>
              <w:rPr>
                <w:rFonts w:asciiTheme="minorHAnsi" w:hAnsiTheme="minorHAnsi"/>
                <w:sz w:val="18"/>
                <w:szCs w:val="18"/>
              </w:rPr>
            </w:pPr>
          </w:p>
        </w:tc>
        <w:tc>
          <w:tcPr>
            <w:tcW w:w="853" w:type="dxa"/>
            <w:shd w:val="clear" w:color="auto" w:fill="auto"/>
            <w:vAlign w:val="center"/>
          </w:tcPr>
          <w:p w14:paraId="19E529C2"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8" w:type="dxa"/>
            <w:shd w:val="clear" w:color="auto" w:fill="auto"/>
            <w:vAlign w:val="bottom"/>
          </w:tcPr>
          <w:p w14:paraId="077FB7FE"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49 213,50</w:t>
            </w:r>
          </w:p>
        </w:tc>
        <w:tc>
          <w:tcPr>
            <w:tcW w:w="1248" w:type="dxa"/>
            <w:shd w:val="clear" w:color="auto" w:fill="auto"/>
            <w:vAlign w:val="bottom"/>
          </w:tcPr>
          <w:p w14:paraId="49C24DCF"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52 000,00</w:t>
            </w:r>
          </w:p>
        </w:tc>
        <w:tc>
          <w:tcPr>
            <w:tcW w:w="1046" w:type="dxa"/>
            <w:shd w:val="clear" w:color="auto" w:fill="auto"/>
            <w:vAlign w:val="bottom"/>
          </w:tcPr>
          <w:p w14:paraId="3E2FE36E" w14:textId="77777777" w:rsidR="003D2219" w:rsidRPr="00F2369C" w:rsidRDefault="003D2219" w:rsidP="00F0357D">
            <w:pPr>
              <w:jc w:val="right"/>
              <w:rPr>
                <w:rFonts w:asciiTheme="minorHAnsi" w:hAnsiTheme="minorHAnsi" w:cs="Arial"/>
                <w:sz w:val="18"/>
                <w:szCs w:val="18"/>
              </w:rPr>
            </w:pPr>
            <w:r w:rsidRPr="00F2369C">
              <w:rPr>
                <w:rFonts w:asciiTheme="minorHAnsi" w:hAnsiTheme="minorHAnsi" w:cs="Arial"/>
                <w:sz w:val="18"/>
                <w:szCs w:val="18"/>
              </w:rPr>
              <w:t>2 786,50</w:t>
            </w:r>
          </w:p>
        </w:tc>
        <w:tc>
          <w:tcPr>
            <w:tcW w:w="881" w:type="dxa"/>
            <w:shd w:val="clear" w:color="auto" w:fill="auto"/>
            <w:vAlign w:val="bottom"/>
          </w:tcPr>
          <w:p w14:paraId="4E34B5A6"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5,7</w:t>
            </w:r>
          </w:p>
        </w:tc>
        <w:tc>
          <w:tcPr>
            <w:tcW w:w="1331" w:type="dxa"/>
            <w:shd w:val="clear" w:color="auto" w:fill="auto"/>
          </w:tcPr>
          <w:p w14:paraId="57296E1B"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shd w:val="clear" w:color="auto" w:fill="auto"/>
          </w:tcPr>
          <w:p w14:paraId="6B71E29D"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678E3891" w14:textId="77777777" w:rsidTr="00F2369C">
        <w:tc>
          <w:tcPr>
            <w:tcW w:w="9062" w:type="dxa"/>
            <w:gridSpan w:val="8"/>
            <w:shd w:val="clear" w:color="auto" w:fill="DAEEF3" w:themeFill="accent5" w:themeFillTint="33"/>
            <w:vAlign w:val="center"/>
          </w:tcPr>
          <w:p w14:paraId="6FD2081D" w14:textId="77777777" w:rsidR="003D2219" w:rsidRPr="00F2369C" w:rsidRDefault="003D2219" w:rsidP="00F0357D">
            <w:pPr>
              <w:rPr>
                <w:rFonts w:asciiTheme="minorHAnsi" w:hAnsiTheme="minorHAnsi"/>
                <w:sz w:val="18"/>
                <w:szCs w:val="18"/>
              </w:rPr>
            </w:pPr>
          </w:p>
        </w:tc>
      </w:tr>
      <w:tr w:rsidR="003D2219" w:rsidRPr="006201A3" w14:paraId="6893B884" w14:textId="77777777" w:rsidTr="00F0357D">
        <w:tc>
          <w:tcPr>
            <w:tcW w:w="1148" w:type="dxa"/>
            <w:vMerge w:val="restart"/>
            <w:shd w:val="clear" w:color="auto" w:fill="DAEEF3" w:themeFill="accent5" w:themeFillTint="33"/>
            <w:vAlign w:val="center"/>
          </w:tcPr>
          <w:p w14:paraId="561D1294" w14:textId="77777777" w:rsidR="003D2219" w:rsidRPr="006201A3" w:rsidRDefault="003D2219" w:rsidP="00F0357D">
            <w:pPr>
              <w:jc w:val="center"/>
              <w:rPr>
                <w:rFonts w:asciiTheme="minorHAnsi" w:hAnsiTheme="minorHAnsi"/>
                <w:sz w:val="18"/>
                <w:szCs w:val="18"/>
              </w:rPr>
            </w:pPr>
            <w:r w:rsidRPr="003D2219">
              <w:rPr>
                <w:rFonts w:asciiTheme="minorHAnsi" w:hAnsiTheme="minorHAnsi"/>
                <w:sz w:val="18"/>
                <w:szCs w:val="18"/>
              </w:rPr>
              <w:t>113357</w:t>
            </w:r>
          </w:p>
        </w:tc>
        <w:tc>
          <w:tcPr>
            <w:tcW w:w="853" w:type="dxa"/>
            <w:shd w:val="clear" w:color="auto" w:fill="auto"/>
            <w:vAlign w:val="center"/>
          </w:tcPr>
          <w:p w14:paraId="345E93EE"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8" w:type="dxa"/>
            <w:shd w:val="clear" w:color="auto" w:fill="auto"/>
            <w:vAlign w:val="center"/>
          </w:tcPr>
          <w:p w14:paraId="2B5DD4F9"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szCs w:val="18"/>
              </w:rPr>
              <w:t>56 708,34</w:t>
            </w:r>
          </w:p>
        </w:tc>
        <w:tc>
          <w:tcPr>
            <w:tcW w:w="1248" w:type="dxa"/>
            <w:shd w:val="clear" w:color="auto" w:fill="auto"/>
            <w:vAlign w:val="center"/>
          </w:tcPr>
          <w:p w14:paraId="49C0212F"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szCs w:val="18"/>
              </w:rPr>
              <w:t>59 800,00</w:t>
            </w:r>
          </w:p>
        </w:tc>
        <w:tc>
          <w:tcPr>
            <w:tcW w:w="1046" w:type="dxa"/>
            <w:shd w:val="clear" w:color="auto" w:fill="auto"/>
            <w:vAlign w:val="bottom"/>
          </w:tcPr>
          <w:p w14:paraId="6AC5E1E9" w14:textId="77777777" w:rsidR="003D2219" w:rsidRPr="00F2369C" w:rsidRDefault="003D2219" w:rsidP="00F0357D">
            <w:pPr>
              <w:jc w:val="right"/>
              <w:rPr>
                <w:rFonts w:asciiTheme="minorHAnsi" w:hAnsiTheme="minorHAnsi" w:cs="Arial"/>
                <w:sz w:val="18"/>
                <w:szCs w:val="18"/>
              </w:rPr>
            </w:pPr>
            <w:r w:rsidRPr="00F2369C">
              <w:rPr>
                <w:rFonts w:asciiTheme="minorHAnsi" w:hAnsiTheme="minorHAnsi" w:cs="Arial"/>
                <w:sz w:val="18"/>
                <w:szCs w:val="18"/>
              </w:rPr>
              <w:t>3 091,66</w:t>
            </w:r>
          </w:p>
        </w:tc>
        <w:tc>
          <w:tcPr>
            <w:tcW w:w="881" w:type="dxa"/>
            <w:shd w:val="clear" w:color="auto" w:fill="auto"/>
            <w:vAlign w:val="bottom"/>
          </w:tcPr>
          <w:p w14:paraId="44789FAE"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5,5</w:t>
            </w:r>
          </w:p>
        </w:tc>
        <w:tc>
          <w:tcPr>
            <w:tcW w:w="1331" w:type="dxa"/>
            <w:shd w:val="clear" w:color="auto" w:fill="auto"/>
          </w:tcPr>
          <w:p w14:paraId="6292AFC0"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shd w:val="clear" w:color="auto" w:fill="auto"/>
          </w:tcPr>
          <w:p w14:paraId="306D34EA"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1A5226F7" w14:textId="77777777" w:rsidTr="00F0357D">
        <w:tc>
          <w:tcPr>
            <w:tcW w:w="1148" w:type="dxa"/>
            <w:vMerge/>
            <w:shd w:val="clear" w:color="auto" w:fill="DAEEF3" w:themeFill="accent5" w:themeFillTint="33"/>
            <w:vAlign w:val="center"/>
          </w:tcPr>
          <w:p w14:paraId="061A930C" w14:textId="77777777" w:rsidR="003D2219" w:rsidRPr="003D2219" w:rsidRDefault="003D2219" w:rsidP="00F0357D">
            <w:pPr>
              <w:jc w:val="center"/>
              <w:rPr>
                <w:rFonts w:asciiTheme="minorHAnsi" w:hAnsiTheme="minorHAnsi"/>
                <w:sz w:val="18"/>
                <w:szCs w:val="18"/>
              </w:rPr>
            </w:pPr>
          </w:p>
        </w:tc>
        <w:tc>
          <w:tcPr>
            <w:tcW w:w="853" w:type="dxa"/>
            <w:shd w:val="clear" w:color="auto" w:fill="auto"/>
            <w:vAlign w:val="center"/>
          </w:tcPr>
          <w:p w14:paraId="4487E6D6"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8" w:type="dxa"/>
            <w:shd w:val="clear" w:color="auto" w:fill="auto"/>
            <w:vAlign w:val="center"/>
          </w:tcPr>
          <w:p w14:paraId="2CAF716A"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szCs w:val="18"/>
              </w:rPr>
              <w:t>56 708,34</w:t>
            </w:r>
          </w:p>
        </w:tc>
        <w:tc>
          <w:tcPr>
            <w:tcW w:w="1248" w:type="dxa"/>
            <w:shd w:val="clear" w:color="auto" w:fill="auto"/>
            <w:vAlign w:val="center"/>
          </w:tcPr>
          <w:p w14:paraId="619EC8E5"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szCs w:val="18"/>
              </w:rPr>
              <w:t>59 800,00</w:t>
            </w:r>
          </w:p>
        </w:tc>
        <w:tc>
          <w:tcPr>
            <w:tcW w:w="1046" w:type="dxa"/>
            <w:shd w:val="clear" w:color="auto" w:fill="auto"/>
            <w:vAlign w:val="bottom"/>
          </w:tcPr>
          <w:p w14:paraId="238DEDC8" w14:textId="77777777" w:rsidR="003D2219" w:rsidRPr="00F2369C" w:rsidRDefault="003D2219" w:rsidP="00F0357D">
            <w:pPr>
              <w:jc w:val="right"/>
              <w:rPr>
                <w:rFonts w:asciiTheme="minorHAnsi" w:hAnsiTheme="minorHAnsi" w:cs="Arial"/>
                <w:sz w:val="18"/>
                <w:szCs w:val="18"/>
              </w:rPr>
            </w:pPr>
            <w:r w:rsidRPr="00F2369C">
              <w:rPr>
                <w:rFonts w:asciiTheme="minorHAnsi" w:hAnsiTheme="minorHAnsi" w:cs="Arial"/>
                <w:sz w:val="18"/>
                <w:szCs w:val="18"/>
              </w:rPr>
              <w:t>3 091,66</w:t>
            </w:r>
          </w:p>
        </w:tc>
        <w:tc>
          <w:tcPr>
            <w:tcW w:w="881" w:type="dxa"/>
            <w:shd w:val="clear" w:color="auto" w:fill="auto"/>
            <w:vAlign w:val="bottom"/>
          </w:tcPr>
          <w:p w14:paraId="16E7DD69"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5,5</w:t>
            </w:r>
          </w:p>
        </w:tc>
        <w:tc>
          <w:tcPr>
            <w:tcW w:w="1331" w:type="dxa"/>
            <w:shd w:val="clear" w:color="auto" w:fill="auto"/>
          </w:tcPr>
          <w:p w14:paraId="5825D11F"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shd w:val="clear" w:color="auto" w:fill="auto"/>
          </w:tcPr>
          <w:p w14:paraId="3DD47325"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073B1B2C" w14:textId="77777777" w:rsidTr="00F2369C">
        <w:tc>
          <w:tcPr>
            <w:tcW w:w="9062" w:type="dxa"/>
            <w:gridSpan w:val="8"/>
            <w:shd w:val="clear" w:color="auto" w:fill="DAEEF3" w:themeFill="accent5" w:themeFillTint="33"/>
            <w:vAlign w:val="center"/>
          </w:tcPr>
          <w:p w14:paraId="5CAD8102" w14:textId="77777777" w:rsidR="003D2219" w:rsidRPr="00F2369C" w:rsidRDefault="003D2219" w:rsidP="00F0357D">
            <w:pPr>
              <w:rPr>
                <w:rFonts w:asciiTheme="minorHAnsi" w:hAnsiTheme="minorHAnsi"/>
                <w:sz w:val="18"/>
                <w:szCs w:val="18"/>
              </w:rPr>
            </w:pPr>
          </w:p>
        </w:tc>
      </w:tr>
      <w:tr w:rsidR="003D2219" w:rsidRPr="006201A3" w14:paraId="419AC0FE" w14:textId="77777777" w:rsidTr="00F2369C">
        <w:tc>
          <w:tcPr>
            <w:tcW w:w="1148" w:type="dxa"/>
            <w:vMerge w:val="restart"/>
            <w:shd w:val="clear" w:color="auto" w:fill="DAEEF3" w:themeFill="accent5" w:themeFillTint="33"/>
            <w:vAlign w:val="center"/>
          </w:tcPr>
          <w:p w14:paraId="018E1A9D"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141807</w:t>
            </w:r>
          </w:p>
        </w:tc>
        <w:tc>
          <w:tcPr>
            <w:tcW w:w="853" w:type="dxa"/>
            <w:vAlign w:val="center"/>
          </w:tcPr>
          <w:p w14:paraId="439FB248"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8" w:type="dxa"/>
            <w:vAlign w:val="center"/>
          </w:tcPr>
          <w:p w14:paraId="6087454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57 049,20</w:t>
            </w:r>
          </w:p>
        </w:tc>
        <w:tc>
          <w:tcPr>
            <w:tcW w:w="1248" w:type="dxa"/>
            <w:vAlign w:val="center"/>
          </w:tcPr>
          <w:p w14:paraId="407A9BC6"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99 500,00</w:t>
            </w:r>
          </w:p>
        </w:tc>
        <w:tc>
          <w:tcPr>
            <w:tcW w:w="1046" w:type="dxa"/>
            <w:vAlign w:val="center"/>
          </w:tcPr>
          <w:p w14:paraId="3AB6DDFC"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42 450,80</w:t>
            </w:r>
          </w:p>
        </w:tc>
        <w:tc>
          <w:tcPr>
            <w:tcW w:w="881" w:type="dxa"/>
            <w:vAlign w:val="center"/>
          </w:tcPr>
          <w:p w14:paraId="146EEB56"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74,4</w:t>
            </w:r>
          </w:p>
        </w:tc>
        <w:tc>
          <w:tcPr>
            <w:tcW w:w="1331" w:type="dxa"/>
          </w:tcPr>
          <w:p w14:paraId="7E46ED19"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0202D464"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20401D6C" w14:textId="77777777" w:rsidTr="00F2369C">
        <w:tc>
          <w:tcPr>
            <w:tcW w:w="1148" w:type="dxa"/>
            <w:vMerge/>
            <w:shd w:val="clear" w:color="auto" w:fill="DAEEF3" w:themeFill="accent5" w:themeFillTint="33"/>
          </w:tcPr>
          <w:p w14:paraId="68EAA0BF" w14:textId="77777777" w:rsidR="003D2219" w:rsidRPr="003D2219" w:rsidRDefault="003D2219" w:rsidP="00F0357D">
            <w:pPr>
              <w:rPr>
                <w:rFonts w:asciiTheme="minorHAnsi" w:hAnsiTheme="minorHAnsi"/>
                <w:sz w:val="18"/>
                <w:szCs w:val="18"/>
              </w:rPr>
            </w:pPr>
          </w:p>
        </w:tc>
        <w:tc>
          <w:tcPr>
            <w:tcW w:w="853" w:type="dxa"/>
            <w:vAlign w:val="center"/>
          </w:tcPr>
          <w:p w14:paraId="0C25B361"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8" w:type="dxa"/>
            <w:vAlign w:val="center"/>
          </w:tcPr>
          <w:p w14:paraId="1D5F4A9C"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56 586,75</w:t>
            </w:r>
          </w:p>
        </w:tc>
        <w:tc>
          <w:tcPr>
            <w:tcW w:w="1248" w:type="dxa"/>
            <w:vAlign w:val="center"/>
          </w:tcPr>
          <w:p w14:paraId="6BBE0941"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59 800,02</w:t>
            </w:r>
          </w:p>
        </w:tc>
        <w:tc>
          <w:tcPr>
            <w:tcW w:w="1046" w:type="dxa"/>
            <w:vAlign w:val="center"/>
          </w:tcPr>
          <w:p w14:paraId="7475E07F"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3 213,27</w:t>
            </w:r>
          </w:p>
        </w:tc>
        <w:tc>
          <w:tcPr>
            <w:tcW w:w="881" w:type="dxa"/>
            <w:vAlign w:val="center"/>
          </w:tcPr>
          <w:p w14:paraId="693258E7"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5,7</w:t>
            </w:r>
          </w:p>
        </w:tc>
        <w:tc>
          <w:tcPr>
            <w:tcW w:w="1331" w:type="dxa"/>
          </w:tcPr>
          <w:p w14:paraId="4B897DFE"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74B35E93"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0C5A0079" w14:textId="77777777" w:rsidTr="00F2369C">
        <w:tc>
          <w:tcPr>
            <w:tcW w:w="1148" w:type="dxa"/>
            <w:vMerge/>
            <w:shd w:val="clear" w:color="auto" w:fill="DAEEF3" w:themeFill="accent5" w:themeFillTint="33"/>
          </w:tcPr>
          <w:p w14:paraId="56B580FD" w14:textId="77777777" w:rsidR="003D2219" w:rsidRPr="003D2219" w:rsidRDefault="003D2219" w:rsidP="00F0357D">
            <w:pPr>
              <w:rPr>
                <w:rFonts w:asciiTheme="minorHAnsi" w:hAnsiTheme="minorHAnsi"/>
                <w:sz w:val="18"/>
                <w:szCs w:val="18"/>
              </w:rPr>
            </w:pPr>
          </w:p>
        </w:tc>
        <w:tc>
          <w:tcPr>
            <w:tcW w:w="853" w:type="dxa"/>
            <w:vAlign w:val="center"/>
          </w:tcPr>
          <w:p w14:paraId="0C225210"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8" w:type="dxa"/>
            <w:vAlign w:val="center"/>
          </w:tcPr>
          <w:p w14:paraId="1BB2F5B9"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46 800,40</w:t>
            </w:r>
          </w:p>
        </w:tc>
        <w:tc>
          <w:tcPr>
            <w:tcW w:w="1248" w:type="dxa"/>
            <w:vAlign w:val="center"/>
          </w:tcPr>
          <w:p w14:paraId="3B897FB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59 800,00</w:t>
            </w:r>
          </w:p>
        </w:tc>
        <w:tc>
          <w:tcPr>
            <w:tcW w:w="1046" w:type="dxa"/>
            <w:vAlign w:val="center"/>
          </w:tcPr>
          <w:p w14:paraId="24F66515"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12 999,60</w:t>
            </w:r>
          </w:p>
        </w:tc>
        <w:tc>
          <w:tcPr>
            <w:tcW w:w="881" w:type="dxa"/>
            <w:vAlign w:val="center"/>
          </w:tcPr>
          <w:p w14:paraId="1B908DE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27,8</w:t>
            </w:r>
          </w:p>
        </w:tc>
        <w:tc>
          <w:tcPr>
            <w:tcW w:w="1331" w:type="dxa"/>
          </w:tcPr>
          <w:p w14:paraId="13A198E3"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3973037F"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2D50F83B" w14:textId="77777777" w:rsidTr="00F2369C">
        <w:tc>
          <w:tcPr>
            <w:tcW w:w="9062" w:type="dxa"/>
            <w:gridSpan w:val="8"/>
            <w:shd w:val="clear" w:color="auto" w:fill="DAEEF3" w:themeFill="accent5" w:themeFillTint="33"/>
          </w:tcPr>
          <w:p w14:paraId="73D0D38F" w14:textId="77777777" w:rsidR="003D2219" w:rsidRPr="00F2369C" w:rsidRDefault="003D2219" w:rsidP="00F0357D">
            <w:pPr>
              <w:rPr>
                <w:rFonts w:asciiTheme="minorHAnsi" w:hAnsiTheme="minorHAnsi"/>
                <w:sz w:val="18"/>
                <w:szCs w:val="18"/>
              </w:rPr>
            </w:pPr>
          </w:p>
        </w:tc>
      </w:tr>
      <w:tr w:rsidR="003D2219" w:rsidRPr="006201A3" w14:paraId="70DC3338" w14:textId="77777777" w:rsidTr="00F2369C">
        <w:tc>
          <w:tcPr>
            <w:tcW w:w="1148" w:type="dxa"/>
            <w:vMerge w:val="restart"/>
            <w:shd w:val="clear" w:color="auto" w:fill="DAEEF3" w:themeFill="accent5" w:themeFillTint="33"/>
            <w:vAlign w:val="center"/>
          </w:tcPr>
          <w:p w14:paraId="164FBCD6"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141808</w:t>
            </w:r>
          </w:p>
        </w:tc>
        <w:tc>
          <w:tcPr>
            <w:tcW w:w="853" w:type="dxa"/>
            <w:vAlign w:val="center"/>
          </w:tcPr>
          <w:p w14:paraId="0C0C2993"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8" w:type="dxa"/>
            <w:vAlign w:val="center"/>
          </w:tcPr>
          <w:p w14:paraId="49A398FC"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57 049,20</w:t>
            </w:r>
          </w:p>
        </w:tc>
        <w:tc>
          <w:tcPr>
            <w:tcW w:w="1248" w:type="dxa"/>
            <w:vAlign w:val="center"/>
          </w:tcPr>
          <w:p w14:paraId="2430D84F"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59 802,45</w:t>
            </w:r>
          </w:p>
        </w:tc>
        <w:tc>
          <w:tcPr>
            <w:tcW w:w="1046" w:type="dxa"/>
            <w:vAlign w:val="center"/>
          </w:tcPr>
          <w:p w14:paraId="00E72399"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2 753,25</w:t>
            </w:r>
          </w:p>
        </w:tc>
        <w:tc>
          <w:tcPr>
            <w:tcW w:w="881" w:type="dxa"/>
            <w:vAlign w:val="center"/>
          </w:tcPr>
          <w:p w14:paraId="3E4D5057"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4,8</w:t>
            </w:r>
          </w:p>
        </w:tc>
        <w:tc>
          <w:tcPr>
            <w:tcW w:w="1331" w:type="dxa"/>
          </w:tcPr>
          <w:p w14:paraId="370FF672"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7A6E3460"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41FFB7FA" w14:textId="77777777" w:rsidTr="00F2369C">
        <w:tc>
          <w:tcPr>
            <w:tcW w:w="1148" w:type="dxa"/>
            <w:vMerge/>
            <w:shd w:val="clear" w:color="auto" w:fill="DAEEF3" w:themeFill="accent5" w:themeFillTint="33"/>
            <w:vAlign w:val="center"/>
          </w:tcPr>
          <w:p w14:paraId="4AA5DE5C" w14:textId="77777777" w:rsidR="003D2219" w:rsidRPr="003D2219" w:rsidRDefault="003D2219" w:rsidP="00F0357D">
            <w:pPr>
              <w:jc w:val="center"/>
              <w:rPr>
                <w:rFonts w:asciiTheme="minorHAnsi" w:hAnsiTheme="minorHAnsi"/>
                <w:sz w:val="18"/>
                <w:szCs w:val="18"/>
              </w:rPr>
            </w:pPr>
          </w:p>
        </w:tc>
        <w:tc>
          <w:tcPr>
            <w:tcW w:w="853" w:type="dxa"/>
            <w:vAlign w:val="center"/>
          </w:tcPr>
          <w:p w14:paraId="5850425E"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8" w:type="dxa"/>
            <w:vAlign w:val="center"/>
          </w:tcPr>
          <w:p w14:paraId="1A0EECEA"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56 586,75</w:t>
            </w:r>
          </w:p>
        </w:tc>
        <w:tc>
          <w:tcPr>
            <w:tcW w:w="1248" w:type="dxa"/>
            <w:vAlign w:val="center"/>
          </w:tcPr>
          <w:p w14:paraId="49A37B8A"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59 800,03</w:t>
            </w:r>
          </w:p>
        </w:tc>
        <w:tc>
          <w:tcPr>
            <w:tcW w:w="1046" w:type="dxa"/>
            <w:vAlign w:val="center"/>
          </w:tcPr>
          <w:p w14:paraId="1FC72F42"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3 213,28</w:t>
            </w:r>
          </w:p>
        </w:tc>
        <w:tc>
          <w:tcPr>
            <w:tcW w:w="881" w:type="dxa"/>
            <w:vAlign w:val="center"/>
          </w:tcPr>
          <w:p w14:paraId="376CAD73"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5,7</w:t>
            </w:r>
          </w:p>
        </w:tc>
        <w:tc>
          <w:tcPr>
            <w:tcW w:w="1331" w:type="dxa"/>
          </w:tcPr>
          <w:p w14:paraId="5F46F0A3"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3F8A9194"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460DCE08" w14:textId="77777777" w:rsidTr="00F2369C">
        <w:tc>
          <w:tcPr>
            <w:tcW w:w="1148" w:type="dxa"/>
            <w:vMerge/>
            <w:shd w:val="clear" w:color="auto" w:fill="DAEEF3" w:themeFill="accent5" w:themeFillTint="33"/>
            <w:vAlign w:val="center"/>
          </w:tcPr>
          <w:p w14:paraId="0A41CA2A" w14:textId="77777777" w:rsidR="003D2219" w:rsidRPr="003D2219" w:rsidRDefault="003D2219" w:rsidP="00F0357D">
            <w:pPr>
              <w:jc w:val="center"/>
              <w:rPr>
                <w:rFonts w:asciiTheme="minorHAnsi" w:hAnsiTheme="minorHAnsi"/>
                <w:sz w:val="18"/>
                <w:szCs w:val="18"/>
              </w:rPr>
            </w:pPr>
          </w:p>
        </w:tc>
        <w:tc>
          <w:tcPr>
            <w:tcW w:w="853" w:type="dxa"/>
            <w:vAlign w:val="center"/>
          </w:tcPr>
          <w:p w14:paraId="18F566A8"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8" w:type="dxa"/>
            <w:vAlign w:val="center"/>
          </w:tcPr>
          <w:p w14:paraId="196FF3C1"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46 800,41</w:t>
            </w:r>
          </w:p>
        </w:tc>
        <w:tc>
          <w:tcPr>
            <w:tcW w:w="1248" w:type="dxa"/>
            <w:vAlign w:val="center"/>
          </w:tcPr>
          <w:p w14:paraId="76E6F9D8"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59 800,03</w:t>
            </w:r>
          </w:p>
        </w:tc>
        <w:tc>
          <w:tcPr>
            <w:tcW w:w="1046" w:type="dxa"/>
            <w:vAlign w:val="center"/>
          </w:tcPr>
          <w:p w14:paraId="160BBF4B"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12 999,62</w:t>
            </w:r>
          </w:p>
        </w:tc>
        <w:tc>
          <w:tcPr>
            <w:tcW w:w="881" w:type="dxa"/>
            <w:vAlign w:val="center"/>
          </w:tcPr>
          <w:p w14:paraId="5BB66268"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27,8</w:t>
            </w:r>
          </w:p>
        </w:tc>
        <w:tc>
          <w:tcPr>
            <w:tcW w:w="1331" w:type="dxa"/>
          </w:tcPr>
          <w:p w14:paraId="7EEA1887"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75BBF0B2"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67F5D6B2" w14:textId="77777777" w:rsidTr="00F2369C">
        <w:tc>
          <w:tcPr>
            <w:tcW w:w="9062" w:type="dxa"/>
            <w:gridSpan w:val="8"/>
            <w:shd w:val="clear" w:color="auto" w:fill="DAEEF3" w:themeFill="accent5" w:themeFillTint="33"/>
          </w:tcPr>
          <w:p w14:paraId="1AA5DC01" w14:textId="77777777" w:rsidR="003D2219" w:rsidRPr="00F2369C" w:rsidRDefault="003D2219" w:rsidP="00F0357D">
            <w:pPr>
              <w:rPr>
                <w:rFonts w:asciiTheme="minorHAnsi" w:hAnsiTheme="minorHAnsi"/>
                <w:sz w:val="18"/>
                <w:szCs w:val="18"/>
              </w:rPr>
            </w:pPr>
          </w:p>
        </w:tc>
      </w:tr>
      <w:tr w:rsidR="003D2219" w:rsidRPr="006201A3" w14:paraId="23434DA0" w14:textId="77777777" w:rsidTr="00F2369C">
        <w:tc>
          <w:tcPr>
            <w:tcW w:w="1148" w:type="dxa"/>
            <w:vMerge w:val="restart"/>
            <w:shd w:val="clear" w:color="auto" w:fill="DAEEF3" w:themeFill="accent5" w:themeFillTint="33"/>
            <w:vAlign w:val="center"/>
          </w:tcPr>
          <w:p w14:paraId="5D3A5DAD"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191953</w:t>
            </w:r>
          </w:p>
        </w:tc>
        <w:tc>
          <w:tcPr>
            <w:tcW w:w="853" w:type="dxa"/>
            <w:vAlign w:val="center"/>
          </w:tcPr>
          <w:p w14:paraId="2328AF15"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8" w:type="dxa"/>
            <w:vAlign w:val="center"/>
          </w:tcPr>
          <w:p w14:paraId="6AD18E6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49 206,14</w:t>
            </w:r>
          </w:p>
        </w:tc>
        <w:tc>
          <w:tcPr>
            <w:tcW w:w="1248" w:type="dxa"/>
            <w:vAlign w:val="center"/>
          </w:tcPr>
          <w:p w14:paraId="04519E41"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51 999,93</w:t>
            </w:r>
          </w:p>
        </w:tc>
        <w:tc>
          <w:tcPr>
            <w:tcW w:w="1046" w:type="dxa"/>
            <w:vAlign w:val="center"/>
          </w:tcPr>
          <w:p w14:paraId="4A30CEFF"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2 793,79</w:t>
            </w:r>
          </w:p>
        </w:tc>
        <w:tc>
          <w:tcPr>
            <w:tcW w:w="881" w:type="dxa"/>
            <w:vAlign w:val="center"/>
          </w:tcPr>
          <w:p w14:paraId="4D81ECF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5,7</w:t>
            </w:r>
          </w:p>
        </w:tc>
        <w:tc>
          <w:tcPr>
            <w:tcW w:w="1331" w:type="dxa"/>
          </w:tcPr>
          <w:p w14:paraId="0C6DBCBF"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68EE9126"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1E180440" w14:textId="77777777" w:rsidTr="00F2369C">
        <w:tc>
          <w:tcPr>
            <w:tcW w:w="1148" w:type="dxa"/>
            <w:vMerge/>
            <w:shd w:val="clear" w:color="auto" w:fill="DAEEF3" w:themeFill="accent5" w:themeFillTint="33"/>
            <w:vAlign w:val="center"/>
          </w:tcPr>
          <w:p w14:paraId="6805BF66" w14:textId="77777777" w:rsidR="003D2219" w:rsidRPr="003D2219" w:rsidRDefault="003D2219" w:rsidP="00F0357D">
            <w:pPr>
              <w:jc w:val="center"/>
              <w:rPr>
                <w:rFonts w:asciiTheme="minorHAnsi" w:hAnsiTheme="minorHAnsi"/>
                <w:sz w:val="18"/>
                <w:szCs w:val="18"/>
              </w:rPr>
            </w:pPr>
          </w:p>
        </w:tc>
        <w:tc>
          <w:tcPr>
            <w:tcW w:w="853" w:type="dxa"/>
            <w:vAlign w:val="center"/>
          </w:tcPr>
          <w:p w14:paraId="3F8CA8D0"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8" w:type="dxa"/>
            <w:vAlign w:val="center"/>
          </w:tcPr>
          <w:p w14:paraId="1234F79A"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49 206,14</w:t>
            </w:r>
          </w:p>
        </w:tc>
        <w:tc>
          <w:tcPr>
            <w:tcW w:w="1248" w:type="dxa"/>
            <w:vAlign w:val="center"/>
          </w:tcPr>
          <w:p w14:paraId="150B7FBA"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51 999,94</w:t>
            </w:r>
          </w:p>
        </w:tc>
        <w:tc>
          <w:tcPr>
            <w:tcW w:w="1046" w:type="dxa"/>
            <w:vAlign w:val="center"/>
          </w:tcPr>
          <w:p w14:paraId="752FBF8F"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2 793,80</w:t>
            </w:r>
          </w:p>
        </w:tc>
        <w:tc>
          <w:tcPr>
            <w:tcW w:w="881" w:type="dxa"/>
            <w:vAlign w:val="center"/>
          </w:tcPr>
          <w:p w14:paraId="43D4CB9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5,7</w:t>
            </w:r>
          </w:p>
        </w:tc>
        <w:tc>
          <w:tcPr>
            <w:tcW w:w="1331" w:type="dxa"/>
          </w:tcPr>
          <w:p w14:paraId="5593E07C"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2517D375"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1FCCD452" w14:textId="77777777" w:rsidTr="00F2369C">
        <w:tc>
          <w:tcPr>
            <w:tcW w:w="1148" w:type="dxa"/>
            <w:vMerge/>
            <w:shd w:val="clear" w:color="auto" w:fill="DAEEF3" w:themeFill="accent5" w:themeFillTint="33"/>
            <w:vAlign w:val="center"/>
          </w:tcPr>
          <w:p w14:paraId="1A67CF70" w14:textId="77777777" w:rsidR="003D2219" w:rsidRPr="003D2219" w:rsidRDefault="003D2219" w:rsidP="00F0357D">
            <w:pPr>
              <w:jc w:val="center"/>
              <w:rPr>
                <w:rFonts w:asciiTheme="minorHAnsi" w:hAnsiTheme="minorHAnsi"/>
                <w:sz w:val="18"/>
                <w:szCs w:val="18"/>
              </w:rPr>
            </w:pPr>
          </w:p>
        </w:tc>
        <w:tc>
          <w:tcPr>
            <w:tcW w:w="853" w:type="dxa"/>
            <w:vAlign w:val="center"/>
          </w:tcPr>
          <w:p w14:paraId="1B8DBA68"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8" w:type="dxa"/>
            <w:vAlign w:val="center"/>
          </w:tcPr>
          <w:p w14:paraId="2734DC88"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47 851,58</w:t>
            </w:r>
          </w:p>
        </w:tc>
        <w:tc>
          <w:tcPr>
            <w:tcW w:w="1248" w:type="dxa"/>
            <w:vAlign w:val="center"/>
          </w:tcPr>
          <w:p w14:paraId="31FD2273"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51 999,65</w:t>
            </w:r>
          </w:p>
        </w:tc>
        <w:tc>
          <w:tcPr>
            <w:tcW w:w="1046" w:type="dxa"/>
            <w:vAlign w:val="center"/>
          </w:tcPr>
          <w:p w14:paraId="571F75D6"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4 148,07</w:t>
            </w:r>
          </w:p>
        </w:tc>
        <w:tc>
          <w:tcPr>
            <w:tcW w:w="881" w:type="dxa"/>
            <w:vAlign w:val="center"/>
          </w:tcPr>
          <w:p w14:paraId="6CF86755"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8,7</w:t>
            </w:r>
          </w:p>
        </w:tc>
        <w:tc>
          <w:tcPr>
            <w:tcW w:w="1331" w:type="dxa"/>
          </w:tcPr>
          <w:p w14:paraId="10A12ADB"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11F5DA85"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05659B80" w14:textId="77777777" w:rsidTr="00F2369C">
        <w:tc>
          <w:tcPr>
            <w:tcW w:w="9062" w:type="dxa"/>
            <w:gridSpan w:val="8"/>
            <w:shd w:val="clear" w:color="auto" w:fill="DAEEF3" w:themeFill="accent5" w:themeFillTint="33"/>
          </w:tcPr>
          <w:p w14:paraId="0FFA0384" w14:textId="77777777" w:rsidR="003D2219" w:rsidRPr="00F2369C" w:rsidRDefault="003D2219" w:rsidP="00F0357D">
            <w:pPr>
              <w:rPr>
                <w:rFonts w:asciiTheme="minorHAnsi" w:hAnsiTheme="minorHAnsi"/>
                <w:sz w:val="18"/>
                <w:szCs w:val="18"/>
              </w:rPr>
            </w:pPr>
          </w:p>
        </w:tc>
      </w:tr>
      <w:tr w:rsidR="003D2219" w:rsidRPr="006201A3" w14:paraId="2DC5C9EA" w14:textId="77777777" w:rsidTr="00F2369C">
        <w:tc>
          <w:tcPr>
            <w:tcW w:w="1148" w:type="dxa"/>
            <w:vMerge w:val="restart"/>
            <w:shd w:val="clear" w:color="auto" w:fill="DAEEF3" w:themeFill="accent5" w:themeFillTint="33"/>
            <w:vAlign w:val="center"/>
          </w:tcPr>
          <w:p w14:paraId="260B27FC"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193637</w:t>
            </w:r>
          </w:p>
        </w:tc>
        <w:tc>
          <w:tcPr>
            <w:tcW w:w="853" w:type="dxa"/>
            <w:vAlign w:val="center"/>
          </w:tcPr>
          <w:p w14:paraId="1509C804"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8" w:type="dxa"/>
            <w:vAlign w:val="center"/>
          </w:tcPr>
          <w:p w14:paraId="334AF049"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49 206,14</w:t>
            </w:r>
          </w:p>
        </w:tc>
        <w:tc>
          <w:tcPr>
            <w:tcW w:w="1248" w:type="dxa"/>
            <w:vAlign w:val="center"/>
          </w:tcPr>
          <w:p w14:paraId="5CF0E826"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51 999,93</w:t>
            </w:r>
          </w:p>
        </w:tc>
        <w:tc>
          <w:tcPr>
            <w:tcW w:w="1046" w:type="dxa"/>
            <w:vAlign w:val="center"/>
          </w:tcPr>
          <w:p w14:paraId="2106EC86"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2 793,79</w:t>
            </w:r>
          </w:p>
        </w:tc>
        <w:tc>
          <w:tcPr>
            <w:tcW w:w="881" w:type="dxa"/>
            <w:vAlign w:val="center"/>
          </w:tcPr>
          <w:p w14:paraId="21AC87A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5,7</w:t>
            </w:r>
          </w:p>
        </w:tc>
        <w:tc>
          <w:tcPr>
            <w:tcW w:w="1331" w:type="dxa"/>
          </w:tcPr>
          <w:p w14:paraId="72DDDE1F"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449F4924"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29B8F7B2" w14:textId="77777777" w:rsidTr="00F2369C">
        <w:tc>
          <w:tcPr>
            <w:tcW w:w="1148" w:type="dxa"/>
            <w:vMerge/>
            <w:shd w:val="clear" w:color="auto" w:fill="DAEEF3" w:themeFill="accent5" w:themeFillTint="33"/>
            <w:vAlign w:val="center"/>
          </w:tcPr>
          <w:p w14:paraId="17DFD5B3" w14:textId="77777777" w:rsidR="003D2219" w:rsidRPr="003D2219" w:rsidRDefault="003D2219" w:rsidP="00F0357D">
            <w:pPr>
              <w:jc w:val="center"/>
              <w:rPr>
                <w:rFonts w:asciiTheme="minorHAnsi" w:hAnsiTheme="minorHAnsi"/>
                <w:sz w:val="18"/>
                <w:szCs w:val="18"/>
              </w:rPr>
            </w:pPr>
          </w:p>
        </w:tc>
        <w:tc>
          <w:tcPr>
            <w:tcW w:w="853" w:type="dxa"/>
            <w:vAlign w:val="center"/>
          </w:tcPr>
          <w:p w14:paraId="0115F6A5"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8" w:type="dxa"/>
            <w:vAlign w:val="center"/>
          </w:tcPr>
          <w:p w14:paraId="42A3B769"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49 206,14</w:t>
            </w:r>
          </w:p>
        </w:tc>
        <w:tc>
          <w:tcPr>
            <w:tcW w:w="1248" w:type="dxa"/>
            <w:vAlign w:val="center"/>
          </w:tcPr>
          <w:p w14:paraId="1DC01C14"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51 999,86</w:t>
            </w:r>
          </w:p>
        </w:tc>
        <w:tc>
          <w:tcPr>
            <w:tcW w:w="1046" w:type="dxa"/>
            <w:vAlign w:val="center"/>
          </w:tcPr>
          <w:p w14:paraId="6E01DD8A"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2 793,72</w:t>
            </w:r>
          </w:p>
        </w:tc>
        <w:tc>
          <w:tcPr>
            <w:tcW w:w="881" w:type="dxa"/>
            <w:vAlign w:val="center"/>
          </w:tcPr>
          <w:p w14:paraId="589CF2C3"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5,7</w:t>
            </w:r>
          </w:p>
        </w:tc>
        <w:tc>
          <w:tcPr>
            <w:tcW w:w="1331" w:type="dxa"/>
          </w:tcPr>
          <w:p w14:paraId="181A17F5"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3C15C1CF"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6A0587DF" w14:textId="77777777" w:rsidTr="00F2369C">
        <w:tc>
          <w:tcPr>
            <w:tcW w:w="1148" w:type="dxa"/>
            <w:vMerge/>
            <w:shd w:val="clear" w:color="auto" w:fill="DAEEF3" w:themeFill="accent5" w:themeFillTint="33"/>
            <w:vAlign w:val="center"/>
          </w:tcPr>
          <w:p w14:paraId="380324CE" w14:textId="77777777" w:rsidR="003D2219" w:rsidRPr="003D2219" w:rsidRDefault="003D2219" w:rsidP="00F0357D">
            <w:pPr>
              <w:jc w:val="center"/>
              <w:rPr>
                <w:rFonts w:asciiTheme="minorHAnsi" w:hAnsiTheme="minorHAnsi"/>
                <w:sz w:val="18"/>
                <w:szCs w:val="18"/>
              </w:rPr>
            </w:pPr>
          </w:p>
        </w:tc>
        <w:tc>
          <w:tcPr>
            <w:tcW w:w="853" w:type="dxa"/>
            <w:vAlign w:val="center"/>
          </w:tcPr>
          <w:p w14:paraId="6BA7D511"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8" w:type="dxa"/>
            <w:vAlign w:val="center"/>
          </w:tcPr>
          <w:p w14:paraId="20A5CC0A"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47 851,58</w:t>
            </w:r>
          </w:p>
        </w:tc>
        <w:tc>
          <w:tcPr>
            <w:tcW w:w="1248" w:type="dxa"/>
            <w:vAlign w:val="center"/>
          </w:tcPr>
          <w:p w14:paraId="13914D9D"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51 999,58</w:t>
            </w:r>
          </w:p>
        </w:tc>
        <w:tc>
          <w:tcPr>
            <w:tcW w:w="1046" w:type="dxa"/>
            <w:vAlign w:val="center"/>
          </w:tcPr>
          <w:p w14:paraId="485B396E"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4 148,00</w:t>
            </w:r>
          </w:p>
        </w:tc>
        <w:tc>
          <w:tcPr>
            <w:tcW w:w="881" w:type="dxa"/>
            <w:vAlign w:val="center"/>
          </w:tcPr>
          <w:p w14:paraId="6EB7100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8,7</w:t>
            </w:r>
          </w:p>
        </w:tc>
        <w:tc>
          <w:tcPr>
            <w:tcW w:w="1331" w:type="dxa"/>
          </w:tcPr>
          <w:p w14:paraId="7FEF6317"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1DB9552E"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67523621" w14:textId="77777777" w:rsidTr="00F2369C">
        <w:tc>
          <w:tcPr>
            <w:tcW w:w="9062" w:type="dxa"/>
            <w:gridSpan w:val="8"/>
            <w:shd w:val="clear" w:color="auto" w:fill="DAEEF3" w:themeFill="accent5" w:themeFillTint="33"/>
          </w:tcPr>
          <w:p w14:paraId="713A5EC2" w14:textId="77777777" w:rsidR="003D2219" w:rsidRPr="00F2369C" w:rsidRDefault="003D2219" w:rsidP="00F0357D">
            <w:pPr>
              <w:rPr>
                <w:rFonts w:asciiTheme="minorHAnsi" w:hAnsiTheme="minorHAnsi"/>
                <w:sz w:val="18"/>
                <w:szCs w:val="18"/>
              </w:rPr>
            </w:pPr>
          </w:p>
        </w:tc>
      </w:tr>
      <w:tr w:rsidR="003D2219" w:rsidRPr="006201A3" w14:paraId="089F0E37" w14:textId="77777777" w:rsidTr="00F0357D">
        <w:tc>
          <w:tcPr>
            <w:tcW w:w="1148" w:type="dxa"/>
            <w:shd w:val="clear" w:color="auto" w:fill="DAEEF3" w:themeFill="accent5" w:themeFillTint="33"/>
            <w:vAlign w:val="center"/>
          </w:tcPr>
          <w:p w14:paraId="57F3815B"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193638</w:t>
            </w:r>
          </w:p>
        </w:tc>
        <w:tc>
          <w:tcPr>
            <w:tcW w:w="853" w:type="dxa"/>
            <w:shd w:val="clear" w:color="auto" w:fill="auto"/>
            <w:vAlign w:val="center"/>
          </w:tcPr>
          <w:p w14:paraId="33B65315"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8" w:type="dxa"/>
            <w:shd w:val="clear" w:color="auto" w:fill="auto"/>
            <w:vAlign w:val="center"/>
          </w:tcPr>
          <w:p w14:paraId="749E09FE"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rPr>
              <w:t>57 049,20</w:t>
            </w:r>
          </w:p>
        </w:tc>
        <w:tc>
          <w:tcPr>
            <w:tcW w:w="1248" w:type="dxa"/>
            <w:shd w:val="clear" w:color="auto" w:fill="auto"/>
            <w:vAlign w:val="center"/>
          </w:tcPr>
          <w:p w14:paraId="6DF24C68"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rPr>
              <w:t>59 800,14</w:t>
            </w:r>
          </w:p>
        </w:tc>
        <w:tc>
          <w:tcPr>
            <w:tcW w:w="1046" w:type="dxa"/>
            <w:shd w:val="clear" w:color="auto" w:fill="auto"/>
            <w:vAlign w:val="bottom"/>
          </w:tcPr>
          <w:p w14:paraId="036A2ACB" w14:textId="77777777" w:rsidR="003D2219" w:rsidRPr="00F2369C" w:rsidRDefault="003D2219" w:rsidP="00F0357D">
            <w:pPr>
              <w:jc w:val="right"/>
              <w:rPr>
                <w:rFonts w:asciiTheme="minorHAnsi" w:hAnsiTheme="minorHAnsi" w:cs="Arial"/>
                <w:sz w:val="18"/>
              </w:rPr>
            </w:pPr>
            <w:r w:rsidRPr="00F2369C">
              <w:rPr>
                <w:rFonts w:asciiTheme="minorHAnsi" w:hAnsiTheme="minorHAnsi" w:cs="Arial"/>
                <w:sz w:val="18"/>
              </w:rPr>
              <w:t>2 750,94</w:t>
            </w:r>
          </w:p>
        </w:tc>
        <w:tc>
          <w:tcPr>
            <w:tcW w:w="881" w:type="dxa"/>
            <w:shd w:val="clear" w:color="auto" w:fill="auto"/>
            <w:vAlign w:val="bottom"/>
          </w:tcPr>
          <w:p w14:paraId="1AF86EB6" w14:textId="77777777" w:rsidR="003D2219" w:rsidRPr="006201A3" w:rsidRDefault="003D2219" w:rsidP="00F0357D">
            <w:pPr>
              <w:jc w:val="right"/>
              <w:rPr>
                <w:rFonts w:asciiTheme="minorHAnsi" w:hAnsiTheme="minorHAnsi" w:cs="Arial"/>
                <w:sz w:val="18"/>
              </w:rPr>
            </w:pPr>
            <w:r w:rsidRPr="006201A3">
              <w:rPr>
                <w:rFonts w:asciiTheme="minorHAnsi" w:hAnsiTheme="minorHAnsi" w:cs="Arial"/>
                <w:sz w:val="18"/>
              </w:rPr>
              <w:t>4,8</w:t>
            </w:r>
          </w:p>
        </w:tc>
        <w:tc>
          <w:tcPr>
            <w:tcW w:w="1331" w:type="dxa"/>
            <w:shd w:val="clear" w:color="auto" w:fill="auto"/>
          </w:tcPr>
          <w:p w14:paraId="47BC021A"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shd w:val="clear" w:color="auto" w:fill="auto"/>
          </w:tcPr>
          <w:p w14:paraId="12A96BF3"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3258DDEF" w14:textId="77777777" w:rsidTr="00F2369C">
        <w:tc>
          <w:tcPr>
            <w:tcW w:w="9062" w:type="dxa"/>
            <w:gridSpan w:val="8"/>
            <w:shd w:val="clear" w:color="auto" w:fill="DAEEF3" w:themeFill="accent5" w:themeFillTint="33"/>
            <w:vAlign w:val="center"/>
          </w:tcPr>
          <w:p w14:paraId="58F10BA7" w14:textId="77777777" w:rsidR="003D2219" w:rsidRPr="00F2369C" w:rsidRDefault="003D2219" w:rsidP="00F0357D">
            <w:pPr>
              <w:rPr>
                <w:rFonts w:asciiTheme="minorHAnsi" w:hAnsiTheme="minorHAnsi"/>
                <w:sz w:val="18"/>
                <w:szCs w:val="18"/>
              </w:rPr>
            </w:pPr>
          </w:p>
        </w:tc>
      </w:tr>
      <w:tr w:rsidR="003D2219" w:rsidRPr="006201A3" w14:paraId="4546E12B" w14:textId="77777777" w:rsidTr="00F0357D">
        <w:tc>
          <w:tcPr>
            <w:tcW w:w="1148" w:type="dxa"/>
            <w:shd w:val="clear" w:color="auto" w:fill="DAEEF3" w:themeFill="accent5" w:themeFillTint="33"/>
            <w:vAlign w:val="center"/>
          </w:tcPr>
          <w:p w14:paraId="1646F29E"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193791</w:t>
            </w:r>
          </w:p>
        </w:tc>
        <w:tc>
          <w:tcPr>
            <w:tcW w:w="853" w:type="dxa"/>
            <w:shd w:val="clear" w:color="auto" w:fill="auto"/>
            <w:vAlign w:val="center"/>
          </w:tcPr>
          <w:p w14:paraId="3AD6543E"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8" w:type="dxa"/>
            <w:shd w:val="clear" w:color="auto" w:fill="auto"/>
            <w:vAlign w:val="center"/>
          </w:tcPr>
          <w:p w14:paraId="4B6A94E1"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rPr>
              <w:t>118 334,99</w:t>
            </w:r>
          </w:p>
        </w:tc>
        <w:tc>
          <w:tcPr>
            <w:tcW w:w="1248" w:type="dxa"/>
            <w:shd w:val="clear" w:color="auto" w:fill="auto"/>
            <w:vAlign w:val="center"/>
          </w:tcPr>
          <w:p w14:paraId="52DE6B15"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rPr>
              <w:t>118 450,00</w:t>
            </w:r>
          </w:p>
        </w:tc>
        <w:tc>
          <w:tcPr>
            <w:tcW w:w="1046" w:type="dxa"/>
            <w:shd w:val="clear" w:color="auto" w:fill="auto"/>
            <w:vAlign w:val="bottom"/>
          </w:tcPr>
          <w:p w14:paraId="39BEDB52" w14:textId="77777777" w:rsidR="003D2219" w:rsidRPr="00F2369C" w:rsidRDefault="003D2219" w:rsidP="00F0357D">
            <w:pPr>
              <w:jc w:val="right"/>
              <w:rPr>
                <w:rFonts w:asciiTheme="minorHAnsi" w:hAnsiTheme="minorHAnsi" w:cs="Arial"/>
                <w:sz w:val="18"/>
              </w:rPr>
            </w:pPr>
            <w:r w:rsidRPr="00F2369C">
              <w:rPr>
                <w:rFonts w:asciiTheme="minorHAnsi" w:hAnsiTheme="minorHAnsi" w:cs="Arial"/>
                <w:sz w:val="18"/>
              </w:rPr>
              <w:t>115,01</w:t>
            </w:r>
          </w:p>
        </w:tc>
        <w:tc>
          <w:tcPr>
            <w:tcW w:w="881" w:type="dxa"/>
            <w:shd w:val="clear" w:color="auto" w:fill="auto"/>
            <w:vAlign w:val="bottom"/>
          </w:tcPr>
          <w:p w14:paraId="69F0B8B2" w14:textId="77777777" w:rsidR="003D2219" w:rsidRPr="006201A3" w:rsidRDefault="003D2219" w:rsidP="00F0357D">
            <w:pPr>
              <w:jc w:val="right"/>
              <w:rPr>
                <w:rFonts w:asciiTheme="minorHAnsi" w:hAnsiTheme="minorHAnsi" w:cs="Arial"/>
                <w:sz w:val="18"/>
              </w:rPr>
            </w:pPr>
            <w:r w:rsidRPr="006201A3">
              <w:rPr>
                <w:rFonts w:asciiTheme="minorHAnsi" w:hAnsiTheme="minorHAnsi" w:cs="Arial"/>
                <w:sz w:val="18"/>
              </w:rPr>
              <w:t>0,1</w:t>
            </w:r>
          </w:p>
        </w:tc>
        <w:tc>
          <w:tcPr>
            <w:tcW w:w="1331" w:type="dxa"/>
            <w:shd w:val="clear" w:color="auto" w:fill="auto"/>
          </w:tcPr>
          <w:p w14:paraId="52EA71AF"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shd w:val="clear" w:color="auto" w:fill="auto"/>
          </w:tcPr>
          <w:p w14:paraId="07182B6E"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6728BB7A" w14:textId="77777777" w:rsidTr="00F2369C">
        <w:tc>
          <w:tcPr>
            <w:tcW w:w="9062" w:type="dxa"/>
            <w:gridSpan w:val="8"/>
            <w:shd w:val="clear" w:color="auto" w:fill="DAEEF3" w:themeFill="accent5" w:themeFillTint="33"/>
            <w:vAlign w:val="center"/>
          </w:tcPr>
          <w:p w14:paraId="4B391007" w14:textId="77777777" w:rsidR="003D2219" w:rsidRPr="00F2369C" w:rsidRDefault="003D2219" w:rsidP="00F0357D">
            <w:pPr>
              <w:rPr>
                <w:rFonts w:asciiTheme="minorHAnsi" w:hAnsiTheme="minorHAnsi"/>
                <w:sz w:val="18"/>
                <w:szCs w:val="18"/>
              </w:rPr>
            </w:pPr>
          </w:p>
        </w:tc>
      </w:tr>
      <w:tr w:rsidR="003D2219" w:rsidRPr="006201A3" w14:paraId="3802BA3A" w14:textId="77777777" w:rsidTr="00F0357D">
        <w:tc>
          <w:tcPr>
            <w:tcW w:w="1148" w:type="dxa"/>
            <w:shd w:val="clear" w:color="auto" w:fill="DAEEF3" w:themeFill="accent5" w:themeFillTint="33"/>
            <w:vAlign w:val="center"/>
          </w:tcPr>
          <w:p w14:paraId="20AD167B"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193997</w:t>
            </w:r>
          </w:p>
        </w:tc>
        <w:tc>
          <w:tcPr>
            <w:tcW w:w="853" w:type="dxa"/>
            <w:shd w:val="clear" w:color="auto" w:fill="auto"/>
            <w:vAlign w:val="center"/>
          </w:tcPr>
          <w:p w14:paraId="2B443A63"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8" w:type="dxa"/>
            <w:shd w:val="clear" w:color="auto" w:fill="auto"/>
            <w:vAlign w:val="center"/>
          </w:tcPr>
          <w:p w14:paraId="7380A94D"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rPr>
              <w:t>28 952,47</w:t>
            </w:r>
          </w:p>
        </w:tc>
        <w:tc>
          <w:tcPr>
            <w:tcW w:w="1248" w:type="dxa"/>
            <w:shd w:val="clear" w:color="auto" w:fill="auto"/>
            <w:vAlign w:val="center"/>
          </w:tcPr>
          <w:p w14:paraId="29EBD7CD"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rPr>
              <w:t>31 395,00</w:t>
            </w:r>
          </w:p>
        </w:tc>
        <w:tc>
          <w:tcPr>
            <w:tcW w:w="1046" w:type="dxa"/>
            <w:shd w:val="clear" w:color="auto" w:fill="auto"/>
            <w:vAlign w:val="bottom"/>
          </w:tcPr>
          <w:p w14:paraId="57C28B71" w14:textId="77777777" w:rsidR="003D2219" w:rsidRPr="00F2369C" w:rsidRDefault="003D2219" w:rsidP="00F0357D">
            <w:pPr>
              <w:jc w:val="right"/>
              <w:rPr>
                <w:rFonts w:asciiTheme="minorHAnsi" w:hAnsiTheme="minorHAnsi" w:cs="Arial"/>
                <w:sz w:val="18"/>
              </w:rPr>
            </w:pPr>
            <w:r w:rsidRPr="00F2369C">
              <w:rPr>
                <w:rFonts w:asciiTheme="minorHAnsi" w:hAnsiTheme="minorHAnsi" w:cs="Arial"/>
                <w:sz w:val="18"/>
              </w:rPr>
              <w:t>2 442,53</w:t>
            </w:r>
          </w:p>
        </w:tc>
        <w:tc>
          <w:tcPr>
            <w:tcW w:w="881" w:type="dxa"/>
            <w:shd w:val="clear" w:color="auto" w:fill="auto"/>
            <w:vAlign w:val="bottom"/>
          </w:tcPr>
          <w:p w14:paraId="5D6C6230" w14:textId="77777777" w:rsidR="003D2219" w:rsidRPr="006201A3" w:rsidRDefault="003D2219" w:rsidP="00F0357D">
            <w:pPr>
              <w:jc w:val="right"/>
              <w:rPr>
                <w:rFonts w:asciiTheme="minorHAnsi" w:hAnsiTheme="minorHAnsi" w:cs="Arial"/>
                <w:sz w:val="18"/>
              </w:rPr>
            </w:pPr>
            <w:r w:rsidRPr="006201A3">
              <w:rPr>
                <w:rFonts w:asciiTheme="minorHAnsi" w:hAnsiTheme="minorHAnsi" w:cs="Arial"/>
                <w:sz w:val="18"/>
              </w:rPr>
              <w:t>8,4</w:t>
            </w:r>
          </w:p>
        </w:tc>
        <w:tc>
          <w:tcPr>
            <w:tcW w:w="1331" w:type="dxa"/>
            <w:shd w:val="clear" w:color="auto" w:fill="auto"/>
          </w:tcPr>
          <w:p w14:paraId="21FFBA1C"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shd w:val="clear" w:color="auto" w:fill="auto"/>
          </w:tcPr>
          <w:p w14:paraId="6A938283"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6493AF3E" w14:textId="77777777" w:rsidTr="00F2369C">
        <w:tc>
          <w:tcPr>
            <w:tcW w:w="9062" w:type="dxa"/>
            <w:gridSpan w:val="8"/>
            <w:shd w:val="clear" w:color="auto" w:fill="DAEEF3" w:themeFill="accent5" w:themeFillTint="33"/>
            <w:vAlign w:val="center"/>
          </w:tcPr>
          <w:p w14:paraId="5BAF065B" w14:textId="77777777" w:rsidR="003D2219" w:rsidRPr="00F2369C" w:rsidRDefault="003D2219" w:rsidP="00F0357D">
            <w:pPr>
              <w:rPr>
                <w:rFonts w:asciiTheme="minorHAnsi" w:hAnsiTheme="minorHAnsi"/>
                <w:sz w:val="18"/>
                <w:szCs w:val="18"/>
              </w:rPr>
            </w:pPr>
          </w:p>
        </w:tc>
      </w:tr>
      <w:tr w:rsidR="003D2219" w:rsidRPr="006201A3" w14:paraId="51E56A5F" w14:textId="77777777" w:rsidTr="00F2369C">
        <w:tc>
          <w:tcPr>
            <w:tcW w:w="1148" w:type="dxa"/>
            <w:vMerge w:val="restart"/>
            <w:shd w:val="clear" w:color="auto" w:fill="DAEEF3" w:themeFill="accent5" w:themeFillTint="33"/>
            <w:vAlign w:val="center"/>
          </w:tcPr>
          <w:p w14:paraId="10B6C3BB"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193999</w:t>
            </w:r>
          </w:p>
        </w:tc>
        <w:tc>
          <w:tcPr>
            <w:tcW w:w="853" w:type="dxa"/>
            <w:vAlign w:val="center"/>
          </w:tcPr>
          <w:p w14:paraId="4E7F871E"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8" w:type="dxa"/>
            <w:vAlign w:val="center"/>
          </w:tcPr>
          <w:p w14:paraId="0D6F6DD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56 708,34</w:t>
            </w:r>
          </w:p>
        </w:tc>
        <w:tc>
          <w:tcPr>
            <w:tcW w:w="1248" w:type="dxa"/>
            <w:vAlign w:val="center"/>
          </w:tcPr>
          <w:p w14:paraId="06D629E0"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59 800,00</w:t>
            </w:r>
          </w:p>
        </w:tc>
        <w:tc>
          <w:tcPr>
            <w:tcW w:w="1046" w:type="dxa"/>
            <w:vAlign w:val="center"/>
          </w:tcPr>
          <w:p w14:paraId="61113C82"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3 091,66</w:t>
            </w:r>
          </w:p>
        </w:tc>
        <w:tc>
          <w:tcPr>
            <w:tcW w:w="881" w:type="dxa"/>
            <w:vAlign w:val="center"/>
          </w:tcPr>
          <w:p w14:paraId="6D4B21AA"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5,5</w:t>
            </w:r>
          </w:p>
        </w:tc>
        <w:tc>
          <w:tcPr>
            <w:tcW w:w="1331" w:type="dxa"/>
          </w:tcPr>
          <w:p w14:paraId="765759CF"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101D5F80"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3124950D" w14:textId="77777777" w:rsidTr="00F2369C">
        <w:tc>
          <w:tcPr>
            <w:tcW w:w="1148" w:type="dxa"/>
            <w:vMerge/>
            <w:shd w:val="clear" w:color="auto" w:fill="DAEEF3" w:themeFill="accent5" w:themeFillTint="33"/>
            <w:vAlign w:val="center"/>
          </w:tcPr>
          <w:p w14:paraId="692E932E" w14:textId="77777777" w:rsidR="003D2219" w:rsidRPr="003D2219" w:rsidRDefault="003D2219" w:rsidP="00F0357D">
            <w:pPr>
              <w:jc w:val="center"/>
              <w:rPr>
                <w:rFonts w:asciiTheme="minorHAnsi" w:hAnsiTheme="minorHAnsi"/>
                <w:sz w:val="18"/>
                <w:szCs w:val="18"/>
              </w:rPr>
            </w:pPr>
          </w:p>
        </w:tc>
        <w:tc>
          <w:tcPr>
            <w:tcW w:w="853" w:type="dxa"/>
            <w:vAlign w:val="center"/>
          </w:tcPr>
          <w:p w14:paraId="3AD12F4B"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8" w:type="dxa"/>
            <w:vAlign w:val="center"/>
          </w:tcPr>
          <w:p w14:paraId="06101316"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55 147,56</w:t>
            </w:r>
          </w:p>
        </w:tc>
        <w:tc>
          <w:tcPr>
            <w:tcW w:w="1248" w:type="dxa"/>
            <w:vAlign w:val="center"/>
          </w:tcPr>
          <w:p w14:paraId="31B8E75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59 800,00</w:t>
            </w:r>
          </w:p>
        </w:tc>
        <w:tc>
          <w:tcPr>
            <w:tcW w:w="1046" w:type="dxa"/>
            <w:vAlign w:val="center"/>
          </w:tcPr>
          <w:p w14:paraId="1D90D9B7"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4 652,44</w:t>
            </w:r>
          </w:p>
        </w:tc>
        <w:tc>
          <w:tcPr>
            <w:tcW w:w="881" w:type="dxa"/>
            <w:vAlign w:val="center"/>
          </w:tcPr>
          <w:p w14:paraId="58FD0FC8"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8,4</w:t>
            </w:r>
          </w:p>
        </w:tc>
        <w:tc>
          <w:tcPr>
            <w:tcW w:w="1331" w:type="dxa"/>
          </w:tcPr>
          <w:p w14:paraId="7F533E60"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378CD718"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bl>
    <w:p w14:paraId="5F1ADA7A" w14:textId="39E6F2A4" w:rsidR="007B0604" w:rsidRDefault="007B0604"/>
    <w:p w14:paraId="6BF7559E" w14:textId="0CEA10C6" w:rsidR="007B0604" w:rsidRDefault="007B0604"/>
    <w:p w14:paraId="0A9225BE" w14:textId="77777777" w:rsidR="007B0604" w:rsidRDefault="007B0604"/>
    <w:tbl>
      <w:tblPr>
        <w:tblStyle w:val="Mkatabulky"/>
        <w:tblW w:w="0" w:type="auto"/>
        <w:tblLook w:val="04A0" w:firstRow="1" w:lastRow="0" w:firstColumn="1" w:lastColumn="0" w:noHBand="0" w:noVBand="1"/>
      </w:tblPr>
      <w:tblGrid>
        <w:gridCol w:w="1148"/>
        <w:gridCol w:w="853"/>
        <w:gridCol w:w="1248"/>
        <w:gridCol w:w="1248"/>
        <w:gridCol w:w="1046"/>
        <w:gridCol w:w="881"/>
        <w:gridCol w:w="1331"/>
        <w:gridCol w:w="1307"/>
      </w:tblGrid>
      <w:tr w:rsidR="003D2219" w:rsidRPr="006201A3" w14:paraId="643CA237" w14:textId="77777777" w:rsidTr="00F2369C">
        <w:tc>
          <w:tcPr>
            <w:tcW w:w="9062" w:type="dxa"/>
            <w:gridSpan w:val="8"/>
            <w:shd w:val="clear" w:color="auto" w:fill="DAEEF3" w:themeFill="accent5" w:themeFillTint="33"/>
          </w:tcPr>
          <w:p w14:paraId="6376EBB0" w14:textId="77777777" w:rsidR="003D2219" w:rsidRPr="00F2369C" w:rsidRDefault="003D2219" w:rsidP="00F0357D">
            <w:pPr>
              <w:rPr>
                <w:rFonts w:asciiTheme="minorHAnsi" w:hAnsiTheme="minorHAnsi"/>
                <w:sz w:val="18"/>
                <w:szCs w:val="18"/>
              </w:rPr>
            </w:pPr>
          </w:p>
        </w:tc>
      </w:tr>
      <w:tr w:rsidR="003D2219" w:rsidRPr="006201A3" w14:paraId="3AB76DCF" w14:textId="77777777" w:rsidTr="00F2369C">
        <w:tc>
          <w:tcPr>
            <w:tcW w:w="1148" w:type="dxa"/>
            <w:vMerge w:val="restart"/>
            <w:shd w:val="clear" w:color="auto" w:fill="DAEEF3" w:themeFill="accent5" w:themeFillTint="33"/>
            <w:vAlign w:val="center"/>
          </w:tcPr>
          <w:p w14:paraId="05280BAC"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194000</w:t>
            </w:r>
          </w:p>
        </w:tc>
        <w:tc>
          <w:tcPr>
            <w:tcW w:w="853" w:type="dxa"/>
            <w:vAlign w:val="center"/>
          </w:tcPr>
          <w:p w14:paraId="6C548A57"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8" w:type="dxa"/>
            <w:vAlign w:val="center"/>
          </w:tcPr>
          <w:p w14:paraId="024C290A"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56 708,34</w:t>
            </w:r>
          </w:p>
        </w:tc>
        <w:tc>
          <w:tcPr>
            <w:tcW w:w="1248" w:type="dxa"/>
            <w:vAlign w:val="center"/>
          </w:tcPr>
          <w:p w14:paraId="3ECF1AC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59 800,00</w:t>
            </w:r>
          </w:p>
        </w:tc>
        <w:tc>
          <w:tcPr>
            <w:tcW w:w="1046" w:type="dxa"/>
            <w:vAlign w:val="center"/>
          </w:tcPr>
          <w:p w14:paraId="2A443731"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3 091,66</w:t>
            </w:r>
          </w:p>
        </w:tc>
        <w:tc>
          <w:tcPr>
            <w:tcW w:w="881" w:type="dxa"/>
            <w:vAlign w:val="center"/>
          </w:tcPr>
          <w:p w14:paraId="160621E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5,5</w:t>
            </w:r>
          </w:p>
        </w:tc>
        <w:tc>
          <w:tcPr>
            <w:tcW w:w="1331" w:type="dxa"/>
          </w:tcPr>
          <w:p w14:paraId="045053BF"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18A98747"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1E9600D3" w14:textId="77777777" w:rsidTr="00F2369C">
        <w:tc>
          <w:tcPr>
            <w:tcW w:w="1148" w:type="dxa"/>
            <w:vMerge/>
            <w:shd w:val="clear" w:color="auto" w:fill="DAEEF3" w:themeFill="accent5" w:themeFillTint="33"/>
            <w:vAlign w:val="center"/>
          </w:tcPr>
          <w:p w14:paraId="29FC6ED3" w14:textId="77777777" w:rsidR="003D2219" w:rsidRPr="003D2219" w:rsidRDefault="003D2219" w:rsidP="00F0357D">
            <w:pPr>
              <w:jc w:val="center"/>
              <w:rPr>
                <w:rFonts w:asciiTheme="minorHAnsi" w:hAnsiTheme="minorHAnsi"/>
                <w:sz w:val="18"/>
                <w:szCs w:val="18"/>
              </w:rPr>
            </w:pPr>
          </w:p>
        </w:tc>
        <w:tc>
          <w:tcPr>
            <w:tcW w:w="853" w:type="dxa"/>
            <w:vAlign w:val="center"/>
          </w:tcPr>
          <w:p w14:paraId="54345936"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8" w:type="dxa"/>
            <w:vAlign w:val="center"/>
          </w:tcPr>
          <w:p w14:paraId="774F4E2C"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55 147,56</w:t>
            </w:r>
          </w:p>
        </w:tc>
        <w:tc>
          <w:tcPr>
            <w:tcW w:w="1248" w:type="dxa"/>
            <w:vAlign w:val="center"/>
          </w:tcPr>
          <w:p w14:paraId="3876DAD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59 800,00</w:t>
            </w:r>
          </w:p>
        </w:tc>
        <w:tc>
          <w:tcPr>
            <w:tcW w:w="1046" w:type="dxa"/>
            <w:vAlign w:val="center"/>
          </w:tcPr>
          <w:p w14:paraId="42B6DA8D" w14:textId="77777777" w:rsidR="003D2219" w:rsidRPr="00F2369C" w:rsidRDefault="003D2219" w:rsidP="00F0357D">
            <w:pPr>
              <w:jc w:val="right"/>
              <w:rPr>
                <w:rFonts w:asciiTheme="minorHAnsi" w:hAnsiTheme="minorHAnsi"/>
                <w:sz w:val="18"/>
                <w:szCs w:val="18"/>
              </w:rPr>
            </w:pPr>
            <w:r w:rsidRPr="00F2369C">
              <w:rPr>
                <w:rFonts w:asciiTheme="minorHAnsi" w:hAnsiTheme="minorHAnsi"/>
                <w:sz w:val="18"/>
                <w:szCs w:val="18"/>
              </w:rPr>
              <w:t>4 652,44</w:t>
            </w:r>
          </w:p>
        </w:tc>
        <w:tc>
          <w:tcPr>
            <w:tcW w:w="881" w:type="dxa"/>
            <w:vAlign w:val="center"/>
          </w:tcPr>
          <w:p w14:paraId="7BEB28A3"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8,4</w:t>
            </w:r>
          </w:p>
        </w:tc>
        <w:tc>
          <w:tcPr>
            <w:tcW w:w="1331" w:type="dxa"/>
          </w:tcPr>
          <w:p w14:paraId="0782F81E"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467556F6"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4FC7518A" w14:textId="77777777" w:rsidTr="00F2369C">
        <w:tc>
          <w:tcPr>
            <w:tcW w:w="9062" w:type="dxa"/>
            <w:gridSpan w:val="8"/>
            <w:shd w:val="clear" w:color="auto" w:fill="DAEEF3" w:themeFill="accent5" w:themeFillTint="33"/>
            <w:vAlign w:val="center"/>
          </w:tcPr>
          <w:p w14:paraId="7BAA4FE0" w14:textId="77777777" w:rsidR="003D2219" w:rsidRPr="00F2369C" w:rsidRDefault="003D2219" w:rsidP="00F0357D">
            <w:pPr>
              <w:rPr>
                <w:rFonts w:asciiTheme="minorHAnsi" w:hAnsiTheme="minorHAnsi"/>
                <w:sz w:val="18"/>
                <w:szCs w:val="18"/>
              </w:rPr>
            </w:pPr>
          </w:p>
        </w:tc>
      </w:tr>
      <w:tr w:rsidR="003D2219" w:rsidRPr="006201A3" w14:paraId="0407DF31" w14:textId="77777777" w:rsidTr="00F0357D">
        <w:tc>
          <w:tcPr>
            <w:tcW w:w="1148" w:type="dxa"/>
            <w:shd w:val="clear" w:color="auto" w:fill="DAEEF3" w:themeFill="accent5" w:themeFillTint="33"/>
            <w:vAlign w:val="center"/>
          </w:tcPr>
          <w:p w14:paraId="2C8FFD11"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194153</w:t>
            </w:r>
          </w:p>
        </w:tc>
        <w:tc>
          <w:tcPr>
            <w:tcW w:w="853" w:type="dxa"/>
            <w:shd w:val="clear" w:color="auto" w:fill="auto"/>
            <w:vAlign w:val="center"/>
          </w:tcPr>
          <w:p w14:paraId="2AEC382A"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8" w:type="dxa"/>
            <w:shd w:val="clear" w:color="auto" w:fill="auto"/>
            <w:vAlign w:val="center"/>
          </w:tcPr>
          <w:p w14:paraId="43336592"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rPr>
              <w:t>118 335,00</w:t>
            </w:r>
          </w:p>
        </w:tc>
        <w:tc>
          <w:tcPr>
            <w:tcW w:w="1248" w:type="dxa"/>
            <w:shd w:val="clear" w:color="auto" w:fill="auto"/>
            <w:vAlign w:val="center"/>
          </w:tcPr>
          <w:p w14:paraId="25CC625D"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rPr>
              <w:t>118 450,00</w:t>
            </w:r>
          </w:p>
        </w:tc>
        <w:tc>
          <w:tcPr>
            <w:tcW w:w="1046" w:type="dxa"/>
            <w:shd w:val="clear" w:color="auto" w:fill="auto"/>
            <w:vAlign w:val="bottom"/>
          </w:tcPr>
          <w:p w14:paraId="2CE658D6" w14:textId="77777777" w:rsidR="003D2219" w:rsidRPr="00F2369C" w:rsidRDefault="003D2219" w:rsidP="00F0357D">
            <w:pPr>
              <w:jc w:val="right"/>
              <w:rPr>
                <w:rFonts w:asciiTheme="minorHAnsi" w:hAnsiTheme="minorHAnsi" w:cs="Arial"/>
                <w:sz w:val="18"/>
              </w:rPr>
            </w:pPr>
            <w:r w:rsidRPr="00F2369C">
              <w:rPr>
                <w:rFonts w:asciiTheme="minorHAnsi" w:hAnsiTheme="minorHAnsi" w:cs="Arial"/>
                <w:sz w:val="18"/>
              </w:rPr>
              <w:t>115,00</w:t>
            </w:r>
          </w:p>
        </w:tc>
        <w:tc>
          <w:tcPr>
            <w:tcW w:w="881" w:type="dxa"/>
            <w:shd w:val="clear" w:color="auto" w:fill="auto"/>
            <w:vAlign w:val="bottom"/>
          </w:tcPr>
          <w:p w14:paraId="1BEAD56C" w14:textId="77777777" w:rsidR="003D2219" w:rsidRPr="006201A3" w:rsidRDefault="003D2219" w:rsidP="00F0357D">
            <w:pPr>
              <w:jc w:val="right"/>
              <w:rPr>
                <w:rFonts w:asciiTheme="minorHAnsi" w:hAnsiTheme="minorHAnsi" w:cs="Arial"/>
                <w:sz w:val="18"/>
              </w:rPr>
            </w:pPr>
            <w:r w:rsidRPr="006201A3">
              <w:rPr>
                <w:rFonts w:asciiTheme="minorHAnsi" w:hAnsiTheme="minorHAnsi" w:cs="Arial"/>
                <w:sz w:val="18"/>
              </w:rPr>
              <w:t>0,1</w:t>
            </w:r>
          </w:p>
        </w:tc>
        <w:tc>
          <w:tcPr>
            <w:tcW w:w="1331" w:type="dxa"/>
            <w:shd w:val="clear" w:color="auto" w:fill="auto"/>
          </w:tcPr>
          <w:p w14:paraId="1B0A553F"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shd w:val="clear" w:color="auto" w:fill="auto"/>
          </w:tcPr>
          <w:p w14:paraId="76751086"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bl>
    <w:p w14:paraId="3D0A0DAD" w14:textId="043AF0D2" w:rsidR="003D2219" w:rsidRPr="00A01B29" w:rsidRDefault="003D2219" w:rsidP="007B0604">
      <w:pPr>
        <w:ind w:left="567" w:hanging="567"/>
        <w:rPr>
          <w:rFonts w:asciiTheme="minorHAnsi" w:hAnsiTheme="minorHAnsi"/>
          <w:sz w:val="18"/>
          <w:szCs w:val="18"/>
        </w:rPr>
      </w:pPr>
      <w:r w:rsidRPr="00A01B29">
        <w:rPr>
          <w:rFonts w:asciiTheme="minorHAnsi" w:hAnsiTheme="minorHAnsi"/>
          <w:b/>
          <w:sz w:val="18"/>
          <w:szCs w:val="18"/>
        </w:rPr>
        <w:t>Zdroj:</w:t>
      </w:r>
      <w:r w:rsidRPr="00A01B29">
        <w:rPr>
          <w:rFonts w:asciiTheme="minorHAnsi" w:hAnsiTheme="minorHAnsi"/>
          <w:sz w:val="18"/>
          <w:szCs w:val="18"/>
        </w:rPr>
        <w:t xml:space="preserve"> </w:t>
      </w:r>
      <w:r w:rsidR="007B0604">
        <w:rPr>
          <w:rFonts w:asciiTheme="minorHAnsi" w:hAnsiTheme="minorHAnsi"/>
          <w:sz w:val="18"/>
          <w:szCs w:val="18"/>
        </w:rPr>
        <w:tab/>
      </w:r>
      <w:r w:rsidR="00E37BE8">
        <w:rPr>
          <w:rFonts w:asciiTheme="minorHAnsi" w:hAnsiTheme="minorHAnsi"/>
          <w:sz w:val="18"/>
          <w:szCs w:val="18"/>
        </w:rPr>
        <w:t>p</w:t>
      </w:r>
      <w:r w:rsidRPr="00A01B29">
        <w:rPr>
          <w:rFonts w:asciiTheme="minorHAnsi" w:hAnsiTheme="minorHAnsi"/>
          <w:sz w:val="18"/>
          <w:szCs w:val="18"/>
        </w:rPr>
        <w:t>řílohy jednotlivých kontrolních protokol</w:t>
      </w:r>
      <w:r w:rsidR="00E37BE8">
        <w:rPr>
          <w:rFonts w:asciiTheme="minorHAnsi" w:hAnsiTheme="minorHAnsi"/>
          <w:sz w:val="18"/>
          <w:szCs w:val="18"/>
        </w:rPr>
        <w:t>ů</w:t>
      </w:r>
      <w:r w:rsidRPr="00A01B29">
        <w:rPr>
          <w:rFonts w:asciiTheme="minorHAnsi" w:hAnsiTheme="minorHAnsi"/>
          <w:sz w:val="18"/>
          <w:szCs w:val="18"/>
        </w:rPr>
        <w:t xml:space="preserve"> kontrolovaných nemocnic (dle faktur).</w:t>
      </w:r>
    </w:p>
    <w:p w14:paraId="45BB8C80" w14:textId="44C6ACC4" w:rsidR="003D2219" w:rsidRPr="00A01B29" w:rsidRDefault="003D2219" w:rsidP="00DB0F91">
      <w:pPr>
        <w:ind w:left="284" w:hanging="284"/>
        <w:rPr>
          <w:rFonts w:asciiTheme="minorHAnsi" w:hAnsiTheme="minorHAnsi"/>
          <w:sz w:val="18"/>
          <w:szCs w:val="18"/>
        </w:rPr>
      </w:pPr>
      <w:r w:rsidRPr="00A01B29">
        <w:rPr>
          <w:rFonts w:asciiTheme="minorHAnsi" w:hAnsiTheme="minorHAnsi"/>
          <w:sz w:val="18"/>
          <w:szCs w:val="18"/>
        </w:rPr>
        <w:t xml:space="preserve">* </w:t>
      </w:r>
      <w:r w:rsidR="00DB0F91">
        <w:rPr>
          <w:rFonts w:asciiTheme="minorHAnsi" w:hAnsiTheme="minorHAnsi"/>
          <w:sz w:val="18"/>
          <w:szCs w:val="18"/>
        </w:rPr>
        <w:tab/>
        <w:t>K</w:t>
      </w:r>
      <w:r w:rsidRPr="00A01B29">
        <w:rPr>
          <w:rFonts w:asciiTheme="minorHAnsi" w:hAnsiTheme="minorHAnsi"/>
          <w:sz w:val="18"/>
          <w:szCs w:val="18"/>
        </w:rPr>
        <w:t xml:space="preserve">ód VZP ČR – kód </w:t>
      </w:r>
      <w:r w:rsidR="00DB0F91" w:rsidRPr="00A01B29">
        <w:rPr>
          <w:rFonts w:asciiTheme="minorHAnsi" w:hAnsiTheme="minorHAnsi"/>
          <w:sz w:val="18"/>
          <w:szCs w:val="18"/>
        </w:rPr>
        <w:t>přiděluje Všeobecná zdravotní pojišťovna ČR dle platné metodiky</w:t>
      </w:r>
      <w:r w:rsidR="00D92E24">
        <w:rPr>
          <w:rFonts w:asciiTheme="minorHAnsi" w:hAnsiTheme="minorHAnsi"/>
          <w:sz w:val="18"/>
          <w:szCs w:val="18"/>
        </w:rPr>
        <w:t>, tento kód</w:t>
      </w:r>
      <w:r w:rsidR="00DB0F91" w:rsidRPr="00A01B29">
        <w:rPr>
          <w:rFonts w:asciiTheme="minorHAnsi" w:hAnsiTheme="minorHAnsi"/>
          <w:sz w:val="18"/>
          <w:szCs w:val="18"/>
        </w:rPr>
        <w:t xml:space="preserve"> je jednoznačným identifikátorem příslušného </w:t>
      </w:r>
      <w:r w:rsidRPr="00A01B29">
        <w:rPr>
          <w:rFonts w:asciiTheme="minorHAnsi" w:hAnsiTheme="minorHAnsi"/>
          <w:sz w:val="18"/>
          <w:szCs w:val="18"/>
        </w:rPr>
        <w:t>zdravotnického prostředku (ZUM).</w:t>
      </w:r>
    </w:p>
    <w:p w14:paraId="522B3D63" w14:textId="77777777" w:rsidR="00A73E54" w:rsidRPr="00A01B29" w:rsidRDefault="00A73E54" w:rsidP="00912B63">
      <w:pPr>
        <w:pStyle w:val="Zhlav"/>
        <w:rPr>
          <w:rFonts w:asciiTheme="minorHAnsi" w:hAnsiTheme="minorHAnsi"/>
          <w:b/>
          <w:sz w:val="18"/>
          <w:szCs w:val="18"/>
        </w:rPr>
      </w:pPr>
    </w:p>
    <w:p w14:paraId="5FDED92D" w14:textId="77777777" w:rsidR="00A73E54" w:rsidRDefault="00A73E54" w:rsidP="00912B63">
      <w:pPr>
        <w:pStyle w:val="Zhlav"/>
        <w:rPr>
          <w:rFonts w:asciiTheme="minorHAnsi" w:hAnsiTheme="minorHAnsi"/>
          <w:b/>
          <w:sz w:val="22"/>
        </w:rPr>
      </w:pPr>
    </w:p>
    <w:p w14:paraId="033E87DD" w14:textId="77777777" w:rsidR="00D63187" w:rsidRDefault="00D63187">
      <w:pPr>
        <w:rPr>
          <w:rFonts w:asciiTheme="minorHAnsi" w:hAnsiTheme="minorHAnsi"/>
          <w:color w:val="0070C0"/>
        </w:rPr>
      </w:pPr>
      <w:r>
        <w:rPr>
          <w:rFonts w:asciiTheme="minorHAnsi" w:hAnsiTheme="minorHAnsi"/>
          <w:color w:val="0070C0"/>
        </w:rPr>
        <w:br w:type="page"/>
      </w:r>
    </w:p>
    <w:p w14:paraId="10EEEE13" w14:textId="64F6039A" w:rsidR="00A73E54" w:rsidRPr="003D381D" w:rsidRDefault="00A73E54" w:rsidP="00E72BB7">
      <w:pPr>
        <w:pStyle w:val="Zhlav"/>
        <w:spacing w:after="120"/>
        <w:jc w:val="both"/>
        <w:rPr>
          <w:rFonts w:asciiTheme="minorHAnsi" w:hAnsiTheme="minorHAnsi" w:cs="Calibri"/>
          <w:color w:val="004595"/>
        </w:rPr>
      </w:pPr>
      <w:r w:rsidRPr="003D381D">
        <w:rPr>
          <w:rFonts w:asciiTheme="minorHAnsi" w:hAnsiTheme="minorHAnsi"/>
          <w:color w:val="004595"/>
        </w:rPr>
        <w:lastRenderedPageBreak/>
        <w:t xml:space="preserve">Příloha č. 7 ke kontrolnímu závěru 16/28 </w:t>
      </w:r>
      <w:r w:rsidR="00E72BB7" w:rsidRPr="003D381D">
        <w:rPr>
          <w:rFonts w:asciiTheme="minorHAnsi" w:hAnsiTheme="minorHAnsi"/>
          <w:color w:val="004595"/>
        </w:rPr>
        <w:t>–</w:t>
      </w:r>
      <w:r w:rsidRPr="003D381D">
        <w:rPr>
          <w:rFonts w:asciiTheme="minorHAnsi" w:hAnsiTheme="minorHAnsi"/>
          <w:color w:val="004595"/>
        </w:rPr>
        <w:t xml:space="preserve"> </w:t>
      </w:r>
      <w:r w:rsidRPr="003D381D">
        <w:rPr>
          <w:rFonts w:asciiTheme="minorHAnsi" w:hAnsiTheme="minorHAnsi" w:cs="Calibri"/>
          <w:color w:val="004595"/>
        </w:rPr>
        <w:t>Peněžní prostředky vynakládané vybranými nemocnicemi na úhradu nákladů z</w:t>
      </w:r>
      <w:r w:rsidR="000076CA">
        <w:rPr>
          <w:rFonts w:asciiTheme="minorHAnsi" w:hAnsiTheme="minorHAnsi" w:cs="Calibri"/>
          <w:color w:val="004595"/>
        </w:rPr>
        <w:t> </w:t>
      </w:r>
      <w:r w:rsidRPr="003D381D">
        <w:rPr>
          <w:rFonts w:asciiTheme="minorHAnsi" w:hAnsiTheme="minorHAnsi" w:cs="Calibri"/>
          <w:color w:val="004595"/>
        </w:rPr>
        <w:t>činnosti</w:t>
      </w:r>
    </w:p>
    <w:p w14:paraId="26817A96" w14:textId="77777777" w:rsidR="003D2219" w:rsidRPr="006201A3" w:rsidRDefault="003D2219" w:rsidP="003D2219">
      <w:pPr>
        <w:tabs>
          <w:tab w:val="center" w:pos="4536"/>
          <w:tab w:val="right" w:pos="9072"/>
        </w:tabs>
        <w:jc w:val="both"/>
        <w:rPr>
          <w:rFonts w:asciiTheme="minorHAnsi" w:hAnsiTheme="minorHAnsi"/>
          <w:b/>
        </w:rPr>
      </w:pPr>
      <w:r w:rsidRPr="006201A3">
        <w:rPr>
          <w:rFonts w:asciiTheme="minorHAnsi" w:hAnsiTheme="minorHAnsi" w:cs="Calibri"/>
          <w:b/>
        </w:rPr>
        <w:t xml:space="preserve">Zdravotnické prostředky (ZUM) – </w:t>
      </w:r>
      <w:r w:rsidRPr="006201A3">
        <w:rPr>
          <w:rFonts w:asciiTheme="minorHAnsi" w:hAnsiTheme="minorHAnsi" w:cs="Calibri"/>
          <w:b/>
          <w:caps/>
        </w:rPr>
        <w:t>chlopně</w:t>
      </w:r>
    </w:p>
    <w:tbl>
      <w:tblPr>
        <w:tblStyle w:val="Mkatabulky"/>
        <w:tblW w:w="0" w:type="auto"/>
        <w:tblLook w:val="04A0" w:firstRow="1" w:lastRow="0" w:firstColumn="1" w:lastColumn="0" w:noHBand="0" w:noVBand="1"/>
      </w:tblPr>
      <w:tblGrid>
        <w:gridCol w:w="1125"/>
        <w:gridCol w:w="836"/>
        <w:gridCol w:w="1241"/>
        <w:gridCol w:w="1241"/>
        <w:gridCol w:w="1045"/>
        <w:gridCol w:w="941"/>
        <w:gridCol w:w="1326"/>
        <w:gridCol w:w="1307"/>
      </w:tblGrid>
      <w:tr w:rsidR="003D2219" w:rsidRPr="006201A3" w14:paraId="318B894D" w14:textId="77777777" w:rsidTr="00F60ADE">
        <w:tc>
          <w:tcPr>
            <w:tcW w:w="1125" w:type="dxa"/>
            <w:shd w:val="clear" w:color="auto" w:fill="DAEEF3" w:themeFill="accent5" w:themeFillTint="33"/>
            <w:vAlign w:val="center"/>
          </w:tcPr>
          <w:p w14:paraId="5048A41F"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 xml:space="preserve">Kód </w:t>
            </w:r>
          </w:p>
          <w:p w14:paraId="0EF9B2E1" w14:textId="2069F45B" w:rsidR="003D2219" w:rsidRPr="003D2219" w:rsidRDefault="003D2219">
            <w:pPr>
              <w:jc w:val="center"/>
              <w:rPr>
                <w:rFonts w:asciiTheme="minorHAnsi" w:hAnsiTheme="minorHAnsi"/>
                <w:b/>
                <w:i/>
                <w:sz w:val="18"/>
                <w:szCs w:val="18"/>
              </w:rPr>
            </w:pPr>
            <w:r w:rsidRPr="003D2219">
              <w:rPr>
                <w:rFonts w:asciiTheme="minorHAnsi" w:hAnsiTheme="minorHAnsi"/>
                <w:b/>
                <w:i/>
                <w:sz w:val="18"/>
                <w:szCs w:val="18"/>
              </w:rPr>
              <w:t>VZP ČR</w:t>
            </w:r>
            <w:r w:rsidRPr="00A01B29">
              <w:rPr>
                <w:rFonts w:asciiTheme="minorHAnsi" w:hAnsiTheme="minorHAnsi"/>
                <w:b/>
                <w:i/>
                <w:sz w:val="18"/>
                <w:szCs w:val="18"/>
              </w:rPr>
              <w:t>*</w:t>
            </w:r>
          </w:p>
        </w:tc>
        <w:tc>
          <w:tcPr>
            <w:tcW w:w="836" w:type="dxa"/>
            <w:shd w:val="clear" w:color="auto" w:fill="DAEEF3" w:themeFill="accent5" w:themeFillTint="33"/>
            <w:vAlign w:val="center"/>
          </w:tcPr>
          <w:p w14:paraId="1C501537"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Rok</w:t>
            </w:r>
          </w:p>
        </w:tc>
        <w:tc>
          <w:tcPr>
            <w:tcW w:w="1241" w:type="dxa"/>
            <w:shd w:val="clear" w:color="auto" w:fill="DAEEF3" w:themeFill="accent5" w:themeFillTint="33"/>
            <w:vAlign w:val="center"/>
          </w:tcPr>
          <w:p w14:paraId="474AB0A7" w14:textId="1BD019A2"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 xml:space="preserve">Cena </w:t>
            </w:r>
            <w:r w:rsidR="0086117D">
              <w:rPr>
                <w:rFonts w:asciiTheme="minorHAnsi" w:hAnsiTheme="minorHAnsi"/>
                <w:b/>
                <w:i/>
                <w:sz w:val="18"/>
                <w:szCs w:val="18"/>
              </w:rPr>
              <w:t>poř</w:t>
            </w:r>
            <w:r w:rsidR="007B0604">
              <w:rPr>
                <w:rFonts w:asciiTheme="minorHAnsi" w:hAnsiTheme="minorHAnsi"/>
                <w:b/>
                <w:i/>
                <w:sz w:val="18"/>
                <w:szCs w:val="18"/>
              </w:rPr>
              <w:t>i</w:t>
            </w:r>
            <w:r w:rsidR="0086117D">
              <w:rPr>
                <w:rFonts w:asciiTheme="minorHAnsi" w:hAnsiTheme="minorHAnsi"/>
                <w:b/>
                <w:i/>
                <w:sz w:val="18"/>
                <w:szCs w:val="18"/>
              </w:rPr>
              <w:t>zovací</w:t>
            </w:r>
            <w:r w:rsidR="0086117D" w:rsidRPr="003D2219" w:rsidDel="0086117D">
              <w:rPr>
                <w:rFonts w:asciiTheme="minorHAnsi" w:hAnsiTheme="minorHAnsi"/>
                <w:b/>
                <w:i/>
                <w:sz w:val="18"/>
                <w:szCs w:val="18"/>
              </w:rPr>
              <w:t xml:space="preserve"> </w:t>
            </w:r>
            <w:r w:rsidRPr="003D2219">
              <w:rPr>
                <w:rFonts w:asciiTheme="minorHAnsi" w:hAnsiTheme="minorHAnsi"/>
                <w:b/>
                <w:i/>
                <w:sz w:val="18"/>
                <w:szCs w:val="18"/>
              </w:rPr>
              <w:t>nejnižší</w:t>
            </w:r>
          </w:p>
          <w:p w14:paraId="1767D00F"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(v Kč/ks)</w:t>
            </w:r>
          </w:p>
        </w:tc>
        <w:tc>
          <w:tcPr>
            <w:tcW w:w="1241" w:type="dxa"/>
            <w:shd w:val="clear" w:color="auto" w:fill="DAEEF3" w:themeFill="accent5" w:themeFillTint="33"/>
            <w:vAlign w:val="center"/>
          </w:tcPr>
          <w:p w14:paraId="04A59DAE" w14:textId="197415C6"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 xml:space="preserve">Cena </w:t>
            </w:r>
            <w:r w:rsidR="0086117D">
              <w:rPr>
                <w:rFonts w:asciiTheme="minorHAnsi" w:hAnsiTheme="minorHAnsi"/>
                <w:b/>
                <w:i/>
                <w:sz w:val="18"/>
                <w:szCs w:val="18"/>
              </w:rPr>
              <w:t>poř</w:t>
            </w:r>
            <w:r w:rsidR="007B0604">
              <w:rPr>
                <w:rFonts w:asciiTheme="minorHAnsi" w:hAnsiTheme="minorHAnsi"/>
                <w:b/>
                <w:i/>
                <w:sz w:val="18"/>
                <w:szCs w:val="18"/>
              </w:rPr>
              <w:t>i</w:t>
            </w:r>
            <w:r w:rsidR="0086117D">
              <w:rPr>
                <w:rFonts w:asciiTheme="minorHAnsi" w:hAnsiTheme="minorHAnsi"/>
                <w:b/>
                <w:i/>
                <w:sz w:val="18"/>
                <w:szCs w:val="18"/>
              </w:rPr>
              <w:t>zovací</w:t>
            </w:r>
            <w:r w:rsidR="0086117D" w:rsidRPr="003D2219" w:rsidDel="0086117D">
              <w:rPr>
                <w:rFonts w:asciiTheme="minorHAnsi" w:hAnsiTheme="minorHAnsi"/>
                <w:b/>
                <w:i/>
                <w:sz w:val="18"/>
                <w:szCs w:val="18"/>
              </w:rPr>
              <w:t xml:space="preserve"> </w:t>
            </w:r>
            <w:r w:rsidRPr="003D2219">
              <w:rPr>
                <w:rFonts w:asciiTheme="minorHAnsi" w:hAnsiTheme="minorHAnsi"/>
                <w:b/>
                <w:i/>
                <w:sz w:val="18"/>
                <w:szCs w:val="18"/>
              </w:rPr>
              <w:t>nejvyšší</w:t>
            </w:r>
          </w:p>
          <w:p w14:paraId="609EC199"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(v Kč/ks)</w:t>
            </w:r>
          </w:p>
        </w:tc>
        <w:tc>
          <w:tcPr>
            <w:tcW w:w="1045" w:type="dxa"/>
            <w:shd w:val="clear" w:color="auto" w:fill="DAEEF3" w:themeFill="accent5" w:themeFillTint="33"/>
            <w:vAlign w:val="center"/>
          </w:tcPr>
          <w:p w14:paraId="4575FCEC"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 xml:space="preserve">Rozdíl </w:t>
            </w:r>
          </w:p>
          <w:p w14:paraId="5A74CA9E"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v Kč</w:t>
            </w:r>
          </w:p>
        </w:tc>
        <w:tc>
          <w:tcPr>
            <w:tcW w:w="941" w:type="dxa"/>
            <w:shd w:val="clear" w:color="auto" w:fill="DAEEF3" w:themeFill="accent5" w:themeFillTint="33"/>
            <w:vAlign w:val="center"/>
          </w:tcPr>
          <w:p w14:paraId="4D8DE3EB"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Rozdíl</w:t>
            </w:r>
          </w:p>
          <w:p w14:paraId="576D8403"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v %</w:t>
            </w:r>
          </w:p>
        </w:tc>
        <w:tc>
          <w:tcPr>
            <w:tcW w:w="1326" w:type="dxa"/>
            <w:shd w:val="clear" w:color="auto" w:fill="DAEEF3" w:themeFill="accent5" w:themeFillTint="33"/>
            <w:vAlign w:val="center"/>
          </w:tcPr>
          <w:p w14:paraId="1F6E5889" w14:textId="77777777" w:rsidR="003D2219" w:rsidRPr="003D2219" w:rsidRDefault="003D2219" w:rsidP="00F0357D">
            <w:pPr>
              <w:jc w:val="center"/>
              <w:rPr>
                <w:rFonts w:asciiTheme="minorHAnsi" w:hAnsiTheme="minorHAnsi"/>
                <w:b/>
                <w:i/>
                <w:sz w:val="18"/>
                <w:szCs w:val="18"/>
                <w:vertAlign w:val="superscript"/>
              </w:rPr>
            </w:pPr>
            <w:r w:rsidRPr="003D2219">
              <w:rPr>
                <w:rFonts w:asciiTheme="minorHAnsi" w:hAnsiTheme="minorHAnsi"/>
                <w:b/>
                <w:i/>
                <w:sz w:val="18"/>
                <w:szCs w:val="18"/>
              </w:rPr>
              <w:t xml:space="preserve">Dodavatel </w:t>
            </w:r>
          </w:p>
        </w:tc>
        <w:tc>
          <w:tcPr>
            <w:tcW w:w="1307" w:type="dxa"/>
            <w:shd w:val="clear" w:color="auto" w:fill="DAEEF3" w:themeFill="accent5" w:themeFillTint="33"/>
            <w:vAlign w:val="center"/>
          </w:tcPr>
          <w:p w14:paraId="67473365" w14:textId="77777777" w:rsidR="003D2219" w:rsidRPr="003D2219" w:rsidRDefault="003D2219" w:rsidP="00F0357D">
            <w:pPr>
              <w:jc w:val="center"/>
              <w:rPr>
                <w:rFonts w:asciiTheme="minorHAnsi" w:hAnsiTheme="minorHAnsi"/>
                <w:b/>
                <w:i/>
                <w:sz w:val="18"/>
                <w:szCs w:val="18"/>
                <w:vertAlign w:val="superscript"/>
              </w:rPr>
            </w:pPr>
            <w:r w:rsidRPr="003D2219">
              <w:rPr>
                <w:rFonts w:asciiTheme="minorHAnsi" w:hAnsiTheme="minorHAnsi"/>
                <w:b/>
                <w:i/>
                <w:sz w:val="18"/>
                <w:szCs w:val="18"/>
              </w:rPr>
              <w:t>Nemocnice</w:t>
            </w:r>
          </w:p>
        </w:tc>
      </w:tr>
      <w:tr w:rsidR="003D2219" w:rsidRPr="006201A3" w14:paraId="3220143D" w14:textId="77777777" w:rsidTr="00F60ADE">
        <w:tc>
          <w:tcPr>
            <w:tcW w:w="9062" w:type="dxa"/>
            <w:gridSpan w:val="8"/>
            <w:shd w:val="clear" w:color="auto" w:fill="FFFFFF" w:themeFill="background1"/>
          </w:tcPr>
          <w:p w14:paraId="511F201F" w14:textId="77777777" w:rsidR="003D2219" w:rsidRPr="003D2219" w:rsidRDefault="003D2219" w:rsidP="00F0357D">
            <w:pPr>
              <w:jc w:val="center"/>
              <w:rPr>
                <w:rFonts w:asciiTheme="minorHAnsi" w:hAnsiTheme="minorHAnsi"/>
                <w:sz w:val="18"/>
                <w:szCs w:val="18"/>
              </w:rPr>
            </w:pPr>
            <w:r w:rsidRPr="003D2219">
              <w:rPr>
                <w:rFonts w:asciiTheme="minorHAnsi" w:hAnsiTheme="minorHAnsi"/>
                <w:b/>
                <w:caps/>
                <w:sz w:val="18"/>
                <w:szCs w:val="18"/>
              </w:rPr>
              <w:t>chlopně</w:t>
            </w:r>
          </w:p>
        </w:tc>
      </w:tr>
      <w:tr w:rsidR="003D2219" w:rsidRPr="006201A3" w14:paraId="5E64236F" w14:textId="77777777" w:rsidTr="00F60ADE">
        <w:tc>
          <w:tcPr>
            <w:tcW w:w="1125" w:type="dxa"/>
            <w:vMerge w:val="restart"/>
            <w:shd w:val="clear" w:color="auto" w:fill="DAEEF3" w:themeFill="accent5" w:themeFillTint="33"/>
            <w:vAlign w:val="center"/>
          </w:tcPr>
          <w:p w14:paraId="13B52CDF"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43082</w:t>
            </w:r>
          </w:p>
        </w:tc>
        <w:tc>
          <w:tcPr>
            <w:tcW w:w="836" w:type="dxa"/>
            <w:vAlign w:val="center"/>
          </w:tcPr>
          <w:p w14:paraId="28873025"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vAlign w:val="center"/>
          </w:tcPr>
          <w:p w14:paraId="654EB9B4"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44 615,40</w:t>
            </w:r>
          </w:p>
        </w:tc>
        <w:tc>
          <w:tcPr>
            <w:tcW w:w="1241" w:type="dxa"/>
            <w:vAlign w:val="center"/>
          </w:tcPr>
          <w:p w14:paraId="18372C6C"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46 690,87</w:t>
            </w:r>
          </w:p>
        </w:tc>
        <w:tc>
          <w:tcPr>
            <w:tcW w:w="1045" w:type="dxa"/>
            <w:vAlign w:val="center"/>
          </w:tcPr>
          <w:p w14:paraId="17AFF2A5"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2 075,47</w:t>
            </w:r>
          </w:p>
        </w:tc>
        <w:tc>
          <w:tcPr>
            <w:tcW w:w="941" w:type="dxa"/>
            <w:shd w:val="clear" w:color="auto" w:fill="auto"/>
            <w:vAlign w:val="center"/>
          </w:tcPr>
          <w:p w14:paraId="53FC5B63"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4,7</w:t>
            </w:r>
          </w:p>
        </w:tc>
        <w:tc>
          <w:tcPr>
            <w:tcW w:w="1326" w:type="dxa"/>
          </w:tcPr>
          <w:p w14:paraId="134ACEB1" w14:textId="77777777" w:rsidR="003D2219" w:rsidRPr="006201A3" w:rsidRDefault="003D2219" w:rsidP="00F0357D">
            <w:pPr>
              <w:rPr>
                <w:rFonts w:asciiTheme="minorHAnsi" w:hAnsiTheme="minorHAnsi"/>
              </w:rPr>
            </w:pPr>
            <w:r w:rsidRPr="003D2219">
              <w:rPr>
                <w:rFonts w:asciiTheme="minorHAnsi" w:hAnsiTheme="minorHAnsi"/>
                <w:sz w:val="18"/>
                <w:szCs w:val="18"/>
              </w:rPr>
              <w:t>2 dodavatelé</w:t>
            </w:r>
          </w:p>
        </w:tc>
        <w:tc>
          <w:tcPr>
            <w:tcW w:w="1307" w:type="dxa"/>
          </w:tcPr>
          <w:p w14:paraId="37E81B17" w14:textId="77777777" w:rsidR="003D2219" w:rsidRPr="006201A3" w:rsidRDefault="003D2219" w:rsidP="00F0357D">
            <w:pPr>
              <w:rPr>
                <w:rFonts w:asciiTheme="minorHAnsi" w:hAnsiTheme="minorHAnsi"/>
              </w:rPr>
            </w:pPr>
            <w:r w:rsidRPr="003D2219">
              <w:rPr>
                <w:rFonts w:asciiTheme="minorHAnsi" w:hAnsiTheme="minorHAnsi"/>
                <w:sz w:val="18"/>
                <w:szCs w:val="18"/>
              </w:rPr>
              <w:t>3 nemocnice</w:t>
            </w:r>
          </w:p>
        </w:tc>
      </w:tr>
      <w:tr w:rsidR="003D2219" w:rsidRPr="006201A3" w14:paraId="0B5473B5" w14:textId="77777777" w:rsidTr="00F60ADE">
        <w:tc>
          <w:tcPr>
            <w:tcW w:w="1125" w:type="dxa"/>
            <w:vMerge/>
            <w:shd w:val="clear" w:color="auto" w:fill="DAEEF3" w:themeFill="accent5" w:themeFillTint="33"/>
            <w:vAlign w:val="center"/>
          </w:tcPr>
          <w:p w14:paraId="42B0509C" w14:textId="77777777" w:rsidR="003D2219" w:rsidRPr="003D2219" w:rsidRDefault="003D2219" w:rsidP="00F0357D">
            <w:pPr>
              <w:jc w:val="center"/>
              <w:rPr>
                <w:rFonts w:asciiTheme="minorHAnsi" w:hAnsiTheme="minorHAnsi"/>
                <w:sz w:val="18"/>
                <w:szCs w:val="18"/>
              </w:rPr>
            </w:pPr>
          </w:p>
        </w:tc>
        <w:tc>
          <w:tcPr>
            <w:tcW w:w="836" w:type="dxa"/>
            <w:vAlign w:val="center"/>
          </w:tcPr>
          <w:p w14:paraId="0111511C"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106149E2"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44 615,40</w:t>
            </w:r>
          </w:p>
        </w:tc>
        <w:tc>
          <w:tcPr>
            <w:tcW w:w="1241" w:type="dxa"/>
            <w:vAlign w:val="center"/>
          </w:tcPr>
          <w:p w14:paraId="7F5C2B1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46 690,87</w:t>
            </w:r>
          </w:p>
        </w:tc>
        <w:tc>
          <w:tcPr>
            <w:tcW w:w="1045" w:type="dxa"/>
            <w:vAlign w:val="center"/>
          </w:tcPr>
          <w:p w14:paraId="0DEEA582"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2 075,47</w:t>
            </w:r>
          </w:p>
        </w:tc>
        <w:tc>
          <w:tcPr>
            <w:tcW w:w="941" w:type="dxa"/>
            <w:shd w:val="clear" w:color="auto" w:fill="auto"/>
            <w:vAlign w:val="center"/>
          </w:tcPr>
          <w:p w14:paraId="17501D4F"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4,7</w:t>
            </w:r>
          </w:p>
        </w:tc>
        <w:tc>
          <w:tcPr>
            <w:tcW w:w="1326" w:type="dxa"/>
          </w:tcPr>
          <w:p w14:paraId="77811233" w14:textId="77777777" w:rsidR="003D2219" w:rsidRPr="006201A3" w:rsidRDefault="003D2219" w:rsidP="00F0357D">
            <w:pPr>
              <w:rPr>
                <w:rFonts w:asciiTheme="minorHAnsi" w:hAnsiTheme="minorHAnsi"/>
              </w:rPr>
            </w:pPr>
            <w:r w:rsidRPr="003D2219">
              <w:rPr>
                <w:rFonts w:asciiTheme="minorHAnsi" w:hAnsiTheme="minorHAnsi"/>
                <w:sz w:val="18"/>
                <w:szCs w:val="18"/>
              </w:rPr>
              <w:t>3 dodavatelé</w:t>
            </w:r>
          </w:p>
        </w:tc>
        <w:tc>
          <w:tcPr>
            <w:tcW w:w="1307" w:type="dxa"/>
          </w:tcPr>
          <w:p w14:paraId="2DA418B4" w14:textId="77777777" w:rsidR="003D2219" w:rsidRPr="006201A3" w:rsidRDefault="003D2219" w:rsidP="00F0357D">
            <w:pPr>
              <w:rPr>
                <w:rFonts w:asciiTheme="minorHAnsi" w:hAnsiTheme="minorHAnsi"/>
              </w:rPr>
            </w:pPr>
            <w:r w:rsidRPr="003D2219">
              <w:rPr>
                <w:rFonts w:asciiTheme="minorHAnsi" w:hAnsiTheme="minorHAnsi"/>
                <w:sz w:val="18"/>
                <w:szCs w:val="18"/>
              </w:rPr>
              <w:t>3 nemocnice</w:t>
            </w:r>
          </w:p>
        </w:tc>
      </w:tr>
      <w:tr w:rsidR="003D2219" w:rsidRPr="006201A3" w14:paraId="090E1106" w14:textId="77777777" w:rsidTr="00F60ADE">
        <w:tc>
          <w:tcPr>
            <w:tcW w:w="1125" w:type="dxa"/>
            <w:vMerge/>
            <w:shd w:val="clear" w:color="auto" w:fill="DAEEF3" w:themeFill="accent5" w:themeFillTint="33"/>
            <w:vAlign w:val="center"/>
          </w:tcPr>
          <w:p w14:paraId="41E790B7" w14:textId="77777777" w:rsidR="003D2219" w:rsidRPr="003D2219" w:rsidRDefault="003D2219" w:rsidP="00F0357D">
            <w:pPr>
              <w:jc w:val="center"/>
              <w:rPr>
                <w:rFonts w:asciiTheme="minorHAnsi" w:hAnsiTheme="minorHAnsi"/>
                <w:sz w:val="18"/>
                <w:szCs w:val="18"/>
              </w:rPr>
            </w:pPr>
          </w:p>
        </w:tc>
        <w:tc>
          <w:tcPr>
            <w:tcW w:w="836" w:type="dxa"/>
            <w:vAlign w:val="center"/>
          </w:tcPr>
          <w:p w14:paraId="6BA78B87"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15A0AC16"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45 011,00</w:t>
            </w:r>
          </w:p>
        </w:tc>
        <w:tc>
          <w:tcPr>
            <w:tcW w:w="1241" w:type="dxa"/>
            <w:vAlign w:val="center"/>
          </w:tcPr>
          <w:p w14:paraId="4FF68D26"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45 021,35</w:t>
            </w:r>
          </w:p>
        </w:tc>
        <w:tc>
          <w:tcPr>
            <w:tcW w:w="1045" w:type="dxa"/>
            <w:vAlign w:val="center"/>
          </w:tcPr>
          <w:p w14:paraId="4091DDBF"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10,35</w:t>
            </w:r>
          </w:p>
        </w:tc>
        <w:tc>
          <w:tcPr>
            <w:tcW w:w="941" w:type="dxa"/>
            <w:shd w:val="clear" w:color="auto" w:fill="auto"/>
            <w:vAlign w:val="center"/>
          </w:tcPr>
          <w:p w14:paraId="36F4B44A"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0,02</w:t>
            </w:r>
          </w:p>
        </w:tc>
        <w:tc>
          <w:tcPr>
            <w:tcW w:w="1326" w:type="dxa"/>
          </w:tcPr>
          <w:p w14:paraId="64B554CB" w14:textId="77777777" w:rsidR="003D2219" w:rsidRPr="006201A3" w:rsidRDefault="003D2219" w:rsidP="00F0357D">
            <w:pPr>
              <w:rPr>
                <w:rFonts w:asciiTheme="minorHAnsi" w:hAnsiTheme="minorHAnsi"/>
              </w:rPr>
            </w:pPr>
            <w:r w:rsidRPr="003D2219">
              <w:rPr>
                <w:rFonts w:asciiTheme="minorHAnsi" w:hAnsiTheme="minorHAnsi"/>
                <w:sz w:val="18"/>
                <w:szCs w:val="18"/>
              </w:rPr>
              <w:t>1 dodavatel</w:t>
            </w:r>
          </w:p>
        </w:tc>
        <w:tc>
          <w:tcPr>
            <w:tcW w:w="1307" w:type="dxa"/>
          </w:tcPr>
          <w:p w14:paraId="1B82EEC1" w14:textId="77777777" w:rsidR="003D2219" w:rsidRPr="006201A3" w:rsidRDefault="003D2219" w:rsidP="00F0357D">
            <w:pPr>
              <w:rPr>
                <w:rFonts w:asciiTheme="minorHAnsi" w:hAnsiTheme="minorHAnsi"/>
              </w:rPr>
            </w:pPr>
            <w:r w:rsidRPr="003D2219">
              <w:rPr>
                <w:rFonts w:asciiTheme="minorHAnsi" w:hAnsiTheme="minorHAnsi"/>
                <w:sz w:val="18"/>
                <w:szCs w:val="18"/>
              </w:rPr>
              <w:t>2 nemocnice</w:t>
            </w:r>
          </w:p>
        </w:tc>
      </w:tr>
      <w:tr w:rsidR="003D2219" w:rsidRPr="006201A3" w14:paraId="1FB5C01B" w14:textId="77777777" w:rsidTr="00F60ADE">
        <w:tc>
          <w:tcPr>
            <w:tcW w:w="9062" w:type="dxa"/>
            <w:gridSpan w:val="8"/>
            <w:shd w:val="clear" w:color="auto" w:fill="DAEEF3" w:themeFill="accent5" w:themeFillTint="33"/>
            <w:vAlign w:val="center"/>
          </w:tcPr>
          <w:p w14:paraId="7BAFBB6A" w14:textId="77777777" w:rsidR="003D2219" w:rsidRPr="00F60ADE" w:rsidRDefault="003D2219" w:rsidP="00F0357D">
            <w:pPr>
              <w:rPr>
                <w:rFonts w:asciiTheme="minorHAnsi" w:hAnsiTheme="minorHAnsi"/>
                <w:sz w:val="18"/>
                <w:szCs w:val="18"/>
              </w:rPr>
            </w:pPr>
          </w:p>
        </w:tc>
      </w:tr>
      <w:tr w:rsidR="003D2219" w:rsidRPr="006201A3" w14:paraId="04F9F6B2" w14:textId="77777777" w:rsidTr="00F60ADE">
        <w:tc>
          <w:tcPr>
            <w:tcW w:w="1125" w:type="dxa"/>
            <w:vMerge w:val="restart"/>
            <w:shd w:val="clear" w:color="auto" w:fill="DAEEF3" w:themeFill="accent5" w:themeFillTint="33"/>
            <w:vAlign w:val="center"/>
          </w:tcPr>
          <w:p w14:paraId="1A97832F"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43155</w:t>
            </w:r>
          </w:p>
        </w:tc>
        <w:tc>
          <w:tcPr>
            <w:tcW w:w="836" w:type="dxa"/>
            <w:vAlign w:val="center"/>
          </w:tcPr>
          <w:p w14:paraId="41905E77"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vAlign w:val="center"/>
          </w:tcPr>
          <w:p w14:paraId="5A84E481"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63 250,00</w:t>
            </w:r>
          </w:p>
        </w:tc>
        <w:tc>
          <w:tcPr>
            <w:tcW w:w="1241" w:type="dxa"/>
            <w:vAlign w:val="center"/>
          </w:tcPr>
          <w:p w14:paraId="373F0A92"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71 645,02</w:t>
            </w:r>
          </w:p>
        </w:tc>
        <w:tc>
          <w:tcPr>
            <w:tcW w:w="1045" w:type="dxa"/>
            <w:vAlign w:val="center"/>
          </w:tcPr>
          <w:p w14:paraId="0885577D"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8 395,02</w:t>
            </w:r>
          </w:p>
        </w:tc>
        <w:tc>
          <w:tcPr>
            <w:tcW w:w="941" w:type="dxa"/>
            <w:vAlign w:val="center"/>
          </w:tcPr>
          <w:p w14:paraId="7E79FEB8"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13,3</w:t>
            </w:r>
          </w:p>
        </w:tc>
        <w:tc>
          <w:tcPr>
            <w:tcW w:w="1326" w:type="dxa"/>
          </w:tcPr>
          <w:p w14:paraId="292DCE68"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5D544578"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534B140A" w14:textId="77777777" w:rsidTr="00F60ADE">
        <w:tc>
          <w:tcPr>
            <w:tcW w:w="1125" w:type="dxa"/>
            <w:vMerge/>
            <w:shd w:val="clear" w:color="auto" w:fill="DAEEF3" w:themeFill="accent5" w:themeFillTint="33"/>
            <w:vAlign w:val="center"/>
          </w:tcPr>
          <w:p w14:paraId="0479C5F0" w14:textId="77777777" w:rsidR="003D2219" w:rsidRPr="003D2219" w:rsidRDefault="003D2219" w:rsidP="00F0357D">
            <w:pPr>
              <w:jc w:val="center"/>
              <w:rPr>
                <w:rFonts w:asciiTheme="minorHAnsi" w:hAnsiTheme="minorHAnsi"/>
                <w:sz w:val="18"/>
                <w:szCs w:val="18"/>
              </w:rPr>
            </w:pPr>
          </w:p>
        </w:tc>
        <w:tc>
          <w:tcPr>
            <w:tcW w:w="836" w:type="dxa"/>
            <w:vAlign w:val="center"/>
          </w:tcPr>
          <w:p w14:paraId="4EAB2F4D"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18426FC5"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63 250,00</w:t>
            </w:r>
          </w:p>
        </w:tc>
        <w:tc>
          <w:tcPr>
            <w:tcW w:w="1241" w:type="dxa"/>
            <w:vAlign w:val="center"/>
          </w:tcPr>
          <w:p w14:paraId="47C6A764"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71 645,64</w:t>
            </w:r>
          </w:p>
        </w:tc>
        <w:tc>
          <w:tcPr>
            <w:tcW w:w="1045" w:type="dxa"/>
            <w:vAlign w:val="center"/>
          </w:tcPr>
          <w:p w14:paraId="2B108477"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8 395,64</w:t>
            </w:r>
          </w:p>
        </w:tc>
        <w:tc>
          <w:tcPr>
            <w:tcW w:w="941" w:type="dxa"/>
            <w:vAlign w:val="center"/>
          </w:tcPr>
          <w:p w14:paraId="33B69A9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13,3</w:t>
            </w:r>
          </w:p>
        </w:tc>
        <w:tc>
          <w:tcPr>
            <w:tcW w:w="1326" w:type="dxa"/>
          </w:tcPr>
          <w:p w14:paraId="7F55E9D2"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1DF8225D"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504A9C3D" w14:textId="77777777" w:rsidTr="00F60ADE">
        <w:tc>
          <w:tcPr>
            <w:tcW w:w="9062" w:type="dxa"/>
            <w:gridSpan w:val="8"/>
            <w:shd w:val="clear" w:color="auto" w:fill="DAEEF3" w:themeFill="accent5" w:themeFillTint="33"/>
          </w:tcPr>
          <w:p w14:paraId="024C9DB3" w14:textId="77777777" w:rsidR="003D2219" w:rsidRPr="00F60ADE" w:rsidRDefault="003D2219" w:rsidP="00F0357D">
            <w:pPr>
              <w:rPr>
                <w:rFonts w:asciiTheme="minorHAnsi" w:hAnsiTheme="minorHAnsi"/>
                <w:sz w:val="18"/>
                <w:szCs w:val="18"/>
                <w:highlight w:val="yellow"/>
              </w:rPr>
            </w:pPr>
          </w:p>
        </w:tc>
      </w:tr>
      <w:tr w:rsidR="003D2219" w:rsidRPr="006201A3" w14:paraId="7FC826DF" w14:textId="77777777" w:rsidTr="00F60ADE">
        <w:tc>
          <w:tcPr>
            <w:tcW w:w="1125" w:type="dxa"/>
            <w:vMerge w:val="restart"/>
            <w:shd w:val="clear" w:color="auto" w:fill="DAEEF3" w:themeFill="accent5" w:themeFillTint="33"/>
            <w:vAlign w:val="center"/>
          </w:tcPr>
          <w:p w14:paraId="5958C38D"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43156</w:t>
            </w:r>
          </w:p>
        </w:tc>
        <w:tc>
          <w:tcPr>
            <w:tcW w:w="836" w:type="dxa"/>
            <w:vAlign w:val="center"/>
          </w:tcPr>
          <w:p w14:paraId="3D52DE93"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vAlign w:val="center"/>
          </w:tcPr>
          <w:p w14:paraId="2F318BE3"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63 250,00</w:t>
            </w:r>
          </w:p>
        </w:tc>
        <w:tc>
          <w:tcPr>
            <w:tcW w:w="1241" w:type="dxa"/>
            <w:vAlign w:val="center"/>
          </w:tcPr>
          <w:p w14:paraId="1AD05F2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87 846,78</w:t>
            </w:r>
          </w:p>
        </w:tc>
        <w:tc>
          <w:tcPr>
            <w:tcW w:w="1045" w:type="dxa"/>
            <w:vAlign w:val="center"/>
          </w:tcPr>
          <w:p w14:paraId="46E027C6"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24 596,78</w:t>
            </w:r>
          </w:p>
        </w:tc>
        <w:tc>
          <w:tcPr>
            <w:tcW w:w="941" w:type="dxa"/>
            <w:vAlign w:val="center"/>
          </w:tcPr>
          <w:p w14:paraId="2062BC63"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38,9</w:t>
            </w:r>
          </w:p>
        </w:tc>
        <w:tc>
          <w:tcPr>
            <w:tcW w:w="1326" w:type="dxa"/>
          </w:tcPr>
          <w:p w14:paraId="06E1D332"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206FE59B"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46595203" w14:textId="77777777" w:rsidTr="00F60ADE">
        <w:tc>
          <w:tcPr>
            <w:tcW w:w="1125" w:type="dxa"/>
            <w:vMerge/>
            <w:shd w:val="clear" w:color="auto" w:fill="DAEEF3" w:themeFill="accent5" w:themeFillTint="33"/>
          </w:tcPr>
          <w:p w14:paraId="3C8848BA" w14:textId="77777777" w:rsidR="003D2219" w:rsidRPr="003D2219" w:rsidRDefault="003D2219" w:rsidP="00F0357D">
            <w:pPr>
              <w:rPr>
                <w:rFonts w:asciiTheme="minorHAnsi" w:hAnsiTheme="minorHAnsi"/>
                <w:sz w:val="18"/>
                <w:szCs w:val="18"/>
              </w:rPr>
            </w:pPr>
          </w:p>
        </w:tc>
        <w:tc>
          <w:tcPr>
            <w:tcW w:w="836" w:type="dxa"/>
            <w:vAlign w:val="center"/>
          </w:tcPr>
          <w:p w14:paraId="535ACA08"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5D05732A"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49 170,55</w:t>
            </w:r>
          </w:p>
        </w:tc>
        <w:tc>
          <w:tcPr>
            <w:tcW w:w="1241" w:type="dxa"/>
            <w:shd w:val="clear" w:color="auto" w:fill="auto"/>
            <w:vAlign w:val="center"/>
          </w:tcPr>
          <w:p w14:paraId="351FFF6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86 914,70</w:t>
            </w:r>
          </w:p>
        </w:tc>
        <w:tc>
          <w:tcPr>
            <w:tcW w:w="1045" w:type="dxa"/>
            <w:shd w:val="clear" w:color="auto" w:fill="auto"/>
            <w:vAlign w:val="center"/>
          </w:tcPr>
          <w:p w14:paraId="2796EB64"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37 744,15</w:t>
            </w:r>
          </w:p>
        </w:tc>
        <w:tc>
          <w:tcPr>
            <w:tcW w:w="941" w:type="dxa"/>
            <w:shd w:val="clear" w:color="auto" w:fill="auto"/>
            <w:vAlign w:val="center"/>
          </w:tcPr>
          <w:p w14:paraId="63D1194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76,8</w:t>
            </w:r>
          </w:p>
        </w:tc>
        <w:tc>
          <w:tcPr>
            <w:tcW w:w="1326" w:type="dxa"/>
          </w:tcPr>
          <w:p w14:paraId="67C43466"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6D1B2B4E"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016EF600" w14:textId="77777777" w:rsidTr="00F60ADE">
        <w:tc>
          <w:tcPr>
            <w:tcW w:w="1125" w:type="dxa"/>
            <w:vMerge/>
            <w:shd w:val="clear" w:color="auto" w:fill="DAEEF3" w:themeFill="accent5" w:themeFillTint="33"/>
          </w:tcPr>
          <w:p w14:paraId="6BAC0E89" w14:textId="77777777" w:rsidR="003D2219" w:rsidRPr="003D2219" w:rsidRDefault="003D2219" w:rsidP="00F0357D">
            <w:pPr>
              <w:rPr>
                <w:rFonts w:asciiTheme="minorHAnsi" w:hAnsiTheme="minorHAnsi"/>
                <w:sz w:val="18"/>
                <w:szCs w:val="18"/>
              </w:rPr>
            </w:pPr>
          </w:p>
        </w:tc>
        <w:tc>
          <w:tcPr>
            <w:tcW w:w="836" w:type="dxa"/>
            <w:vAlign w:val="center"/>
          </w:tcPr>
          <w:p w14:paraId="42B6889E"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6FA3F022"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38 637,00</w:t>
            </w:r>
          </w:p>
        </w:tc>
        <w:tc>
          <w:tcPr>
            <w:tcW w:w="1241" w:type="dxa"/>
            <w:vAlign w:val="center"/>
          </w:tcPr>
          <w:p w14:paraId="7F404747"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69 726,80</w:t>
            </w:r>
          </w:p>
        </w:tc>
        <w:tc>
          <w:tcPr>
            <w:tcW w:w="1045" w:type="dxa"/>
            <w:vAlign w:val="center"/>
          </w:tcPr>
          <w:p w14:paraId="5FFB639B"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31 089,80</w:t>
            </w:r>
          </w:p>
        </w:tc>
        <w:tc>
          <w:tcPr>
            <w:tcW w:w="941" w:type="dxa"/>
            <w:vAlign w:val="center"/>
          </w:tcPr>
          <w:p w14:paraId="4A29120A"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80,5</w:t>
            </w:r>
          </w:p>
        </w:tc>
        <w:tc>
          <w:tcPr>
            <w:tcW w:w="1326" w:type="dxa"/>
          </w:tcPr>
          <w:p w14:paraId="24A5F695"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0DF169A7"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681F3A93" w14:textId="77777777" w:rsidTr="00F60ADE">
        <w:tc>
          <w:tcPr>
            <w:tcW w:w="9062" w:type="dxa"/>
            <w:gridSpan w:val="8"/>
            <w:shd w:val="clear" w:color="auto" w:fill="DAEEF3" w:themeFill="accent5" w:themeFillTint="33"/>
          </w:tcPr>
          <w:p w14:paraId="18E018AC" w14:textId="77777777" w:rsidR="003D2219" w:rsidRPr="00F60ADE" w:rsidRDefault="003D2219" w:rsidP="00F0357D">
            <w:pPr>
              <w:rPr>
                <w:rFonts w:asciiTheme="minorHAnsi" w:hAnsiTheme="minorHAnsi"/>
                <w:sz w:val="18"/>
                <w:szCs w:val="18"/>
                <w:highlight w:val="yellow"/>
              </w:rPr>
            </w:pPr>
          </w:p>
        </w:tc>
      </w:tr>
      <w:tr w:rsidR="003D2219" w:rsidRPr="006201A3" w14:paraId="0C0E44E6" w14:textId="77777777" w:rsidTr="00F60ADE">
        <w:tc>
          <w:tcPr>
            <w:tcW w:w="1125" w:type="dxa"/>
            <w:vMerge w:val="restart"/>
            <w:shd w:val="clear" w:color="auto" w:fill="DAEEF3" w:themeFill="accent5" w:themeFillTint="33"/>
            <w:vAlign w:val="center"/>
          </w:tcPr>
          <w:p w14:paraId="111718AC"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43157</w:t>
            </w:r>
          </w:p>
        </w:tc>
        <w:tc>
          <w:tcPr>
            <w:tcW w:w="836" w:type="dxa"/>
            <w:vAlign w:val="center"/>
          </w:tcPr>
          <w:p w14:paraId="3E1A32A3"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vAlign w:val="center"/>
          </w:tcPr>
          <w:p w14:paraId="0E155AE1"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46 690,00</w:t>
            </w:r>
          </w:p>
        </w:tc>
        <w:tc>
          <w:tcPr>
            <w:tcW w:w="1241" w:type="dxa"/>
            <w:vAlign w:val="center"/>
          </w:tcPr>
          <w:p w14:paraId="644C1E09"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50 945,00</w:t>
            </w:r>
          </w:p>
        </w:tc>
        <w:tc>
          <w:tcPr>
            <w:tcW w:w="1045" w:type="dxa"/>
            <w:vAlign w:val="center"/>
          </w:tcPr>
          <w:p w14:paraId="5729373B"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4 255,00</w:t>
            </w:r>
          </w:p>
        </w:tc>
        <w:tc>
          <w:tcPr>
            <w:tcW w:w="941" w:type="dxa"/>
            <w:vAlign w:val="center"/>
          </w:tcPr>
          <w:p w14:paraId="6338A4DA"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9,1</w:t>
            </w:r>
          </w:p>
        </w:tc>
        <w:tc>
          <w:tcPr>
            <w:tcW w:w="1326" w:type="dxa"/>
          </w:tcPr>
          <w:p w14:paraId="0F1937E8"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55828AA8"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6C3E6B5D" w14:textId="77777777" w:rsidTr="00F60ADE">
        <w:tc>
          <w:tcPr>
            <w:tcW w:w="1125" w:type="dxa"/>
            <w:vMerge/>
            <w:shd w:val="clear" w:color="auto" w:fill="DAEEF3" w:themeFill="accent5" w:themeFillTint="33"/>
          </w:tcPr>
          <w:p w14:paraId="1A75D451" w14:textId="77777777" w:rsidR="003D2219" w:rsidRPr="003D2219" w:rsidRDefault="003D2219" w:rsidP="00F0357D">
            <w:pPr>
              <w:rPr>
                <w:rFonts w:asciiTheme="minorHAnsi" w:hAnsiTheme="minorHAnsi"/>
                <w:sz w:val="18"/>
                <w:szCs w:val="18"/>
              </w:rPr>
            </w:pPr>
          </w:p>
        </w:tc>
        <w:tc>
          <w:tcPr>
            <w:tcW w:w="836" w:type="dxa"/>
            <w:vAlign w:val="center"/>
          </w:tcPr>
          <w:p w14:paraId="355EFA13"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17AC6BC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46 690,00</w:t>
            </w:r>
          </w:p>
        </w:tc>
        <w:tc>
          <w:tcPr>
            <w:tcW w:w="1241" w:type="dxa"/>
            <w:vAlign w:val="center"/>
          </w:tcPr>
          <w:p w14:paraId="4CB009C3"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50 945,00</w:t>
            </w:r>
          </w:p>
        </w:tc>
        <w:tc>
          <w:tcPr>
            <w:tcW w:w="1045" w:type="dxa"/>
            <w:vAlign w:val="center"/>
          </w:tcPr>
          <w:p w14:paraId="18734E77"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4 255,00</w:t>
            </w:r>
          </w:p>
        </w:tc>
        <w:tc>
          <w:tcPr>
            <w:tcW w:w="941" w:type="dxa"/>
            <w:vAlign w:val="center"/>
          </w:tcPr>
          <w:p w14:paraId="1A95EFC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9,1</w:t>
            </w:r>
          </w:p>
        </w:tc>
        <w:tc>
          <w:tcPr>
            <w:tcW w:w="1326" w:type="dxa"/>
          </w:tcPr>
          <w:p w14:paraId="051CF9F2"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43AD590F"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5D57BC31" w14:textId="77777777" w:rsidTr="00F60ADE">
        <w:tc>
          <w:tcPr>
            <w:tcW w:w="1125" w:type="dxa"/>
            <w:vMerge/>
            <w:shd w:val="clear" w:color="auto" w:fill="DAEEF3" w:themeFill="accent5" w:themeFillTint="33"/>
          </w:tcPr>
          <w:p w14:paraId="31A9C399" w14:textId="77777777" w:rsidR="003D2219" w:rsidRPr="003D2219" w:rsidRDefault="003D2219" w:rsidP="00F0357D">
            <w:pPr>
              <w:rPr>
                <w:rFonts w:asciiTheme="minorHAnsi" w:hAnsiTheme="minorHAnsi"/>
                <w:sz w:val="18"/>
                <w:szCs w:val="18"/>
              </w:rPr>
            </w:pPr>
          </w:p>
        </w:tc>
        <w:tc>
          <w:tcPr>
            <w:tcW w:w="836" w:type="dxa"/>
            <w:vAlign w:val="center"/>
          </w:tcPr>
          <w:p w14:paraId="58C1A550"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17EFDB03"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46 689,13</w:t>
            </w:r>
          </w:p>
        </w:tc>
        <w:tc>
          <w:tcPr>
            <w:tcW w:w="1241" w:type="dxa"/>
            <w:vAlign w:val="center"/>
          </w:tcPr>
          <w:p w14:paraId="67B1B99C"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50 508,00</w:t>
            </w:r>
          </w:p>
        </w:tc>
        <w:tc>
          <w:tcPr>
            <w:tcW w:w="1045" w:type="dxa"/>
            <w:vAlign w:val="center"/>
          </w:tcPr>
          <w:p w14:paraId="282A865E"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3 818,87</w:t>
            </w:r>
          </w:p>
        </w:tc>
        <w:tc>
          <w:tcPr>
            <w:tcW w:w="941" w:type="dxa"/>
            <w:vAlign w:val="center"/>
          </w:tcPr>
          <w:p w14:paraId="02717ED2"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8,2</w:t>
            </w:r>
          </w:p>
        </w:tc>
        <w:tc>
          <w:tcPr>
            <w:tcW w:w="1326" w:type="dxa"/>
          </w:tcPr>
          <w:p w14:paraId="571AFA61"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41044F01"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47CB4795" w14:textId="77777777" w:rsidTr="00F60ADE">
        <w:tc>
          <w:tcPr>
            <w:tcW w:w="9062" w:type="dxa"/>
            <w:gridSpan w:val="8"/>
            <w:shd w:val="clear" w:color="auto" w:fill="DAEEF3" w:themeFill="accent5" w:themeFillTint="33"/>
          </w:tcPr>
          <w:p w14:paraId="09DB940C" w14:textId="77777777" w:rsidR="003D2219" w:rsidRPr="00F60ADE" w:rsidRDefault="003D2219" w:rsidP="00F0357D">
            <w:pPr>
              <w:rPr>
                <w:rFonts w:asciiTheme="minorHAnsi" w:hAnsiTheme="minorHAnsi"/>
                <w:sz w:val="18"/>
                <w:szCs w:val="18"/>
                <w:highlight w:val="yellow"/>
              </w:rPr>
            </w:pPr>
          </w:p>
        </w:tc>
      </w:tr>
      <w:tr w:rsidR="003D2219" w:rsidRPr="006201A3" w14:paraId="5E4573F0" w14:textId="77777777" w:rsidTr="00F60ADE">
        <w:tc>
          <w:tcPr>
            <w:tcW w:w="1125" w:type="dxa"/>
            <w:vMerge w:val="restart"/>
            <w:shd w:val="clear" w:color="auto" w:fill="DAEEF3" w:themeFill="accent5" w:themeFillTint="33"/>
            <w:vAlign w:val="center"/>
          </w:tcPr>
          <w:p w14:paraId="5C85F3F2"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43173</w:t>
            </w:r>
          </w:p>
        </w:tc>
        <w:tc>
          <w:tcPr>
            <w:tcW w:w="836" w:type="dxa"/>
            <w:vAlign w:val="center"/>
          </w:tcPr>
          <w:p w14:paraId="19EC7C6F"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vAlign w:val="center"/>
          </w:tcPr>
          <w:p w14:paraId="206E68EC"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89 907,00</w:t>
            </w:r>
          </w:p>
        </w:tc>
        <w:tc>
          <w:tcPr>
            <w:tcW w:w="1241" w:type="dxa"/>
            <w:vAlign w:val="center"/>
          </w:tcPr>
          <w:p w14:paraId="46BBDADC"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90 737,30</w:t>
            </w:r>
          </w:p>
        </w:tc>
        <w:tc>
          <w:tcPr>
            <w:tcW w:w="1045" w:type="dxa"/>
            <w:vAlign w:val="center"/>
          </w:tcPr>
          <w:p w14:paraId="2FC7FB72"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830,30</w:t>
            </w:r>
          </w:p>
        </w:tc>
        <w:tc>
          <w:tcPr>
            <w:tcW w:w="941" w:type="dxa"/>
            <w:vAlign w:val="center"/>
          </w:tcPr>
          <w:p w14:paraId="26060FD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0,9</w:t>
            </w:r>
          </w:p>
        </w:tc>
        <w:tc>
          <w:tcPr>
            <w:tcW w:w="1326" w:type="dxa"/>
          </w:tcPr>
          <w:p w14:paraId="519B8E1D"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57A7DFE7"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41A5A603" w14:textId="77777777" w:rsidTr="00F60ADE">
        <w:tc>
          <w:tcPr>
            <w:tcW w:w="1125" w:type="dxa"/>
            <w:vMerge/>
            <w:shd w:val="clear" w:color="auto" w:fill="DAEEF3" w:themeFill="accent5" w:themeFillTint="33"/>
          </w:tcPr>
          <w:p w14:paraId="297DA1EB" w14:textId="77777777" w:rsidR="003D2219" w:rsidRPr="003D2219" w:rsidRDefault="003D2219" w:rsidP="00F0357D">
            <w:pPr>
              <w:rPr>
                <w:rFonts w:asciiTheme="minorHAnsi" w:hAnsiTheme="minorHAnsi"/>
                <w:sz w:val="18"/>
                <w:szCs w:val="18"/>
              </w:rPr>
            </w:pPr>
          </w:p>
        </w:tc>
        <w:tc>
          <w:tcPr>
            <w:tcW w:w="836" w:type="dxa"/>
            <w:vAlign w:val="center"/>
          </w:tcPr>
          <w:p w14:paraId="53B98525"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0F35AEF1"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69 726,80</w:t>
            </w:r>
          </w:p>
        </w:tc>
        <w:tc>
          <w:tcPr>
            <w:tcW w:w="1241" w:type="dxa"/>
            <w:vAlign w:val="center"/>
          </w:tcPr>
          <w:p w14:paraId="19850681"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90 275,00</w:t>
            </w:r>
          </w:p>
        </w:tc>
        <w:tc>
          <w:tcPr>
            <w:tcW w:w="1045" w:type="dxa"/>
            <w:vAlign w:val="center"/>
          </w:tcPr>
          <w:p w14:paraId="1F574A1F"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20 548,20</w:t>
            </w:r>
          </w:p>
        </w:tc>
        <w:tc>
          <w:tcPr>
            <w:tcW w:w="941" w:type="dxa"/>
            <w:vAlign w:val="center"/>
          </w:tcPr>
          <w:p w14:paraId="72C35722"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29,5</w:t>
            </w:r>
          </w:p>
        </w:tc>
        <w:tc>
          <w:tcPr>
            <w:tcW w:w="1326" w:type="dxa"/>
          </w:tcPr>
          <w:p w14:paraId="4AF2A551"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59BCF8E7"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17637FB9" w14:textId="77777777" w:rsidTr="00F60ADE">
        <w:tc>
          <w:tcPr>
            <w:tcW w:w="9062" w:type="dxa"/>
            <w:gridSpan w:val="8"/>
            <w:shd w:val="clear" w:color="auto" w:fill="DAEEF3" w:themeFill="accent5" w:themeFillTint="33"/>
          </w:tcPr>
          <w:p w14:paraId="0ADE90BE" w14:textId="77777777" w:rsidR="003D2219" w:rsidRPr="00F60ADE" w:rsidRDefault="003D2219" w:rsidP="00F0357D">
            <w:pPr>
              <w:rPr>
                <w:rFonts w:asciiTheme="minorHAnsi" w:hAnsiTheme="minorHAnsi"/>
                <w:sz w:val="18"/>
                <w:szCs w:val="18"/>
                <w:highlight w:val="yellow"/>
              </w:rPr>
            </w:pPr>
          </w:p>
        </w:tc>
      </w:tr>
      <w:tr w:rsidR="003D2219" w:rsidRPr="006201A3" w14:paraId="6B09779E" w14:textId="77777777" w:rsidTr="00F60ADE">
        <w:tc>
          <w:tcPr>
            <w:tcW w:w="1125" w:type="dxa"/>
            <w:vMerge w:val="restart"/>
            <w:shd w:val="clear" w:color="auto" w:fill="DAEEF3" w:themeFill="accent5" w:themeFillTint="33"/>
            <w:vAlign w:val="center"/>
          </w:tcPr>
          <w:p w14:paraId="5F27A69C"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43168</w:t>
            </w:r>
          </w:p>
        </w:tc>
        <w:tc>
          <w:tcPr>
            <w:tcW w:w="836" w:type="dxa"/>
            <w:vAlign w:val="center"/>
          </w:tcPr>
          <w:p w14:paraId="0F2F96AD"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vAlign w:val="center"/>
          </w:tcPr>
          <w:p w14:paraId="2FB422D2"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38 228,90</w:t>
            </w:r>
          </w:p>
        </w:tc>
        <w:tc>
          <w:tcPr>
            <w:tcW w:w="1241" w:type="dxa"/>
            <w:vAlign w:val="center"/>
          </w:tcPr>
          <w:p w14:paraId="2CA8A011"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43 441,46</w:t>
            </w:r>
          </w:p>
        </w:tc>
        <w:tc>
          <w:tcPr>
            <w:tcW w:w="1045" w:type="dxa"/>
            <w:vAlign w:val="center"/>
          </w:tcPr>
          <w:p w14:paraId="5C11747B"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5 212,56</w:t>
            </w:r>
          </w:p>
        </w:tc>
        <w:tc>
          <w:tcPr>
            <w:tcW w:w="941" w:type="dxa"/>
            <w:vAlign w:val="center"/>
          </w:tcPr>
          <w:p w14:paraId="24AE7764"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13,6</w:t>
            </w:r>
          </w:p>
        </w:tc>
        <w:tc>
          <w:tcPr>
            <w:tcW w:w="1326" w:type="dxa"/>
          </w:tcPr>
          <w:p w14:paraId="5426EF99"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74C2AA3A"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7E2E7E0A" w14:textId="77777777" w:rsidTr="00F60ADE">
        <w:tc>
          <w:tcPr>
            <w:tcW w:w="1125" w:type="dxa"/>
            <w:vMerge/>
            <w:shd w:val="clear" w:color="auto" w:fill="DAEEF3" w:themeFill="accent5" w:themeFillTint="33"/>
          </w:tcPr>
          <w:p w14:paraId="653ECEAC" w14:textId="77777777" w:rsidR="003D2219" w:rsidRPr="003D2219" w:rsidRDefault="003D2219" w:rsidP="00F0357D">
            <w:pPr>
              <w:rPr>
                <w:rFonts w:asciiTheme="minorHAnsi" w:hAnsiTheme="minorHAnsi"/>
                <w:sz w:val="18"/>
                <w:szCs w:val="18"/>
              </w:rPr>
            </w:pPr>
          </w:p>
        </w:tc>
        <w:tc>
          <w:tcPr>
            <w:tcW w:w="836" w:type="dxa"/>
            <w:vAlign w:val="center"/>
          </w:tcPr>
          <w:p w14:paraId="358B9A71"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47B0A17D"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38 228,90</w:t>
            </w:r>
          </w:p>
        </w:tc>
        <w:tc>
          <w:tcPr>
            <w:tcW w:w="1241" w:type="dxa"/>
            <w:vAlign w:val="center"/>
          </w:tcPr>
          <w:p w14:paraId="5E301A57"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42 250,00</w:t>
            </w:r>
          </w:p>
        </w:tc>
        <w:tc>
          <w:tcPr>
            <w:tcW w:w="1045" w:type="dxa"/>
            <w:vAlign w:val="center"/>
          </w:tcPr>
          <w:p w14:paraId="766F64F4"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4 021,10</w:t>
            </w:r>
          </w:p>
        </w:tc>
        <w:tc>
          <w:tcPr>
            <w:tcW w:w="941" w:type="dxa"/>
            <w:vAlign w:val="center"/>
          </w:tcPr>
          <w:p w14:paraId="2A80CD51"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10,5</w:t>
            </w:r>
          </w:p>
        </w:tc>
        <w:tc>
          <w:tcPr>
            <w:tcW w:w="1326" w:type="dxa"/>
          </w:tcPr>
          <w:p w14:paraId="2A516CD3"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10C8B0AC"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56CA10DC" w14:textId="77777777" w:rsidTr="00F60ADE">
        <w:tc>
          <w:tcPr>
            <w:tcW w:w="1125" w:type="dxa"/>
            <w:vMerge/>
            <w:shd w:val="clear" w:color="auto" w:fill="DAEEF3" w:themeFill="accent5" w:themeFillTint="33"/>
          </w:tcPr>
          <w:p w14:paraId="58A63161" w14:textId="77777777" w:rsidR="003D2219" w:rsidRPr="003D2219" w:rsidRDefault="003D2219" w:rsidP="00F0357D">
            <w:pPr>
              <w:rPr>
                <w:rFonts w:asciiTheme="minorHAnsi" w:hAnsiTheme="minorHAnsi"/>
                <w:sz w:val="18"/>
                <w:szCs w:val="18"/>
              </w:rPr>
            </w:pPr>
          </w:p>
        </w:tc>
        <w:tc>
          <w:tcPr>
            <w:tcW w:w="836" w:type="dxa"/>
            <w:vAlign w:val="center"/>
          </w:tcPr>
          <w:p w14:paraId="7AC137DE"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6189337C"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38 228,90</w:t>
            </w:r>
          </w:p>
        </w:tc>
        <w:tc>
          <w:tcPr>
            <w:tcW w:w="1241" w:type="dxa"/>
            <w:vAlign w:val="center"/>
          </w:tcPr>
          <w:p w14:paraId="6789155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42 250,00</w:t>
            </w:r>
          </w:p>
        </w:tc>
        <w:tc>
          <w:tcPr>
            <w:tcW w:w="1045" w:type="dxa"/>
            <w:vAlign w:val="center"/>
          </w:tcPr>
          <w:p w14:paraId="110520D3"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4 021,10</w:t>
            </w:r>
          </w:p>
        </w:tc>
        <w:tc>
          <w:tcPr>
            <w:tcW w:w="941" w:type="dxa"/>
            <w:vAlign w:val="center"/>
          </w:tcPr>
          <w:p w14:paraId="0CC8ED30"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10,5</w:t>
            </w:r>
          </w:p>
        </w:tc>
        <w:tc>
          <w:tcPr>
            <w:tcW w:w="1326" w:type="dxa"/>
          </w:tcPr>
          <w:p w14:paraId="133FF633"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17D4B901"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0E4519BC" w14:textId="77777777" w:rsidTr="00F60ADE">
        <w:tc>
          <w:tcPr>
            <w:tcW w:w="9062" w:type="dxa"/>
            <w:gridSpan w:val="8"/>
            <w:shd w:val="clear" w:color="auto" w:fill="DAEEF3" w:themeFill="accent5" w:themeFillTint="33"/>
          </w:tcPr>
          <w:p w14:paraId="20F5BC4A" w14:textId="77777777" w:rsidR="003D2219" w:rsidRPr="00F60ADE" w:rsidRDefault="003D2219" w:rsidP="00F0357D">
            <w:pPr>
              <w:rPr>
                <w:rFonts w:asciiTheme="minorHAnsi" w:hAnsiTheme="minorHAnsi"/>
                <w:sz w:val="18"/>
                <w:szCs w:val="18"/>
                <w:highlight w:val="yellow"/>
              </w:rPr>
            </w:pPr>
          </w:p>
        </w:tc>
      </w:tr>
      <w:tr w:rsidR="003D2219" w:rsidRPr="006201A3" w14:paraId="2FB7D0FE" w14:textId="77777777" w:rsidTr="00F60ADE">
        <w:tc>
          <w:tcPr>
            <w:tcW w:w="1125" w:type="dxa"/>
            <w:vMerge w:val="restart"/>
            <w:shd w:val="clear" w:color="auto" w:fill="DAEEF3" w:themeFill="accent5" w:themeFillTint="33"/>
            <w:vAlign w:val="center"/>
          </w:tcPr>
          <w:p w14:paraId="0BF8F347"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43169</w:t>
            </w:r>
          </w:p>
        </w:tc>
        <w:tc>
          <w:tcPr>
            <w:tcW w:w="836" w:type="dxa"/>
            <w:vAlign w:val="center"/>
          </w:tcPr>
          <w:p w14:paraId="6899A430"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vAlign w:val="center"/>
          </w:tcPr>
          <w:p w14:paraId="693CA485"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38 228,90</w:t>
            </w:r>
          </w:p>
        </w:tc>
        <w:tc>
          <w:tcPr>
            <w:tcW w:w="1241" w:type="dxa"/>
            <w:vAlign w:val="center"/>
          </w:tcPr>
          <w:p w14:paraId="56806F69"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43 441,46</w:t>
            </w:r>
          </w:p>
        </w:tc>
        <w:tc>
          <w:tcPr>
            <w:tcW w:w="1045" w:type="dxa"/>
            <w:vAlign w:val="center"/>
          </w:tcPr>
          <w:p w14:paraId="183EFAF8"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5 212,56</w:t>
            </w:r>
          </w:p>
        </w:tc>
        <w:tc>
          <w:tcPr>
            <w:tcW w:w="941" w:type="dxa"/>
            <w:vAlign w:val="center"/>
          </w:tcPr>
          <w:p w14:paraId="432EBE2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13,6</w:t>
            </w:r>
          </w:p>
        </w:tc>
        <w:tc>
          <w:tcPr>
            <w:tcW w:w="1326" w:type="dxa"/>
          </w:tcPr>
          <w:p w14:paraId="7342CC7D"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64ABD92F"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42D7E5BB" w14:textId="77777777" w:rsidTr="00F60ADE">
        <w:tc>
          <w:tcPr>
            <w:tcW w:w="1125" w:type="dxa"/>
            <w:vMerge/>
            <w:shd w:val="clear" w:color="auto" w:fill="DAEEF3" w:themeFill="accent5" w:themeFillTint="33"/>
            <w:vAlign w:val="center"/>
          </w:tcPr>
          <w:p w14:paraId="39D96FD9" w14:textId="77777777" w:rsidR="003D2219" w:rsidRPr="003D2219" w:rsidRDefault="003D2219" w:rsidP="00F0357D">
            <w:pPr>
              <w:jc w:val="center"/>
              <w:rPr>
                <w:rFonts w:asciiTheme="minorHAnsi" w:hAnsiTheme="minorHAnsi"/>
                <w:sz w:val="18"/>
                <w:szCs w:val="18"/>
              </w:rPr>
            </w:pPr>
          </w:p>
        </w:tc>
        <w:tc>
          <w:tcPr>
            <w:tcW w:w="836" w:type="dxa"/>
            <w:vAlign w:val="center"/>
          </w:tcPr>
          <w:p w14:paraId="65A4ADEC"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79B12B9F"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38 228,90</w:t>
            </w:r>
          </w:p>
        </w:tc>
        <w:tc>
          <w:tcPr>
            <w:tcW w:w="1241" w:type="dxa"/>
            <w:vAlign w:val="center"/>
          </w:tcPr>
          <w:p w14:paraId="1CE35A64"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42 250,00</w:t>
            </w:r>
          </w:p>
        </w:tc>
        <w:tc>
          <w:tcPr>
            <w:tcW w:w="1045" w:type="dxa"/>
            <w:vAlign w:val="center"/>
          </w:tcPr>
          <w:p w14:paraId="590F69E5"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4 021,10</w:t>
            </w:r>
          </w:p>
        </w:tc>
        <w:tc>
          <w:tcPr>
            <w:tcW w:w="941" w:type="dxa"/>
            <w:vAlign w:val="center"/>
          </w:tcPr>
          <w:p w14:paraId="3F5E5F8A"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10,5</w:t>
            </w:r>
          </w:p>
        </w:tc>
        <w:tc>
          <w:tcPr>
            <w:tcW w:w="1326" w:type="dxa"/>
          </w:tcPr>
          <w:p w14:paraId="228419CF"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40DEEA86"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2E467950" w14:textId="77777777" w:rsidTr="00F60ADE">
        <w:tc>
          <w:tcPr>
            <w:tcW w:w="1125" w:type="dxa"/>
            <w:vMerge/>
            <w:shd w:val="clear" w:color="auto" w:fill="DAEEF3" w:themeFill="accent5" w:themeFillTint="33"/>
            <w:vAlign w:val="center"/>
          </w:tcPr>
          <w:p w14:paraId="6F95029C" w14:textId="77777777" w:rsidR="003D2219" w:rsidRPr="003D2219" w:rsidRDefault="003D2219" w:rsidP="00F0357D">
            <w:pPr>
              <w:jc w:val="center"/>
              <w:rPr>
                <w:rFonts w:asciiTheme="minorHAnsi" w:hAnsiTheme="minorHAnsi"/>
                <w:sz w:val="18"/>
                <w:szCs w:val="18"/>
              </w:rPr>
            </w:pPr>
          </w:p>
        </w:tc>
        <w:tc>
          <w:tcPr>
            <w:tcW w:w="836" w:type="dxa"/>
            <w:vAlign w:val="center"/>
          </w:tcPr>
          <w:p w14:paraId="4292060B"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76FEB912"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38 228,90</w:t>
            </w:r>
          </w:p>
        </w:tc>
        <w:tc>
          <w:tcPr>
            <w:tcW w:w="1241" w:type="dxa"/>
            <w:vAlign w:val="center"/>
          </w:tcPr>
          <w:p w14:paraId="250EE904"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42 250,00</w:t>
            </w:r>
          </w:p>
        </w:tc>
        <w:tc>
          <w:tcPr>
            <w:tcW w:w="1045" w:type="dxa"/>
            <w:vAlign w:val="center"/>
          </w:tcPr>
          <w:p w14:paraId="480E137F"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4 021,10</w:t>
            </w:r>
          </w:p>
        </w:tc>
        <w:tc>
          <w:tcPr>
            <w:tcW w:w="941" w:type="dxa"/>
            <w:vAlign w:val="center"/>
          </w:tcPr>
          <w:p w14:paraId="5F0ECF31"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10,5</w:t>
            </w:r>
          </w:p>
        </w:tc>
        <w:tc>
          <w:tcPr>
            <w:tcW w:w="1326" w:type="dxa"/>
          </w:tcPr>
          <w:p w14:paraId="562F85C2"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782B4016"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46BA2D8E" w14:textId="77777777" w:rsidTr="00F60ADE">
        <w:tc>
          <w:tcPr>
            <w:tcW w:w="9062" w:type="dxa"/>
            <w:gridSpan w:val="8"/>
            <w:shd w:val="clear" w:color="auto" w:fill="DAEEF3" w:themeFill="accent5" w:themeFillTint="33"/>
            <w:vAlign w:val="center"/>
          </w:tcPr>
          <w:p w14:paraId="60A8CC80" w14:textId="77777777" w:rsidR="003D2219" w:rsidRPr="00F60ADE" w:rsidRDefault="003D2219" w:rsidP="00F0357D">
            <w:pPr>
              <w:rPr>
                <w:rFonts w:asciiTheme="minorHAnsi" w:hAnsiTheme="minorHAnsi"/>
                <w:sz w:val="18"/>
                <w:szCs w:val="18"/>
              </w:rPr>
            </w:pPr>
          </w:p>
        </w:tc>
      </w:tr>
      <w:tr w:rsidR="003D2219" w:rsidRPr="006201A3" w14:paraId="272DF9A2" w14:textId="77777777" w:rsidTr="00F60ADE">
        <w:tc>
          <w:tcPr>
            <w:tcW w:w="1125" w:type="dxa"/>
            <w:vMerge w:val="restart"/>
            <w:shd w:val="clear" w:color="auto" w:fill="DAEEF3" w:themeFill="accent5" w:themeFillTint="33"/>
            <w:vAlign w:val="center"/>
          </w:tcPr>
          <w:p w14:paraId="6F727F5E"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51889</w:t>
            </w:r>
          </w:p>
        </w:tc>
        <w:tc>
          <w:tcPr>
            <w:tcW w:w="836" w:type="dxa"/>
            <w:vAlign w:val="center"/>
          </w:tcPr>
          <w:p w14:paraId="168D30BD"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vAlign w:val="center"/>
          </w:tcPr>
          <w:p w14:paraId="4193723D"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38 637,00</w:t>
            </w:r>
          </w:p>
        </w:tc>
        <w:tc>
          <w:tcPr>
            <w:tcW w:w="1241" w:type="dxa"/>
            <w:vAlign w:val="center"/>
          </w:tcPr>
          <w:p w14:paraId="5092751C"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43 904,14</w:t>
            </w:r>
          </w:p>
        </w:tc>
        <w:tc>
          <w:tcPr>
            <w:tcW w:w="1045" w:type="dxa"/>
            <w:vAlign w:val="center"/>
          </w:tcPr>
          <w:p w14:paraId="1DA3A30B"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5 267,14</w:t>
            </w:r>
          </w:p>
        </w:tc>
        <w:tc>
          <w:tcPr>
            <w:tcW w:w="941" w:type="dxa"/>
            <w:vAlign w:val="center"/>
          </w:tcPr>
          <w:p w14:paraId="29B297B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13,6</w:t>
            </w:r>
          </w:p>
        </w:tc>
        <w:tc>
          <w:tcPr>
            <w:tcW w:w="1326" w:type="dxa"/>
          </w:tcPr>
          <w:p w14:paraId="43741716"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57A67045"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4F5C921E" w14:textId="77777777" w:rsidTr="00F60ADE">
        <w:tc>
          <w:tcPr>
            <w:tcW w:w="1125" w:type="dxa"/>
            <w:vMerge/>
            <w:shd w:val="clear" w:color="auto" w:fill="DAEEF3" w:themeFill="accent5" w:themeFillTint="33"/>
            <w:vAlign w:val="center"/>
          </w:tcPr>
          <w:p w14:paraId="29CE8B47" w14:textId="77777777" w:rsidR="003D2219" w:rsidRPr="003D2219" w:rsidRDefault="003D2219" w:rsidP="00F0357D">
            <w:pPr>
              <w:jc w:val="center"/>
              <w:rPr>
                <w:rFonts w:asciiTheme="minorHAnsi" w:hAnsiTheme="minorHAnsi"/>
                <w:sz w:val="18"/>
                <w:szCs w:val="18"/>
              </w:rPr>
            </w:pPr>
          </w:p>
        </w:tc>
        <w:tc>
          <w:tcPr>
            <w:tcW w:w="836" w:type="dxa"/>
            <w:vAlign w:val="center"/>
          </w:tcPr>
          <w:p w14:paraId="73C1EAF2"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715F430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38 637,00</w:t>
            </w:r>
          </w:p>
        </w:tc>
        <w:tc>
          <w:tcPr>
            <w:tcW w:w="1241" w:type="dxa"/>
            <w:vAlign w:val="center"/>
          </w:tcPr>
          <w:p w14:paraId="6E9BE405"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42 700,00</w:t>
            </w:r>
          </w:p>
        </w:tc>
        <w:tc>
          <w:tcPr>
            <w:tcW w:w="1045" w:type="dxa"/>
            <w:vAlign w:val="center"/>
          </w:tcPr>
          <w:p w14:paraId="6D878ABA"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4 063,00</w:t>
            </w:r>
          </w:p>
        </w:tc>
        <w:tc>
          <w:tcPr>
            <w:tcW w:w="941" w:type="dxa"/>
            <w:vAlign w:val="center"/>
          </w:tcPr>
          <w:p w14:paraId="03E1E59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10,5</w:t>
            </w:r>
          </w:p>
        </w:tc>
        <w:tc>
          <w:tcPr>
            <w:tcW w:w="1326" w:type="dxa"/>
          </w:tcPr>
          <w:p w14:paraId="0C320B4E"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76E87850"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19EA73BB" w14:textId="77777777" w:rsidTr="00F60ADE">
        <w:tc>
          <w:tcPr>
            <w:tcW w:w="9062" w:type="dxa"/>
            <w:gridSpan w:val="8"/>
            <w:shd w:val="clear" w:color="auto" w:fill="DAEEF3" w:themeFill="accent5" w:themeFillTint="33"/>
          </w:tcPr>
          <w:p w14:paraId="2D5E68E2" w14:textId="77777777" w:rsidR="003D2219" w:rsidRPr="00F60ADE" w:rsidRDefault="003D2219" w:rsidP="00F0357D">
            <w:pPr>
              <w:rPr>
                <w:rFonts w:asciiTheme="minorHAnsi" w:hAnsiTheme="minorHAnsi"/>
                <w:sz w:val="18"/>
                <w:szCs w:val="18"/>
                <w:highlight w:val="yellow"/>
              </w:rPr>
            </w:pPr>
          </w:p>
        </w:tc>
      </w:tr>
      <w:tr w:rsidR="003D2219" w:rsidRPr="006201A3" w14:paraId="5D0A0410" w14:textId="77777777" w:rsidTr="00F60ADE">
        <w:tc>
          <w:tcPr>
            <w:tcW w:w="1125" w:type="dxa"/>
            <w:vMerge w:val="restart"/>
            <w:shd w:val="clear" w:color="auto" w:fill="DAEEF3" w:themeFill="accent5" w:themeFillTint="33"/>
            <w:vAlign w:val="center"/>
          </w:tcPr>
          <w:p w14:paraId="5266874D"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52279</w:t>
            </w:r>
          </w:p>
        </w:tc>
        <w:tc>
          <w:tcPr>
            <w:tcW w:w="836" w:type="dxa"/>
            <w:vAlign w:val="center"/>
          </w:tcPr>
          <w:p w14:paraId="426181EB"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vAlign w:val="center"/>
          </w:tcPr>
          <w:p w14:paraId="31C1F242"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40 900,10</w:t>
            </w:r>
          </w:p>
        </w:tc>
        <w:tc>
          <w:tcPr>
            <w:tcW w:w="1241" w:type="dxa"/>
            <w:vAlign w:val="center"/>
          </w:tcPr>
          <w:p w14:paraId="7877984D"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45 200,00</w:t>
            </w:r>
          </w:p>
        </w:tc>
        <w:tc>
          <w:tcPr>
            <w:tcW w:w="1045" w:type="dxa"/>
            <w:vAlign w:val="center"/>
          </w:tcPr>
          <w:p w14:paraId="1F1AC95F"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4 299,91</w:t>
            </w:r>
          </w:p>
        </w:tc>
        <w:tc>
          <w:tcPr>
            <w:tcW w:w="941" w:type="dxa"/>
            <w:vAlign w:val="center"/>
          </w:tcPr>
          <w:p w14:paraId="61ABFDAD"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10,5</w:t>
            </w:r>
          </w:p>
        </w:tc>
        <w:tc>
          <w:tcPr>
            <w:tcW w:w="1326" w:type="dxa"/>
          </w:tcPr>
          <w:p w14:paraId="1E2FD095"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2B61ABD6"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770ECA45" w14:textId="77777777" w:rsidTr="00F60ADE">
        <w:tc>
          <w:tcPr>
            <w:tcW w:w="1125" w:type="dxa"/>
            <w:vMerge/>
            <w:shd w:val="clear" w:color="auto" w:fill="DAEEF3" w:themeFill="accent5" w:themeFillTint="33"/>
            <w:vAlign w:val="center"/>
          </w:tcPr>
          <w:p w14:paraId="644AB30D" w14:textId="77777777" w:rsidR="003D2219" w:rsidRPr="003D2219" w:rsidRDefault="003D2219" w:rsidP="00F0357D">
            <w:pPr>
              <w:jc w:val="center"/>
              <w:rPr>
                <w:rFonts w:asciiTheme="minorHAnsi" w:hAnsiTheme="minorHAnsi"/>
                <w:sz w:val="18"/>
                <w:szCs w:val="18"/>
              </w:rPr>
            </w:pPr>
          </w:p>
        </w:tc>
        <w:tc>
          <w:tcPr>
            <w:tcW w:w="836" w:type="dxa"/>
            <w:vAlign w:val="center"/>
          </w:tcPr>
          <w:p w14:paraId="20C3E060"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158396DF"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40 900,10</w:t>
            </w:r>
          </w:p>
        </w:tc>
        <w:tc>
          <w:tcPr>
            <w:tcW w:w="1241" w:type="dxa"/>
            <w:vAlign w:val="center"/>
          </w:tcPr>
          <w:p w14:paraId="743FB43D"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45 200,00</w:t>
            </w:r>
          </w:p>
        </w:tc>
        <w:tc>
          <w:tcPr>
            <w:tcW w:w="1045" w:type="dxa"/>
            <w:vAlign w:val="center"/>
          </w:tcPr>
          <w:p w14:paraId="4AF27016"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4 299,91</w:t>
            </w:r>
          </w:p>
        </w:tc>
        <w:tc>
          <w:tcPr>
            <w:tcW w:w="941" w:type="dxa"/>
            <w:vAlign w:val="center"/>
          </w:tcPr>
          <w:p w14:paraId="51C2D36F"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10,5</w:t>
            </w:r>
          </w:p>
        </w:tc>
        <w:tc>
          <w:tcPr>
            <w:tcW w:w="1326" w:type="dxa"/>
          </w:tcPr>
          <w:p w14:paraId="3A362231"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49CA759C"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419CF880" w14:textId="77777777" w:rsidTr="00F60ADE">
        <w:tc>
          <w:tcPr>
            <w:tcW w:w="1125" w:type="dxa"/>
            <w:vMerge/>
            <w:shd w:val="clear" w:color="auto" w:fill="DAEEF3" w:themeFill="accent5" w:themeFillTint="33"/>
            <w:vAlign w:val="center"/>
          </w:tcPr>
          <w:p w14:paraId="0D72A8CA" w14:textId="77777777" w:rsidR="003D2219" w:rsidRPr="003D2219" w:rsidRDefault="003D2219" w:rsidP="00F0357D">
            <w:pPr>
              <w:jc w:val="center"/>
              <w:rPr>
                <w:rFonts w:asciiTheme="minorHAnsi" w:hAnsiTheme="minorHAnsi"/>
                <w:sz w:val="18"/>
                <w:szCs w:val="18"/>
              </w:rPr>
            </w:pPr>
          </w:p>
        </w:tc>
        <w:tc>
          <w:tcPr>
            <w:tcW w:w="836" w:type="dxa"/>
            <w:vAlign w:val="center"/>
          </w:tcPr>
          <w:p w14:paraId="02C1FA45"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66AAD4F9"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38 228,90</w:t>
            </w:r>
          </w:p>
        </w:tc>
        <w:tc>
          <w:tcPr>
            <w:tcW w:w="1241" w:type="dxa"/>
            <w:vAlign w:val="center"/>
          </w:tcPr>
          <w:p w14:paraId="42B93F3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45 200,00</w:t>
            </w:r>
          </w:p>
        </w:tc>
        <w:tc>
          <w:tcPr>
            <w:tcW w:w="1045" w:type="dxa"/>
            <w:vAlign w:val="center"/>
          </w:tcPr>
          <w:p w14:paraId="57BBA50E"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6 971,10</w:t>
            </w:r>
          </w:p>
        </w:tc>
        <w:tc>
          <w:tcPr>
            <w:tcW w:w="941" w:type="dxa"/>
            <w:vAlign w:val="center"/>
          </w:tcPr>
          <w:p w14:paraId="54B7F622"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18,2</w:t>
            </w:r>
          </w:p>
        </w:tc>
        <w:tc>
          <w:tcPr>
            <w:tcW w:w="1326" w:type="dxa"/>
          </w:tcPr>
          <w:p w14:paraId="306A4D58"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7925FE62"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bl>
    <w:p w14:paraId="3DF62CED" w14:textId="20992C6D" w:rsidR="003D2219" w:rsidRPr="00A01B29" w:rsidRDefault="003D2219" w:rsidP="007B0604">
      <w:pPr>
        <w:ind w:left="567" w:hanging="567"/>
        <w:rPr>
          <w:rFonts w:asciiTheme="minorHAnsi" w:hAnsiTheme="minorHAnsi"/>
          <w:sz w:val="18"/>
          <w:szCs w:val="18"/>
        </w:rPr>
      </w:pPr>
      <w:r w:rsidRPr="00A01B29">
        <w:rPr>
          <w:rFonts w:asciiTheme="minorHAnsi" w:hAnsiTheme="minorHAnsi"/>
          <w:b/>
          <w:sz w:val="18"/>
          <w:szCs w:val="18"/>
        </w:rPr>
        <w:t>Zdroj:</w:t>
      </w:r>
      <w:r w:rsidRPr="00A01B29">
        <w:rPr>
          <w:rFonts w:asciiTheme="minorHAnsi" w:hAnsiTheme="minorHAnsi"/>
          <w:sz w:val="18"/>
          <w:szCs w:val="18"/>
        </w:rPr>
        <w:t xml:space="preserve"> </w:t>
      </w:r>
      <w:r w:rsidR="007B0604">
        <w:rPr>
          <w:rFonts w:asciiTheme="minorHAnsi" w:hAnsiTheme="minorHAnsi"/>
          <w:sz w:val="18"/>
          <w:szCs w:val="18"/>
        </w:rPr>
        <w:tab/>
      </w:r>
      <w:r w:rsidR="00947377">
        <w:rPr>
          <w:rFonts w:asciiTheme="minorHAnsi" w:hAnsiTheme="minorHAnsi"/>
          <w:sz w:val="18"/>
          <w:szCs w:val="18"/>
        </w:rPr>
        <w:t>p</w:t>
      </w:r>
      <w:r w:rsidRPr="00A01B29">
        <w:rPr>
          <w:rFonts w:asciiTheme="minorHAnsi" w:hAnsiTheme="minorHAnsi"/>
          <w:sz w:val="18"/>
          <w:szCs w:val="18"/>
        </w:rPr>
        <w:t>řílohy jednotlivých kontrolních protokol</w:t>
      </w:r>
      <w:r w:rsidR="00947377">
        <w:rPr>
          <w:rFonts w:asciiTheme="minorHAnsi" w:hAnsiTheme="minorHAnsi"/>
          <w:sz w:val="18"/>
          <w:szCs w:val="18"/>
        </w:rPr>
        <w:t>ů</w:t>
      </w:r>
      <w:r w:rsidRPr="00A01B29">
        <w:rPr>
          <w:rFonts w:asciiTheme="minorHAnsi" w:hAnsiTheme="minorHAnsi"/>
          <w:sz w:val="18"/>
          <w:szCs w:val="18"/>
        </w:rPr>
        <w:t xml:space="preserve"> kontrolovaných nemocnic (dle faktur).</w:t>
      </w:r>
    </w:p>
    <w:p w14:paraId="2826658D" w14:textId="167472B0" w:rsidR="003D2219" w:rsidRPr="00A01B29" w:rsidRDefault="003D2219" w:rsidP="00947377">
      <w:pPr>
        <w:ind w:left="284" w:hanging="284"/>
        <w:rPr>
          <w:rFonts w:asciiTheme="minorHAnsi" w:hAnsiTheme="minorHAnsi"/>
          <w:sz w:val="18"/>
          <w:szCs w:val="18"/>
        </w:rPr>
      </w:pPr>
      <w:r w:rsidRPr="00A01B29">
        <w:rPr>
          <w:rFonts w:asciiTheme="minorHAnsi" w:hAnsiTheme="minorHAnsi"/>
          <w:sz w:val="18"/>
          <w:szCs w:val="18"/>
        </w:rPr>
        <w:t xml:space="preserve">* </w:t>
      </w:r>
      <w:r w:rsidR="00947377" w:rsidRPr="00A01B29">
        <w:rPr>
          <w:rFonts w:asciiTheme="minorHAnsi" w:hAnsiTheme="minorHAnsi"/>
          <w:sz w:val="18"/>
          <w:szCs w:val="18"/>
        </w:rPr>
        <w:tab/>
        <w:t>K</w:t>
      </w:r>
      <w:r w:rsidRPr="00A01B29">
        <w:rPr>
          <w:rFonts w:asciiTheme="minorHAnsi" w:hAnsiTheme="minorHAnsi"/>
          <w:sz w:val="18"/>
          <w:szCs w:val="18"/>
        </w:rPr>
        <w:t xml:space="preserve">ód VZP ČR – kód </w:t>
      </w:r>
      <w:r w:rsidR="00947377" w:rsidRPr="00947377">
        <w:rPr>
          <w:rFonts w:asciiTheme="minorHAnsi" w:hAnsiTheme="minorHAnsi"/>
          <w:sz w:val="18"/>
          <w:szCs w:val="18"/>
        </w:rPr>
        <w:t>přiděluje Všeobecná zdravotní pojišťovna ČR dle platné metodiky</w:t>
      </w:r>
      <w:r w:rsidR="00D92E24">
        <w:rPr>
          <w:rFonts w:asciiTheme="minorHAnsi" w:hAnsiTheme="minorHAnsi"/>
          <w:sz w:val="18"/>
          <w:szCs w:val="18"/>
        </w:rPr>
        <w:t xml:space="preserve">, tento kód </w:t>
      </w:r>
      <w:r w:rsidR="00947377" w:rsidRPr="00947377">
        <w:rPr>
          <w:rFonts w:asciiTheme="minorHAnsi" w:hAnsiTheme="minorHAnsi"/>
          <w:sz w:val="18"/>
          <w:szCs w:val="18"/>
        </w:rPr>
        <w:t>je jednoznačným identifikátorem příslušného</w:t>
      </w:r>
      <w:r w:rsidR="00947377" w:rsidRPr="00A01B29">
        <w:rPr>
          <w:rFonts w:asciiTheme="minorHAnsi" w:hAnsiTheme="minorHAnsi"/>
          <w:sz w:val="18"/>
          <w:szCs w:val="18"/>
        </w:rPr>
        <w:t xml:space="preserve"> </w:t>
      </w:r>
      <w:r w:rsidRPr="00A01B29">
        <w:rPr>
          <w:rFonts w:asciiTheme="minorHAnsi" w:hAnsiTheme="minorHAnsi"/>
          <w:sz w:val="18"/>
          <w:szCs w:val="18"/>
        </w:rPr>
        <w:t>zdravotnického prostředku (ZUM).</w:t>
      </w:r>
    </w:p>
    <w:p w14:paraId="6412A9D0" w14:textId="77777777" w:rsidR="003D2219" w:rsidRPr="00A01B29" w:rsidRDefault="003D2219" w:rsidP="003D2219">
      <w:pPr>
        <w:tabs>
          <w:tab w:val="center" w:pos="4536"/>
          <w:tab w:val="right" w:pos="9072"/>
        </w:tabs>
        <w:rPr>
          <w:b/>
          <w:sz w:val="18"/>
          <w:szCs w:val="18"/>
        </w:rPr>
      </w:pPr>
    </w:p>
    <w:p w14:paraId="2B8C2CC3" w14:textId="77777777" w:rsidR="00A73E54" w:rsidRDefault="00A73E54" w:rsidP="00912B63">
      <w:pPr>
        <w:pStyle w:val="Zhlav"/>
        <w:rPr>
          <w:rFonts w:asciiTheme="minorHAnsi" w:hAnsiTheme="minorHAnsi"/>
          <w:b/>
          <w:sz w:val="22"/>
        </w:rPr>
      </w:pPr>
    </w:p>
    <w:p w14:paraId="3B9DEE03" w14:textId="77777777" w:rsidR="00A73E54" w:rsidRDefault="00A73E54" w:rsidP="00912B63">
      <w:pPr>
        <w:pStyle w:val="Zhlav"/>
        <w:rPr>
          <w:rFonts w:asciiTheme="minorHAnsi" w:hAnsiTheme="minorHAnsi"/>
          <w:b/>
          <w:sz w:val="22"/>
        </w:rPr>
      </w:pPr>
    </w:p>
    <w:p w14:paraId="34C0B345" w14:textId="77777777" w:rsidR="00A73E54" w:rsidRDefault="00A73E54" w:rsidP="00912B63">
      <w:pPr>
        <w:pStyle w:val="Zhlav"/>
        <w:rPr>
          <w:rFonts w:asciiTheme="minorHAnsi" w:hAnsiTheme="minorHAnsi"/>
          <w:b/>
          <w:sz w:val="22"/>
        </w:rPr>
      </w:pPr>
    </w:p>
    <w:p w14:paraId="5FAA3129" w14:textId="77777777" w:rsidR="007C1DB8" w:rsidRDefault="007C1DB8">
      <w:pPr>
        <w:rPr>
          <w:rFonts w:asciiTheme="minorHAnsi" w:hAnsiTheme="minorHAnsi"/>
          <w:color w:val="0070C0"/>
        </w:rPr>
      </w:pPr>
      <w:r>
        <w:rPr>
          <w:rFonts w:asciiTheme="minorHAnsi" w:hAnsiTheme="minorHAnsi"/>
          <w:color w:val="0070C0"/>
        </w:rPr>
        <w:br w:type="page"/>
      </w:r>
    </w:p>
    <w:p w14:paraId="1F2CDC98" w14:textId="77777777" w:rsidR="00A73E54" w:rsidRPr="003D381D" w:rsidRDefault="00A73E54" w:rsidP="008175E1">
      <w:pPr>
        <w:pStyle w:val="Zhlav"/>
        <w:spacing w:after="120"/>
        <w:jc w:val="both"/>
        <w:rPr>
          <w:rFonts w:asciiTheme="minorHAnsi" w:hAnsiTheme="minorHAnsi" w:cs="Calibri"/>
          <w:color w:val="004595"/>
        </w:rPr>
      </w:pPr>
      <w:r w:rsidRPr="003D381D">
        <w:rPr>
          <w:rFonts w:asciiTheme="minorHAnsi" w:hAnsiTheme="minorHAnsi"/>
          <w:color w:val="004595"/>
        </w:rPr>
        <w:lastRenderedPageBreak/>
        <w:t>Příloha č.</w:t>
      </w:r>
      <w:r w:rsidR="008175E1" w:rsidRPr="003D381D">
        <w:rPr>
          <w:rFonts w:asciiTheme="minorHAnsi" w:hAnsiTheme="minorHAnsi"/>
          <w:color w:val="004595"/>
        </w:rPr>
        <w:t xml:space="preserve"> 8 ke kontrolnímu závěru 16/28 –</w:t>
      </w:r>
      <w:r w:rsidRPr="003D381D">
        <w:rPr>
          <w:rFonts w:asciiTheme="minorHAnsi" w:hAnsiTheme="minorHAnsi"/>
          <w:color w:val="004595"/>
        </w:rPr>
        <w:t xml:space="preserve"> </w:t>
      </w:r>
      <w:r w:rsidRPr="003D381D">
        <w:rPr>
          <w:rFonts w:asciiTheme="minorHAnsi" w:hAnsiTheme="minorHAnsi" w:cs="Calibri"/>
          <w:color w:val="004595"/>
        </w:rPr>
        <w:t>Peněžní prostředky vynakládané vybranými nemocnicemi na úhradu nákladů z činnosti</w:t>
      </w:r>
    </w:p>
    <w:p w14:paraId="4983AB6C" w14:textId="77777777" w:rsidR="003D2219" w:rsidRPr="006201A3" w:rsidRDefault="003D2219" w:rsidP="003D2219">
      <w:pPr>
        <w:tabs>
          <w:tab w:val="center" w:pos="4536"/>
          <w:tab w:val="right" w:pos="9072"/>
        </w:tabs>
        <w:rPr>
          <w:rFonts w:asciiTheme="minorHAnsi" w:hAnsiTheme="minorHAnsi"/>
          <w:b/>
        </w:rPr>
      </w:pPr>
      <w:r w:rsidRPr="006201A3">
        <w:rPr>
          <w:rFonts w:asciiTheme="minorHAnsi" w:hAnsiTheme="minorHAnsi" w:cs="Calibri"/>
          <w:b/>
        </w:rPr>
        <w:t xml:space="preserve">Zdravotnické prostředky (ZUM) – </w:t>
      </w:r>
      <w:r w:rsidRPr="006201A3">
        <w:rPr>
          <w:rFonts w:asciiTheme="minorHAnsi" w:hAnsiTheme="minorHAnsi" w:cs="Calibri"/>
          <w:b/>
          <w:caps/>
        </w:rPr>
        <w:t>stenty</w:t>
      </w:r>
    </w:p>
    <w:tbl>
      <w:tblPr>
        <w:tblStyle w:val="Mkatabulky"/>
        <w:tblW w:w="0" w:type="auto"/>
        <w:tblLook w:val="04A0" w:firstRow="1" w:lastRow="0" w:firstColumn="1" w:lastColumn="0" w:noHBand="0" w:noVBand="1"/>
      </w:tblPr>
      <w:tblGrid>
        <w:gridCol w:w="1125"/>
        <w:gridCol w:w="836"/>
        <w:gridCol w:w="1241"/>
        <w:gridCol w:w="1241"/>
        <w:gridCol w:w="1045"/>
        <w:gridCol w:w="941"/>
        <w:gridCol w:w="1326"/>
        <w:gridCol w:w="1307"/>
      </w:tblGrid>
      <w:tr w:rsidR="003D2219" w:rsidRPr="006201A3" w14:paraId="4F668FDC" w14:textId="77777777" w:rsidTr="00F60ADE">
        <w:tc>
          <w:tcPr>
            <w:tcW w:w="1125" w:type="dxa"/>
            <w:shd w:val="clear" w:color="auto" w:fill="DAEEF3" w:themeFill="accent5" w:themeFillTint="33"/>
            <w:vAlign w:val="center"/>
          </w:tcPr>
          <w:p w14:paraId="5B542D64"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 xml:space="preserve">Kód </w:t>
            </w:r>
          </w:p>
          <w:p w14:paraId="07326908" w14:textId="4C5B2E04" w:rsidR="003D2219" w:rsidRPr="003D2219" w:rsidRDefault="003D2219">
            <w:pPr>
              <w:jc w:val="center"/>
              <w:rPr>
                <w:rFonts w:asciiTheme="minorHAnsi" w:hAnsiTheme="minorHAnsi"/>
                <w:b/>
                <w:i/>
                <w:sz w:val="18"/>
                <w:szCs w:val="18"/>
              </w:rPr>
            </w:pPr>
            <w:r w:rsidRPr="003D2219">
              <w:rPr>
                <w:rFonts w:asciiTheme="minorHAnsi" w:hAnsiTheme="minorHAnsi"/>
                <w:b/>
                <w:i/>
                <w:sz w:val="18"/>
                <w:szCs w:val="18"/>
              </w:rPr>
              <w:t>VZP ČR</w:t>
            </w:r>
            <w:r w:rsidRPr="008F56E2">
              <w:rPr>
                <w:rFonts w:asciiTheme="minorHAnsi" w:hAnsiTheme="minorHAnsi"/>
                <w:b/>
                <w:i/>
                <w:sz w:val="18"/>
                <w:szCs w:val="18"/>
              </w:rPr>
              <w:t>*</w:t>
            </w:r>
          </w:p>
        </w:tc>
        <w:tc>
          <w:tcPr>
            <w:tcW w:w="836" w:type="dxa"/>
            <w:shd w:val="clear" w:color="auto" w:fill="DAEEF3" w:themeFill="accent5" w:themeFillTint="33"/>
            <w:vAlign w:val="center"/>
          </w:tcPr>
          <w:p w14:paraId="33F41A5E"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Rok</w:t>
            </w:r>
          </w:p>
        </w:tc>
        <w:tc>
          <w:tcPr>
            <w:tcW w:w="1241" w:type="dxa"/>
            <w:shd w:val="clear" w:color="auto" w:fill="DAEEF3" w:themeFill="accent5" w:themeFillTint="33"/>
            <w:vAlign w:val="center"/>
          </w:tcPr>
          <w:p w14:paraId="36A46669" w14:textId="6101344E"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 xml:space="preserve">Cena </w:t>
            </w:r>
            <w:r w:rsidR="0086117D">
              <w:rPr>
                <w:rFonts w:asciiTheme="minorHAnsi" w:hAnsiTheme="minorHAnsi"/>
                <w:b/>
                <w:i/>
                <w:sz w:val="18"/>
                <w:szCs w:val="18"/>
              </w:rPr>
              <w:t>poř</w:t>
            </w:r>
            <w:r w:rsidR="00232333">
              <w:rPr>
                <w:rFonts w:asciiTheme="minorHAnsi" w:hAnsiTheme="minorHAnsi"/>
                <w:b/>
                <w:i/>
                <w:sz w:val="18"/>
                <w:szCs w:val="18"/>
              </w:rPr>
              <w:t>i</w:t>
            </w:r>
            <w:r w:rsidR="0086117D">
              <w:rPr>
                <w:rFonts w:asciiTheme="minorHAnsi" w:hAnsiTheme="minorHAnsi"/>
                <w:b/>
                <w:i/>
                <w:sz w:val="18"/>
                <w:szCs w:val="18"/>
              </w:rPr>
              <w:t>zovací</w:t>
            </w:r>
            <w:r w:rsidR="0086117D" w:rsidRPr="003D2219" w:rsidDel="0086117D">
              <w:rPr>
                <w:rFonts w:asciiTheme="minorHAnsi" w:hAnsiTheme="minorHAnsi"/>
                <w:b/>
                <w:i/>
                <w:sz w:val="18"/>
                <w:szCs w:val="18"/>
              </w:rPr>
              <w:t xml:space="preserve"> </w:t>
            </w:r>
            <w:r w:rsidRPr="003D2219">
              <w:rPr>
                <w:rFonts w:asciiTheme="minorHAnsi" w:hAnsiTheme="minorHAnsi"/>
                <w:b/>
                <w:i/>
                <w:sz w:val="18"/>
                <w:szCs w:val="18"/>
              </w:rPr>
              <w:t>nejnižší</w:t>
            </w:r>
          </w:p>
          <w:p w14:paraId="5BF990F3"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(v Kč/ks)</w:t>
            </w:r>
          </w:p>
        </w:tc>
        <w:tc>
          <w:tcPr>
            <w:tcW w:w="1241" w:type="dxa"/>
            <w:shd w:val="clear" w:color="auto" w:fill="DAEEF3" w:themeFill="accent5" w:themeFillTint="33"/>
            <w:vAlign w:val="center"/>
          </w:tcPr>
          <w:p w14:paraId="103AAD12" w14:textId="064080E9"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 xml:space="preserve">Cena </w:t>
            </w:r>
            <w:r w:rsidR="0086117D">
              <w:rPr>
                <w:rFonts w:asciiTheme="minorHAnsi" w:hAnsiTheme="minorHAnsi"/>
                <w:b/>
                <w:i/>
                <w:sz w:val="18"/>
                <w:szCs w:val="18"/>
              </w:rPr>
              <w:t>poř</w:t>
            </w:r>
            <w:r w:rsidR="00232333">
              <w:rPr>
                <w:rFonts w:asciiTheme="minorHAnsi" w:hAnsiTheme="minorHAnsi"/>
                <w:b/>
                <w:i/>
                <w:sz w:val="18"/>
                <w:szCs w:val="18"/>
              </w:rPr>
              <w:t>i</w:t>
            </w:r>
            <w:r w:rsidR="0086117D">
              <w:rPr>
                <w:rFonts w:asciiTheme="minorHAnsi" w:hAnsiTheme="minorHAnsi"/>
                <w:b/>
                <w:i/>
                <w:sz w:val="18"/>
                <w:szCs w:val="18"/>
              </w:rPr>
              <w:t>zovací</w:t>
            </w:r>
            <w:r w:rsidR="0086117D" w:rsidRPr="003D2219" w:rsidDel="0086117D">
              <w:rPr>
                <w:rFonts w:asciiTheme="minorHAnsi" w:hAnsiTheme="minorHAnsi"/>
                <w:b/>
                <w:i/>
                <w:sz w:val="18"/>
                <w:szCs w:val="18"/>
              </w:rPr>
              <w:t xml:space="preserve"> </w:t>
            </w:r>
            <w:r w:rsidRPr="003D2219">
              <w:rPr>
                <w:rFonts w:asciiTheme="minorHAnsi" w:hAnsiTheme="minorHAnsi"/>
                <w:b/>
                <w:i/>
                <w:sz w:val="18"/>
                <w:szCs w:val="18"/>
              </w:rPr>
              <w:t>nejvyšší</w:t>
            </w:r>
          </w:p>
          <w:p w14:paraId="360E4981"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(v Kč/ks)</w:t>
            </w:r>
          </w:p>
        </w:tc>
        <w:tc>
          <w:tcPr>
            <w:tcW w:w="1045" w:type="dxa"/>
            <w:shd w:val="clear" w:color="auto" w:fill="DAEEF3" w:themeFill="accent5" w:themeFillTint="33"/>
            <w:vAlign w:val="center"/>
          </w:tcPr>
          <w:p w14:paraId="5D26BC05"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 xml:space="preserve">Rozdíl </w:t>
            </w:r>
          </w:p>
          <w:p w14:paraId="3207E3B5"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v Kč</w:t>
            </w:r>
          </w:p>
        </w:tc>
        <w:tc>
          <w:tcPr>
            <w:tcW w:w="941" w:type="dxa"/>
            <w:shd w:val="clear" w:color="auto" w:fill="DAEEF3" w:themeFill="accent5" w:themeFillTint="33"/>
            <w:vAlign w:val="center"/>
          </w:tcPr>
          <w:p w14:paraId="73B77310"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Rozdíl</w:t>
            </w:r>
          </w:p>
          <w:p w14:paraId="5FC6249F"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v %</w:t>
            </w:r>
          </w:p>
        </w:tc>
        <w:tc>
          <w:tcPr>
            <w:tcW w:w="1326" w:type="dxa"/>
            <w:shd w:val="clear" w:color="auto" w:fill="DAEEF3" w:themeFill="accent5" w:themeFillTint="33"/>
            <w:vAlign w:val="center"/>
          </w:tcPr>
          <w:p w14:paraId="4F77D2AF"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Dodavatel</w:t>
            </w:r>
          </w:p>
        </w:tc>
        <w:tc>
          <w:tcPr>
            <w:tcW w:w="1307" w:type="dxa"/>
            <w:shd w:val="clear" w:color="auto" w:fill="DAEEF3" w:themeFill="accent5" w:themeFillTint="33"/>
            <w:vAlign w:val="center"/>
          </w:tcPr>
          <w:p w14:paraId="42DA6522"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Nemocnice</w:t>
            </w:r>
          </w:p>
        </w:tc>
      </w:tr>
      <w:tr w:rsidR="003D2219" w:rsidRPr="006201A3" w14:paraId="077E238F" w14:textId="77777777" w:rsidTr="00F0357D">
        <w:tc>
          <w:tcPr>
            <w:tcW w:w="9062" w:type="dxa"/>
            <w:gridSpan w:val="8"/>
          </w:tcPr>
          <w:p w14:paraId="2CA9C1D7" w14:textId="77777777" w:rsidR="003D2219" w:rsidRPr="003D2219" w:rsidRDefault="003D2219" w:rsidP="00F60ADE">
            <w:pPr>
              <w:jc w:val="center"/>
              <w:rPr>
                <w:rFonts w:asciiTheme="minorHAnsi" w:hAnsiTheme="minorHAnsi"/>
                <w:sz w:val="18"/>
                <w:szCs w:val="18"/>
              </w:rPr>
            </w:pPr>
            <w:r w:rsidRPr="003D2219">
              <w:rPr>
                <w:rFonts w:asciiTheme="minorHAnsi" w:hAnsiTheme="minorHAnsi"/>
                <w:b/>
                <w:caps/>
                <w:sz w:val="18"/>
                <w:szCs w:val="18"/>
              </w:rPr>
              <w:t>stenty</w:t>
            </w:r>
          </w:p>
        </w:tc>
      </w:tr>
      <w:tr w:rsidR="003D2219" w:rsidRPr="006201A3" w14:paraId="13FF8895" w14:textId="77777777" w:rsidTr="00F60ADE">
        <w:tc>
          <w:tcPr>
            <w:tcW w:w="1125" w:type="dxa"/>
            <w:vMerge w:val="restart"/>
            <w:shd w:val="clear" w:color="auto" w:fill="DAEEF3" w:themeFill="accent5" w:themeFillTint="33"/>
            <w:vAlign w:val="center"/>
          </w:tcPr>
          <w:p w14:paraId="0D26DF3F"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48465</w:t>
            </w:r>
          </w:p>
        </w:tc>
        <w:tc>
          <w:tcPr>
            <w:tcW w:w="836" w:type="dxa"/>
            <w:vAlign w:val="center"/>
          </w:tcPr>
          <w:p w14:paraId="274F3381"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vAlign w:val="center"/>
          </w:tcPr>
          <w:p w14:paraId="24779782"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5 907,27</w:t>
            </w:r>
          </w:p>
        </w:tc>
        <w:tc>
          <w:tcPr>
            <w:tcW w:w="1241" w:type="dxa"/>
            <w:vAlign w:val="center"/>
          </w:tcPr>
          <w:p w14:paraId="1AFC202F"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27 205,31</w:t>
            </w:r>
          </w:p>
        </w:tc>
        <w:tc>
          <w:tcPr>
            <w:tcW w:w="1045" w:type="dxa"/>
            <w:vAlign w:val="center"/>
          </w:tcPr>
          <w:p w14:paraId="556B6944"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21 298,04</w:t>
            </w:r>
          </w:p>
        </w:tc>
        <w:tc>
          <w:tcPr>
            <w:tcW w:w="941" w:type="dxa"/>
            <w:vAlign w:val="center"/>
          </w:tcPr>
          <w:p w14:paraId="14B22667"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360,5</w:t>
            </w:r>
          </w:p>
        </w:tc>
        <w:tc>
          <w:tcPr>
            <w:tcW w:w="1326" w:type="dxa"/>
          </w:tcPr>
          <w:p w14:paraId="117808F3"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44FC095A"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6516CD32" w14:textId="77777777" w:rsidTr="00F60ADE">
        <w:tc>
          <w:tcPr>
            <w:tcW w:w="1125" w:type="dxa"/>
            <w:vMerge/>
            <w:shd w:val="clear" w:color="auto" w:fill="DAEEF3" w:themeFill="accent5" w:themeFillTint="33"/>
            <w:vAlign w:val="center"/>
          </w:tcPr>
          <w:p w14:paraId="4D276929" w14:textId="77777777" w:rsidR="003D2219" w:rsidRPr="003D2219" w:rsidRDefault="003D2219" w:rsidP="00F0357D">
            <w:pPr>
              <w:jc w:val="center"/>
              <w:rPr>
                <w:rFonts w:asciiTheme="minorHAnsi" w:hAnsiTheme="minorHAnsi"/>
                <w:sz w:val="18"/>
                <w:szCs w:val="18"/>
              </w:rPr>
            </w:pPr>
          </w:p>
        </w:tc>
        <w:tc>
          <w:tcPr>
            <w:tcW w:w="836" w:type="dxa"/>
            <w:vAlign w:val="center"/>
          </w:tcPr>
          <w:p w14:paraId="7BFA2A19"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472E09FA"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5 907,27</w:t>
            </w:r>
          </w:p>
        </w:tc>
        <w:tc>
          <w:tcPr>
            <w:tcW w:w="1241" w:type="dxa"/>
            <w:vAlign w:val="center"/>
          </w:tcPr>
          <w:p w14:paraId="4C419044"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10 000,34</w:t>
            </w:r>
          </w:p>
        </w:tc>
        <w:tc>
          <w:tcPr>
            <w:tcW w:w="1045" w:type="dxa"/>
            <w:vAlign w:val="center"/>
          </w:tcPr>
          <w:p w14:paraId="0A484F62"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4 093,07</w:t>
            </w:r>
          </w:p>
        </w:tc>
        <w:tc>
          <w:tcPr>
            <w:tcW w:w="941" w:type="dxa"/>
            <w:vAlign w:val="center"/>
          </w:tcPr>
          <w:p w14:paraId="131A0B71"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69,3</w:t>
            </w:r>
          </w:p>
        </w:tc>
        <w:tc>
          <w:tcPr>
            <w:tcW w:w="1326" w:type="dxa"/>
          </w:tcPr>
          <w:p w14:paraId="6935A14D"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4979EA1A"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58650CE9" w14:textId="77777777" w:rsidTr="00F60ADE">
        <w:tc>
          <w:tcPr>
            <w:tcW w:w="1125" w:type="dxa"/>
            <w:vMerge/>
            <w:shd w:val="clear" w:color="auto" w:fill="DAEEF3" w:themeFill="accent5" w:themeFillTint="33"/>
            <w:vAlign w:val="center"/>
          </w:tcPr>
          <w:p w14:paraId="36CAEAA1" w14:textId="77777777" w:rsidR="003D2219" w:rsidRPr="003D2219" w:rsidRDefault="003D2219" w:rsidP="00F0357D">
            <w:pPr>
              <w:jc w:val="center"/>
              <w:rPr>
                <w:rFonts w:asciiTheme="minorHAnsi" w:hAnsiTheme="minorHAnsi"/>
                <w:sz w:val="18"/>
                <w:szCs w:val="18"/>
              </w:rPr>
            </w:pPr>
          </w:p>
        </w:tc>
        <w:tc>
          <w:tcPr>
            <w:tcW w:w="836" w:type="dxa"/>
            <w:vAlign w:val="center"/>
          </w:tcPr>
          <w:p w14:paraId="2197F8CF"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5E30DA44"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5 907,27</w:t>
            </w:r>
          </w:p>
        </w:tc>
        <w:tc>
          <w:tcPr>
            <w:tcW w:w="1241" w:type="dxa"/>
            <w:vAlign w:val="center"/>
          </w:tcPr>
          <w:p w14:paraId="13323DF8"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10 000,00</w:t>
            </w:r>
          </w:p>
        </w:tc>
        <w:tc>
          <w:tcPr>
            <w:tcW w:w="1045" w:type="dxa"/>
            <w:vAlign w:val="center"/>
          </w:tcPr>
          <w:p w14:paraId="09800FB7"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4 092,73</w:t>
            </w:r>
          </w:p>
        </w:tc>
        <w:tc>
          <w:tcPr>
            <w:tcW w:w="941" w:type="dxa"/>
            <w:vAlign w:val="center"/>
          </w:tcPr>
          <w:p w14:paraId="10E790F0"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69,3</w:t>
            </w:r>
          </w:p>
        </w:tc>
        <w:tc>
          <w:tcPr>
            <w:tcW w:w="1326" w:type="dxa"/>
          </w:tcPr>
          <w:p w14:paraId="1EAFF62B"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5F83A530"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0867DF5A" w14:textId="77777777" w:rsidTr="00F60ADE">
        <w:tc>
          <w:tcPr>
            <w:tcW w:w="9062" w:type="dxa"/>
            <w:gridSpan w:val="8"/>
            <w:shd w:val="clear" w:color="auto" w:fill="DAEEF3" w:themeFill="accent5" w:themeFillTint="33"/>
          </w:tcPr>
          <w:p w14:paraId="37AD24C1" w14:textId="77777777" w:rsidR="003D2219" w:rsidRPr="00F60ADE" w:rsidRDefault="003D2219" w:rsidP="00F0357D">
            <w:pPr>
              <w:rPr>
                <w:rFonts w:asciiTheme="minorHAnsi" w:hAnsiTheme="minorHAnsi"/>
                <w:sz w:val="18"/>
                <w:szCs w:val="18"/>
                <w:highlight w:val="yellow"/>
              </w:rPr>
            </w:pPr>
          </w:p>
        </w:tc>
      </w:tr>
      <w:tr w:rsidR="003D2219" w:rsidRPr="006201A3" w14:paraId="292BA9F8" w14:textId="77777777" w:rsidTr="00F60ADE">
        <w:tc>
          <w:tcPr>
            <w:tcW w:w="1125" w:type="dxa"/>
            <w:vMerge w:val="restart"/>
            <w:shd w:val="clear" w:color="auto" w:fill="DAEEF3" w:themeFill="accent5" w:themeFillTint="33"/>
            <w:vAlign w:val="center"/>
          </w:tcPr>
          <w:p w14:paraId="13F02E01"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54412</w:t>
            </w:r>
          </w:p>
        </w:tc>
        <w:tc>
          <w:tcPr>
            <w:tcW w:w="836" w:type="dxa"/>
            <w:vAlign w:val="center"/>
          </w:tcPr>
          <w:p w14:paraId="00219995"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vAlign w:val="center"/>
          </w:tcPr>
          <w:p w14:paraId="240DABF8"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16 374,55</w:t>
            </w:r>
          </w:p>
        </w:tc>
        <w:tc>
          <w:tcPr>
            <w:tcW w:w="1241" w:type="dxa"/>
            <w:vAlign w:val="center"/>
          </w:tcPr>
          <w:p w14:paraId="3B8AFD78"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59 392,75</w:t>
            </w:r>
          </w:p>
        </w:tc>
        <w:tc>
          <w:tcPr>
            <w:tcW w:w="1045" w:type="dxa"/>
            <w:vAlign w:val="center"/>
          </w:tcPr>
          <w:p w14:paraId="5E2ACB8B"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43 018,20</w:t>
            </w:r>
          </w:p>
        </w:tc>
        <w:tc>
          <w:tcPr>
            <w:tcW w:w="941" w:type="dxa"/>
            <w:vAlign w:val="center"/>
          </w:tcPr>
          <w:p w14:paraId="2ACF835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262,7</w:t>
            </w:r>
          </w:p>
        </w:tc>
        <w:tc>
          <w:tcPr>
            <w:tcW w:w="1326" w:type="dxa"/>
          </w:tcPr>
          <w:p w14:paraId="75EF67E4"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7C717F40"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34A26C87" w14:textId="77777777" w:rsidTr="00F60ADE">
        <w:tc>
          <w:tcPr>
            <w:tcW w:w="1125" w:type="dxa"/>
            <w:vMerge/>
            <w:shd w:val="clear" w:color="auto" w:fill="DAEEF3" w:themeFill="accent5" w:themeFillTint="33"/>
          </w:tcPr>
          <w:p w14:paraId="0B246258" w14:textId="77777777" w:rsidR="003D2219" w:rsidRPr="003D2219" w:rsidRDefault="003D2219" w:rsidP="00F0357D">
            <w:pPr>
              <w:rPr>
                <w:rFonts w:asciiTheme="minorHAnsi" w:hAnsiTheme="minorHAnsi"/>
                <w:sz w:val="18"/>
                <w:szCs w:val="18"/>
              </w:rPr>
            </w:pPr>
          </w:p>
        </w:tc>
        <w:tc>
          <w:tcPr>
            <w:tcW w:w="836" w:type="dxa"/>
            <w:vAlign w:val="center"/>
          </w:tcPr>
          <w:p w14:paraId="0DDD75E1"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03FFFD27"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9 189,99</w:t>
            </w:r>
          </w:p>
        </w:tc>
        <w:tc>
          <w:tcPr>
            <w:tcW w:w="1241" w:type="dxa"/>
            <w:vAlign w:val="center"/>
          </w:tcPr>
          <w:p w14:paraId="0E9F6E6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24 001,00</w:t>
            </w:r>
          </w:p>
        </w:tc>
        <w:tc>
          <w:tcPr>
            <w:tcW w:w="1045" w:type="dxa"/>
            <w:vAlign w:val="center"/>
          </w:tcPr>
          <w:p w14:paraId="155C1A5A"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14 811,01</w:t>
            </w:r>
          </w:p>
        </w:tc>
        <w:tc>
          <w:tcPr>
            <w:tcW w:w="941" w:type="dxa"/>
            <w:vAlign w:val="center"/>
          </w:tcPr>
          <w:p w14:paraId="096B9E81"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161,2</w:t>
            </w:r>
          </w:p>
        </w:tc>
        <w:tc>
          <w:tcPr>
            <w:tcW w:w="1326" w:type="dxa"/>
          </w:tcPr>
          <w:p w14:paraId="00AC69FF"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716B18C7"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363C0130" w14:textId="77777777" w:rsidTr="00F60ADE">
        <w:tc>
          <w:tcPr>
            <w:tcW w:w="1125" w:type="dxa"/>
            <w:vMerge/>
            <w:shd w:val="clear" w:color="auto" w:fill="DAEEF3" w:themeFill="accent5" w:themeFillTint="33"/>
          </w:tcPr>
          <w:p w14:paraId="562A3B27" w14:textId="77777777" w:rsidR="003D2219" w:rsidRPr="003D2219" w:rsidRDefault="003D2219" w:rsidP="00F0357D">
            <w:pPr>
              <w:rPr>
                <w:rFonts w:asciiTheme="minorHAnsi" w:hAnsiTheme="minorHAnsi"/>
                <w:sz w:val="18"/>
                <w:szCs w:val="18"/>
              </w:rPr>
            </w:pPr>
          </w:p>
        </w:tc>
        <w:tc>
          <w:tcPr>
            <w:tcW w:w="836" w:type="dxa"/>
            <w:vAlign w:val="center"/>
          </w:tcPr>
          <w:p w14:paraId="2D2C2548"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119EF408"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9 189,99</w:t>
            </w:r>
          </w:p>
        </w:tc>
        <w:tc>
          <w:tcPr>
            <w:tcW w:w="1241" w:type="dxa"/>
            <w:vAlign w:val="center"/>
          </w:tcPr>
          <w:p w14:paraId="1A048537"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18 002,40</w:t>
            </w:r>
          </w:p>
        </w:tc>
        <w:tc>
          <w:tcPr>
            <w:tcW w:w="1045" w:type="dxa"/>
            <w:vAlign w:val="center"/>
          </w:tcPr>
          <w:p w14:paraId="3A774C33"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8 812,41</w:t>
            </w:r>
          </w:p>
        </w:tc>
        <w:tc>
          <w:tcPr>
            <w:tcW w:w="941" w:type="dxa"/>
            <w:vAlign w:val="center"/>
          </w:tcPr>
          <w:p w14:paraId="0DB3035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95,9</w:t>
            </w:r>
          </w:p>
        </w:tc>
        <w:tc>
          <w:tcPr>
            <w:tcW w:w="1326" w:type="dxa"/>
          </w:tcPr>
          <w:p w14:paraId="2794E186"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159CAA3F"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0ACA29C1" w14:textId="77777777" w:rsidTr="00F60ADE">
        <w:tc>
          <w:tcPr>
            <w:tcW w:w="9062" w:type="dxa"/>
            <w:gridSpan w:val="8"/>
            <w:shd w:val="clear" w:color="auto" w:fill="DAEEF3" w:themeFill="accent5" w:themeFillTint="33"/>
          </w:tcPr>
          <w:p w14:paraId="37066129" w14:textId="77777777" w:rsidR="003D2219" w:rsidRPr="00F60ADE" w:rsidRDefault="003D2219" w:rsidP="00F0357D">
            <w:pPr>
              <w:rPr>
                <w:rFonts w:asciiTheme="minorHAnsi" w:hAnsiTheme="minorHAnsi"/>
                <w:sz w:val="18"/>
                <w:szCs w:val="18"/>
                <w:highlight w:val="yellow"/>
              </w:rPr>
            </w:pPr>
          </w:p>
        </w:tc>
      </w:tr>
      <w:tr w:rsidR="003D2219" w:rsidRPr="006201A3" w14:paraId="28FD249E" w14:textId="77777777" w:rsidTr="00F60ADE">
        <w:tc>
          <w:tcPr>
            <w:tcW w:w="1125" w:type="dxa"/>
            <w:shd w:val="clear" w:color="auto" w:fill="DAEEF3" w:themeFill="accent5" w:themeFillTint="33"/>
            <w:vAlign w:val="center"/>
          </w:tcPr>
          <w:p w14:paraId="08B08C03"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94623</w:t>
            </w:r>
          </w:p>
        </w:tc>
        <w:tc>
          <w:tcPr>
            <w:tcW w:w="836" w:type="dxa"/>
            <w:vAlign w:val="center"/>
          </w:tcPr>
          <w:p w14:paraId="77F7F9B9"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vAlign w:val="center"/>
          </w:tcPr>
          <w:p w14:paraId="7F34159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18 682,79</w:t>
            </w:r>
          </w:p>
        </w:tc>
        <w:tc>
          <w:tcPr>
            <w:tcW w:w="1241" w:type="dxa"/>
            <w:vAlign w:val="center"/>
          </w:tcPr>
          <w:p w14:paraId="0C2DCEA0"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43 063,13</w:t>
            </w:r>
          </w:p>
        </w:tc>
        <w:tc>
          <w:tcPr>
            <w:tcW w:w="1045" w:type="dxa"/>
            <w:vAlign w:val="center"/>
          </w:tcPr>
          <w:p w14:paraId="545C9894"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24 380,35</w:t>
            </w:r>
          </w:p>
        </w:tc>
        <w:tc>
          <w:tcPr>
            <w:tcW w:w="941" w:type="dxa"/>
            <w:vAlign w:val="center"/>
          </w:tcPr>
          <w:p w14:paraId="7F565867"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130,5</w:t>
            </w:r>
          </w:p>
        </w:tc>
        <w:tc>
          <w:tcPr>
            <w:tcW w:w="1326" w:type="dxa"/>
          </w:tcPr>
          <w:p w14:paraId="2E8A642D"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0E31D676"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4CC97DBC" w14:textId="77777777" w:rsidTr="00F60ADE">
        <w:tc>
          <w:tcPr>
            <w:tcW w:w="9062" w:type="dxa"/>
            <w:gridSpan w:val="8"/>
            <w:shd w:val="clear" w:color="auto" w:fill="DAEEF3" w:themeFill="accent5" w:themeFillTint="33"/>
          </w:tcPr>
          <w:p w14:paraId="12727A46" w14:textId="77777777" w:rsidR="003D2219" w:rsidRPr="00F60ADE" w:rsidRDefault="003D2219" w:rsidP="00F0357D">
            <w:pPr>
              <w:rPr>
                <w:rFonts w:asciiTheme="minorHAnsi" w:hAnsiTheme="minorHAnsi"/>
                <w:sz w:val="18"/>
                <w:szCs w:val="18"/>
                <w:highlight w:val="yellow"/>
              </w:rPr>
            </w:pPr>
          </w:p>
        </w:tc>
      </w:tr>
      <w:tr w:rsidR="003D2219" w:rsidRPr="006201A3" w14:paraId="1DF6E328" w14:textId="77777777" w:rsidTr="00F60ADE">
        <w:tc>
          <w:tcPr>
            <w:tcW w:w="1125" w:type="dxa"/>
            <w:vMerge w:val="restart"/>
            <w:shd w:val="clear" w:color="auto" w:fill="DAEEF3" w:themeFill="accent5" w:themeFillTint="33"/>
            <w:vAlign w:val="center"/>
          </w:tcPr>
          <w:p w14:paraId="68E978E0"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141767</w:t>
            </w:r>
          </w:p>
        </w:tc>
        <w:tc>
          <w:tcPr>
            <w:tcW w:w="836" w:type="dxa"/>
            <w:vAlign w:val="center"/>
          </w:tcPr>
          <w:p w14:paraId="5FCF1293"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26086C24"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12 391,87</w:t>
            </w:r>
          </w:p>
        </w:tc>
        <w:tc>
          <w:tcPr>
            <w:tcW w:w="1241" w:type="dxa"/>
            <w:vAlign w:val="center"/>
          </w:tcPr>
          <w:p w14:paraId="2C2979A5"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14 628,00</w:t>
            </w:r>
          </w:p>
        </w:tc>
        <w:tc>
          <w:tcPr>
            <w:tcW w:w="1045" w:type="dxa"/>
            <w:vAlign w:val="center"/>
          </w:tcPr>
          <w:p w14:paraId="4E2C7D3E"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2 236,13</w:t>
            </w:r>
          </w:p>
        </w:tc>
        <w:tc>
          <w:tcPr>
            <w:tcW w:w="941" w:type="dxa"/>
            <w:vAlign w:val="center"/>
          </w:tcPr>
          <w:p w14:paraId="1BCD863F"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18,1</w:t>
            </w:r>
          </w:p>
        </w:tc>
        <w:tc>
          <w:tcPr>
            <w:tcW w:w="1326" w:type="dxa"/>
          </w:tcPr>
          <w:p w14:paraId="36A3E6BE"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48D7E848"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4EB3B817" w14:textId="77777777" w:rsidTr="00F60ADE">
        <w:tc>
          <w:tcPr>
            <w:tcW w:w="1125" w:type="dxa"/>
            <w:vMerge/>
            <w:shd w:val="clear" w:color="auto" w:fill="DAEEF3" w:themeFill="accent5" w:themeFillTint="33"/>
          </w:tcPr>
          <w:p w14:paraId="23753692" w14:textId="77777777" w:rsidR="003D2219" w:rsidRPr="003D2219" w:rsidRDefault="003D2219" w:rsidP="00F0357D">
            <w:pPr>
              <w:rPr>
                <w:rFonts w:asciiTheme="minorHAnsi" w:hAnsiTheme="minorHAnsi"/>
                <w:sz w:val="18"/>
                <w:szCs w:val="18"/>
              </w:rPr>
            </w:pPr>
          </w:p>
        </w:tc>
        <w:tc>
          <w:tcPr>
            <w:tcW w:w="836" w:type="dxa"/>
            <w:vAlign w:val="center"/>
          </w:tcPr>
          <w:p w14:paraId="62BB4BFD"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465F17A7"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9 963,86</w:t>
            </w:r>
          </w:p>
        </w:tc>
        <w:tc>
          <w:tcPr>
            <w:tcW w:w="1241" w:type="dxa"/>
            <w:vAlign w:val="center"/>
          </w:tcPr>
          <w:p w14:paraId="491B4D57"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14 628,00</w:t>
            </w:r>
          </w:p>
        </w:tc>
        <w:tc>
          <w:tcPr>
            <w:tcW w:w="1045" w:type="dxa"/>
            <w:vAlign w:val="center"/>
          </w:tcPr>
          <w:p w14:paraId="3772DD1F"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4 664,14</w:t>
            </w:r>
          </w:p>
        </w:tc>
        <w:tc>
          <w:tcPr>
            <w:tcW w:w="941" w:type="dxa"/>
            <w:vAlign w:val="center"/>
          </w:tcPr>
          <w:p w14:paraId="4C99B1EC"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46,8</w:t>
            </w:r>
          </w:p>
        </w:tc>
        <w:tc>
          <w:tcPr>
            <w:tcW w:w="1326" w:type="dxa"/>
          </w:tcPr>
          <w:p w14:paraId="3F4B8566"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4F496BA7"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1C1BF0C5" w14:textId="77777777" w:rsidTr="00F60ADE">
        <w:tc>
          <w:tcPr>
            <w:tcW w:w="9062" w:type="dxa"/>
            <w:gridSpan w:val="8"/>
            <w:shd w:val="clear" w:color="auto" w:fill="DAEEF3" w:themeFill="accent5" w:themeFillTint="33"/>
          </w:tcPr>
          <w:p w14:paraId="5FAA1CB3" w14:textId="77777777" w:rsidR="003D2219" w:rsidRPr="00F60ADE" w:rsidRDefault="003D2219" w:rsidP="00F0357D">
            <w:pPr>
              <w:rPr>
                <w:rFonts w:asciiTheme="minorHAnsi" w:hAnsiTheme="minorHAnsi"/>
                <w:sz w:val="18"/>
                <w:szCs w:val="18"/>
                <w:highlight w:val="yellow"/>
              </w:rPr>
            </w:pPr>
          </w:p>
        </w:tc>
      </w:tr>
      <w:tr w:rsidR="003D2219" w:rsidRPr="006201A3" w14:paraId="056BB49B" w14:textId="77777777" w:rsidTr="00F60ADE">
        <w:tc>
          <w:tcPr>
            <w:tcW w:w="1125" w:type="dxa"/>
            <w:shd w:val="clear" w:color="auto" w:fill="DAEEF3" w:themeFill="accent5" w:themeFillTint="33"/>
            <w:vAlign w:val="center"/>
          </w:tcPr>
          <w:p w14:paraId="76F08510"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151916</w:t>
            </w:r>
          </w:p>
        </w:tc>
        <w:tc>
          <w:tcPr>
            <w:tcW w:w="836" w:type="dxa"/>
            <w:vAlign w:val="center"/>
          </w:tcPr>
          <w:p w14:paraId="042DAC4E"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6737D89E"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23 999,99</w:t>
            </w:r>
          </w:p>
        </w:tc>
        <w:tc>
          <w:tcPr>
            <w:tcW w:w="1241" w:type="dxa"/>
            <w:vAlign w:val="center"/>
          </w:tcPr>
          <w:p w14:paraId="647E0CA6"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42 665,00</w:t>
            </w:r>
          </w:p>
        </w:tc>
        <w:tc>
          <w:tcPr>
            <w:tcW w:w="1045" w:type="dxa"/>
            <w:vAlign w:val="center"/>
          </w:tcPr>
          <w:p w14:paraId="52B821AF"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18 665,01</w:t>
            </w:r>
          </w:p>
        </w:tc>
        <w:tc>
          <w:tcPr>
            <w:tcW w:w="941" w:type="dxa"/>
            <w:vAlign w:val="center"/>
          </w:tcPr>
          <w:p w14:paraId="7CF10732"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77,8</w:t>
            </w:r>
          </w:p>
        </w:tc>
        <w:tc>
          <w:tcPr>
            <w:tcW w:w="1326" w:type="dxa"/>
          </w:tcPr>
          <w:p w14:paraId="45ADF416"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3D79D1A0"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5CCC29D9" w14:textId="77777777" w:rsidTr="00F60ADE">
        <w:tc>
          <w:tcPr>
            <w:tcW w:w="9062" w:type="dxa"/>
            <w:gridSpan w:val="8"/>
            <w:shd w:val="clear" w:color="auto" w:fill="DAEEF3" w:themeFill="accent5" w:themeFillTint="33"/>
          </w:tcPr>
          <w:p w14:paraId="0FFC4ABF" w14:textId="77777777" w:rsidR="003D2219" w:rsidRPr="00F60ADE" w:rsidRDefault="003D2219" w:rsidP="00F0357D">
            <w:pPr>
              <w:rPr>
                <w:rFonts w:asciiTheme="minorHAnsi" w:hAnsiTheme="minorHAnsi"/>
                <w:sz w:val="18"/>
                <w:szCs w:val="18"/>
                <w:highlight w:val="yellow"/>
              </w:rPr>
            </w:pPr>
          </w:p>
        </w:tc>
      </w:tr>
      <w:tr w:rsidR="003D2219" w:rsidRPr="006201A3" w14:paraId="2C4F3ACE" w14:textId="77777777" w:rsidTr="00F60ADE">
        <w:tc>
          <w:tcPr>
            <w:tcW w:w="1125" w:type="dxa"/>
            <w:shd w:val="clear" w:color="auto" w:fill="DAEEF3" w:themeFill="accent5" w:themeFillTint="33"/>
            <w:vAlign w:val="center"/>
          </w:tcPr>
          <w:p w14:paraId="1F6E46F8"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151942</w:t>
            </w:r>
          </w:p>
        </w:tc>
        <w:tc>
          <w:tcPr>
            <w:tcW w:w="836" w:type="dxa"/>
            <w:vAlign w:val="center"/>
          </w:tcPr>
          <w:p w14:paraId="64A56977"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38CBDE1C"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11 449,46</w:t>
            </w:r>
          </w:p>
        </w:tc>
        <w:tc>
          <w:tcPr>
            <w:tcW w:w="1241" w:type="dxa"/>
            <w:vAlign w:val="center"/>
          </w:tcPr>
          <w:p w14:paraId="0014B6E3"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17 999,99</w:t>
            </w:r>
          </w:p>
        </w:tc>
        <w:tc>
          <w:tcPr>
            <w:tcW w:w="1045" w:type="dxa"/>
            <w:vAlign w:val="center"/>
          </w:tcPr>
          <w:p w14:paraId="35B8C65B"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6 550,53</w:t>
            </w:r>
          </w:p>
        </w:tc>
        <w:tc>
          <w:tcPr>
            <w:tcW w:w="941" w:type="dxa"/>
            <w:vAlign w:val="center"/>
          </w:tcPr>
          <w:p w14:paraId="0C9E6B21"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57,2</w:t>
            </w:r>
          </w:p>
        </w:tc>
        <w:tc>
          <w:tcPr>
            <w:tcW w:w="1326" w:type="dxa"/>
          </w:tcPr>
          <w:p w14:paraId="3480787A"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tcPr>
          <w:p w14:paraId="3F9AAF98"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0065B9D1" w14:textId="77777777" w:rsidTr="00F60ADE">
        <w:tc>
          <w:tcPr>
            <w:tcW w:w="9062" w:type="dxa"/>
            <w:gridSpan w:val="8"/>
            <w:shd w:val="clear" w:color="auto" w:fill="DAEEF3" w:themeFill="accent5" w:themeFillTint="33"/>
          </w:tcPr>
          <w:p w14:paraId="768FA97B" w14:textId="77777777" w:rsidR="003D2219" w:rsidRPr="00F60ADE" w:rsidRDefault="003D2219" w:rsidP="00F0357D">
            <w:pPr>
              <w:rPr>
                <w:rFonts w:asciiTheme="minorHAnsi" w:hAnsiTheme="minorHAnsi"/>
                <w:sz w:val="18"/>
                <w:szCs w:val="18"/>
                <w:highlight w:val="yellow"/>
              </w:rPr>
            </w:pPr>
          </w:p>
        </w:tc>
      </w:tr>
      <w:tr w:rsidR="003D2219" w:rsidRPr="006201A3" w14:paraId="45764D53" w14:textId="77777777" w:rsidTr="00F0357D">
        <w:tc>
          <w:tcPr>
            <w:tcW w:w="1125" w:type="dxa"/>
            <w:shd w:val="clear" w:color="auto" w:fill="DAEEF3" w:themeFill="accent5" w:themeFillTint="33"/>
            <w:vAlign w:val="center"/>
          </w:tcPr>
          <w:p w14:paraId="59962A37"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152051</w:t>
            </w:r>
          </w:p>
        </w:tc>
        <w:tc>
          <w:tcPr>
            <w:tcW w:w="836" w:type="dxa"/>
            <w:shd w:val="clear" w:color="auto" w:fill="auto"/>
            <w:vAlign w:val="center"/>
          </w:tcPr>
          <w:p w14:paraId="70DE6F06"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shd w:val="clear" w:color="auto" w:fill="auto"/>
            <w:vAlign w:val="center"/>
          </w:tcPr>
          <w:p w14:paraId="205628C0"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szCs w:val="18"/>
              </w:rPr>
              <w:t>17 244,25</w:t>
            </w:r>
          </w:p>
        </w:tc>
        <w:tc>
          <w:tcPr>
            <w:tcW w:w="1241" w:type="dxa"/>
            <w:shd w:val="clear" w:color="auto" w:fill="auto"/>
            <w:vAlign w:val="center"/>
          </w:tcPr>
          <w:p w14:paraId="24661310" w14:textId="77777777" w:rsidR="003D2219" w:rsidRPr="003D2219" w:rsidRDefault="003D2219" w:rsidP="00F0357D">
            <w:pPr>
              <w:jc w:val="right"/>
              <w:rPr>
                <w:rFonts w:asciiTheme="minorHAnsi" w:hAnsiTheme="minorHAnsi"/>
                <w:sz w:val="18"/>
                <w:szCs w:val="18"/>
              </w:rPr>
            </w:pPr>
            <w:r w:rsidRPr="006201A3">
              <w:rPr>
                <w:rFonts w:asciiTheme="minorHAnsi" w:hAnsiTheme="minorHAnsi" w:cs="Arial"/>
                <w:sz w:val="18"/>
                <w:szCs w:val="18"/>
              </w:rPr>
              <w:t>18 002,40</w:t>
            </w:r>
          </w:p>
        </w:tc>
        <w:tc>
          <w:tcPr>
            <w:tcW w:w="1045" w:type="dxa"/>
            <w:shd w:val="clear" w:color="auto" w:fill="auto"/>
            <w:vAlign w:val="bottom"/>
          </w:tcPr>
          <w:p w14:paraId="7AF600F6" w14:textId="77777777" w:rsidR="003D2219" w:rsidRPr="00F60ADE" w:rsidRDefault="003D2219" w:rsidP="00F0357D">
            <w:pPr>
              <w:jc w:val="right"/>
              <w:rPr>
                <w:rFonts w:asciiTheme="minorHAnsi" w:hAnsiTheme="minorHAnsi" w:cs="Arial"/>
                <w:sz w:val="18"/>
                <w:szCs w:val="18"/>
              </w:rPr>
            </w:pPr>
            <w:r w:rsidRPr="00F60ADE">
              <w:rPr>
                <w:rFonts w:asciiTheme="minorHAnsi" w:hAnsiTheme="minorHAnsi" w:cs="Arial"/>
                <w:sz w:val="18"/>
                <w:szCs w:val="18"/>
              </w:rPr>
              <w:t>758,15</w:t>
            </w:r>
          </w:p>
        </w:tc>
        <w:tc>
          <w:tcPr>
            <w:tcW w:w="941" w:type="dxa"/>
            <w:shd w:val="clear" w:color="auto" w:fill="auto"/>
            <w:vAlign w:val="bottom"/>
          </w:tcPr>
          <w:p w14:paraId="4A8FC764"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4,4</w:t>
            </w:r>
          </w:p>
        </w:tc>
        <w:tc>
          <w:tcPr>
            <w:tcW w:w="1326" w:type="dxa"/>
            <w:shd w:val="clear" w:color="auto" w:fill="auto"/>
          </w:tcPr>
          <w:p w14:paraId="08E12212"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shd w:val="clear" w:color="auto" w:fill="auto"/>
          </w:tcPr>
          <w:p w14:paraId="3FE4BEBE"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06E2C83C" w14:textId="77777777" w:rsidTr="00F60ADE">
        <w:tc>
          <w:tcPr>
            <w:tcW w:w="9062" w:type="dxa"/>
            <w:gridSpan w:val="8"/>
            <w:shd w:val="clear" w:color="auto" w:fill="DAEEF3" w:themeFill="accent5" w:themeFillTint="33"/>
            <w:vAlign w:val="center"/>
          </w:tcPr>
          <w:p w14:paraId="66813BDF" w14:textId="77777777" w:rsidR="003D2219" w:rsidRPr="00F60ADE" w:rsidRDefault="003D2219" w:rsidP="00F0357D">
            <w:pPr>
              <w:rPr>
                <w:rFonts w:asciiTheme="minorHAnsi" w:hAnsiTheme="minorHAnsi"/>
                <w:sz w:val="18"/>
                <w:szCs w:val="18"/>
              </w:rPr>
            </w:pPr>
          </w:p>
        </w:tc>
      </w:tr>
      <w:tr w:rsidR="003D2219" w:rsidRPr="006201A3" w14:paraId="6700D781" w14:textId="77777777" w:rsidTr="00F60ADE">
        <w:tc>
          <w:tcPr>
            <w:tcW w:w="1125" w:type="dxa"/>
            <w:vMerge w:val="restart"/>
            <w:shd w:val="clear" w:color="auto" w:fill="DAEEF3" w:themeFill="accent5" w:themeFillTint="33"/>
            <w:vAlign w:val="center"/>
          </w:tcPr>
          <w:p w14:paraId="452860B1"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152255</w:t>
            </w:r>
          </w:p>
        </w:tc>
        <w:tc>
          <w:tcPr>
            <w:tcW w:w="836" w:type="dxa"/>
            <w:vAlign w:val="center"/>
          </w:tcPr>
          <w:p w14:paraId="3912374D"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0AE04604"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17 999,99</w:t>
            </w:r>
          </w:p>
        </w:tc>
        <w:tc>
          <w:tcPr>
            <w:tcW w:w="1241" w:type="dxa"/>
            <w:vAlign w:val="center"/>
          </w:tcPr>
          <w:p w14:paraId="58EAAE0A"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24 000,01</w:t>
            </w:r>
          </w:p>
        </w:tc>
        <w:tc>
          <w:tcPr>
            <w:tcW w:w="1045" w:type="dxa"/>
            <w:vAlign w:val="center"/>
          </w:tcPr>
          <w:p w14:paraId="3E23A461"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6 000,02</w:t>
            </w:r>
          </w:p>
        </w:tc>
        <w:tc>
          <w:tcPr>
            <w:tcW w:w="941" w:type="dxa"/>
            <w:vAlign w:val="center"/>
          </w:tcPr>
          <w:p w14:paraId="7865E28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33,3</w:t>
            </w:r>
          </w:p>
        </w:tc>
        <w:tc>
          <w:tcPr>
            <w:tcW w:w="1326" w:type="dxa"/>
          </w:tcPr>
          <w:p w14:paraId="77B0EF5F"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59DBF989"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10F5548E" w14:textId="77777777" w:rsidTr="00F60ADE">
        <w:tc>
          <w:tcPr>
            <w:tcW w:w="1125" w:type="dxa"/>
            <w:vMerge/>
            <w:shd w:val="clear" w:color="auto" w:fill="DAEEF3" w:themeFill="accent5" w:themeFillTint="33"/>
            <w:vAlign w:val="center"/>
          </w:tcPr>
          <w:p w14:paraId="26586ECB" w14:textId="77777777" w:rsidR="003D2219" w:rsidRPr="003D2219" w:rsidRDefault="003D2219" w:rsidP="00F0357D">
            <w:pPr>
              <w:jc w:val="center"/>
              <w:rPr>
                <w:rFonts w:asciiTheme="minorHAnsi" w:hAnsiTheme="minorHAnsi"/>
                <w:sz w:val="18"/>
                <w:szCs w:val="18"/>
              </w:rPr>
            </w:pPr>
          </w:p>
        </w:tc>
        <w:tc>
          <w:tcPr>
            <w:tcW w:w="836" w:type="dxa"/>
            <w:vAlign w:val="center"/>
          </w:tcPr>
          <w:p w14:paraId="299F300C"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shd w:val="clear" w:color="auto" w:fill="auto"/>
            <w:vAlign w:val="center"/>
          </w:tcPr>
          <w:p w14:paraId="5B030F14"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11 449,46</w:t>
            </w:r>
          </w:p>
        </w:tc>
        <w:tc>
          <w:tcPr>
            <w:tcW w:w="1241" w:type="dxa"/>
            <w:shd w:val="clear" w:color="auto" w:fill="auto"/>
            <w:vAlign w:val="center"/>
          </w:tcPr>
          <w:p w14:paraId="1F66607D"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18 002,55</w:t>
            </w:r>
          </w:p>
        </w:tc>
        <w:tc>
          <w:tcPr>
            <w:tcW w:w="1045" w:type="dxa"/>
            <w:shd w:val="clear" w:color="auto" w:fill="auto"/>
            <w:vAlign w:val="bottom"/>
          </w:tcPr>
          <w:p w14:paraId="3590564E" w14:textId="77777777" w:rsidR="003D2219" w:rsidRPr="00F60ADE" w:rsidRDefault="003D2219" w:rsidP="00F0357D">
            <w:pPr>
              <w:jc w:val="right"/>
              <w:rPr>
                <w:rFonts w:asciiTheme="minorHAnsi" w:hAnsiTheme="minorHAnsi" w:cs="Arial"/>
                <w:sz w:val="18"/>
                <w:szCs w:val="18"/>
              </w:rPr>
            </w:pPr>
            <w:r w:rsidRPr="00F60ADE">
              <w:rPr>
                <w:rFonts w:asciiTheme="minorHAnsi" w:hAnsiTheme="minorHAnsi" w:cs="Arial"/>
                <w:sz w:val="18"/>
                <w:szCs w:val="18"/>
              </w:rPr>
              <w:t>6 553,09</w:t>
            </w:r>
          </w:p>
        </w:tc>
        <w:tc>
          <w:tcPr>
            <w:tcW w:w="941" w:type="dxa"/>
            <w:shd w:val="clear" w:color="auto" w:fill="auto"/>
            <w:vAlign w:val="bottom"/>
          </w:tcPr>
          <w:p w14:paraId="7D4BBF54"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57,2</w:t>
            </w:r>
          </w:p>
        </w:tc>
        <w:tc>
          <w:tcPr>
            <w:tcW w:w="1326" w:type="dxa"/>
          </w:tcPr>
          <w:p w14:paraId="5DF80747"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0F3C221C"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3 nemocnice</w:t>
            </w:r>
          </w:p>
        </w:tc>
      </w:tr>
      <w:tr w:rsidR="003D2219" w:rsidRPr="006201A3" w14:paraId="1FF87BB5" w14:textId="77777777" w:rsidTr="00F60ADE">
        <w:tc>
          <w:tcPr>
            <w:tcW w:w="9062" w:type="dxa"/>
            <w:gridSpan w:val="8"/>
            <w:shd w:val="clear" w:color="auto" w:fill="DAEEF3" w:themeFill="accent5" w:themeFillTint="33"/>
            <w:vAlign w:val="center"/>
          </w:tcPr>
          <w:p w14:paraId="2EB990E5" w14:textId="77777777" w:rsidR="003D2219" w:rsidRPr="00F60ADE" w:rsidRDefault="003D2219" w:rsidP="00F0357D">
            <w:pPr>
              <w:rPr>
                <w:rFonts w:asciiTheme="minorHAnsi" w:hAnsiTheme="minorHAnsi"/>
                <w:sz w:val="18"/>
                <w:szCs w:val="18"/>
              </w:rPr>
            </w:pPr>
          </w:p>
        </w:tc>
      </w:tr>
      <w:tr w:rsidR="003D2219" w:rsidRPr="006201A3" w14:paraId="6D9157DC" w14:textId="77777777" w:rsidTr="00F0357D">
        <w:tc>
          <w:tcPr>
            <w:tcW w:w="1125" w:type="dxa"/>
            <w:vMerge w:val="restart"/>
            <w:shd w:val="clear" w:color="auto" w:fill="DAEEF3" w:themeFill="accent5" w:themeFillTint="33"/>
            <w:vAlign w:val="center"/>
          </w:tcPr>
          <w:p w14:paraId="1AAE926B"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192278</w:t>
            </w:r>
          </w:p>
        </w:tc>
        <w:tc>
          <w:tcPr>
            <w:tcW w:w="836" w:type="dxa"/>
            <w:shd w:val="clear" w:color="auto" w:fill="auto"/>
            <w:vAlign w:val="center"/>
          </w:tcPr>
          <w:p w14:paraId="3633C72C"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shd w:val="clear" w:color="auto" w:fill="auto"/>
            <w:vAlign w:val="bottom"/>
          </w:tcPr>
          <w:p w14:paraId="7B6CB494"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21 999,50</w:t>
            </w:r>
          </w:p>
        </w:tc>
        <w:tc>
          <w:tcPr>
            <w:tcW w:w="1241" w:type="dxa"/>
            <w:shd w:val="clear" w:color="auto" w:fill="auto"/>
            <w:vAlign w:val="bottom"/>
          </w:tcPr>
          <w:p w14:paraId="14588A8E"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23 161,00</w:t>
            </w:r>
          </w:p>
        </w:tc>
        <w:tc>
          <w:tcPr>
            <w:tcW w:w="1045" w:type="dxa"/>
            <w:shd w:val="clear" w:color="auto" w:fill="auto"/>
            <w:vAlign w:val="bottom"/>
          </w:tcPr>
          <w:p w14:paraId="23C81592" w14:textId="77777777" w:rsidR="003D2219" w:rsidRPr="00F60ADE" w:rsidRDefault="003D2219" w:rsidP="00F0357D">
            <w:pPr>
              <w:jc w:val="right"/>
              <w:rPr>
                <w:rFonts w:asciiTheme="minorHAnsi" w:hAnsiTheme="minorHAnsi" w:cs="Arial"/>
                <w:sz w:val="18"/>
                <w:szCs w:val="18"/>
              </w:rPr>
            </w:pPr>
            <w:r w:rsidRPr="00F60ADE">
              <w:rPr>
                <w:rFonts w:asciiTheme="minorHAnsi" w:hAnsiTheme="minorHAnsi" w:cs="Arial"/>
                <w:sz w:val="18"/>
                <w:szCs w:val="18"/>
              </w:rPr>
              <w:t>1 161,50</w:t>
            </w:r>
          </w:p>
        </w:tc>
        <w:tc>
          <w:tcPr>
            <w:tcW w:w="941" w:type="dxa"/>
            <w:shd w:val="clear" w:color="auto" w:fill="auto"/>
            <w:vAlign w:val="bottom"/>
          </w:tcPr>
          <w:p w14:paraId="4DF04D6B"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5,3</w:t>
            </w:r>
          </w:p>
        </w:tc>
        <w:tc>
          <w:tcPr>
            <w:tcW w:w="1326" w:type="dxa"/>
            <w:shd w:val="clear" w:color="auto" w:fill="auto"/>
          </w:tcPr>
          <w:p w14:paraId="16D6D15F"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shd w:val="clear" w:color="auto" w:fill="auto"/>
          </w:tcPr>
          <w:p w14:paraId="4A2AF8A3"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1B6E5ABF" w14:textId="77777777" w:rsidTr="00F0357D">
        <w:tc>
          <w:tcPr>
            <w:tcW w:w="1125" w:type="dxa"/>
            <w:vMerge/>
            <w:shd w:val="clear" w:color="auto" w:fill="DAEEF3" w:themeFill="accent5" w:themeFillTint="33"/>
            <w:vAlign w:val="center"/>
          </w:tcPr>
          <w:p w14:paraId="7BE47A2B" w14:textId="77777777" w:rsidR="003D2219" w:rsidRPr="003D2219" w:rsidRDefault="003D2219" w:rsidP="00F0357D">
            <w:pPr>
              <w:jc w:val="center"/>
              <w:rPr>
                <w:rFonts w:asciiTheme="minorHAnsi" w:hAnsiTheme="minorHAnsi"/>
                <w:sz w:val="18"/>
                <w:szCs w:val="18"/>
              </w:rPr>
            </w:pPr>
          </w:p>
        </w:tc>
        <w:tc>
          <w:tcPr>
            <w:tcW w:w="836" w:type="dxa"/>
            <w:shd w:val="clear" w:color="auto" w:fill="auto"/>
            <w:vAlign w:val="center"/>
          </w:tcPr>
          <w:p w14:paraId="072FCF84"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shd w:val="clear" w:color="auto" w:fill="auto"/>
            <w:vAlign w:val="bottom"/>
          </w:tcPr>
          <w:p w14:paraId="5038B339"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17 102,21</w:t>
            </w:r>
          </w:p>
        </w:tc>
        <w:tc>
          <w:tcPr>
            <w:tcW w:w="1241" w:type="dxa"/>
            <w:shd w:val="clear" w:color="auto" w:fill="auto"/>
            <w:vAlign w:val="bottom"/>
          </w:tcPr>
          <w:p w14:paraId="2A407B5C"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18 002,44</w:t>
            </w:r>
          </w:p>
        </w:tc>
        <w:tc>
          <w:tcPr>
            <w:tcW w:w="1045" w:type="dxa"/>
            <w:shd w:val="clear" w:color="auto" w:fill="auto"/>
            <w:vAlign w:val="bottom"/>
          </w:tcPr>
          <w:p w14:paraId="06C9303F" w14:textId="77777777" w:rsidR="003D2219" w:rsidRPr="00F60ADE" w:rsidRDefault="003D2219" w:rsidP="00F0357D">
            <w:pPr>
              <w:jc w:val="right"/>
              <w:rPr>
                <w:rFonts w:asciiTheme="minorHAnsi" w:hAnsiTheme="minorHAnsi" w:cs="Arial"/>
                <w:sz w:val="18"/>
                <w:szCs w:val="18"/>
              </w:rPr>
            </w:pPr>
            <w:r w:rsidRPr="00F60ADE">
              <w:rPr>
                <w:rFonts w:asciiTheme="minorHAnsi" w:hAnsiTheme="minorHAnsi" w:cs="Arial"/>
                <w:sz w:val="18"/>
                <w:szCs w:val="18"/>
              </w:rPr>
              <w:t>900,23</w:t>
            </w:r>
          </w:p>
        </w:tc>
        <w:tc>
          <w:tcPr>
            <w:tcW w:w="941" w:type="dxa"/>
            <w:shd w:val="clear" w:color="auto" w:fill="auto"/>
            <w:vAlign w:val="bottom"/>
          </w:tcPr>
          <w:p w14:paraId="6F4CA0B9" w14:textId="77777777" w:rsidR="003D2219" w:rsidRPr="006201A3" w:rsidRDefault="003D2219" w:rsidP="00F0357D">
            <w:pPr>
              <w:jc w:val="right"/>
              <w:rPr>
                <w:rFonts w:asciiTheme="minorHAnsi" w:hAnsiTheme="minorHAnsi" w:cs="Arial"/>
                <w:sz w:val="18"/>
                <w:szCs w:val="18"/>
              </w:rPr>
            </w:pPr>
            <w:r w:rsidRPr="006201A3">
              <w:rPr>
                <w:rFonts w:asciiTheme="minorHAnsi" w:hAnsiTheme="minorHAnsi" w:cs="Arial"/>
                <w:sz w:val="18"/>
                <w:szCs w:val="18"/>
              </w:rPr>
              <w:t>5,3</w:t>
            </w:r>
          </w:p>
        </w:tc>
        <w:tc>
          <w:tcPr>
            <w:tcW w:w="1326" w:type="dxa"/>
            <w:shd w:val="clear" w:color="auto" w:fill="auto"/>
          </w:tcPr>
          <w:p w14:paraId="69BED01E"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dodavatelé</w:t>
            </w:r>
          </w:p>
        </w:tc>
        <w:tc>
          <w:tcPr>
            <w:tcW w:w="1307" w:type="dxa"/>
            <w:shd w:val="clear" w:color="auto" w:fill="auto"/>
          </w:tcPr>
          <w:p w14:paraId="5842F2ED"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bl>
    <w:p w14:paraId="739C1365" w14:textId="1518AFE0" w:rsidR="003D2219" w:rsidRPr="008F56E2" w:rsidRDefault="003D2219" w:rsidP="00232333">
      <w:pPr>
        <w:ind w:left="567" w:hanging="567"/>
        <w:rPr>
          <w:rFonts w:asciiTheme="minorHAnsi" w:hAnsiTheme="minorHAnsi"/>
          <w:sz w:val="18"/>
          <w:szCs w:val="18"/>
        </w:rPr>
      </w:pPr>
      <w:r w:rsidRPr="008F56E2">
        <w:rPr>
          <w:rFonts w:asciiTheme="minorHAnsi" w:hAnsiTheme="minorHAnsi"/>
          <w:b/>
          <w:sz w:val="18"/>
          <w:szCs w:val="18"/>
        </w:rPr>
        <w:t>Zdroj:</w:t>
      </w:r>
      <w:r w:rsidRPr="008F56E2">
        <w:rPr>
          <w:rFonts w:asciiTheme="minorHAnsi" w:hAnsiTheme="minorHAnsi"/>
          <w:sz w:val="18"/>
          <w:szCs w:val="18"/>
        </w:rPr>
        <w:t xml:space="preserve"> </w:t>
      </w:r>
      <w:r w:rsidR="00232333">
        <w:rPr>
          <w:rFonts w:asciiTheme="minorHAnsi" w:hAnsiTheme="minorHAnsi"/>
          <w:sz w:val="18"/>
          <w:szCs w:val="18"/>
        </w:rPr>
        <w:tab/>
      </w:r>
      <w:r w:rsidR="00976D6B">
        <w:rPr>
          <w:rFonts w:asciiTheme="minorHAnsi" w:hAnsiTheme="minorHAnsi"/>
          <w:sz w:val="18"/>
          <w:szCs w:val="18"/>
        </w:rPr>
        <w:t>p</w:t>
      </w:r>
      <w:r w:rsidRPr="008F56E2">
        <w:rPr>
          <w:rFonts w:asciiTheme="minorHAnsi" w:hAnsiTheme="minorHAnsi"/>
          <w:sz w:val="18"/>
          <w:szCs w:val="18"/>
        </w:rPr>
        <w:t>řílohy jednotlivých kontrolních protokol</w:t>
      </w:r>
      <w:r w:rsidR="00976D6B">
        <w:rPr>
          <w:rFonts w:asciiTheme="minorHAnsi" w:hAnsiTheme="minorHAnsi"/>
          <w:sz w:val="18"/>
          <w:szCs w:val="18"/>
        </w:rPr>
        <w:t>ů</w:t>
      </w:r>
      <w:r w:rsidRPr="008F56E2">
        <w:rPr>
          <w:rFonts w:asciiTheme="minorHAnsi" w:hAnsiTheme="minorHAnsi"/>
          <w:sz w:val="18"/>
          <w:szCs w:val="18"/>
        </w:rPr>
        <w:t xml:space="preserve"> kontrolovaných nemocnic (dle faktur).</w:t>
      </w:r>
    </w:p>
    <w:p w14:paraId="45A10ADE" w14:textId="3B35A406" w:rsidR="003D2219" w:rsidRPr="008F56E2" w:rsidRDefault="003D2219" w:rsidP="00496042">
      <w:pPr>
        <w:ind w:left="284" w:hanging="284"/>
        <w:rPr>
          <w:rFonts w:asciiTheme="minorHAnsi" w:hAnsiTheme="minorHAnsi"/>
          <w:sz w:val="18"/>
          <w:szCs w:val="18"/>
        </w:rPr>
      </w:pPr>
      <w:r w:rsidRPr="008F56E2">
        <w:rPr>
          <w:rFonts w:asciiTheme="minorHAnsi" w:hAnsiTheme="minorHAnsi"/>
          <w:sz w:val="18"/>
          <w:szCs w:val="18"/>
        </w:rPr>
        <w:t xml:space="preserve">* </w:t>
      </w:r>
      <w:r w:rsidR="00496042">
        <w:rPr>
          <w:rFonts w:asciiTheme="minorHAnsi" w:hAnsiTheme="minorHAnsi"/>
          <w:sz w:val="18"/>
          <w:szCs w:val="18"/>
        </w:rPr>
        <w:tab/>
      </w:r>
      <w:r w:rsidR="00976D6B">
        <w:rPr>
          <w:rFonts w:asciiTheme="minorHAnsi" w:hAnsiTheme="minorHAnsi"/>
          <w:sz w:val="18"/>
          <w:szCs w:val="18"/>
        </w:rPr>
        <w:t>K</w:t>
      </w:r>
      <w:r w:rsidRPr="008F56E2">
        <w:rPr>
          <w:rFonts w:asciiTheme="minorHAnsi" w:hAnsiTheme="minorHAnsi"/>
          <w:sz w:val="18"/>
          <w:szCs w:val="18"/>
        </w:rPr>
        <w:t xml:space="preserve">ód VZP ČR – kód </w:t>
      </w:r>
      <w:r w:rsidR="00976D6B" w:rsidRPr="00323F7A">
        <w:rPr>
          <w:rFonts w:asciiTheme="minorHAnsi" w:hAnsiTheme="minorHAnsi"/>
          <w:sz w:val="18"/>
          <w:szCs w:val="18"/>
        </w:rPr>
        <w:t>přiděluje</w:t>
      </w:r>
      <w:r w:rsidR="00976D6B">
        <w:rPr>
          <w:rFonts w:asciiTheme="minorHAnsi" w:hAnsiTheme="minorHAnsi"/>
          <w:sz w:val="18"/>
          <w:szCs w:val="18"/>
        </w:rPr>
        <w:t xml:space="preserve"> </w:t>
      </w:r>
      <w:r w:rsidR="00976D6B" w:rsidRPr="00323F7A">
        <w:rPr>
          <w:rFonts w:asciiTheme="minorHAnsi" w:hAnsiTheme="minorHAnsi"/>
          <w:sz w:val="18"/>
          <w:szCs w:val="18"/>
        </w:rPr>
        <w:t>Všeobecná zdravotní pojišťovna ČR dle platné metodiky</w:t>
      </w:r>
      <w:r w:rsidR="00496042">
        <w:rPr>
          <w:rFonts w:asciiTheme="minorHAnsi" w:hAnsiTheme="minorHAnsi"/>
          <w:sz w:val="18"/>
          <w:szCs w:val="18"/>
        </w:rPr>
        <w:t>, tento kód</w:t>
      </w:r>
      <w:r w:rsidR="00976D6B" w:rsidRPr="00323F7A">
        <w:rPr>
          <w:rFonts w:asciiTheme="minorHAnsi" w:hAnsiTheme="minorHAnsi"/>
          <w:sz w:val="18"/>
          <w:szCs w:val="18"/>
        </w:rPr>
        <w:t xml:space="preserve"> je jednoznačným identifikátorem příslušného </w:t>
      </w:r>
      <w:r w:rsidRPr="008F56E2">
        <w:rPr>
          <w:rFonts w:asciiTheme="minorHAnsi" w:hAnsiTheme="minorHAnsi"/>
          <w:sz w:val="18"/>
          <w:szCs w:val="18"/>
        </w:rPr>
        <w:t>zdravotnického prostředku (ZUM).</w:t>
      </w:r>
    </w:p>
    <w:p w14:paraId="4E2AC62E" w14:textId="77777777" w:rsidR="003D2219" w:rsidRPr="00500951" w:rsidRDefault="003D2219" w:rsidP="003D2219">
      <w:pPr>
        <w:tabs>
          <w:tab w:val="center" w:pos="4536"/>
          <w:tab w:val="right" w:pos="9072"/>
        </w:tabs>
        <w:rPr>
          <w:b/>
        </w:rPr>
      </w:pPr>
    </w:p>
    <w:p w14:paraId="2941EF33" w14:textId="34D0C0E7" w:rsidR="00A73E54" w:rsidRDefault="00A73E54" w:rsidP="00912B63">
      <w:pPr>
        <w:pStyle w:val="Zhlav"/>
        <w:rPr>
          <w:rFonts w:asciiTheme="minorHAnsi" w:hAnsiTheme="minorHAnsi"/>
          <w:b/>
          <w:sz w:val="22"/>
        </w:rPr>
      </w:pPr>
    </w:p>
    <w:p w14:paraId="6182327C" w14:textId="77777777" w:rsidR="00A73E54" w:rsidRDefault="00A73E54" w:rsidP="00912B63">
      <w:pPr>
        <w:pStyle w:val="Zhlav"/>
        <w:rPr>
          <w:rFonts w:asciiTheme="minorHAnsi" w:hAnsiTheme="minorHAnsi"/>
          <w:b/>
          <w:sz w:val="22"/>
        </w:rPr>
      </w:pPr>
    </w:p>
    <w:p w14:paraId="5AD7AE20" w14:textId="77777777" w:rsidR="00A73E54" w:rsidRDefault="00A73E54" w:rsidP="00912B63">
      <w:pPr>
        <w:pStyle w:val="Zhlav"/>
        <w:rPr>
          <w:rFonts w:asciiTheme="minorHAnsi" w:hAnsiTheme="minorHAnsi"/>
          <w:b/>
          <w:sz w:val="22"/>
        </w:rPr>
      </w:pPr>
    </w:p>
    <w:p w14:paraId="1F3FF983" w14:textId="77777777" w:rsidR="00A73E54" w:rsidRPr="003D381D" w:rsidRDefault="00A73E54" w:rsidP="008175E1">
      <w:pPr>
        <w:pStyle w:val="Zhlav"/>
        <w:spacing w:after="120"/>
        <w:jc w:val="both"/>
        <w:rPr>
          <w:rFonts w:asciiTheme="minorHAnsi" w:hAnsiTheme="minorHAnsi" w:cs="Calibri"/>
          <w:color w:val="004595"/>
        </w:rPr>
      </w:pPr>
      <w:r w:rsidRPr="003D381D">
        <w:rPr>
          <w:rFonts w:asciiTheme="minorHAnsi" w:hAnsiTheme="minorHAnsi"/>
          <w:color w:val="004595"/>
        </w:rPr>
        <w:t>Příloha č.</w:t>
      </w:r>
      <w:r w:rsidR="008175E1" w:rsidRPr="003D381D">
        <w:rPr>
          <w:rFonts w:asciiTheme="minorHAnsi" w:hAnsiTheme="minorHAnsi"/>
          <w:color w:val="004595"/>
        </w:rPr>
        <w:t xml:space="preserve"> 9 ke kontrolnímu závěru 16/28 –</w:t>
      </w:r>
      <w:r w:rsidRPr="003D381D">
        <w:rPr>
          <w:rFonts w:asciiTheme="minorHAnsi" w:hAnsiTheme="minorHAnsi"/>
          <w:color w:val="004595"/>
        </w:rPr>
        <w:t xml:space="preserve"> </w:t>
      </w:r>
      <w:r w:rsidRPr="003D381D">
        <w:rPr>
          <w:rFonts w:asciiTheme="minorHAnsi" w:hAnsiTheme="minorHAnsi" w:cs="Calibri"/>
          <w:color w:val="004595"/>
        </w:rPr>
        <w:t>Peněžní prostředky vynakládané vybranými nemocnicemi na úhradu nákladů z činnosti</w:t>
      </w:r>
    </w:p>
    <w:p w14:paraId="167154A5" w14:textId="77777777" w:rsidR="003D2219" w:rsidRPr="006201A3" w:rsidRDefault="003D2219" w:rsidP="003D2219">
      <w:pPr>
        <w:tabs>
          <w:tab w:val="center" w:pos="4536"/>
          <w:tab w:val="right" w:pos="9072"/>
        </w:tabs>
        <w:rPr>
          <w:rFonts w:asciiTheme="minorHAnsi" w:hAnsiTheme="minorHAnsi"/>
          <w:b/>
        </w:rPr>
      </w:pPr>
      <w:r w:rsidRPr="006201A3">
        <w:rPr>
          <w:rFonts w:asciiTheme="minorHAnsi" w:hAnsiTheme="minorHAnsi" w:cs="Calibri"/>
          <w:b/>
        </w:rPr>
        <w:t xml:space="preserve">Zdravotnické prostředky (ZUM) – </w:t>
      </w:r>
      <w:r w:rsidRPr="006201A3">
        <w:rPr>
          <w:rFonts w:asciiTheme="minorHAnsi" w:hAnsiTheme="minorHAnsi" w:cs="Calibri"/>
          <w:b/>
          <w:caps/>
        </w:rPr>
        <w:t>katetry</w:t>
      </w:r>
    </w:p>
    <w:tbl>
      <w:tblPr>
        <w:tblStyle w:val="Mkatabulky"/>
        <w:tblW w:w="0" w:type="auto"/>
        <w:tblLook w:val="04A0" w:firstRow="1" w:lastRow="0" w:firstColumn="1" w:lastColumn="0" w:noHBand="0" w:noVBand="1"/>
      </w:tblPr>
      <w:tblGrid>
        <w:gridCol w:w="1125"/>
        <w:gridCol w:w="836"/>
        <w:gridCol w:w="1241"/>
        <w:gridCol w:w="1241"/>
        <w:gridCol w:w="1045"/>
        <w:gridCol w:w="941"/>
        <w:gridCol w:w="1326"/>
        <w:gridCol w:w="1307"/>
      </w:tblGrid>
      <w:tr w:rsidR="003D2219" w:rsidRPr="006201A3" w14:paraId="0617262A" w14:textId="77777777" w:rsidTr="00F60ADE">
        <w:tc>
          <w:tcPr>
            <w:tcW w:w="1125" w:type="dxa"/>
            <w:shd w:val="clear" w:color="auto" w:fill="DAEEF3" w:themeFill="accent5" w:themeFillTint="33"/>
            <w:vAlign w:val="center"/>
          </w:tcPr>
          <w:p w14:paraId="14C8ECD9"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 xml:space="preserve">Kód </w:t>
            </w:r>
          </w:p>
          <w:p w14:paraId="70E3DD8D" w14:textId="3DA4BA75" w:rsidR="003D2219" w:rsidRPr="003D2219" w:rsidRDefault="003D2219">
            <w:pPr>
              <w:jc w:val="center"/>
              <w:rPr>
                <w:rFonts w:asciiTheme="minorHAnsi" w:hAnsiTheme="minorHAnsi"/>
                <w:b/>
                <w:i/>
                <w:sz w:val="18"/>
                <w:szCs w:val="18"/>
              </w:rPr>
            </w:pPr>
            <w:r w:rsidRPr="003D2219">
              <w:rPr>
                <w:rFonts w:asciiTheme="minorHAnsi" w:hAnsiTheme="minorHAnsi"/>
                <w:b/>
                <w:i/>
                <w:sz w:val="18"/>
                <w:szCs w:val="18"/>
              </w:rPr>
              <w:t>VZP ČR</w:t>
            </w:r>
            <w:r w:rsidRPr="008F56E2">
              <w:rPr>
                <w:rFonts w:asciiTheme="minorHAnsi" w:hAnsiTheme="minorHAnsi"/>
                <w:b/>
                <w:i/>
                <w:sz w:val="18"/>
                <w:szCs w:val="18"/>
              </w:rPr>
              <w:t>*</w:t>
            </w:r>
          </w:p>
        </w:tc>
        <w:tc>
          <w:tcPr>
            <w:tcW w:w="836" w:type="dxa"/>
            <w:shd w:val="clear" w:color="auto" w:fill="DAEEF3" w:themeFill="accent5" w:themeFillTint="33"/>
            <w:vAlign w:val="center"/>
          </w:tcPr>
          <w:p w14:paraId="70B76E52"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Rok</w:t>
            </w:r>
          </w:p>
        </w:tc>
        <w:tc>
          <w:tcPr>
            <w:tcW w:w="1241" w:type="dxa"/>
            <w:shd w:val="clear" w:color="auto" w:fill="DAEEF3" w:themeFill="accent5" w:themeFillTint="33"/>
            <w:vAlign w:val="center"/>
          </w:tcPr>
          <w:p w14:paraId="4810229F" w14:textId="7391E68E"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 xml:space="preserve">Cena </w:t>
            </w:r>
            <w:r w:rsidR="0086117D">
              <w:rPr>
                <w:rFonts w:asciiTheme="minorHAnsi" w:hAnsiTheme="minorHAnsi"/>
                <w:b/>
                <w:i/>
                <w:sz w:val="18"/>
                <w:szCs w:val="18"/>
              </w:rPr>
              <w:t>poř</w:t>
            </w:r>
            <w:r w:rsidR="00232333">
              <w:rPr>
                <w:rFonts w:asciiTheme="minorHAnsi" w:hAnsiTheme="minorHAnsi"/>
                <w:b/>
                <w:i/>
                <w:sz w:val="18"/>
                <w:szCs w:val="18"/>
              </w:rPr>
              <w:t>i</w:t>
            </w:r>
            <w:r w:rsidR="0086117D">
              <w:rPr>
                <w:rFonts w:asciiTheme="minorHAnsi" w:hAnsiTheme="minorHAnsi"/>
                <w:b/>
                <w:i/>
                <w:sz w:val="18"/>
                <w:szCs w:val="18"/>
              </w:rPr>
              <w:t>zovací</w:t>
            </w:r>
            <w:r w:rsidR="0086117D" w:rsidRPr="003D2219" w:rsidDel="0086117D">
              <w:rPr>
                <w:rFonts w:asciiTheme="minorHAnsi" w:hAnsiTheme="minorHAnsi"/>
                <w:b/>
                <w:i/>
                <w:sz w:val="18"/>
                <w:szCs w:val="18"/>
              </w:rPr>
              <w:t xml:space="preserve"> </w:t>
            </w:r>
            <w:r w:rsidRPr="003D2219">
              <w:rPr>
                <w:rFonts w:asciiTheme="minorHAnsi" w:hAnsiTheme="minorHAnsi"/>
                <w:b/>
                <w:i/>
                <w:sz w:val="18"/>
                <w:szCs w:val="18"/>
              </w:rPr>
              <w:t>nejnižší</w:t>
            </w:r>
          </w:p>
          <w:p w14:paraId="2E0CF7B8"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(v Kč/ks)</w:t>
            </w:r>
          </w:p>
        </w:tc>
        <w:tc>
          <w:tcPr>
            <w:tcW w:w="1241" w:type="dxa"/>
            <w:shd w:val="clear" w:color="auto" w:fill="DAEEF3" w:themeFill="accent5" w:themeFillTint="33"/>
            <w:vAlign w:val="center"/>
          </w:tcPr>
          <w:p w14:paraId="42880C09" w14:textId="3F46BD70"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 xml:space="preserve">Cena </w:t>
            </w:r>
            <w:r w:rsidR="0086117D">
              <w:rPr>
                <w:rFonts w:asciiTheme="minorHAnsi" w:hAnsiTheme="minorHAnsi"/>
                <w:b/>
                <w:i/>
                <w:sz w:val="18"/>
                <w:szCs w:val="18"/>
              </w:rPr>
              <w:t>poř</w:t>
            </w:r>
            <w:r w:rsidR="00232333">
              <w:rPr>
                <w:rFonts w:asciiTheme="minorHAnsi" w:hAnsiTheme="minorHAnsi"/>
                <w:b/>
                <w:i/>
                <w:sz w:val="18"/>
                <w:szCs w:val="18"/>
              </w:rPr>
              <w:t>i</w:t>
            </w:r>
            <w:r w:rsidR="0086117D">
              <w:rPr>
                <w:rFonts w:asciiTheme="minorHAnsi" w:hAnsiTheme="minorHAnsi"/>
                <w:b/>
                <w:i/>
                <w:sz w:val="18"/>
                <w:szCs w:val="18"/>
              </w:rPr>
              <w:t>zovací</w:t>
            </w:r>
            <w:r w:rsidR="0086117D" w:rsidRPr="003D2219" w:rsidDel="0086117D">
              <w:rPr>
                <w:rFonts w:asciiTheme="minorHAnsi" w:hAnsiTheme="minorHAnsi"/>
                <w:b/>
                <w:i/>
                <w:sz w:val="18"/>
                <w:szCs w:val="18"/>
              </w:rPr>
              <w:t xml:space="preserve"> </w:t>
            </w:r>
            <w:r w:rsidRPr="003D2219">
              <w:rPr>
                <w:rFonts w:asciiTheme="minorHAnsi" w:hAnsiTheme="minorHAnsi"/>
                <w:b/>
                <w:i/>
                <w:sz w:val="18"/>
                <w:szCs w:val="18"/>
              </w:rPr>
              <w:t>nejvyšší</w:t>
            </w:r>
          </w:p>
          <w:p w14:paraId="784285F7"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(v Kč/ks)</w:t>
            </w:r>
          </w:p>
        </w:tc>
        <w:tc>
          <w:tcPr>
            <w:tcW w:w="1045" w:type="dxa"/>
            <w:shd w:val="clear" w:color="auto" w:fill="DAEEF3" w:themeFill="accent5" w:themeFillTint="33"/>
            <w:vAlign w:val="center"/>
          </w:tcPr>
          <w:p w14:paraId="2B1A46A0"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 xml:space="preserve">Rozdíl </w:t>
            </w:r>
          </w:p>
          <w:p w14:paraId="2A141F33"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v Kč</w:t>
            </w:r>
          </w:p>
        </w:tc>
        <w:tc>
          <w:tcPr>
            <w:tcW w:w="941" w:type="dxa"/>
            <w:shd w:val="clear" w:color="auto" w:fill="DAEEF3" w:themeFill="accent5" w:themeFillTint="33"/>
            <w:vAlign w:val="center"/>
          </w:tcPr>
          <w:p w14:paraId="60FDAE68"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Rozdíl</w:t>
            </w:r>
          </w:p>
          <w:p w14:paraId="7F18C589" w14:textId="77777777" w:rsidR="003D2219" w:rsidRPr="003D2219" w:rsidRDefault="003D2219" w:rsidP="00F0357D">
            <w:pPr>
              <w:jc w:val="center"/>
              <w:rPr>
                <w:rFonts w:asciiTheme="minorHAnsi" w:hAnsiTheme="minorHAnsi"/>
                <w:b/>
                <w:i/>
                <w:sz w:val="18"/>
                <w:szCs w:val="18"/>
              </w:rPr>
            </w:pPr>
            <w:r w:rsidRPr="003D2219">
              <w:rPr>
                <w:rFonts w:asciiTheme="minorHAnsi" w:hAnsiTheme="minorHAnsi"/>
                <w:b/>
                <w:i/>
                <w:sz w:val="18"/>
                <w:szCs w:val="18"/>
              </w:rPr>
              <w:t>v %</w:t>
            </w:r>
          </w:p>
        </w:tc>
        <w:tc>
          <w:tcPr>
            <w:tcW w:w="1326" w:type="dxa"/>
            <w:shd w:val="clear" w:color="auto" w:fill="DAEEF3" w:themeFill="accent5" w:themeFillTint="33"/>
            <w:vAlign w:val="center"/>
          </w:tcPr>
          <w:p w14:paraId="745F1F56" w14:textId="77777777" w:rsidR="003D2219" w:rsidRPr="003D2219" w:rsidRDefault="003D2219" w:rsidP="00F0357D">
            <w:pPr>
              <w:jc w:val="center"/>
              <w:rPr>
                <w:rFonts w:asciiTheme="minorHAnsi" w:hAnsiTheme="minorHAnsi"/>
                <w:b/>
                <w:i/>
                <w:sz w:val="18"/>
                <w:szCs w:val="18"/>
                <w:vertAlign w:val="superscript"/>
              </w:rPr>
            </w:pPr>
            <w:r w:rsidRPr="003D2219">
              <w:rPr>
                <w:rFonts w:asciiTheme="minorHAnsi" w:hAnsiTheme="minorHAnsi"/>
                <w:b/>
                <w:i/>
                <w:sz w:val="18"/>
                <w:szCs w:val="18"/>
              </w:rPr>
              <w:t xml:space="preserve">Dodavatel </w:t>
            </w:r>
          </w:p>
        </w:tc>
        <w:tc>
          <w:tcPr>
            <w:tcW w:w="1307" w:type="dxa"/>
            <w:shd w:val="clear" w:color="auto" w:fill="DAEEF3" w:themeFill="accent5" w:themeFillTint="33"/>
            <w:vAlign w:val="center"/>
          </w:tcPr>
          <w:p w14:paraId="00422F24" w14:textId="77777777" w:rsidR="003D2219" w:rsidRPr="003D2219" w:rsidRDefault="003D2219" w:rsidP="00F0357D">
            <w:pPr>
              <w:jc w:val="center"/>
              <w:rPr>
                <w:rFonts w:asciiTheme="minorHAnsi" w:hAnsiTheme="minorHAnsi"/>
                <w:b/>
                <w:i/>
                <w:sz w:val="18"/>
                <w:szCs w:val="18"/>
                <w:vertAlign w:val="superscript"/>
              </w:rPr>
            </w:pPr>
            <w:r w:rsidRPr="003D2219">
              <w:rPr>
                <w:rFonts w:asciiTheme="minorHAnsi" w:hAnsiTheme="minorHAnsi"/>
                <w:b/>
                <w:i/>
                <w:sz w:val="18"/>
                <w:szCs w:val="18"/>
              </w:rPr>
              <w:t xml:space="preserve">Nemocnice </w:t>
            </w:r>
          </w:p>
        </w:tc>
      </w:tr>
      <w:tr w:rsidR="003D2219" w:rsidRPr="006201A3" w14:paraId="7A51DB9B" w14:textId="77777777" w:rsidTr="00F0357D">
        <w:tc>
          <w:tcPr>
            <w:tcW w:w="9062" w:type="dxa"/>
            <w:gridSpan w:val="8"/>
          </w:tcPr>
          <w:p w14:paraId="411FC192" w14:textId="04B5763A" w:rsidR="003D2219" w:rsidRPr="003D2219" w:rsidRDefault="003D2219" w:rsidP="00F60ADE">
            <w:pPr>
              <w:jc w:val="center"/>
              <w:rPr>
                <w:rFonts w:asciiTheme="minorHAnsi" w:hAnsiTheme="minorHAnsi"/>
                <w:sz w:val="18"/>
                <w:szCs w:val="18"/>
              </w:rPr>
            </w:pPr>
            <w:r w:rsidRPr="003D2219">
              <w:rPr>
                <w:rFonts w:asciiTheme="minorHAnsi" w:hAnsiTheme="minorHAnsi"/>
                <w:b/>
                <w:caps/>
                <w:sz w:val="18"/>
                <w:szCs w:val="18"/>
              </w:rPr>
              <w:t>katetry</w:t>
            </w:r>
          </w:p>
        </w:tc>
      </w:tr>
      <w:tr w:rsidR="003D2219" w:rsidRPr="006201A3" w14:paraId="60A0203F" w14:textId="77777777" w:rsidTr="00F60ADE">
        <w:tc>
          <w:tcPr>
            <w:tcW w:w="1125" w:type="dxa"/>
            <w:vMerge w:val="restart"/>
            <w:shd w:val="clear" w:color="auto" w:fill="DAEEF3" w:themeFill="accent5" w:themeFillTint="33"/>
            <w:vAlign w:val="center"/>
          </w:tcPr>
          <w:p w14:paraId="3162D401"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94086</w:t>
            </w:r>
          </w:p>
        </w:tc>
        <w:tc>
          <w:tcPr>
            <w:tcW w:w="836" w:type="dxa"/>
            <w:vAlign w:val="center"/>
          </w:tcPr>
          <w:p w14:paraId="376BE63B"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2014</w:t>
            </w:r>
          </w:p>
        </w:tc>
        <w:tc>
          <w:tcPr>
            <w:tcW w:w="1241" w:type="dxa"/>
            <w:vAlign w:val="center"/>
          </w:tcPr>
          <w:p w14:paraId="416C444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5 996,30</w:t>
            </w:r>
          </w:p>
        </w:tc>
        <w:tc>
          <w:tcPr>
            <w:tcW w:w="1241" w:type="dxa"/>
            <w:vAlign w:val="center"/>
          </w:tcPr>
          <w:p w14:paraId="7184C96F"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15 937,72</w:t>
            </w:r>
          </w:p>
        </w:tc>
        <w:tc>
          <w:tcPr>
            <w:tcW w:w="1045" w:type="dxa"/>
            <w:vAlign w:val="center"/>
          </w:tcPr>
          <w:p w14:paraId="0E309F83"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9 941,42</w:t>
            </w:r>
          </w:p>
        </w:tc>
        <w:tc>
          <w:tcPr>
            <w:tcW w:w="941" w:type="dxa"/>
            <w:vAlign w:val="center"/>
          </w:tcPr>
          <w:p w14:paraId="7A64258D"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165,8</w:t>
            </w:r>
          </w:p>
        </w:tc>
        <w:tc>
          <w:tcPr>
            <w:tcW w:w="1326" w:type="dxa"/>
          </w:tcPr>
          <w:p w14:paraId="6F017E91"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276173B1"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193215AC" w14:textId="77777777" w:rsidTr="00F60ADE">
        <w:tc>
          <w:tcPr>
            <w:tcW w:w="1125" w:type="dxa"/>
            <w:vMerge/>
            <w:shd w:val="clear" w:color="auto" w:fill="DAEEF3" w:themeFill="accent5" w:themeFillTint="33"/>
            <w:vAlign w:val="center"/>
          </w:tcPr>
          <w:p w14:paraId="7A01EDA5" w14:textId="77777777" w:rsidR="003D2219" w:rsidRPr="003D2219" w:rsidRDefault="003D2219" w:rsidP="00F0357D">
            <w:pPr>
              <w:jc w:val="center"/>
              <w:rPr>
                <w:rFonts w:asciiTheme="minorHAnsi" w:hAnsiTheme="minorHAnsi"/>
                <w:sz w:val="18"/>
                <w:szCs w:val="18"/>
              </w:rPr>
            </w:pPr>
          </w:p>
        </w:tc>
        <w:tc>
          <w:tcPr>
            <w:tcW w:w="836" w:type="dxa"/>
            <w:vAlign w:val="center"/>
          </w:tcPr>
          <w:p w14:paraId="3706CE33"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1B214CBA"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2 450,00</w:t>
            </w:r>
          </w:p>
        </w:tc>
        <w:tc>
          <w:tcPr>
            <w:tcW w:w="1241" w:type="dxa"/>
            <w:vAlign w:val="center"/>
          </w:tcPr>
          <w:p w14:paraId="67893902"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15 937,72</w:t>
            </w:r>
          </w:p>
        </w:tc>
        <w:tc>
          <w:tcPr>
            <w:tcW w:w="1045" w:type="dxa"/>
            <w:vAlign w:val="center"/>
          </w:tcPr>
          <w:p w14:paraId="165CFFD5"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13 487,71</w:t>
            </w:r>
          </w:p>
        </w:tc>
        <w:tc>
          <w:tcPr>
            <w:tcW w:w="941" w:type="dxa"/>
            <w:vAlign w:val="center"/>
          </w:tcPr>
          <w:p w14:paraId="08CF5CC2"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550,5</w:t>
            </w:r>
          </w:p>
        </w:tc>
        <w:tc>
          <w:tcPr>
            <w:tcW w:w="1326" w:type="dxa"/>
          </w:tcPr>
          <w:p w14:paraId="162631CE"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52516F92"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4DC92EDF" w14:textId="77777777" w:rsidTr="00F60ADE">
        <w:tc>
          <w:tcPr>
            <w:tcW w:w="1125" w:type="dxa"/>
            <w:vMerge/>
            <w:shd w:val="clear" w:color="auto" w:fill="DAEEF3" w:themeFill="accent5" w:themeFillTint="33"/>
            <w:vAlign w:val="center"/>
          </w:tcPr>
          <w:p w14:paraId="317634F6" w14:textId="77777777" w:rsidR="003D2219" w:rsidRPr="003D2219" w:rsidRDefault="003D2219" w:rsidP="00F0357D">
            <w:pPr>
              <w:jc w:val="center"/>
              <w:rPr>
                <w:rFonts w:asciiTheme="minorHAnsi" w:hAnsiTheme="minorHAnsi"/>
                <w:sz w:val="18"/>
                <w:szCs w:val="18"/>
              </w:rPr>
            </w:pPr>
          </w:p>
        </w:tc>
        <w:tc>
          <w:tcPr>
            <w:tcW w:w="836" w:type="dxa"/>
            <w:vAlign w:val="center"/>
          </w:tcPr>
          <w:p w14:paraId="1EDA942A"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4272DE15"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2 450,00</w:t>
            </w:r>
          </w:p>
        </w:tc>
        <w:tc>
          <w:tcPr>
            <w:tcW w:w="1241" w:type="dxa"/>
            <w:vAlign w:val="center"/>
          </w:tcPr>
          <w:p w14:paraId="4BBEA8C4"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8 536,55</w:t>
            </w:r>
          </w:p>
        </w:tc>
        <w:tc>
          <w:tcPr>
            <w:tcW w:w="1045" w:type="dxa"/>
            <w:vAlign w:val="center"/>
          </w:tcPr>
          <w:p w14:paraId="6C5D3893"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6 086,55</w:t>
            </w:r>
          </w:p>
        </w:tc>
        <w:tc>
          <w:tcPr>
            <w:tcW w:w="941" w:type="dxa"/>
            <w:vAlign w:val="center"/>
          </w:tcPr>
          <w:p w14:paraId="4F504348"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248,4</w:t>
            </w:r>
          </w:p>
        </w:tc>
        <w:tc>
          <w:tcPr>
            <w:tcW w:w="1326" w:type="dxa"/>
          </w:tcPr>
          <w:p w14:paraId="5531FFF1"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7A3491C5"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46F9381B" w14:textId="77777777" w:rsidTr="00F60ADE">
        <w:tc>
          <w:tcPr>
            <w:tcW w:w="9062" w:type="dxa"/>
            <w:gridSpan w:val="8"/>
            <w:shd w:val="clear" w:color="auto" w:fill="DAEEF3" w:themeFill="accent5" w:themeFillTint="33"/>
          </w:tcPr>
          <w:p w14:paraId="3A18080A" w14:textId="77777777" w:rsidR="003D2219" w:rsidRPr="00F60ADE" w:rsidRDefault="003D2219" w:rsidP="00F0357D">
            <w:pPr>
              <w:rPr>
                <w:rFonts w:asciiTheme="minorHAnsi" w:hAnsiTheme="minorHAnsi"/>
                <w:sz w:val="18"/>
                <w:szCs w:val="18"/>
                <w:highlight w:val="yellow"/>
              </w:rPr>
            </w:pPr>
          </w:p>
        </w:tc>
      </w:tr>
      <w:tr w:rsidR="003D2219" w:rsidRPr="006201A3" w14:paraId="59E73B63" w14:textId="77777777" w:rsidTr="00F60ADE">
        <w:tc>
          <w:tcPr>
            <w:tcW w:w="1125" w:type="dxa"/>
            <w:vMerge w:val="restart"/>
            <w:shd w:val="clear" w:color="auto" w:fill="DAEEF3" w:themeFill="accent5" w:themeFillTint="33"/>
            <w:vAlign w:val="center"/>
          </w:tcPr>
          <w:p w14:paraId="61EA40CB"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151943</w:t>
            </w:r>
          </w:p>
        </w:tc>
        <w:tc>
          <w:tcPr>
            <w:tcW w:w="836" w:type="dxa"/>
            <w:vAlign w:val="center"/>
          </w:tcPr>
          <w:p w14:paraId="72C4958B"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2015</w:t>
            </w:r>
          </w:p>
        </w:tc>
        <w:tc>
          <w:tcPr>
            <w:tcW w:w="1241" w:type="dxa"/>
            <w:vAlign w:val="center"/>
          </w:tcPr>
          <w:p w14:paraId="7AA9E19D"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2 300,00</w:t>
            </w:r>
          </w:p>
        </w:tc>
        <w:tc>
          <w:tcPr>
            <w:tcW w:w="1241" w:type="dxa"/>
            <w:vAlign w:val="center"/>
          </w:tcPr>
          <w:p w14:paraId="6241486F"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8 536,55</w:t>
            </w:r>
          </w:p>
        </w:tc>
        <w:tc>
          <w:tcPr>
            <w:tcW w:w="1045" w:type="dxa"/>
            <w:vAlign w:val="center"/>
          </w:tcPr>
          <w:p w14:paraId="7D84A2A9"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6 236,55</w:t>
            </w:r>
          </w:p>
        </w:tc>
        <w:tc>
          <w:tcPr>
            <w:tcW w:w="941" w:type="dxa"/>
            <w:vAlign w:val="center"/>
          </w:tcPr>
          <w:p w14:paraId="64613384"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271,2</w:t>
            </w:r>
          </w:p>
        </w:tc>
        <w:tc>
          <w:tcPr>
            <w:tcW w:w="1326" w:type="dxa"/>
          </w:tcPr>
          <w:p w14:paraId="00022E31"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6EB2BC1B"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r w:rsidR="003D2219" w:rsidRPr="006201A3" w14:paraId="7EDE0921" w14:textId="77777777" w:rsidTr="00F60ADE">
        <w:tc>
          <w:tcPr>
            <w:tcW w:w="1125" w:type="dxa"/>
            <w:vMerge/>
            <w:shd w:val="clear" w:color="auto" w:fill="DAEEF3" w:themeFill="accent5" w:themeFillTint="33"/>
          </w:tcPr>
          <w:p w14:paraId="16DE3C07" w14:textId="77777777" w:rsidR="003D2219" w:rsidRPr="003D2219" w:rsidRDefault="003D2219" w:rsidP="00F0357D">
            <w:pPr>
              <w:rPr>
                <w:rFonts w:asciiTheme="minorHAnsi" w:hAnsiTheme="minorHAnsi"/>
                <w:sz w:val="18"/>
                <w:szCs w:val="18"/>
              </w:rPr>
            </w:pPr>
          </w:p>
        </w:tc>
        <w:tc>
          <w:tcPr>
            <w:tcW w:w="836" w:type="dxa"/>
            <w:vAlign w:val="center"/>
          </w:tcPr>
          <w:p w14:paraId="66B1A412" w14:textId="77777777" w:rsidR="003D2219" w:rsidRPr="003D2219" w:rsidRDefault="003D2219" w:rsidP="00F0357D">
            <w:pPr>
              <w:jc w:val="center"/>
              <w:rPr>
                <w:rFonts w:asciiTheme="minorHAnsi" w:hAnsiTheme="minorHAnsi"/>
                <w:sz w:val="18"/>
                <w:szCs w:val="18"/>
              </w:rPr>
            </w:pPr>
            <w:r w:rsidRPr="003D2219">
              <w:rPr>
                <w:rFonts w:asciiTheme="minorHAnsi" w:hAnsiTheme="minorHAnsi"/>
                <w:sz w:val="18"/>
                <w:szCs w:val="18"/>
              </w:rPr>
              <w:t>2016</w:t>
            </w:r>
          </w:p>
        </w:tc>
        <w:tc>
          <w:tcPr>
            <w:tcW w:w="1241" w:type="dxa"/>
            <w:vAlign w:val="center"/>
          </w:tcPr>
          <w:p w14:paraId="47F023F9"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2 300,00</w:t>
            </w:r>
          </w:p>
        </w:tc>
        <w:tc>
          <w:tcPr>
            <w:tcW w:w="1241" w:type="dxa"/>
            <w:vAlign w:val="center"/>
          </w:tcPr>
          <w:p w14:paraId="62A0F4B3"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8 536,55</w:t>
            </w:r>
          </w:p>
        </w:tc>
        <w:tc>
          <w:tcPr>
            <w:tcW w:w="1045" w:type="dxa"/>
            <w:vAlign w:val="center"/>
          </w:tcPr>
          <w:p w14:paraId="53D870C9" w14:textId="77777777" w:rsidR="003D2219" w:rsidRPr="00F60ADE" w:rsidRDefault="003D2219" w:rsidP="00F0357D">
            <w:pPr>
              <w:jc w:val="right"/>
              <w:rPr>
                <w:rFonts w:asciiTheme="minorHAnsi" w:hAnsiTheme="minorHAnsi"/>
                <w:sz w:val="18"/>
                <w:szCs w:val="18"/>
              </w:rPr>
            </w:pPr>
            <w:r w:rsidRPr="00F60ADE">
              <w:rPr>
                <w:rFonts w:asciiTheme="minorHAnsi" w:hAnsiTheme="minorHAnsi"/>
                <w:sz w:val="18"/>
                <w:szCs w:val="18"/>
              </w:rPr>
              <w:t>6 236,55</w:t>
            </w:r>
          </w:p>
        </w:tc>
        <w:tc>
          <w:tcPr>
            <w:tcW w:w="941" w:type="dxa"/>
            <w:vAlign w:val="center"/>
          </w:tcPr>
          <w:p w14:paraId="316BAF3B" w14:textId="77777777" w:rsidR="003D2219" w:rsidRPr="003D2219" w:rsidRDefault="003D2219" w:rsidP="00F0357D">
            <w:pPr>
              <w:jc w:val="right"/>
              <w:rPr>
                <w:rFonts w:asciiTheme="minorHAnsi" w:hAnsiTheme="minorHAnsi"/>
                <w:sz w:val="18"/>
                <w:szCs w:val="18"/>
              </w:rPr>
            </w:pPr>
            <w:r w:rsidRPr="003D2219">
              <w:rPr>
                <w:rFonts w:asciiTheme="minorHAnsi" w:hAnsiTheme="minorHAnsi"/>
                <w:sz w:val="18"/>
                <w:szCs w:val="18"/>
              </w:rPr>
              <w:t>271,2</w:t>
            </w:r>
          </w:p>
        </w:tc>
        <w:tc>
          <w:tcPr>
            <w:tcW w:w="1326" w:type="dxa"/>
          </w:tcPr>
          <w:p w14:paraId="0B2E269B"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1 dodavatel</w:t>
            </w:r>
          </w:p>
        </w:tc>
        <w:tc>
          <w:tcPr>
            <w:tcW w:w="1307" w:type="dxa"/>
          </w:tcPr>
          <w:p w14:paraId="048BB652" w14:textId="77777777" w:rsidR="003D2219" w:rsidRPr="003D2219" w:rsidRDefault="003D2219" w:rsidP="00F0357D">
            <w:pPr>
              <w:rPr>
                <w:rFonts w:asciiTheme="minorHAnsi" w:hAnsiTheme="minorHAnsi"/>
                <w:sz w:val="18"/>
                <w:szCs w:val="18"/>
              </w:rPr>
            </w:pPr>
            <w:r w:rsidRPr="003D2219">
              <w:rPr>
                <w:rFonts w:asciiTheme="minorHAnsi" w:hAnsiTheme="minorHAnsi"/>
                <w:sz w:val="18"/>
                <w:szCs w:val="18"/>
              </w:rPr>
              <w:t>2 nemocnice</w:t>
            </w:r>
          </w:p>
        </w:tc>
      </w:tr>
    </w:tbl>
    <w:p w14:paraId="271130AC" w14:textId="449FDBC0" w:rsidR="003D2219" w:rsidRPr="008F56E2" w:rsidRDefault="003D2219" w:rsidP="00232333">
      <w:pPr>
        <w:ind w:left="567" w:hanging="567"/>
        <w:rPr>
          <w:rFonts w:asciiTheme="minorHAnsi" w:hAnsiTheme="minorHAnsi"/>
          <w:sz w:val="18"/>
          <w:szCs w:val="18"/>
        </w:rPr>
      </w:pPr>
      <w:r w:rsidRPr="008F56E2">
        <w:rPr>
          <w:rFonts w:asciiTheme="minorHAnsi" w:hAnsiTheme="minorHAnsi"/>
          <w:b/>
          <w:sz w:val="18"/>
          <w:szCs w:val="18"/>
        </w:rPr>
        <w:t>Zdroj:</w:t>
      </w:r>
      <w:r w:rsidRPr="008F56E2">
        <w:rPr>
          <w:rFonts w:asciiTheme="minorHAnsi" w:hAnsiTheme="minorHAnsi"/>
          <w:sz w:val="18"/>
          <w:szCs w:val="18"/>
        </w:rPr>
        <w:t xml:space="preserve"> </w:t>
      </w:r>
      <w:r w:rsidR="00232333">
        <w:rPr>
          <w:rFonts w:asciiTheme="minorHAnsi" w:hAnsiTheme="minorHAnsi"/>
          <w:sz w:val="18"/>
          <w:szCs w:val="18"/>
        </w:rPr>
        <w:tab/>
      </w:r>
      <w:r w:rsidR="00582401" w:rsidRPr="008F56E2">
        <w:rPr>
          <w:rFonts w:asciiTheme="minorHAnsi" w:hAnsiTheme="minorHAnsi"/>
          <w:sz w:val="18"/>
          <w:szCs w:val="18"/>
        </w:rPr>
        <w:t>p</w:t>
      </w:r>
      <w:r w:rsidRPr="008F56E2">
        <w:rPr>
          <w:rFonts w:asciiTheme="minorHAnsi" w:hAnsiTheme="minorHAnsi"/>
          <w:sz w:val="18"/>
          <w:szCs w:val="18"/>
        </w:rPr>
        <w:t>řílohy jednotlivých kontrolních protokol</w:t>
      </w:r>
      <w:r w:rsidR="00582401" w:rsidRPr="008F56E2">
        <w:rPr>
          <w:rFonts w:asciiTheme="minorHAnsi" w:hAnsiTheme="minorHAnsi"/>
          <w:sz w:val="18"/>
          <w:szCs w:val="18"/>
        </w:rPr>
        <w:t>ů</w:t>
      </w:r>
      <w:r w:rsidRPr="008F56E2">
        <w:rPr>
          <w:rFonts w:asciiTheme="minorHAnsi" w:hAnsiTheme="minorHAnsi"/>
          <w:sz w:val="18"/>
          <w:szCs w:val="18"/>
        </w:rPr>
        <w:t xml:space="preserve"> kontrolovaných nemocnic (dle faktur).</w:t>
      </w:r>
    </w:p>
    <w:p w14:paraId="59850FB9" w14:textId="50FEE525" w:rsidR="003D2219" w:rsidRPr="008F56E2" w:rsidRDefault="003D2219" w:rsidP="00582401">
      <w:pPr>
        <w:ind w:left="284" w:hanging="284"/>
        <w:rPr>
          <w:rFonts w:asciiTheme="minorHAnsi" w:hAnsiTheme="minorHAnsi"/>
          <w:sz w:val="18"/>
          <w:szCs w:val="18"/>
        </w:rPr>
      </w:pPr>
      <w:r w:rsidRPr="008F56E2">
        <w:rPr>
          <w:rFonts w:asciiTheme="minorHAnsi" w:hAnsiTheme="minorHAnsi"/>
          <w:sz w:val="18"/>
          <w:szCs w:val="18"/>
        </w:rPr>
        <w:t xml:space="preserve">* </w:t>
      </w:r>
      <w:r w:rsidR="00582401">
        <w:rPr>
          <w:rFonts w:asciiTheme="minorHAnsi" w:hAnsiTheme="minorHAnsi"/>
          <w:sz w:val="18"/>
          <w:szCs w:val="18"/>
        </w:rPr>
        <w:tab/>
      </w:r>
      <w:r w:rsidR="00582401" w:rsidRPr="008F56E2">
        <w:rPr>
          <w:rFonts w:asciiTheme="minorHAnsi" w:hAnsiTheme="minorHAnsi"/>
          <w:sz w:val="18"/>
          <w:szCs w:val="18"/>
        </w:rPr>
        <w:t>K</w:t>
      </w:r>
      <w:r w:rsidRPr="008F56E2">
        <w:rPr>
          <w:rFonts w:asciiTheme="minorHAnsi" w:hAnsiTheme="minorHAnsi"/>
          <w:sz w:val="18"/>
          <w:szCs w:val="18"/>
        </w:rPr>
        <w:t xml:space="preserve">ód VZP ČR – kód </w:t>
      </w:r>
      <w:r w:rsidR="00582401" w:rsidRPr="00323F7A">
        <w:rPr>
          <w:rFonts w:asciiTheme="minorHAnsi" w:hAnsiTheme="minorHAnsi"/>
          <w:sz w:val="18"/>
          <w:szCs w:val="18"/>
        </w:rPr>
        <w:t>přiděluje</w:t>
      </w:r>
      <w:r w:rsidR="00582401">
        <w:rPr>
          <w:rFonts w:asciiTheme="minorHAnsi" w:hAnsiTheme="minorHAnsi"/>
          <w:sz w:val="18"/>
          <w:szCs w:val="18"/>
        </w:rPr>
        <w:t xml:space="preserve"> </w:t>
      </w:r>
      <w:r w:rsidR="00582401" w:rsidRPr="00323F7A">
        <w:rPr>
          <w:rFonts w:asciiTheme="minorHAnsi" w:hAnsiTheme="minorHAnsi"/>
          <w:sz w:val="18"/>
          <w:szCs w:val="18"/>
        </w:rPr>
        <w:t>Všeobecná zdravotní pojišťovna ČR dle platné metodiky</w:t>
      </w:r>
      <w:r w:rsidR="00582401">
        <w:rPr>
          <w:rFonts w:asciiTheme="minorHAnsi" w:hAnsiTheme="minorHAnsi"/>
          <w:sz w:val="18"/>
          <w:szCs w:val="18"/>
        </w:rPr>
        <w:t>, tento kód</w:t>
      </w:r>
      <w:r w:rsidR="00582401" w:rsidRPr="00323F7A">
        <w:rPr>
          <w:rFonts w:asciiTheme="minorHAnsi" w:hAnsiTheme="minorHAnsi"/>
          <w:sz w:val="18"/>
          <w:szCs w:val="18"/>
        </w:rPr>
        <w:t xml:space="preserve"> je jednoznačným identifikátorem příslušného</w:t>
      </w:r>
      <w:r w:rsidR="00582401" w:rsidRPr="00582401">
        <w:rPr>
          <w:rFonts w:asciiTheme="minorHAnsi" w:hAnsiTheme="minorHAnsi"/>
          <w:sz w:val="18"/>
          <w:szCs w:val="18"/>
        </w:rPr>
        <w:t xml:space="preserve"> </w:t>
      </w:r>
      <w:r w:rsidRPr="008F56E2">
        <w:rPr>
          <w:rFonts w:asciiTheme="minorHAnsi" w:hAnsiTheme="minorHAnsi"/>
          <w:sz w:val="18"/>
          <w:szCs w:val="18"/>
        </w:rPr>
        <w:t>zdravotnického prostředku (ZUM)</w:t>
      </w:r>
      <w:r w:rsidR="00582401">
        <w:rPr>
          <w:rFonts w:asciiTheme="minorHAnsi" w:hAnsiTheme="minorHAnsi"/>
          <w:sz w:val="18"/>
          <w:szCs w:val="18"/>
        </w:rPr>
        <w:t>.</w:t>
      </w:r>
    </w:p>
    <w:p w14:paraId="6AD5AFF0" w14:textId="77777777" w:rsidR="00A22856" w:rsidRPr="00CC5E59" w:rsidRDefault="00A22856" w:rsidP="00912B63">
      <w:pPr>
        <w:autoSpaceDE w:val="0"/>
        <w:autoSpaceDN w:val="0"/>
        <w:adjustRightInd w:val="0"/>
        <w:jc w:val="both"/>
        <w:rPr>
          <w:rFonts w:asciiTheme="minorHAnsi" w:hAnsiTheme="minorHAnsi" w:cstheme="minorHAnsi"/>
          <w:bCs/>
          <w:color w:val="000000" w:themeColor="text1"/>
          <w:sz w:val="22"/>
          <w:lang w:eastAsia="cs-CZ"/>
        </w:rPr>
      </w:pPr>
    </w:p>
    <w:sectPr w:rsidR="00A22856" w:rsidRPr="00CC5E59" w:rsidSect="00D55F3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174A5" w14:textId="77777777" w:rsidR="007D47E0" w:rsidRDefault="007D47E0">
      <w:r>
        <w:separator/>
      </w:r>
    </w:p>
  </w:endnote>
  <w:endnote w:type="continuationSeparator" w:id="0">
    <w:p w14:paraId="467FA4D0" w14:textId="77777777" w:rsidR="007D47E0" w:rsidRDefault="007D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imes New Roman CE obyeejné">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57316" w14:textId="77777777" w:rsidR="007D47E0" w:rsidRDefault="007D47E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14:paraId="554CCB56" w14:textId="77777777" w:rsidR="007D47E0" w:rsidRDefault="007D47E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DBFC" w14:textId="3715AC02" w:rsidR="007D47E0" w:rsidRPr="00111145" w:rsidRDefault="007D47E0" w:rsidP="004C3463">
    <w:pPr>
      <w:pStyle w:val="Zpat"/>
      <w:framePr w:wrap="around" w:vAnchor="text" w:hAnchor="page" w:x="6406" w:yAlign="bottom"/>
      <w:rPr>
        <w:rStyle w:val="slostrnky"/>
        <w:rFonts w:asciiTheme="minorHAnsi" w:hAnsiTheme="minorHAnsi" w:cstheme="minorHAnsi"/>
      </w:rPr>
    </w:pPr>
    <w:r w:rsidRPr="00111145">
      <w:rPr>
        <w:rStyle w:val="slostrnky"/>
        <w:rFonts w:asciiTheme="minorHAnsi" w:hAnsiTheme="minorHAnsi" w:cstheme="minorHAnsi"/>
      </w:rPr>
      <w:fldChar w:fldCharType="begin"/>
    </w:r>
    <w:r w:rsidRPr="00111145">
      <w:rPr>
        <w:rStyle w:val="slostrnky"/>
        <w:rFonts w:asciiTheme="minorHAnsi" w:hAnsiTheme="minorHAnsi" w:cstheme="minorHAnsi"/>
      </w:rPr>
      <w:instrText xml:space="preserve">PAGE  </w:instrText>
    </w:r>
    <w:r w:rsidRPr="00111145">
      <w:rPr>
        <w:rStyle w:val="slostrnky"/>
        <w:rFonts w:asciiTheme="minorHAnsi" w:hAnsiTheme="minorHAnsi" w:cstheme="minorHAnsi"/>
      </w:rPr>
      <w:fldChar w:fldCharType="separate"/>
    </w:r>
    <w:r w:rsidR="00ED57AB">
      <w:rPr>
        <w:rStyle w:val="slostrnky"/>
        <w:rFonts w:asciiTheme="minorHAnsi" w:hAnsiTheme="minorHAnsi" w:cstheme="minorHAnsi"/>
        <w:noProof/>
      </w:rPr>
      <w:t>21</w:t>
    </w:r>
    <w:r w:rsidRPr="00111145">
      <w:rPr>
        <w:rStyle w:val="slostrnky"/>
        <w:rFonts w:asciiTheme="minorHAnsi" w:hAnsiTheme="minorHAnsi" w:cstheme="minorHAnsi"/>
      </w:rPr>
      <w:fldChar w:fldCharType="end"/>
    </w:r>
  </w:p>
  <w:p w14:paraId="07033947" w14:textId="77777777" w:rsidR="007D47E0" w:rsidRDefault="007D47E0" w:rsidP="000C267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11EEF" w14:textId="77777777" w:rsidR="00ED57AB" w:rsidRDefault="00ED57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8A876" w14:textId="77777777" w:rsidR="007D47E0" w:rsidRDefault="007D47E0">
      <w:r>
        <w:separator/>
      </w:r>
    </w:p>
  </w:footnote>
  <w:footnote w:type="continuationSeparator" w:id="0">
    <w:p w14:paraId="140781A2" w14:textId="77777777" w:rsidR="007D47E0" w:rsidRDefault="007D47E0">
      <w:r>
        <w:continuationSeparator/>
      </w:r>
    </w:p>
  </w:footnote>
  <w:footnote w:id="1">
    <w:p w14:paraId="22E3B491" w14:textId="46EA8023" w:rsidR="007D47E0" w:rsidRPr="007D5BC9" w:rsidRDefault="007D47E0" w:rsidP="00366BED">
      <w:pPr>
        <w:pStyle w:val="Textpoznpodarou"/>
        <w:ind w:left="284" w:hanging="284"/>
        <w:jc w:val="both"/>
        <w:rPr>
          <w:rFonts w:asciiTheme="minorHAnsi" w:hAnsiTheme="minorHAnsi" w:cstheme="minorHAnsi"/>
        </w:rPr>
      </w:pPr>
      <w:r w:rsidRPr="003E3F26">
        <w:rPr>
          <w:rStyle w:val="Znakapoznpodarou"/>
          <w:rFonts w:asciiTheme="minorHAnsi" w:hAnsiTheme="minorHAnsi" w:cstheme="minorHAnsi"/>
        </w:rPr>
        <w:footnoteRef/>
      </w:r>
      <w:r>
        <w:rPr>
          <w:rFonts w:asciiTheme="minorHAnsi" w:hAnsiTheme="minorHAnsi" w:cstheme="minorHAnsi"/>
          <w:sz w:val="16"/>
          <w:szCs w:val="16"/>
        </w:rPr>
        <w:t xml:space="preserve"> </w:t>
      </w:r>
      <w:r>
        <w:rPr>
          <w:rFonts w:asciiTheme="minorHAnsi" w:hAnsiTheme="minorHAnsi" w:cstheme="minorHAnsi"/>
          <w:sz w:val="16"/>
          <w:szCs w:val="16"/>
        </w:rPr>
        <w:tab/>
      </w:r>
      <w:r w:rsidRPr="007D5BC9">
        <w:rPr>
          <w:rFonts w:asciiTheme="minorHAnsi" w:hAnsiTheme="minorHAnsi" w:cstheme="minorHAnsi"/>
        </w:rPr>
        <w:t>Zákon</w:t>
      </w:r>
      <w:r>
        <w:rPr>
          <w:rFonts w:asciiTheme="minorHAnsi" w:hAnsiTheme="minorHAnsi" w:cstheme="minorHAnsi"/>
        </w:rPr>
        <w:t xml:space="preserve"> České národní rady </w:t>
      </w:r>
      <w:r w:rsidRPr="007D5BC9">
        <w:rPr>
          <w:rFonts w:asciiTheme="minorHAnsi" w:hAnsiTheme="minorHAnsi" w:cstheme="minorHAnsi"/>
        </w:rPr>
        <w:t>č. 2/1969 Sb., o zřízení ministerstev a jiných ústředních orgánů státní správy České republiky.</w:t>
      </w:r>
    </w:p>
  </w:footnote>
  <w:footnote w:id="2">
    <w:p w14:paraId="1492E87C" w14:textId="1C3AFEA0" w:rsidR="007D47E0" w:rsidRPr="007D5BC9" w:rsidRDefault="007D47E0" w:rsidP="00366BED">
      <w:pPr>
        <w:pStyle w:val="Textpoznpodarou"/>
        <w:ind w:left="284" w:hanging="284"/>
        <w:jc w:val="both"/>
        <w:rPr>
          <w:rFonts w:asciiTheme="minorHAnsi" w:hAnsiTheme="minorHAnsi"/>
        </w:rPr>
      </w:pPr>
      <w:r w:rsidRPr="007D5BC9">
        <w:rPr>
          <w:rStyle w:val="Znakapoznpodarou"/>
          <w:rFonts w:asciiTheme="minorHAnsi" w:hAnsiTheme="minorHAnsi"/>
        </w:rPr>
        <w:footnoteRef/>
      </w:r>
      <w:r>
        <w:rPr>
          <w:rFonts w:asciiTheme="minorHAnsi" w:hAnsiTheme="minorHAnsi"/>
        </w:rPr>
        <w:t xml:space="preserve"> </w:t>
      </w:r>
      <w:r>
        <w:rPr>
          <w:rFonts w:asciiTheme="minorHAnsi" w:hAnsiTheme="minorHAnsi"/>
        </w:rPr>
        <w:tab/>
      </w:r>
      <w:r w:rsidRPr="007D5BC9">
        <w:rPr>
          <w:rFonts w:asciiTheme="minorHAnsi" w:hAnsiTheme="minorHAnsi"/>
        </w:rPr>
        <w:t xml:space="preserve">Zákon č. 218/2000 Sb., </w:t>
      </w:r>
      <w:r w:rsidRPr="007D5BC9">
        <w:rPr>
          <w:rFonts w:asciiTheme="minorHAnsi" w:hAnsiTheme="minorHAnsi" w:cs="Arial"/>
          <w:lang w:eastAsia="cs-CZ"/>
        </w:rPr>
        <w:t>o rozpočtových pravidlech a o změně některých souvisejících zákonů (rozpočtová pravidla).</w:t>
      </w:r>
      <w:r w:rsidRPr="007D5BC9">
        <w:rPr>
          <w:rFonts w:asciiTheme="minorHAnsi" w:hAnsiTheme="minorHAnsi"/>
        </w:rPr>
        <w:t xml:space="preserve"> </w:t>
      </w:r>
    </w:p>
  </w:footnote>
  <w:footnote w:id="3">
    <w:p w14:paraId="62ED8D4D" w14:textId="48D75C54" w:rsidR="007D47E0" w:rsidRPr="007D5BC9" w:rsidRDefault="007D47E0" w:rsidP="005C68F6">
      <w:pPr>
        <w:pStyle w:val="Textpoznpodarou"/>
        <w:ind w:left="284" w:hanging="284"/>
        <w:jc w:val="both"/>
        <w:rPr>
          <w:rFonts w:asciiTheme="minorHAnsi" w:hAnsiTheme="minorHAnsi"/>
        </w:rPr>
      </w:pPr>
      <w:r w:rsidRPr="007D5BC9">
        <w:rPr>
          <w:rStyle w:val="Znakapoznpodarou"/>
          <w:rFonts w:asciiTheme="minorHAnsi" w:hAnsiTheme="minorHAnsi"/>
        </w:rPr>
        <w:footnoteRef/>
      </w:r>
      <w:r w:rsidRPr="007D5BC9">
        <w:rPr>
          <w:rFonts w:asciiTheme="minorHAnsi" w:hAnsiTheme="minorHAnsi"/>
        </w:rPr>
        <w:t xml:space="preserve"> </w:t>
      </w:r>
      <w:r>
        <w:rPr>
          <w:rFonts w:asciiTheme="minorHAnsi" w:hAnsiTheme="minorHAnsi"/>
        </w:rPr>
        <w:tab/>
      </w:r>
      <w:r w:rsidRPr="007D5BC9">
        <w:rPr>
          <w:rFonts w:asciiTheme="minorHAnsi" w:hAnsiTheme="minorHAnsi"/>
        </w:rPr>
        <w:t xml:space="preserve">Zákon č. 219/2000 Sb., </w:t>
      </w:r>
      <w:r w:rsidRPr="007D5BC9">
        <w:rPr>
          <w:rFonts w:asciiTheme="minorHAnsi" w:hAnsiTheme="minorHAnsi" w:cs="Arial"/>
          <w:lang w:eastAsia="cs-CZ"/>
        </w:rPr>
        <w:t>o majetku České republiky a jejím vystupování v právních vztazích.</w:t>
      </w:r>
    </w:p>
  </w:footnote>
  <w:footnote w:id="4">
    <w:p w14:paraId="4E529BE9" w14:textId="08FDD278" w:rsidR="007D47E0" w:rsidRPr="007D5BC9" w:rsidRDefault="007D47E0" w:rsidP="00366BED">
      <w:pPr>
        <w:pStyle w:val="Textpoznpodarou"/>
        <w:ind w:left="284" w:hanging="284"/>
        <w:jc w:val="both"/>
        <w:rPr>
          <w:rFonts w:asciiTheme="minorHAnsi" w:hAnsiTheme="minorHAnsi"/>
        </w:rPr>
      </w:pPr>
      <w:r w:rsidRPr="007D5BC9">
        <w:rPr>
          <w:rStyle w:val="Znakapoznpodarou"/>
          <w:rFonts w:asciiTheme="minorHAnsi" w:hAnsiTheme="minorHAnsi"/>
        </w:rPr>
        <w:footnoteRef/>
      </w:r>
      <w:r w:rsidRPr="007D5BC9">
        <w:rPr>
          <w:rFonts w:asciiTheme="minorHAnsi" w:hAnsiTheme="minorHAnsi"/>
        </w:rPr>
        <w:t xml:space="preserve"> </w:t>
      </w:r>
      <w:r>
        <w:rPr>
          <w:rFonts w:asciiTheme="minorHAnsi" w:hAnsiTheme="minorHAnsi"/>
        </w:rPr>
        <w:tab/>
      </w:r>
      <w:r w:rsidRPr="007D5BC9">
        <w:rPr>
          <w:rFonts w:asciiTheme="minorHAnsi" w:hAnsiTheme="minorHAnsi" w:cs="Arial"/>
          <w:lang w:eastAsia="cs-CZ"/>
        </w:rPr>
        <w:t>Zákon č. 563/1991 Sb., o účetnictví.</w:t>
      </w:r>
    </w:p>
  </w:footnote>
  <w:footnote w:id="5">
    <w:p w14:paraId="52342AC9" w14:textId="0C7FF1CE" w:rsidR="007D47E0" w:rsidRPr="007D5BC9" w:rsidRDefault="007D47E0" w:rsidP="00163701">
      <w:pPr>
        <w:pStyle w:val="Textpoznpodarou"/>
        <w:ind w:left="284" w:hanging="284"/>
        <w:jc w:val="both"/>
      </w:pPr>
      <w:r w:rsidRPr="007D5BC9">
        <w:rPr>
          <w:rStyle w:val="Znakapoznpodarou"/>
          <w:rFonts w:asciiTheme="minorHAnsi" w:hAnsiTheme="minorHAnsi"/>
        </w:rPr>
        <w:footnoteRef/>
      </w:r>
      <w:r w:rsidRPr="007D5BC9">
        <w:rPr>
          <w:rFonts w:asciiTheme="minorHAnsi" w:hAnsiTheme="minorHAnsi"/>
        </w:rPr>
        <w:t xml:space="preserve"> </w:t>
      </w:r>
      <w:r>
        <w:rPr>
          <w:rFonts w:asciiTheme="minorHAnsi" w:hAnsiTheme="minorHAnsi"/>
        </w:rPr>
        <w:tab/>
      </w:r>
      <w:r w:rsidRPr="007D5BC9">
        <w:rPr>
          <w:rFonts w:asciiTheme="minorHAnsi" w:hAnsiTheme="minorHAnsi"/>
        </w:rPr>
        <w:t>Z</w:t>
      </w:r>
      <w:r w:rsidRPr="007D5BC9">
        <w:rPr>
          <w:rFonts w:asciiTheme="minorHAnsi" w:hAnsiTheme="minorHAnsi" w:cs="Calibri"/>
          <w:lang w:eastAsia="cs-CZ"/>
        </w:rPr>
        <w:t>ákon č. 137/2006 Sb., o veřejných zakázkách.</w:t>
      </w:r>
    </w:p>
  </w:footnote>
  <w:footnote w:id="6">
    <w:p w14:paraId="365A4580" w14:textId="236C25C2" w:rsidR="007D47E0" w:rsidRPr="007D5BC9" w:rsidRDefault="007D47E0" w:rsidP="00163701">
      <w:pPr>
        <w:pStyle w:val="Textpoznpodarou"/>
        <w:ind w:left="284" w:hanging="284"/>
        <w:jc w:val="both"/>
      </w:pPr>
      <w:r w:rsidRPr="007D5BC9">
        <w:rPr>
          <w:rStyle w:val="Znakapoznpodarou"/>
          <w:rFonts w:asciiTheme="minorHAnsi" w:hAnsiTheme="minorHAnsi"/>
        </w:rPr>
        <w:footnoteRef/>
      </w:r>
      <w:r w:rsidRPr="007D5BC9">
        <w:rPr>
          <w:rFonts w:asciiTheme="minorHAnsi" w:hAnsiTheme="minorHAnsi"/>
        </w:rPr>
        <w:t xml:space="preserve"> </w:t>
      </w:r>
      <w:r>
        <w:rPr>
          <w:rFonts w:asciiTheme="minorHAnsi" w:hAnsiTheme="minorHAnsi"/>
        </w:rPr>
        <w:tab/>
      </w:r>
      <w:r w:rsidRPr="007D5BC9">
        <w:rPr>
          <w:rFonts w:asciiTheme="minorHAnsi" w:hAnsiTheme="minorHAnsi" w:cs="Calibri"/>
        </w:rPr>
        <w:t>Z</w:t>
      </w:r>
      <w:r w:rsidRPr="007D5BC9">
        <w:rPr>
          <w:rFonts w:asciiTheme="minorHAnsi" w:hAnsiTheme="minorHAnsi" w:cs="Calibri"/>
          <w:lang w:eastAsia="cs-CZ"/>
        </w:rPr>
        <w:t>ákon č. 134/2016 Sb., o zadávání veřejných zakázek.</w:t>
      </w:r>
    </w:p>
  </w:footnote>
  <w:footnote w:id="7">
    <w:p w14:paraId="4029093B" w14:textId="06F1469E" w:rsidR="007D47E0" w:rsidRPr="007D5BC9" w:rsidRDefault="007D47E0" w:rsidP="00366BED">
      <w:pPr>
        <w:pStyle w:val="Textpoznpodarou"/>
        <w:ind w:left="284" w:hanging="284"/>
        <w:jc w:val="both"/>
        <w:rPr>
          <w:rFonts w:asciiTheme="minorHAnsi" w:hAnsiTheme="minorHAnsi"/>
        </w:rPr>
      </w:pPr>
      <w:r w:rsidRPr="007D5BC9">
        <w:rPr>
          <w:rStyle w:val="Znakapoznpodarou"/>
          <w:rFonts w:asciiTheme="minorHAnsi" w:hAnsiTheme="minorHAnsi"/>
        </w:rPr>
        <w:footnoteRef/>
      </w:r>
      <w:r w:rsidRPr="007D5BC9">
        <w:rPr>
          <w:rFonts w:asciiTheme="minorHAnsi" w:hAnsiTheme="minorHAnsi"/>
        </w:rPr>
        <w:t xml:space="preserve"> </w:t>
      </w:r>
      <w:r>
        <w:rPr>
          <w:rFonts w:asciiTheme="minorHAnsi" w:hAnsiTheme="minorHAnsi"/>
        </w:rPr>
        <w:tab/>
        <w:t>Dle u</w:t>
      </w:r>
      <w:r w:rsidRPr="007D5BC9">
        <w:rPr>
          <w:rFonts w:asciiTheme="minorHAnsi" w:hAnsiTheme="minorHAnsi"/>
        </w:rPr>
        <w:t>stanovení § 63 zákona č. 218/2000 Sb</w:t>
      </w:r>
      <w:r w:rsidRPr="007D5BC9">
        <w:rPr>
          <w:rFonts w:asciiTheme="minorHAnsi" w:hAnsiTheme="minorHAnsi" w:cs="Arial"/>
          <w:lang w:eastAsia="cs-CZ"/>
        </w:rPr>
        <w:t>.</w:t>
      </w:r>
    </w:p>
  </w:footnote>
  <w:footnote w:id="8">
    <w:p w14:paraId="0153EC16" w14:textId="177424D3" w:rsidR="007D47E0" w:rsidRPr="007D5BC9" w:rsidRDefault="007D47E0" w:rsidP="00366BED">
      <w:pPr>
        <w:pStyle w:val="Textpoznpodarou"/>
        <w:ind w:left="284" w:hanging="284"/>
        <w:jc w:val="both"/>
        <w:rPr>
          <w:rFonts w:asciiTheme="minorHAnsi" w:hAnsiTheme="minorHAnsi"/>
        </w:rPr>
      </w:pPr>
      <w:r w:rsidRPr="007D5BC9">
        <w:rPr>
          <w:rStyle w:val="Znakapoznpodarou"/>
          <w:rFonts w:asciiTheme="minorHAnsi" w:hAnsiTheme="minorHAnsi"/>
        </w:rPr>
        <w:footnoteRef/>
      </w:r>
      <w:r w:rsidRPr="007D5BC9">
        <w:rPr>
          <w:rFonts w:asciiTheme="minorHAnsi" w:hAnsiTheme="minorHAnsi"/>
        </w:rPr>
        <w:t xml:space="preserve"> </w:t>
      </w:r>
      <w:r>
        <w:rPr>
          <w:rFonts w:asciiTheme="minorHAnsi" w:hAnsiTheme="minorHAnsi"/>
        </w:rPr>
        <w:tab/>
        <w:t>Dle u</w:t>
      </w:r>
      <w:r w:rsidRPr="007D5BC9">
        <w:rPr>
          <w:rFonts w:asciiTheme="minorHAnsi" w:hAnsiTheme="minorHAnsi"/>
        </w:rPr>
        <w:t>stanovení § 112 zákona č. 372/2011 Sb., o zdravotních službách a podmínk</w:t>
      </w:r>
      <w:r>
        <w:rPr>
          <w:rFonts w:asciiTheme="minorHAnsi" w:hAnsiTheme="minorHAnsi"/>
        </w:rPr>
        <w:t>ách jejich poskytování (zákon o </w:t>
      </w:r>
      <w:r w:rsidRPr="007D5BC9">
        <w:rPr>
          <w:rFonts w:asciiTheme="minorHAnsi" w:hAnsiTheme="minorHAnsi"/>
        </w:rPr>
        <w:t>zdravotních službách).</w:t>
      </w:r>
    </w:p>
  </w:footnote>
  <w:footnote w:id="9">
    <w:p w14:paraId="0B94BEB2" w14:textId="37D5167D" w:rsidR="007D47E0" w:rsidRPr="007D5BC9" w:rsidRDefault="007D47E0" w:rsidP="00366BED">
      <w:pPr>
        <w:pStyle w:val="Textpoznpodarou"/>
        <w:ind w:left="284" w:hanging="284"/>
        <w:jc w:val="both"/>
      </w:pPr>
      <w:r w:rsidRPr="007D5BC9">
        <w:rPr>
          <w:rStyle w:val="Znakapoznpodarou"/>
          <w:rFonts w:asciiTheme="minorHAnsi" w:hAnsiTheme="minorHAnsi"/>
        </w:rPr>
        <w:footnoteRef/>
      </w:r>
      <w:r>
        <w:rPr>
          <w:rFonts w:asciiTheme="minorHAnsi" w:hAnsiTheme="minorHAnsi"/>
        </w:rPr>
        <w:t xml:space="preserve"> </w:t>
      </w:r>
      <w:r>
        <w:rPr>
          <w:rFonts w:asciiTheme="minorHAnsi" w:hAnsiTheme="minorHAnsi"/>
        </w:rPr>
        <w:tab/>
      </w:r>
      <w:r w:rsidRPr="007D5BC9">
        <w:rPr>
          <w:rFonts w:asciiTheme="minorHAnsi" w:hAnsiTheme="minorHAnsi"/>
        </w:rPr>
        <w:t xml:space="preserve">Seznam center vysoce specializované a komplexní péče a vysoce specializovaných center zveřejňuje MZdr ve </w:t>
      </w:r>
      <w:r w:rsidRPr="007D5BC9">
        <w:rPr>
          <w:rFonts w:asciiTheme="minorHAnsi" w:hAnsiTheme="minorHAnsi"/>
          <w:i/>
        </w:rPr>
        <w:t>Věstníku MZ ČR</w:t>
      </w:r>
      <w:r w:rsidRPr="007D5BC9">
        <w:rPr>
          <w:rFonts w:asciiTheme="minorHAnsi" w:hAnsiTheme="minorHAnsi"/>
        </w:rPr>
        <w:t>.</w:t>
      </w:r>
    </w:p>
  </w:footnote>
  <w:footnote w:id="10">
    <w:p w14:paraId="646456B4" w14:textId="2B1173D2" w:rsidR="007D47E0" w:rsidRPr="005036A1" w:rsidRDefault="007D47E0" w:rsidP="00AD748B">
      <w:pPr>
        <w:pStyle w:val="Textpoznpodarou"/>
        <w:ind w:left="284" w:hanging="284"/>
        <w:rPr>
          <w:rFonts w:asciiTheme="minorHAnsi" w:hAnsiTheme="minorHAnsi"/>
        </w:rPr>
      </w:pPr>
      <w:r w:rsidRPr="003E3F26">
        <w:rPr>
          <w:rStyle w:val="Znakapoznpodarou"/>
          <w:rFonts w:asciiTheme="minorHAnsi" w:hAnsiTheme="minorHAnsi"/>
        </w:rPr>
        <w:footnoteRef/>
      </w:r>
      <w:r w:rsidRPr="003E3F26">
        <w:rPr>
          <w:rFonts w:asciiTheme="minorHAnsi" w:hAnsiTheme="minorHAnsi"/>
        </w:rPr>
        <w:t xml:space="preserve"> </w:t>
      </w:r>
      <w:r>
        <w:rPr>
          <w:rFonts w:asciiTheme="minorHAnsi" w:hAnsiTheme="minorHAnsi"/>
        </w:rPr>
        <w:tab/>
      </w:r>
      <w:r w:rsidRPr="005036A1">
        <w:rPr>
          <w:rFonts w:asciiTheme="minorHAnsi" w:hAnsiTheme="minorHAnsi"/>
        </w:rPr>
        <w:t>V souladu s ustanovením § 4 odst. 1 zákona č. 166/1993 Sb., o Nejvyšším kontrolním úřadu.</w:t>
      </w:r>
    </w:p>
  </w:footnote>
  <w:footnote w:id="11">
    <w:p w14:paraId="785F2AE4" w14:textId="2A1301E4" w:rsidR="007D47E0" w:rsidRPr="005036A1" w:rsidRDefault="007D47E0" w:rsidP="00AD748B">
      <w:pPr>
        <w:keepNext/>
        <w:keepLines/>
        <w:ind w:left="284" w:hanging="284"/>
        <w:jc w:val="both"/>
        <w:rPr>
          <w:sz w:val="20"/>
          <w:szCs w:val="20"/>
        </w:rPr>
      </w:pPr>
      <w:r w:rsidRPr="005036A1">
        <w:rPr>
          <w:rStyle w:val="Znakapoznpodarou"/>
          <w:rFonts w:asciiTheme="minorHAnsi" w:hAnsiTheme="minorHAnsi"/>
          <w:sz w:val="20"/>
          <w:szCs w:val="20"/>
        </w:rPr>
        <w:footnoteRef/>
      </w:r>
      <w:r>
        <w:rPr>
          <w:rFonts w:asciiTheme="minorHAnsi" w:hAnsiTheme="minorHAnsi"/>
          <w:sz w:val="20"/>
          <w:szCs w:val="20"/>
        </w:rPr>
        <w:t xml:space="preserve"> </w:t>
      </w:r>
      <w:r>
        <w:rPr>
          <w:rFonts w:asciiTheme="minorHAnsi" w:hAnsiTheme="minorHAnsi"/>
          <w:sz w:val="20"/>
          <w:szCs w:val="20"/>
        </w:rPr>
        <w:tab/>
      </w:r>
      <w:r w:rsidRPr="005036A1">
        <w:rPr>
          <w:rFonts w:asciiTheme="minorHAnsi" w:hAnsiTheme="minorHAnsi"/>
          <w:sz w:val="20"/>
          <w:szCs w:val="20"/>
        </w:rPr>
        <w:t>Z</w:t>
      </w:r>
      <w:r w:rsidRPr="005036A1">
        <w:rPr>
          <w:rFonts w:asciiTheme="minorHAnsi" w:hAnsiTheme="minorHAnsi" w:cs="Calibri"/>
          <w:sz w:val="20"/>
          <w:szCs w:val="20"/>
        </w:rPr>
        <w:t xml:space="preserve">a koordinaci působnosti MZdr pro oblast řízení státních příspěvkových organizací v přímé působnosti MZdr odpovídá Odbor </w:t>
      </w:r>
      <w:r>
        <w:rPr>
          <w:rFonts w:asciiTheme="minorHAnsi" w:hAnsiTheme="minorHAnsi" w:cs="Calibri"/>
          <w:sz w:val="20"/>
          <w:szCs w:val="20"/>
        </w:rPr>
        <w:t>přímo řízených organizací Ministerstva zdravotnictví</w:t>
      </w:r>
      <w:r w:rsidRPr="005036A1">
        <w:rPr>
          <w:rFonts w:asciiTheme="minorHAnsi" w:hAnsiTheme="minorHAnsi" w:cs="Calibri"/>
          <w:sz w:val="20"/>
          <w:szCs w:val="20"/>
        </w:rPr>
        <w:t>.</w:t>
      </w:r>
    </w:p>
  </w:footnote>
  <w:footnote w:id="12">
    <w:p w14:paraId="75FD59C5" w14:textId="46B1208F" w:rsidR="007D47E0" w:rsidRPr="00497BE6" w:rsidRDefault="007D47E0" w:rsidP="00AD748B">
      <w:pPr>
        <w:pStyle w:val="Textpoznpodarou"/>
        <w:ind w:left="284" w:hanging="284"/>
        <w:jc w:val="both"/>
        <w:rPr>
          <w:rFonts w:asciiTheme="minorHAnsi" w:hAnsiTheme="minorHAnsi"/>
          <w:lang w:eastAsia="cs-CZ"/>
        </w:rPr>
      </w:pPr>
      <w:r w:rsidRPr="005036A1">
        <w:rPr>
          <w:rStyle w:val="Znakapoznpodarou"/>
          <w:rFonts w:asciiTheme="minorHAnsi" w:hAnsiTheme="minorHAnsi"/>
        </w:rPr>
        <w:footnoteRef/>
      </w:r>
      <w:r w:rsidRPr="005036A1">
        <w:rPr>
          <w:rFonts w:asciiTheme="minorHAnsi" w:hAnsiTheme="minorHAnsi"/>
        </w:rPr>
        <w:t xml:space="preserve"> </w:t>
      </w:r>
      <w:r>
        <w:rPr>
          <w:rFonts w:asciiTheme="minorHAnsi" w:hAnsiTheme="minorHAnsi"/>
        </w:rPr>
        <w:tab/>
      </w:r>
      <w:r w:rsidRPr="005036A1">
        <w:rPr>
          <w:rFonts w:asciiTheme="minorHAnsi" w:hAnsiTheme="minorHAnsi"/>
        </w:rPr>
        <w:t xml:space="preserve">Dle ustanovení </w:t>
      </w:r>
      <w:r w:rsidRPr="005036A1">
        <w:rPr>
          <w:rFonts w:asciiTheme="minorHAnsi" w:hAnsiTheme="minorHAnsi"/>
          <w:lang w:eastAsia="cs-CZ"/>
        </w:rPr>
        <w:t>§ 4 odst. 1 písm. e) vyhlášky č. 62/2001 Sb., o hospodaření organizačních složek státu a</w:t>
      </w:r>
      <w:r>
        <w:rPr>
          <w:rFonts w:asciiTheme="minorHAnsi" w:hAnsiTheme="minorHAnsi"/>
          <w:lang w:eastAsia="cs-CZ"/>
        </w:rPr>
        <w:t> </w:t>
      </w:r>
      <w:r w:rsidRPr="005036A1">
        <w:rPr>
          <w:rFonts w:asciiTheme="minorHAnsi" w:hAnsiTheme="minorHAnsi"/>
          <w:lang w:eastAsia="cs-CZ"/>
        </w:rPr>
        <w:t>státních organizací s majetkem státu; jednalo se o chybějící údaje o počtu akcií, jejich podobě a jmenovité hodnotě.</w:t>
      </w:r>
    </w:p>
  </w:footnote>
  <w:footnote w:id="13">
    <w:p w14:paraId="78E2AC43" w14:textId="5088BAAD" w:rsidR="007D47E0" w:rsidRPr="00F64364" w:rsidRDefault="007D47E0" w:rsidP="00AD748B">
      <w:pPr>
        <w:ind w:left="284" w:hanging="284"/>
        <w:jc w:val="both"/>
        <w:rPr>
          <w:rFonts w:asciiTheme="minorHAnsi" w:hAnsiTheme="minorHAnsi" w:cs="Calibri"/>
          <w:lang w:eastAsia="cs-CZ"/>
        </w:rPr>
      </w:pPr>
      <w:r w:rsidRPr="003236BD">
        <w:rPr>
          <w:rStyle w:val="Znakapoznpodarou"/>
          <w:rFonts w:asciiTheme="minorHAnsi" w:hAnsiTheme="minorHAnsi"/>
          <w:sz w:val="20"/>
          <w:szCs w:val="20"/>
        </w:rPr>
        <w:footnoteRef/>
      </w:r>
      <w:r w:rsidRPr="003236BD">
        <w:rPr>
          <w:rFonts w:asciiTheme="minorHAnsi" w:hAnsiTheme="minorHAnsi"/>
          <w:sz w:val="20"/>
          <w:szCs w:val="20"/>
        </w:rPr>
        <w:t xml:space="preserve"> </w:t>
      </w:r>
      <w:r>
        <w:rPr>
          <w:rFonts w:asciiTheme="minorHAnsi" w:hAnsiTheme="minorHAnsi"/>
          <w:sz w:val="20"/>
          <w:szCs w:val="20"/>
        </w:rPr>
        <w:tab/>
        <w:t>MZdr je ústředním orgánem státní správy</w:t>
      </w:r>
      <w:r w:rsidDel="000D2EB6">
        <w:rPr>
          <w:rFonts w:asciiTheme="minorHAnsi" w:hAnsiTheme="minorHAnsi"/>
          <w:sz w:val="20"/>
          <w:szCs w:val="20"/>
        </w:rPr>
        <w:t xml:space="preserve"> </w:t>
      </w:r>
      <w:r>
        <w:rPr>
          <w:rFonts w:asciiTheme="minorHAnsi" w:hAnsiTheme="minorHAnsi"/>
          <w:sz w:val="20"/>
          <w:szCs w:val="20"/>
        </w:rPr>
        <w:t>podle ustanovení § 10 odst. 1 zákona č. 2/1969 Sb.</w:t>
      </w:r>
      <w:r w:rsidDel="000D2EB6">
        <w:rPr>
          <w:rFonts w:asciiTheme="minorHAnsi" w:hAnsiTheme="minorHAnsi"/>
          <w:sz w:val="20"/>
          <w:szCs w:val="20"/>
        </w:rPr>
        <w:t xml:space="preserve"> </w:t>
      </w:r>
      <w:r>
        <w:rPr>
          <w:rFonts w:asciiTheme="minorHAnsi" w:hAnsiTheme="minorHAnsi"/>
          <w:sz w:val="20"/>
          <w:szCs w:val="20"/>
        </w:rPr>
        <w:t xml:space="preserve">a má podle ustanovení § 22 </w:t>
      </w:r>
      <w:r w:rsidRPr="00F64364">
        <w:rPr>
          <w:rFonts w:asciiTheme="minorHAnsi" w:hAnsiTheme="minorHAnsi"/>
          <w:sz w:val="20"/>
          <w:szCs w:val="20"/>
        </w:rPr>
        <w:t xml:space="preserve">povinnost </w:t>
      </w:r>
      <w:r w:rsidRPr="005A010D">
        <w:rPr>
          <w:rFonts w:asciiTheme="minorHAnsi" w:hAnsiTheme="minorHAnsi"/>
          <w:sz w:val="20"/>
          <w:szCs w:val="20"/>
        </w:rPr>
        <w:t>zpracovávat koncepce rozvoje svěřených odvětví a řešení zásadních otázek</w:t>
      </w:r>
      <w:r>
        <w:rPr>
          <w:rFonts w:asciiTheme="minorHAnsi" w:hAnsiTheme="minorHAnsi"/>
          <w:sz w:val="20"/>
          <w:szCs w:val="20"/>
        </w:rPr>
        <w:t>, a to</w:t>
      </w:r>
      <w:r w:rsidRPr="00F64364">
        <w:rPr>
          <w:rFonts w:asciiTheme="minorHAnsi" w:hAnsiTheme="minorHAnsi"/>
          <w:sz w:val="20"/>
          <w:szCs w:val="20"/>
        </w:rPr>
        <w:t xml:space="preserve"> mj. </w:t>
      </w:r>
      <w:r w:rsidRPr="005A010D">
        <w:rPr>
          <w:rFonts w:asciiTheme="minorHAnsi" w:hAnsiTheme="minorHAnsi"/>
          <w:sz w:val="20"/>
          <w:szCs w:val="20"/>
        </w:rPr>
        <w:t>pro poskytovatele zdravotních služeb v přímé říd</w:t>
      </w:r>
      <w:r>
        <w:rPr>
          <w:rFonts w:asciiTheme="minorHAnsi" w:hAnsiTheme="minorHAnsi"/>
          <w:sz w:val="20"/>
          <w:szCs w:val="20"/>
        </w:rPr>
        <w:t>i</w:t>
      </w:r>
      <w:r w:rsidRPr="005A010D">
        <w:rPr>
          <w:rFonts w:asciiTheme="minorHAnsi" w:hAnsiTheme="minorHAnsi"/>
          <w:sz w:val="20"/>
          <w:szCs w:val="20"/>
        </w:rPr>
        <w:t>cí působnosti</w:t>
      </w:r>
      <w:r w:rsidRPr="00F64364">
        <w:rPr>
          <w:rFonts w:asciiTheme="minorHAnsi" w:hAnsiTheme="minorHAnsi"/>
          <w:sz w:val="20"/>
          <w:szCs w:val="20"/>
        </w:rPr>
        <w:t>.</w:t>
      </w:r>
    </w:p>
  </w:footnote>
  <w:footnote w:id="14">
    <w:p w14:paraId="1369DEF8" w14:textId="286E6C9F" w:rsidR="007D47E0" w:rsidRPr="005036A1" w:rsidRDefault="007D47E0" w:rsidP="00AD748B">
      <w:pPr>
        <w:pStyle w:val="Textpoznpodarou"/>
        <w:ind w:left="284" w:hanging="284"/>
        <w:jc w:val="both"/>
        <w:rPr>
          <w:rFonts w:asciiTheme="minorHAnsi" w:hAnsiTheme="minorHAnsi"/>
        </w:rPr>
      </w:pPr>
      <w:r w:rsidRPr="005036A1">
        <w:rPr>
          <w:rStyle w:val="Znakapoznpodarou"/>
          <w:rFonts w:asciiTheme="minorHAnsi" w:hAnsiTheme="minorHAnsi"/>
        </w:rPr>
        <w:footnoteRef/>
      </w:r>
      <w:r w:rsidRPr="005036A1">
        <w:rPr>
          <w:rFonts w:asciiTheme="minorHAnsi" w:hAnsiTheme="minorHAnsi"/>
        </w:rPr>
        <w:t xml:space="preserve"> </w:t>
      </w:r>
      <w:r>
        <w:rPr>
          <w:rFonts w:asciiTheme="minorHAnsi" w:hAnsiTheme="minorHAnsi"/>
        </w:rPr>
        <w:tab/>
      </w:r>
      <w:r w:rsidRPr="005036A1">
        <w:rPr>
          <w:rFonts w:asciiTheme="minorHAnsi" w:hAnsiTheme="minorHAnsi"/>
        </w:rPr>
        <w:t>Usnesení vlády ČR ze dne 20. 7. 2011 č. 563</w:t>
      </w:r>
      <w:r>
        <w:rPr>
          <w:rFonts w:asciiTheme="minorHAnsi" w:hAnsiTheme="minorHAnsi"/>
        </w:rPr>
        <w:t>,</w:t>
      </w:r>
      <w:r w:rsidRPr="005036A1">
        <w:rPr>
          <w:rFonts w:asciiTheme="minorHAnsi" w:hAnsiTheme="minorHAnsi"/>
        </w:rPr>
        <w:t xml:space="preserve"> </w:t>
      </w:r>
      <w:r w:rsidRPr="005A010D">
        <w:rPr>
          <w:rFonts w:asciiTheme="minorHAnsi" w:hAnsiTheme="minorHAnsi"/>
          <w:i/>
        </w:rPr>
        <w:t>k resortním systémům centralizovaného zadávání veřejných zakázek ústředních orgánů státní správy</w:t>
      </w:r>
      <w:r w:rsidRPr="005036A1">
        <w:rPr>
          <w:rFonts w:asciiTheme="minorHAnsi" w:hAnsiTheme="minorHAnsi"/>
        </w:rPr>
        <w:t>; dále usnesení vlády ČR ze dne 14. 12. 2011 č. 930</w:t>
      </w:r>
      <w:r>
        <w:rPr>
          <w:rFonts w:asciiTheme="minorHAnsi" w:hAnsiTheme="minorHAnsi"/>
        </w:rPr>
        <w:t>,</w:t>
      </w:r>
      <w:r w:rsidRPr="005036A1">
        <w:rPr>
          <w:rFonts w:asciiTheme="minorHAnsi" w:hAnsiTheme="minorHAnsi"/>
        </w:rPr>
        <w:t xml:space="preserve"> </w:t>
      </w:r>
      <w:r w:rsidRPr="005A010D">
        <w:rPr>
          <w:rFonts w:asciiTheme="minorHAnsi" w:hAnsiTheme="minorHAnsi"/>
          <w:i/>
        </w:rPr>
        <w:t xml:space="preserve">o Minimálním povinném seznamu komodit povinně nakupovaných s využitím institutu centrálního zadavatele v rámci resortních systémů centralizovaného zadávání veřejných zakázek v souladu s minimálními požadavky na vytvoření a provoz resortních systémů centralizovaného zadávání </w:t>
      </w:r>
      <w:r w:rsidRPr="005A010D">
        <w:rPr>
          <w:rFonts w:asciiTheme="minorHAnsi" w:hAnsiTheme="minorHAnsi" w:cstheme="minorHAnsi"/>
          <w:i/>
          <w:lang w:eastAsia="cs-CZ"/>
        </w:rPr>
        <w:t>veřejných zakázek</w:t>
      </w:r>
      <w:r w:rsidRPr="005036A1">
        <w:rPr>
          <w:rFonts w:asciiTheme="minorHAnsi" w:hAnsiTheme="minorHAnsi"/>
        </w:rPr>
        <w:t>.</w:t>
      </w:r>
    </w:p>
  </w:footnote>
  <w:footnote w:id="15">
    <w:p w14:paraId="6BD9CC4C" w14:textId="1BF9CCFA" w:rsidR="007D47E0" w:rsidRPr="00187CAE" w:rsidRDefault="007D47E0" w:rsidP="00AD748B">
      <w:pPr>
        <w:pStyle w:val="Textpoznpodarou"/>
        <w:ind w:left="284" w:hanging="284"/>
        <w:jc w:val="both"/>
        <w:rPr>
          <w:rFonts w:asciiTheme="minorHAnsi" w:hAnsiTheme="minorHAnsi"/>
        </w:rPr>
      </w:pPr>
      <w:r w:rsidRPr="00187CAE">
        <w:rPr>
          <w:rStyle w:val="Znakapoznpodarou"/>
          <w:rFonts w:asciiTheme="minorHAnsi" w:hAnsiTheme="minorHAnsi"/>
        </w:rPr>
        <w:footnoteRef/>
      </w:r>
      <w:r w:rsidRPr="00187CAE">
        <w:rPr>
          <w:rFonts w:asciiTheme="minorHAnsi" w:hAnsiTheme="minorHAnsi"/>
        </w:rPr>
        <w:t xml:space="preserve"> </w:t>
      </w:r>
      <w:r>
        <w:rPr>
          <w:rFonts w:asciiTheme="minorHAnsi" w:hAnsiTheme="minorHAnsi"/>
        </w:rPr>
        <w:tab/>
      </w:r>
      <w:r w:rsidRPr="00187CAE">
        <w:rPr>
          <w:rFonts w:asciiTheme="minorHAnsi" w:hAnsiTheme="minorHAnsi"/>
        </w:rPr>
        <w:t>Kontrola hospodaření Nemocnice Na Homolce; zahájena v </w:t>
      </w:r>
      <w:r>
        <w:rPr>
          <w:rFonts w:asciiTheme="minorHAnsi" w:hAnsiTheme="minorHAnsi"/>
        </w:rPr>
        <w:t xml:space="preserve">červenci </w:t>
      </w:r>
      <w:r w:rsidRPr="00187CAE">
        <w:rPr>
          <w:rFonts w:asciiTheme="minorHAnsi" w:hAnsiTheme="minorHAnsi"/>
        </w:rPr>
        <w:t xml:space="preserve">2013 a ukončena </w:t>
      </w:r>
      <w:r>
        <w:rPr>
          <w:rFonts w:asciiTheme="minorHAnsi" w:hAnsiTheme="minorHAnsi"/>
        </w:rPr>
        <w:t xml:space="preserve">v září </w:t>
      </w:r>
      <w:r w:rsidRPr="00187CAE">
        <w:rPr>
          <w:rFonts w:asciiTheme="minorHAnsi" w:hAnsiTheme="minorHAnsi"/>
        </w:rPr>
        <w:t>2014; kontrolovan</w:t>
      </w:r>
      <w:r>
        <w:rPr>
          <w:rFonts w:asciiTheme="minorHAnsi" w:hAnsiTheme="minorHAnsi"/>
        </w:rPr>
        <w:t>ým</w:t>
      </w:r>
      <w:r w:rsidRPr="00187CAE">
        <w:rPr>
          <w:rFonts w:asciiTheme="minorHAnsi" w:hAnsiTheme="minorHAnsi"/>
        </w:rPr>
        <w:t xml:space="preserve"> období</w:t>
      </w:r>
      <w:r>
        <w:rPr>
          <w:rFonts w:asciiTheme="minorHAnsi" w:hAnsiTheme="minorHAnsi"/>
        </w:rPr>
        <w:t>m byly</w:t>
      </w:r>
      <w:r w:rsidRPr="00187CAE">
        <w:rPr>
          <w:rFonts w:asciiTheme="minorHAnsi" w:hAnsiTheme="minorHAnsi"/>
        </w:rPr>
        <w:t xml:space="preserve"> roky 2011</w:t>
      </w:r>
      <w:r>
        <w:rPr>
          <w:rFonts w:asciiTheme="minorHAnsi" w:hAnsiTheme="minorHAnsi"/>
        </w:rPr>
        <w:t>–</w:t>
      </w:r>
      <w:r w:rsidRPr="00187CAE">
        <w:rPr>
          <w:rFonts w:asciiTheme="minorHAnsi" w:hAnsiTheme="minorHAnsi"/>
        </w:rPr>
        <w:t>2013; výše neoprávněně použitých finančních prostředků vyčíslená kontrolou byla 353,6 mil. Kč.</w:t>
      </w:r>
    </w:p>
  </w:footnote>
  <w:footnote w:id="16">
    <w:p w14:paraId="2E684332" w14:textId="4BE99D21" w:rsidR="007D47E0" w:rsidRPr="00B46F6B" w:rsidRDefault="007D47E0" w:rsidP="00AD748B">
      <w:pPr>
        <w:ind w:left="284" w:hanging="284"/>
        <w:jc w:val="both"/>
        <w:rPr>
          <w:rFonts w:asciiTheme="minorHAnsi" w:hAnsiTheme="minorHAnsi"/>
          <w:sz w:val="20"/>
          <w:szCs w:val="20"/>
        </w:rPr>
      </w:pPr>
      <w:r w:rsidRPr="00187CAE">
        <w:rPr>
          <w:rStyle w:val="Znakapoznpodarou"/>
          <w:rFonts w:asciiTheme="minorHAnsi" w:hAnsiTheme="minorHAnsi"/>
          <w:sz w:val="20"/>
          <w:szCs w:val="20"/>
        </w:rPr>
        <w:footnoteRef/>
      </w:r>
      <w:r w:rsidRPr="00187CAE">
        <w:rPr>
          <w:rFonts w:asciiTheme="minorHAnsi" w:hAnsiTheme="minorHAnsi"/>
          <w:sz w:val="20"/>
          <w:szCs w:val="20"/>
        </w:rPr>
        <w:t xml:space="preserve"> </w:t>
      </w:r>
      <w:r>
        <w:rPr>
          <w:rFonts w:asciiTheme="minorHAnsi" w:hAnsiTheme="minorHAnsi"/>
          <w:sz w:val="20"/>
          <w:szCs w:val="20"/>
        </w:rPr>
        <w:tab/>
      </w:r>
      <w:r w:rsidRPr="00187CAE">
        <w:rPr>
          <w:rFonts w:asciiTheme="minorHAnsi" w:hAnsiTheme="minorHAnsi"/>
          <w:sz w:val="20"/>
          <w:szCs w:val="20"/>
        </w:rPr>
        <w:t xml:space="preserve">Ministr zdravotnictví požádal dne 14. 1. 2014 ředitele NNH, aby učinil kroky, které povedou ke zrušení dvou </w:t>
      </w:r>
      <w:r w:rsidRPr="00846F14">
        <w:rPr>
          <w:rFonts w:asciiTheme="minorHAnsi" w:hAnsiTheme="minorHAnsi"/>
          <w:sz w:val="20"/>
          <w:szCs w:val="20"/>
        </w:rPr>
        <w:t xml:space="preserve">dceřiných </w:t>
      </w:r>
      <w:r w:rsidRPr="00B46F6B">
        <w:rPr>
          <w:rFonts w:asciiTheme="minorHAnsi" w:hAnsiTheme="minorHAnsi"/>
          <w:sz w:val="20"/>
          <w:szCs w:val="20"/>
        </w:rPr>
        <w:t xml:space="preserve">společností bez právního nástupce a k likvidaci v co nejkratší možné době. </w:t>
      </w:r>
    </w:p>
    <w:p w14:paraId="70E69EF7" w14:textId="77777777" w:rsidR="007D47E0" w:rsidRPr="00187CAE" w:rsidRDefault="007D47E0" w:rsidP="00183BBE">
      <w:pPr>
        <w:ind w:left="284"/>
        <w:jc w:val="both"/>
        <w:rPr>
          <w:rFonts w:asciiTheme="minorHAnsi" w:hAnsiTheme="minorHAnsi"/>
          <w:sz w:val="20"/>
          <w:szCs w:val="20"/>
        </w:rPr>
      </w:pPr>
      <w:r w:rsidRPr="00187CAE">
        <w:rPr>
          <w:rFonts w:asciiTheme="minorHAnsi" w:eastAsia="Calibri" w:hAnsiTheme="minorHAnsi" w:cs="Calibri"/>
          <w:sz w:val="20"/>
          <w:szCs w:val="20"/>
        </w:rPr>
        <w:t>Nový ministr zdravotnictví požádal dne 25. 6. 2014 ředitele NNH o okamžité kroky vedoucí k likvidaci dvou dceřiných společností a zavedení standardního systému nákupu, který je obvyklý ve všech ostatních PŘO.</w:t>
      </w:r>
    </w:p>
  </w:footnote>
  <w:footnote w:id="17">
    <w:p w14:paraId="26EC8363" w14:textId="55C01100" w:rsidR="007D47E0" w:rsidRPr="00187CAE" w:rsidRDefault="007D47E0" w:rsidP="00AD748B">
      <w:pPr>
        <w:pStyle w:val="Textpoznpodarou"/>
        <w:ind w:left="284" w:hanging="284"/>
        <w:jc w:val="both"/>
        <w:rPr>
          <w:rFonts w:asciiTheme="minorHAnsi" w:hAnsiTheme="minorHAnsi"/>
        </w:rPr>
      </w:pPr>
      <w:r w:rsidRPr="00187CAE">
        <w:rPr>
          <w:rStyle w:val="Znakapoznpodarou"/>
          <w:rFonts w:asciiTheme="minorHAnsi" w:hAnsiTheme="minorHAnsi"/>
        </w:rPr>
        <w:footnoteRef/>
      </w:r>
      <w:r w:rsidRPr="00187CAE">
        <w:rPr>
          <w:rFonts w:asciiTheme="minorHAnsi" w:hAnsiTheme="minorHAnsi"/>
        </w:rPr>
        <w:t xml:space="preserve"> </w:t>
      </w:r>
      <w:r>
        <w:rPr>
          <w:rFonts w:asciiTheme="minorHAnsi" w:hAnsiTheme="minorHAnsi"/>
        </w:rPr>
        <w:tab/>
      </w:r>
      <w:r w:rsidRPr="00187CAE">
        <w:rPr>
          <w:rFonts w:asciiTheme="minorHAnsi" w:hAnsiTheme="minorHAnsi"/>
        </w:rPr>
        <w:t>Usnesení kontrolního výboru č. 79 z 11. schůze dne 12. 11. 2014</w:t>
      </w:r>
      <w:r>
        <w:rPr>
          <w:rFonts w:asciiTheme="minorHAnsi" w:hAnsiTheme="minorHAnsi"/>
        </w:rPr>
        <w:t>,</w:t>
      </w:r>
      <w:r w:rsidRPr="00187CAE">
        <w:rPr>
          <w:rFonts w:asciiTheme="minorHAnsi" w:hAnsiTheme="minorHAnsi"/>
        </w:rPr>
        <w:t xml:space="preserve"> k bodu Nemocnice Na Homolce, hospodaření dceřiných firem a outsourcing účetnictví; zpráva MZdr čj. MZDR61863/2014-2/FIN.</w:t>
      </w:r>
    </w:p>
  </w:footnote>
  <w:footnote w:id="18">
    <w:p w14:paraId="5C8C5D32" w14:textId="004E75F0" w:rsidR="007D47E0" w:rsidRPr="00187CAE" w:rsidRDefault="007D47E0" w:rsidP="00AD748B">
      <w:pPr>
        <w:ind w:left="284" w:hanging="284"/>
        <w:jc w:val="both"/>
        <w:rPr>
          <w:rFonts w:asciiTheme="minorHAnsi" w:hAnsiTheme="minorHAnsi"/>
          <w:sz w:val="20"/>
          <w:szCs w:val="20"/>
        </w:rPr>
      </w:pPr>
      <w:r w:rsidRPr="00187CAE">
        <w:rPr>
          <w:rStyle w:val="Znakapoznpodarou"/>
          <w:rFonts w:asciiTheme="minorHAnsi" w:hAnsiTheme="minorHAnsi"/>
          <w:sz w:val="20"/>
          <w:szCs w:val="20"/>
        </w:rPr>
        <w:footnoteRef/>
      </w:r>
      <w:r>
        <w:rPr>
          <w:rFonts w:asciiTheme="minorHAnsi" w:hAnsiTheme="minorHAnsi"/>
          <w:sz w:val="20"/>
          <w:szCs w:val="20"/>
        </w:rPr>
        <w:t xml:space="preserve"> </w:t>
      </w:r>
      <w:r>
        <w:rPr>
          <w:rFonts w:asciiTheme="minorHAnsi" w:hAnsiTheme="minorHAnsi"/>
          <w:sz w:val="20"/>
          <w:szCs w:val="20"/>
        </w:rPr>
        <w:tab/>
        <w:t>Kontrolní akce NKÚ č. 12/23 –</w:t>
      </w:r>
      <w:r w:rsidRPr="00187CAE">
        <w:rPr>
          <w:rFonts w:asciiTheme="minorHAnsi" w:hAnsiTheme="minorHAnsi"/>
          <w:sz w:val="20"/>
          <w:szCs w:val="20"/>
        </w:rPr>
        <w:t xml:space="preserve"> </w:t>
      </w:r>
      <w:r w:rsidRPr="00187CAE">
        <w:rPr>
          <w:rFonts w:asciiTheme="minorHAnsi" w:hAnsiTheme="minorHAnsi"/>
          <w:i/>
          <w:sz w:val="20"/>
          <w:szCs w:val="20"/>
        </w:rPr>
        <w:t>Peněžní prostředky vynakládané vybranými fakultními nemocnicemi na úhradu nákladů z činnosti</w:t>
      </w:r>
      <w:r w:rsidRPr="00187CAE">
        <w:rPr>
          <w:rFonts w:asciiTheme="minorHAnsi" w:hAnsiTheme="minorHAnsi"/>
          <w:sz w:val="20"/>
          <w:szCs w:val="20"/>
        </w:rPr>
        <w:t xml:space="preserve"> (</w:t>
      </w:r>
      <w:r>
        <w:rPr>
          <w:rFonts w:asciiTheme="minorHAnsi" w:hAnsiTheme="minorHAnsi"/>
          <w:sz w:val="20"/>
          <w:szCs w:val="20"/>
        </w:rPr>
        <w:t xml:space="preserve">kontrolní závěr z této kontroly byl </w:t>
      </w:r>
      <w:r w:rsidRPr="00187CAE">
        <w:rPr>
          <w:rFonts w:asciiTheme="minorHAnsi" w:hAnsiTheme="minorHAnsi"/>
          <w:sz w:val="20"/>
          <w:szCs w:val="20"/>
          <w:lang w:eastAsia="cs-CZ"/>
        </w:rPr>
        <w:t xml:space="preserve">zveřejněn v částce 3/2013 </w:t>
      </w:r>
      <w:r w:rsidRPr="005D1944">
        <w:rPr>
          <w:rFonts w:asciiTheme="minorHAnsi" w:hAnsiTheme="minorHAnsi"/>
          <w:i/>
          <w:sz w:val="20"/>
          <w:szCs w:val="20"/>
          <w:lang w:eastAsia="cs-CZ"/>
        </w:rPr>
        <w:t>Věstníku NKÚ</w:t>
      </w:r>
      <w:r w:rsidRPr="00187CAE">
        <w:rPr>
          <w:rFonts w:asciiTheme="minorHAnsi" w:hAnsiTheme="minorHAnsi"/>
          <w:sz w:val="20"/>
          <w:szCs w:val="20"/>
          <w:lang w:eastAsia="cs-CZ"/>
        </w:rPr>
        <w:t>); kontrolováno bylo období let 2010 a 2011. Kontrolovanými osobami byly Fakultní nemocnice Královské Vinohrady, Fak</w:t>
      </w:r>
      <w:r>
        <w:rPr>
          <w:rFonts w:asciiTheme="minorHAnsi" w:hAnsiTheme="minorHAnsi"/>
          <w:sz w:val="20"/>
          <w:szCs w:val="20"/>
          <w:lang w:eastAsia="cs-CZ"/>
        </w:rPr>
        <w:t>u</w:t>
      </w:r>
      <w:r w:rsidRPr="00187CAE">
        <w:rPr>
          <w:rFonts w:asciiTheme="minorHAnsi" w:hAnsiTheme="minorHAnsi"/>
          <w:sz w:val="20"/>
          <w:szCs w:val="20"/>
          <w:lang w:eastAsia="cs-CZ"/>
        </w:rPr>
        <w:t>ltní nemocnice Olomouc, Fakultní nemocnice Hradec Králové a Všeobecná fakultní nemocnice v Praze.</w:t>
      </w:r>
    </w:p>
  </w:footnote>
  <w:footnote w:id="19">
    <w:p w14:paraId="0FE02D85" w14:textId="2858DDF6" w:rsidR="007D47E0" w:rsidRPr="00942A4D" w:rsidRDefault="007D47E0" w:rsidP="00AD748B">
      <w:pPr>
        <w:pStyle w:val="Textpoznpodarou"/>
        <w:ind w:left="284" w:hanging="284"/>
        <w:jc w:val="both"/>
        <w:rPr>
          <w:rFonts w:asciiTheme="minorHAnsi" w:hAnsiTheme="minorHAnsi"/>
        </w:rPr>
      </w:pPr>
      <w:r w:rsidRPr="00942A4D">
        <w:rPr>
          <w:rStyle w:val="Znakapoznpodarou"/>
          <w:rFonts w:asciiTheme="minorHAnsi" w:hAnsiTheme="minorHAnsi"/>
        </w:rPr>
        <w:footnoteRef/>
      </w:r>
      <w:r w:rsidRPr="00942A4D">
        <w:rPr>
          <w:rFonts w:asciiTheme="minorHAnsi" w:hAnsiTheme="minorHAnsi"/>
        </w:rPr>
        <w:t xml:space="preserve"> </w:t>
      </w:r>
      <w:r>
        <w:rPr>
          <w:rFonts w:asciiTheme="minorHAnsi" w:hAnsiTheme="minorHAnsi"/>
        </w:rPr>
        <w:tab/>
      </w:r>
      <w:r w:rsidRPr="00942A4D">
        <w:rPr>
          <w:rFonts w:asciiTheme="minorHAnsi" w:hAnsiTheme="minorHAnsi" w:cs="Calibri"/>
        </w:rPr>
        <w:t xml:space="preserve">Usnesení vlády ČR ze dne 16. 10. 2013 č. 772, </w:t>
      </w:r>
      <w:r w:rsidRPr="005D1944">
        <w:rPr>
          <w:rFonts w:asciiTheme="minorHAnsi" w:hAnsiTheme="minorHAnsi" w:cs="Calibri"/>
          <w:i/>
        </w:rPr>
        <w:t xml:space="preserve">ke Kontrolnímu závěru </w:t>
      </w:r>
      <w:r w:rsidRPr="005D1944">
        <w:rPr>
          <w:rFonts w:asciiTheme="minorHAnsi" w:hAnsiTheme="minorHAnsi" w:cstheme="minorHAnsi"/>
          <w:i/>
          <w:lang w:eastAsia="cs-CZ"/>
        </w:rPr>
        <w:t>Nejvyššího kontrolního úřadu</w:t>
      </w:r>
      <w:r w:rsidRPr="005D1944">
        <w:rPr>
          <w:rFonts w:asciiTheme="minorHAnsi" w:hAnsiTheme="minorHAnsi" w:cs="Calibri"/>
          <w:i/>
        </w:rPr>
        <w:t xml:space="preserve"> z kontrolní akce č</w:t>
      </w:r>
      <w:r w:rsidRPr="00883C25">
        <w:rPr>
          <w:rFonts w:asciiTheme="minorHAnsi" w:hAnsiTheme="minorHAnsi" w:cs="Calibri"/>
          <w:i/>
        </w:rPr>
        <w:t>. 12/23</w:t>
      </w:r>
      <w:r w:rsidRPr="005D1944">
        <w:rPr>
          <w:rFonts w:asciiTheme="minorHAnsi" w:hAnsiTheme="minorHAnsi" w:cs="Calibri"/>
          <w:i/>
        </w:rPr>
        <w:t xml:space="preserve"> </w:t>
      </w:r>
      <w:r w:rsidRPr="00883C25">
        <w:rPr>
          <w:rFonts w:asciiTheme="minorHAnsi" w:hAnsiTheme="minorHAnsi" w:cs="Calibri"/>
          <w:i/>
        </w:rPr>
        <w:t>Peněžní</w:t>
      </w:r>
      <w:r w:rsidRPr="00942A4D">
        <w:rPr>
          <w:rFonts w:asciiTheme="minorHAnsi" w:hAnsiTheme="minorHAnsi" w:cs="Calibri"/>
          <w:i/>
        </w:rPr>
        <w:t xml:space="preserve"> prostředky </w:t>
      </w:r>
      <w:r w:rsidRPr="00942A4D">
        <w:rPr>
          <w:rFonts w:asciiTheme="minorHAnsi" w:hAnsiTheme="minorHAnsi"/>
          <w:i/>
        </w:rPr>
        <w:t>vynakládané vybranými fakultními nemocnicemi na úhradu nákladů z činnosti.</w:t>
      </w:r>
      <w:r w:rsidRPr="00942A4D">
        <w:rPr>
          <w:rFonts w:asciiTheme="minorHAnsi" w:hAnsiTheme="minorHAnsi" w:cs="Calibri"/>
        </w:rPr>
        <w:t xml:space="preserve"> </w:t>
      </w:r>
    </w:p>
  </w:footnote>
  <w:footnote w:id="20">
    <w:p w14:paraId="263EFF71" w14:textId="44F1C951" w:rsidR="007D47E0" w:rsidRDefault="007D47E0" w:rsidP="00AD748B">
      <w:pPr>
        <w:pStyle w:val="Textpoznpodarou"/>
        <w:ind w:left="284" w:hanging="284"/>
      </w:pPr>
      <w:r w:rsidRPr="00942A4D">
        <w:rPr>
          <w:rStyle w:val="Znakapoznpodarou"/>
          <w:rFonts w:asciiTheme="minorHAnsi" w:hAnsiTheme="minorHAnsi"/>
        </w:rPr>
        <w:footnoteRef/>
      </w:r>
      <w:r w:rsidRPr="00942A4D">
        <w:rPr>
          <w:rFonts w:asciiTheme="minorHAnsi" w:hAnsiTheme="minorHAnsi"/>
        </w:rPr>
        <w:t xml:space="preserve"> </w:t>
      </w:r>
      <w:r>
        <w:rPr>
          <w:rFonts w:asciiTheme="minorHAnsi" w:hAnsiTheme="minorHAnsi"/>
        </w:rPr>
        <w:tab/>
      </w:r>
      <w:r w:rsidRPr="00942A4D">
        <w:rPr>
          <w:rFonts w:asciiTheme="minorHAnsi" w:hAnsiTheme="minorHAnsi"/>
        </w:rPr>
        <w:t xml:space="preserve">Informace Ministerstva zdravotnictví o realizaci a plnění opatření dle </w:t>
      </w:r>
      <w:r>
        <w:rPr>
          <w:rFonts w:asciiTheme="minorHAnsi" w:hAnsiTheme="minorHAnsi"/>
        </w:rPr>
        <w:t>u</w:t>
      </w:r>
      <w:r w:rsidRPr="00942A4D">
        <w:rPr>
          <w:rFonts w:asciiTheme="minorHAnsi" w:hAnsiTheme="minorHAnsi"/>
        </w:rPr>
        <w:t>snesení vlády č. 772, projednáno dne 15. 12. 2014 (čj. 1498/14) a 22.</w:t>
      </w:r>
      <w:r>
        <w:rPr>
          <w:rFonts w:asciiTheme="minorHAnsi" w:hAnsiTheme="minorHAnsi"/>
        </w:rPr>
        <w:t xml:space="preserve"> </w:t>
      </w:r>
      <w:r w:rsidRPr="00942A4D">
        <w:rPr>
          <w:rFonts w:asciiTheme="minorHAnsi" w:hAnsiTheme="minorHAnsi"/>
        </w:rPr>
        <w:t>12.</w:t>
      </w:r>
      <w:r>
        <w:rPr>
          <w:rFonts w:asciiTheme="minorHAnsi" w:hAnsiTheme="minorHAnsi"/>
        </w:rPr>
        <w:t xml:space="preserve"> </w:t>
      </w:r>
      <w:r w:rsidRPr="00942A4D">
        <w:rPr>
          <w:rFonts w:asciiTheme="minorHAnsi" w:hAnsiTheme="minorHAnsi"/>
        </w:rPr>
        <w:t>2014 (čj.</w:t>
      </w:r>
      <w:r>
        <w:rPr>
          <w:rFonts w:asciiTheme="minorHAnsi" w:hAnsiTheme="minorHAnsi"/>
        </w:rPr>
        <w:t xml:space="preserve"> </w:t>
      </w:r>
      <w:r w:rsidRPr="00942A4D">
        <w:rPr>
          <w:rFonts w:asciiTheme="minorHAnsi" w:hAnsiTheme="minorHAnsi"/>
        </w:rPr>
        <w:t>1557/14) bez přijatého usnesení.</w:t>
      </w:r>
    </w:p>
  </w:footnote>
  <w:footnote w:id="21">
    <w:p w14:paraId="6B51B968" w14:textId="4A289DEC" w:rsidR="007D47E0" w:rsidRPr="00A76400" w:rsidRDefault="007D47E0" w:rsidP="00AD748B">
      <w:pPr>
        <w:pStyle w:val="Textpoznpodarou"/>
        <w:ind w:left="284" w:hanging="284"/>
        <w:rPr>
          <w:rFonts w:asciiTheme="minorHAnsi" w:hAnsiTheme="minorHAnsi"/>
        </w:rPr>
      </w:pPr>
      <w:r w:rsidRPr="00846F14">
        <w:rPr>
          <w:rStyle w:val="Znakapoznpodarou"/>
          <w:rFonts w:asciiTheme="minorHAnsi" w:hAnsiTheme="minorHAnsi"/>
        </w:rPr>
        <w:footnoteRef/>
      </w:r>
      <w:r w:rsidRPr="00846F14">
        <w:rPr>
          <w:rFonts w:asciiTheme="minorHAnsi" w:hAnsiTheme="minorHAnsi"/>
        </w:rPr>
        <w:t xml:space="preserve"> </w:t>
      </w:r>
      <w:r>
        <w:rPr>
          <w:rFonts w:asciiTheme="minorHAnsi" w:hAnsiTheme="minorHAnsi"/>
        </w:rPr>
        <w:tab/>
        <w:t>V souladu s u</w:t>
      </w:r>
      <w:r w:rsidRPr="00B15E5E">
        <w:rPr>
          <w:rFonts w:asciiTheme="minorHAnsi" w:hAnsiTheme="minorHAnsi"/>
        </w:rPr>
        <w:t>stanovení</w:t>
      </w:r>
      <w:r>
        <w:rPr>
          <w:rFonts w:asciiTheme="minorHAnsi" w:hAnsiTheme="minorHAnsi"/>
        </w:rPr>
        <w:t>m</w:t>
      </w:r>
      <w:r w:rsidRPr="00B15E5E">
        <w:rPr>
          <w:rFonts w:asciiTheme="minorHAnsi" w:hAnsiTheme="minorHAnsi"/>
        </w:rPr>
        <w:t xml:space="preserve"> § 63 zákona č. 218/2000 Sb.</w:t>
      </w:r>
    </w:p>
  </w:footnote>
  <w:footnote w:id="22">
    <w:p w14:paraId="0B961E48" w14:textId="01D662F6" w:rsidR="007D47E0" w:rsidRPr="00CB34FE" w:rsidRDefault="007D47E0" w:rsidP="00AD748B">
      <w:pPr>
        <w:pStyle w:val="Textpoznpodarou"/>
        <w:ind w:left="284" w:hanging="284"/>
        <w:jc w:val="both"/>
        <w:rPr>
          <w:rFonts w:asciiTheme="minorHAnsi" w:hAnsiTheme="minorHAnsi"/>
        </w:rPr>
      </w:pPr>
      <w:r w:rsidRPr="00B15E5E">
        <w:rPr>
          <w:rStyle w:val="Znakapoznpodarou"/>
          <w:rFonts w:asciiTheme="minorHAnsi" w:hAnsiTheme="minorHAnsi"/>
        </w:rPr>
        <w:footnoteRef/>
      </w:r>
      <w:r w:rsidRPr="00B15E5E">
        <w:rPr>
          <w:rFonts w:asciiTheme="minorHAnsi" w:hAnsiTheme="minorHAnsi"/>
        </w:rPr>
        <w:t xml:space="preserve"> </w:t>
      </w:r>
      <w:r>
        <w:rPr>
          <w:rFonts w:asciiTheme="minorHAnsi" w:hAnsiTheme="minorHAnsi"/>
        </w:rPr>
        <w:tab/>
        <w:t>Dle u</w:t>
      </w:r>
      <w:r w:rsidRPr="00B15E5E">
        <w:rPr>
          <w:rFonts w:asciiTheme="minorHAnsi" w:hAnsiTheme="minorHAnsi"/>
        </w:rPr>
        <w:t>stanovení § 8 odst. 1 a 2 zákona č. 563/1991 Sb.</w:t>
      </w:r>
      <w:r w:rsidRPr="00A76400">
        <w:rPr>
          <w:rFonts w:asciiTheme="minorHAnsi" w:hAnsiTheme="minorHAnsi"/>
        </w:rPr>
        <w:t xml:space="preserve"> FNP o částky </w:t>
      </w:r>
      <w:r>
        <w:rPr>
          <w:rFonts w:asciiTheme="minorHAnsi" w:hAnsiTheme="minorHAnsi"/>
        </w:rPr>
        <w:t>uvedených</w:t>
      </w:r>
      <w:r w:rsidRPr="00A76400">
        <w:rPr>
          <w:rFonts w:asciiTheme="minorHAnsi" w:hAnsiTheme="minorHAnsi"/>
        </w:rPr>
        <w:t xml:space="preserve"> nákladů a výnosů podhodnotila náklady a výnosy jiné činnosti </w:t>
      </w:r>
      <w:r w:rsidRPr="00257F25">
        <w:rPr>
          <w:rFonts w:asciiTheme="minorHAnsi" w:hAnsiTheme="minorHAnsi"/>
        </w:rPr>
        <w:t>a nadhodnotila náklady a výnosy činnosti hlavní.</w:t>
      </w:r>
      <w:r w:rsidRPr="00CB34FE">
        <w:rPr>
          <w:rFonts w:asciiTheme="minorHAnsi" w:hAnsiTheme="minorHAnsi"/>
        </w:rPr>
        <w:t xml:space="preserve"> </w:t>
      </w:r>
    </w:p>
  </w:footnote>
  <w:footnote w:id="23">
    <w:p w14:paraId="6FDA90AF" w14:textId="30EC7177" w:rsidR="007D47E0" w:rsidRPr="00D44857" w:rsidRDefault="007D47E0" w:rsidP="00AD748B">
      <w:pPr>
        <w:ind w:left="284" w:hanging="284"/>
        <w:jc w:val="both"/>
        <w:rPr>
          <w:sz w:val="20"/>
          <w:szCs w:val="20"/>
        </w:rPr>
      </w:pPr>
      <w:r w:rsidRPr="003A4882">
        <w:rPr>
          <w:rStyle w:val="Znakapoznpodarou"/>
          <w:rFonts w:asciiTheme="minorHAnsi" w:eastAsiaTheme="majorEastAsia" w:hAnsiTheme="minorHAnsi"/>
          <w:sz w:val="20"/>
          <w:szCs w:val="20"/>
        </w:rPr>
        <w:footnoteRef/>
      </w:r>
      <w:r w:rsidRPr="003A4882">
        <w:rPr>
          <w:rFonts w:asciiTheme="minorHAnsi" w:hAnsiTheme="minorHAnsi"/>
          <w:sz w:val="20"/>
          <w:szCs w:val="20"/>
        </w:rPr>
        <w:t xml:space="preserve"> </w:t>
      </w:r>
      <w:r>
        <w:rPr>
          <w:rFonts w:asciiTheme="minorHAnsi" w:hAnsiTheme="minorHAnsi"/>
          <w:sz w:val="20"/>
          <w:szCs w:val="20"/>
        </w:rPr>
        <w:tab/>
      </w:r>
      <w:r w:rsidRPr="003A4882">
        <w:rPr>
          <w:rFonts w:asciiTheme="minorHAnsi" w:hAnsiTheme="minorHAnsi" w:cs="Arial"/>
          <w:sz w:val="20"/>
          <w:szCs w:val="20"/>
        </w:rPr>
        <w:t>Léčivým přípravkem se rozumí látka nebo kombinace látek, která má léčebné nebo preventivní vlastnosti nebo</w:t>
      </w:r>
      <w:r w:rsidRPr="00D44857">
        <w:rPr>
          <w:rFonts w:asciiTheme="minorHAnsi" w:hAnsiTheme="minorHAnsi" w:cs="Arial"/>
          <w:sz w:val="20"/>
          <w:szCs w:val="20"/>
        </w:rPr>
        <w:t xml:space="preserve"> kterou lze použít za účelem obnovy, úpravy či ovlivnění fyziologických funkcí prostřednictvím farmakologického, imunologického nebo metabolického účinku, </w:t>
      </w:r>
      <w:r>
        <w:rPr>
          <w:rFonts w:asciiTheme="minorHAnsi" w:hAnsiTheme="minorHAnsi" w:cs="Arial"/>
          <w:sz w:val="20"/>
          <w:szCs w:val="20"/>
        </w:rPr>
        <w:t xml:space="preserve">příp. </w:t>
      </w:r>
      <w:r w:rsidRPr="00D44857">
        <w:rPr>
          <w:rFonts w:asciiTheme="minorHAnsi" w:hAnsiTheme="minorHAnsi" w:cs="Arial"/>
          <w:sz w:val="20"/>
          <w:szCs w:val="20"/>
        </w:rPr>
        <w:t>za</w:t>
      </w:r>
      <w:r>
        <w:rPr>
          <w:rFonts w:asciiTheme="minorHAnsi" w:hAnsiTheme="minorHAnsi" w:cs="Arial"/>
          <w:sz w:val="20"/>
          <w:szCs w:val="20"/>
        </w:rPr>
        <w:t xml:space="preserve"> </w:t>
      </w:r>
      <w:r w:rsidRPr="00D44857">
        <w:rPr>
          <w:rFonts w:asciiTheme="minorHAnsi" w:hAnsiTheme="minorHAnsi" w:cs="Arial"/>
          <w:sz w:val="20"/>
          <w:szCs w:val="20"/>
        </w:rPr>
        <w:t>účelem stanovení lékařské diagnózy.</w:t>
      </w:r>
    </w:p>
  </w:footnote>
  <w:footnote w:id="24">
    <w:p w14:paraId="2EED7493" w14:textId="71DF4FBF" w:rsidR="007D47E0" w:rsidRPr="00D44857" w:rsidRDefault="007D47E0" w:rsidP="00AD748B">
      <w:pPr>
        <w:pStyle w:val="Textpoznpodarou"/>
        <w:ind w:left="284" w:hanging="284"/>
        <w:jc w:val="both"/>
      </w:pPr>
      <w:r w:rsidRPr="00D44857">
        <w:rPr>
          <w:rStyle w:val="Znakapoznpodarou"/>
          <w:rFonts w:asciiTheme="minorHAnsi" w:eastAsiaTheme="majorEastAsia" w:hAnsiTheme="minorHAnsi"/>
        </w:rPr>
        <w:footnoteRef/>
      </w:r>
      <w:r w:rsidRPr="00D44857">
        <w:rPr>
          <w:rFonts w:asciiTheme="minorHAnsi" w:hAnsiTheme="minorHAnsi" w:cs="Arial"/>
          <w:iCs/>
          <w:lang w:eastAsia="cs-CZ"/>
        </w:rPr>
        <w:t xml:space="preserve"> </w:t>
      </w:r>
      <w:r>
        <w:rPr>
          <w:rFonts w:asciiTheme="minorHAnsi" w:hAnsiTheme="minorHAnsi" w:cs="Arial"/>
          <w:iCs/>
          <w:lang w:eastAsia="cs-CZ"/>
        </w:rPr>
        <w:tab/>
      </w:r>
      <w:r w:rsidRPr="00D44857">
        <w:rPr>
          <w:rFonts w:asciiTheme="minorHAnsi" w:hAnsiTheme="minorHAnsi" w:cs="Arial"/>
          <w:iCs/>
          <w:lang w:eastAsia="cs-CZ"/>
        </w:rPr>
        <w:t>Zdravotnickým prostředkem se rozumí mj. nástroj, přístroj, pomůcka, zařízení, materiál nebo jiný předmět anebo výrobek používaný samostatně nebo v kombinaci, včetně potřebného programového vybavení, který je výrobcem nebo dovozcem určen pro použití u člověka pro účely diagnostiky, prevence, monitorování, léčby, mírnění nemoci nebo mírnění zdravotního postižení.</w:t>
      </w:r>
    </w:p>
  </w:footnote>
  <w:footnote w:id="25">
    <w:p w14:paraId="4FD80A90" w14:textId="198F86C7" w:rsidR="007D47E0" w:rsidRPr="00D44857" w:rsidRDefault="007D47E0" w:rsidP="00AD748B">
      <w:pPr>
        <w:pStyle w:val="Textpoznpodarou"/>
        <w:ind w:left="284" w:hanging="284"/>
      </w:pPr>
      <w:r w:rsidRPr="00D44857">
        <w:rPr>
          <w:rStyle w:val="Znakapoznpodarou"/>
          <w:rFonts w:asciiTheme="minorHAnsi" w:hAnsiTheme="minorHAnsi"/>
        </w:rPr>
        <w:footnoteRef/>
      </w:r>
      <w:r w:rsidRPr="00D44857">
        <w:rPr>
          <w:rFonts w:asciiTheme="minorHAnsi" w:hAnsiTheme="minorHAnsi"/>
        </w:rPr>
        <w:t xml:space="preserve"> </w:t>
      </w:r>
      <w:r>
        <w:rPr>
          <w:rFonts w:asciiTheme="minorHAnsi" w:hAnsiTheme="minorHAnsi"/>
        </w:rPr>
        <w:tab/>
      </w:r>
      <w:r w:rsidRPr="00D44857">
        <w:rPr>
          <w:rFonts w:asciiTheme="minorHAnsi" w:hAnsiTheme="minorHAnsi"/>
        </w:rPr>
        <w:t>Průměrn</w:t>
      </w:r>
      <w:r>
        <w:rPr>
          <w:rFonts w:asciiTheme="minorHAnsi" w:hAnsiTheme="minorHAnsi"/>
        </w:rPr>
        <w:t>á procentní výše</w:t>
      </w:r>
      <w:r w:rsidRPr="00D44857">
        <w:rPr>
          <w:rFonts w:asciiTheme="minorHAnsi" w:hAnsiTheme="minorHAnsi"/>
        </w:rPr>
        <w:t xml:space="preserve"> za všechny tři kontrolované nemocnice.</w:t>
      </w:r>
    </w:p>
  </w:footnote>
  <w:footnote w:id="26">
    <w:p w14:paraId="2E1A0344" w14:textId="521D2CC7" w:rsidR="007D47E0" w:rsidRPr="00D44857" w:rsidRDefault="007D47E0" w:rsidP="00AD748B">
      <w:pPr>
        <w:pStyle w:val="Textpoznpodarou"/>
        <w:ind w:left="284" w:hanging="284"/>
        <w:jc w:val="both"/>
      </w:pPr>
      <w:r w:rsidRPr="00D44857">
        <w:rPr>
          <w:rStyle w:val="Znakapoznpodarou"/>
          <w:rFonts w:asciiTheme="minorHAnsi" w:hAnsiTheme="minorHAnsi"/>
        </w:rPr>
        <w:footnoteRef/>
      </w:r>
      <w:r w:rsidRPr="00D44857">
        <w:rPr>
          <w:rFonts w:asciiTheme="minorHAnsi" w:hAnsiTheme="minorHAnsi"/>
        </w:rPr>
        <w:t xml:space="preserve"> </w:t>
      </w:r>
      <w:r>
        <w:rPr>
          <w:rFonts w:asciiTheme="minorHAnsi" w:hAnsiTheme="minorHAnsi"/>
        </w:rPr>
        <w:tab/>
      </w:r>
      <w:r w:rsidRPr="00D44857">
        <w:rPr>
          <w:rFonts w:asciiTheme="minorHAnsi" w:hAnsiTheme="minorHAnsi"/>
        </w:rPr>
        <w:t xml:space="preserve">Centrové léky – </w:t>
      </w:r>
      <w:r>
        <w:rPr>
          <w:rFonts w:asciiTheme="minorHAnsi" w:hAnsiTheme="minorHAnsi"/>
        </w:rPr>
        <w:t>léky</w:t>
      </w:r>
      <w:r w:rsidRPr="00D44857">
        <w:rPr>
          <w:rFonts w:asciiTheme="minorHAnsi" w:hAnsiTheme="minorHAnsi"/>
        </w:rPr>
        <w:t xml:space="preserve"> poskytov</w:t>
      </w:r>
      <w:r>
        <w:rPr>
          <w:rFonts w:asciiTheme="minorHAnsi" w:hAnsiTheme="minorHAnsi"/>
        </w:rPr>
        <w:t>ané</w:t>
      </w:r>
      <w:r w:rsidRPr="00D44857">
        <w:rPr>
          <w:rFonts w:asciiTheme="minorHAnsi" w:hAnsiTheme="minorHAnsi"/>
        </w:rPr>
        <w:t xml:space="preserve"> na základě tzv. </w:t>
      </w:r>
      <w:r w:rsidRPr="00DA1103">
        <w:rPr>
          <w:rFonts w:asciiTheme="minorHAnsi" w:hAnsiTheme="minorHAnsi"/>
          <w:i/>
        </w:rPr>
        <w:t>zvláštní smlouvy</w:t>
      </w:r>
      <w:r w:rsidRPr="00D44857">
        <w:rPr>
          <w:rFonts w:asciiTheme="minorHAnsi" w:hAnsiTheme="minorHAnsi"/>
        </w:rPr>
        <w:t xml:space="preserve"> ve speci</w:t>
      </w:r>
      <w:r>
        <w:rPr>
          <w:rFonts w:asciiTheme="minorHAnsi" w:hAnsiTheme="minorHAnsi"/>
        </w:rPr>
        <w:t>a</w:t>
      </w:r>
      <w:r w:rsidRPr="00D44857">
        <w:rPr>
          <w:rFonts w:asciiTheme="minorHAnsi" w:hAnsiTheme="minorHAnsi"/>
        </w:rPr>
        <w:t>l</w:t>
      </w:r>
      <w:r>
        <w:rPr>
          <w:rFonts w:asciiTheme="minorHAnsi" w:hAnsiTheme="minorHAnsi"/>
        </w:rPr>
        <w:t>izovaných centrech. Jedná se o </w:t>
      </w:r>
      <w:r w:rsidRPr="00D44857">
        <w:rPr>
          <w:rFonts w:asciiTheme="minorHAnsi" w:hAnsiTheme="minorHAnsi"/>
        </w:rPr>
        <w:t>nákladn</w:t>
      </w:r>
      <w:r>
        <w:rPr>
          <w:rFonts w:asciiTheme="minorHAnsi" w:hAnsiTheme="minorHAnsi"/>
        </w:rPr>
        <w:t>á</w:t>
      </w:r>
      <w:r w:rsidRPr="00D44857">
        <w:rPr>
          <w:rFonts w:asciiTheme="minorHAnsi" w:hAnsiTheme="minorHAnsi"/>
        </w:rPr>
        <w:t xml:space="preserve"> léčiva určen</w:t>
      </w:r>
      <w:r>
        <w:rPr>
          <w:rFonts w:asciiTheme="minorHAnsi" w:hAnsiTheme="minorHAnsi"/>
        </w:rPr>
        <w:t>á</w:t>
      </w:r>
      <w:r w:rsidRPr="00D44857">
        <w:rPr>
          <w:rFonts w:asciiTheme="minorHAnsi" w:hAnsiTheme="minorHAnsi"/>
        </w:rPr>
        <w:t xml:space="preserve"> pro konkrétní pacienty</w:t>
      </w:r>
      <w:r>
        <w:rPr>
          <w:rFonts w:asciiTheme="minorHAnsi" w:hAnsiTheme="minorHAnsi"/>
        </w:rPr>
        <w:t>, kteří jsou</w:t>
      </w:r>
      <w:r w:rsidRPr="00D44857">
        <w:rPr>
          <w:rFonts w:asciiTheme="minorHAnsi" w:hAnsiTheme="minorHAnsi"/>
        </w:rPr>
        <w:t xml:space="preserve"> evidov</w:t>
      </w:r>
      <w:r>
        <w:rPr>
          <w:rFonts w:asciiTheme="minorHAnsi" w:hAnsiTheme="minorHAnsi"/>
        </w:rPr>
        <w:t>á</w:t>
      </w:r>
      <w:r w:rsidRPr="00D44857">
        <w:rPr>
          <w:rFonts w:asciiTheme="minorHAnsi" w:hAnsiTheme="minorHAnsi"/>
        </w:rPr>
        <w:t>n</w:t>
      </w:r>
      <w:r>
        <w:rPr>
          <w:rFonts w:asciiTheme="minorHAnsi" w:hAnsiTheme="minorHAnsi"/>
        </w:rPr>
        <w:t>i</w:t>
      </w:r>
      <w:r w:rsidRPr="00D44857">
        <w:rPr>
          <w:rFonts w:asciiTheme="minorHAnsi" w:hAnsiTheme="minorHAnsi"/>
        </w:rPr>
        <w:t xml:space="preserve"> v centrech. Centrové léky nebyly zařazovány na pozitivní listy, jejich nákup </w:t>
      </w:r>
      <w:r>
        <w:rPr>
          <w:rFonts w:asciiTheme="minorHAnsi" w:hAnsiTheme="minorHAnsi"/>
        </w:rPr>
        <w:t>byl realizován</w:t>
      </w:r>
      <w:r w:rsidRPr="00D44857">
        <w:rPr>
          <w:rFonts w:asciiTheme="minorHAnsi" w:hAnsiTheme="minorHAnsi"/>
        </w:rPr>
        <w:t xml:space="preserve"> na základě </w:t>
      </w:r>
      <w:r w:rsidRPr="00DA1103">
        <w:rPr>
          <w:rFonts w:asciiTheme="minorHAnsi" w:hAnsiTheme="minorHAnsi"/>
          <w:i/>
        </w:rPr>
        <w:t>zvláštních smluv</w:t>
      </w:r>
      <w:r>
        <w:rPr>
          <w:rFonts w:asciiTheme="minorHAnsi" w:hAnsiTheme="minorHAnsi"/>
        </w:rPr>
        <w:t xml:space="preserve"> se zdravotními pojišťovnami a </w:t>
      </w:r>
      <w:r w:rsidRPr="00D44857">
        <w:rPr>
          <w:rFonts w:asciiTheme="minorHAnsi" w:hAnsiTheme="minorHAnsi"/>
        </w:rPr>
        <w:t xml:space="preserve">byl závislý na struktuře pacientů jednotlivých center. </w:t>
      </w:r>
    </w:p>
  </w:footnote>
  <w:footnote w:id="27">
    <w:p w14:paraId="4292322C" w14:textId="2860B0CA" w:rsidR="007D47E0" w:rsidRPr="00D44857" w:rsidRDefault="007D47E0" w:rsidP="00AD748B">
      <w:pPr>
        <w:pStyle w:val="Textpoznpodarou"/>
        <w:ind w:left="284" w:hanging="284"/>
        <w:jc w:val="both"/>
        <w:rPr>
          <w:rFonts w:asciiTheme="minorHAnsi" w:hAnsiTheme="minorHAnsi"/>
        </w:rPr>
      </w:pPr>
      <w:r w:rsidRPr="00F14556">
        <w:rPr>
          <w:rStyle w:val="Znakapoznpodarou"/>
          <w:rFonts w:asciiTheme="minorHAnsi" w:eastAsiaTheme="majorEastAsia" w:hAnsiTheme="minorHAnsi"/>
        </w:rPr>
        <w:footnoteRef/>
      </w:r>
      <w:r>
        <w:rPr>
          <w:rFonts w:asciiTheme="minorHAnsi" w:hAnsiTheme="minorHAnsi"/>
          <w:sz w:val="16"/>
          <w:szCs w:val="16"/>
        </w:rPr>
        <w:t xml:space="preserve"> </w:t>
      </w:r>
      <w:r>
        <w:rPr>
          <w:rFonts w:asciiTheme="minorHAnsi" w:hAnsiTheme="minorHAnsi"/>
          <w:sz w:val="16"/>
          <w:szCs w:val="16"/>
        </w:rPr>
        <w:tab/>
      </w:r>
      <w:r w:rsidRPr="00D44857">
        <w:rPr>
          <w:rFonts w:asciiTheme="minorHAnsi" w:hAnsiTheme="minorHAnsi"/>
        </w:rPr>
        <w:t>Cenový předpis MZ</w:t>
      </w:r>
      <w:r>
        <w:rPr>
          <w:rFonts w:asciiTheme="minorHAnsi" w:hAnsiTheme="minorHAnsi"/>
        </w:rPr>
        <w:t>dr</w:t>
      </w:r>
      <w:r w:rsidRPr="00D44857">
        <w:rPr>
          <w:rFonts w:asciiTheme="minorHAnsi" w:hAnsiTheme="minorHAnsi"/>
        </w:rPr>
        <w:t xml:space="preserve"> 1/2013/FAR ze dne 7. 12. 2012</w:t>
      </w:r>
      <w:r>
        <w:rPr>
          <w:rFonts w:asciiTheme="minorHAnsi" w:hAnsiTheme="minorHAnsi"/>
        </w:rPr>
        <w:t>,</w:t>
      </w:r>
      <w:r w:rsidRPr="00D44857">
        <w:rPr>
          <w:rFonts w:asciiTheme="minorHAnsi" w:hAnsiTheme="minorHAnsi"/>
        </w:rPr>
        <w:t xml:space="preserve"> o regulaci cen léčivých přípravků a potravin pro zvláštní lékařské účely. Maximální obchodní přirážka pro léčiva v kontrolovaném období činila 4 % </w:t>
      </w:r>
      <w:r>
        <w:rPr>
          <w:rFonts w:asciiTheme="minorHAnsi" w:hAnsiTheme="minorHAnsi"/>
        </w:rPr>
        <w:t>–</w:t>
      </w:r>
      <w:r w:rsidRPr="00D44857">
        <w:rPr>
          <w:rFonts w:asciiTheme="minorHAnsi" w:hAnsiTheme="minorHAnsi"/>
        </w:rPr>
        <w:t xml:space="preserve"> 37 % v rámci osmi pásem. </w:t>
      </w:r>
    </w:p>
    <w:p w14:paraId="7D9B9AEC" w14:textId="42A49860" w:rsidR="007D47E0" w:rsidRPr="00D44857" w:rsidRDefault="007D47E0" w:rsidP="00AD748B">
      <w:pPr>
        <w:pStyle w:val="Textpoznpodarou"/>
        <w:ind w:left="284"/>
        <w:jc w:val="both"/>
      </w:pPr>
      <w:r w:rsidRPr="00D44857">
        <w:rPr>
          <w:rFonts w:asciiTheme="minorHAnsi" w:hAnsiTheme="minorHAnsi"/>
        </w:rPr>
        <w:t>Cenový předpis MZ</w:t>
      </w:r>
      <w:r>
        <w:rPr>
          <w:rFonts w:asciiTheme="minorHAnsi" w:hAnsiTheme="minorHAnsi"/>
        </w:rPr>
        <w:t>dr</w:t>
      </w:r>
      <w:r w:rsidRPr="00D44857">
        <w:rPr>
          <w:rFonts w:asciiTheme="minorHAnsi" w:hAnsiTheme="minorHAnsi"/>
        </w:rPr>
        <w:t xml:space="preserve"> 3/2012/FAR ze dne 16. 4. 2012</w:t>
      </w:r>
      <w:r>
        <w:rPr>
          <w:rFonts w:asciiTheme="minorHAnsi" w:hAnsiTheme="minorHAnsi"/>
        </w:rPr>
        <w:t>,</w:t>
      </w:r>
      <w:r w:rsidRPr="00D44857">
        <w:rPr>
          <w:rFonts w:asciiTheme="minorHAnsi" w:hAnsiTheme="minorHAnsi"/>
        </w:rPr>
        <w:t xml:space="preserve"> o regulaci cen zdravotnických prostředků (</w:t>
      </w:r>
      <w:r w:rsidRPr="00DA1103">
        <w:rPr>
          <w:rFonts w:asciiTheme="minorHAnsi" w:hAnsiTheme="minorHAnsi"/>
          <w:i/>
        </w:rPr>
        <w:t>Věstník MZdr</w:t>
      </w:r>
      <w:r>
        <w:rPr>
          <w:rFonts w:asciiTheme="minorHAnsi" w:hAnsiTheme="minorHAnsi"/>
        </w:rPr>
        <w:t>,</w:t>
      </w:r>
      <w:r w:rsidRPr="00D44857">
        <w:rPr>
          <w:rFonts w:asciiTheme="minorHAnsi" w:hAnsiTheme="minorHAnsi"/>
        </w:rPr>
        <w:t xml:space="preserve"> částka 3</w:t>
      </w:r>
      <w:r>
        <w:rPr>
          <w:rFonts w:asciiTheme="minorHAnsi" w:hAnsiTheme="minorHAnsi"/>
        </w:rPr>
        <w:t>,</w:t>
      </w:r>
      <w:r w:rsidRPr="00D44857">
        <w:rPr>
          <w:rFonts w:asciiTheme="minorHAnsi" w:hAnsiTheme="minorHAnsi"/>
        </w:rPr>
        <w:t xml:space="preserve"> ročník 2012). Maximální obchodní přirážka se stanovuje v procentuální sazbě vypočtené ze skutečně uplatněné ceny výrobce vyjádřené v Kč. Maximální obchodní přirážka</w:t>
      </w:r>
      <w:r>
        <w:rPr>
          <w:rFonts w:asciiTheme="minorHAnsi" w:hAnsiTheme="minorHAnsi"/>
        </w:rPr>
        <w:t xml:space="preserve"> pro ZPr</w:t>
      </w:r>
      <w:r w:rsidRPr="00D44857">
        <w:rPr>
          <w:rFonts w:asciiTheme="minorHAnsi" w:hAnsiTheme="minorHAnsi"/>
        </w:rPr>
        <w:t xml:space="preserve"> </w:t>
      </w:r>
      <w:r>
        <w:rPr>
          <w:rFonts w:asciiTheme="minorHAnsi" w:hAnsiTheme="minorHAnsi"/>
        </w:rPr>
        <w:t>byla</w:t>
      </w:r>
      <w:r w:rsidRPr="00D44857">
        <w:rPr>
          <w:rFonts w:asciiTheme="minorHAnsi" w:hAnsiTheme="minorHAnsi"/>
        </w:rPr>
        <w:t xml:space="preserve"> stanovena ve výši 25 % ze základu.  </w:t>
      </w:r>
    </w:p>
  </w:footnote>
  <w:footnote w:id="28">
    <w:p w14:paraId="0A74AD29" w14:textId="6E5DD6C9" w:rsidR="007D47E0" w:rsidRPr="00D44857" w:rsidRDefault="007D47E0" w:rsidP="00AD748B">
      <w:pPr>
        <w:pStyle w:val="Textpoznpodarou"/>
        <w:ind w:left="284" w:hanging="284"/>
        <w:jc w:val="both"/>
      </w:pPr>
      <w:r w:rsidRPr="00D44857">
        <w:rPr>
          <w:rStyle w:val="Znakapoznpodarou"/>
          <w:rFonts w:asciiTheme="minorHAnsi" w:hAnsiTheme="minorHAnsi"/>
        </w:rPr>
        <w:footnoteRef/>
      </w:r>
      <w:r w:rsidRPr="00D44857">
        <w:rPr>
          <w:rFonts w:asciiTheme="minorHAnsi" w:hAnsiTheme="minorHAnsi"/>
        </w:rPr>
        <w:t xml:space="preserve"> </w:t>
      </w:r>
      <w:r>
        <w:rPr>
          <w:rFonts w:asciiTheme="minorHAnsi" w:hAnsiTheme="minorHAnsi"/>
        </w:rPr>
        <w:tab/>
        <w:t>V</w:t>
      </w:r>
      <w:r w:rsidRPr="00D44857">
        <w:rPr>
          <w:rFonts w:asciiTheme="minorHAnsi" w:hAnsiTheme="minorHAnsi"/>
        </w:rPr>
        <w:t> souladu s</w:t>
      </w:r>
      <w:r>
        <w:rPr>
          <w:rFonts w:asciiTheme="minorHAnsi" w:hAnsiTheme="minorHAnsi"/>
        </w:rPr>
        <w:t xml:space="preserve"> ustanovením </w:t>
      </w:r>
      <w:r w:rsidRPr="00D44857">
        <w:rPr>
          <w:rFonts w:asciiTheme="minorHAnsi" w:hAnsiTheme="minorHAnsi"/>
        </w:rPr>
        <w:t>§</w:t>
      </w:r>
      <w:r>
        <w:rPr>
          <w:rFonts w:asciiTheme="minorHAnsi" w:hAnsiTheme="minorHAnsi"/>
        </w:rPr>
        <w:t xml:space="preserve"> </w:t>
      </w:r>
      <w:r w:rsidRPr="00D44857">
        <w:rPr>
          <w:rFonts w:asciiTheme="minorHAnsi" w:hAnsiTheme="minorHAnsi"/>
        </w:rPr>
        <w:t>39</w:t>
      </w:r>
      <w:r>
        <w:rPr>
          <w:rFonts w:asciiTheme="minorHAnsi" w:hAnsiTheme="minorHAnsi"/>
        </w:rPr>
        <w:t>n</w:t>
      </w:r>
      <w:r w:rsidRPr="00D44857">
        <w:rPr>
          <w:rFonts w:asciiTheme="minorHAnsi" w:hAnsiTheme="minorHAnsi"/>
        </w:rPr>
        <w:t xml:space="preserve"> odst. 1 zákona č. 48/1997 Sb., o veřejném z</w:t>
      </w:r>
      <w:r>
        <w:rPr>
          <w:rFonts w:asciiTheme="minorHAnsi" w:hAnsiTheme="minorHAnsi"/>
        </w:rPr>
        <w:t>dravotním pojištění a o změně a </w:t>
      </w:r>
      <w:r w:rsidRPr="00D44857">
        <w:rPr>
          <w:rFonts w:asciiTheme="minorHAnsi" w:hAnsiTheme="minorHAnsi"/>
        </w:rPr>
        <w:t>doplnění některých souvisejících zákonů.</w:t>
      </w:r>
    </w:p>
  </w:footnote>
  <w:footnote w:id="29">
    <w:p w14:paraId="00F32651" w14:textId="09DEA518" w:rsidR="007D47E0" w:rsidRPr="00137474" w:rsidRDefault="007D47E0" w:rsidP="00AD748B">
      <w:pPr>
        <w:pStyle w:val="Textpoznpodarou"/>
        <w:ind w:left="284" w:hanging="284"/>
      </w:pPr>
      <w:r w:rsidRPr="000E40ED">
        <w:rPr>
          <w:rStyle w:val="Znakapoznpodarou"/>
          <w:rFonts w:asciiTheme="minorHAnsi" w:hAnsiTheme="minorHAnsi"/>
        </w:rPr>
        <w:footnoteRef/>
      </w:r>
      <w:r>
        <w:rPr>
          <w:rFonts w:asciiTheme="minorHAnsi" w:hAnsiTheme="minorHAnsi"/>
        </w:rPr>
        <w:t xml:space="preserve"> </w:t>
      </w:r>
      <w:r>
        <w:rPr>
          <w:rFonts w:asciiTheme="minorHAnsi" w:hAnsiTheme="minorHAnsi"/>
        </w:rPr>
        <w:tab/>
        <w:t>V souladu s u</w:t>
      </w:r>
      <w:r w:rsidRPr="00137474">
        <w:rPr>
          <w:rFonts w:asciiTheme="minorHAnsi" w:hAnsiTheme="minorHAnsi" w:cs="Calibri"/>
          <w:lang w:eastAsia="cs-CZ"/>
        </w:rPr>
        <w:t>stanovení</w:t>
      </w:r>
      <w:r>
        <w:rPr>
          <w:rFonts w:asciiTheme="minorHAnsi" w:hAnsiTheme="minorHAnsi" w:cs="Calibri"/>
          <w:lang w:eastAsia="cs-CZ"/>
        </w:rPr>
        <w:t>m</w:t>
      </w:r>
      <w:r w:rsidRPr="00137474">
        <w:rPr>
          <w:rFonts w:asciiTheme="minorHAnsi" w:hAnsiTheme="minorHAnsi" w:cs="Calibri"/>
          <w:lang w:eastAsia="cs-CZ"/>
        </w:rPr>
        <w:t xml:space="preserve"> § 6 zákona č. 137/2006 Sb.</w:t>
      </w:r>
    </w:p>
  </w:footnote>
  <w:footnote w:id="30">
    <w:p w14:paraId="0B11A8E0" w14:textId="294E2C5A" w:rsidR="007D47E0" w:rsidRPr="008F6DAB" w:rsidRDefault="007D47E0" w:rsidP="00AD748B">
      <w:pPr>
        <w:ind w:left="284" w:hanging="284"/>
        <w:jc w:val="both"/>
        <w:rPr>
          <w:sz w:val="20"/>
          <w:szCs w:val="20"/>
        </w:rPr>
      </w:pPr>
      <w:r w:rsidRPr="008F6DAB">
        <w:rPr>
          <w:rStyle w:val="Znakapoznpodarou"/>
          <w:rFonts w:asciiTheme="minorHAnsi" w:hAnsiTheme="minorHAnsi"/>
          <w:sz w:val="20"/>
          <w:szCs w:val="20"/>
        </w:rPr>
        <w:footnoteRef/>
      </w:r>
      <w:r>
        <w:rPr>
          <w:rFonts w:asciiTheme="minorHAnsi" w:hAnsiTheme="minorHAnsi"/>
          <w:sz w:val="20"/>
          <w:szCs w:val="20"/>
        </w:rPr>
        <w:t> </w:t>
      </w:r>
      <w:r>
        <w:rPr>
          <w:rFonts w:asciiTheme="minorHAnsi" w:hAnsiTheme="minorHAnsi"/>
          <w:sz w:val="20"/>
          <w:szCs w:val="20"/>
        </w:rPr>
        <w:tab/>
      </w:r>
      <w:r w:rsidRPr="008F6DAB">
        <w:rPr>
          <w:rFonts w:asciiTheme="minorHAnsi" w:hAnsiTheme="minorHAnsi"/>
          <w:sz w:val="20"/>
          <w:szCs w:val="20"/>
        </w:rPr>
        <w:t xml:space="preserve">Model DTP (Direct-To-Pharmacy) kanálů </w:t>
      </w:r>
      <w:r>
        <w:rPr>
          <w:rFonts w:asciiTheme="minorHAnsi" w:hAnsiTheme="minorHAnsi"/>
          <w:sz w:val="20"/>
          <w:szCs w:val="20"/>
        </w:rPr>
        <w:t xml:space="preserve">představuje </w:t>
      </w:r>
      <w:r w:rsidRPr="008F6DAB">
        <w:rPr>
          <w:rFonts w:asciiTheme="minorHAnsi" w:hAnsiTheme="minorHAnsi"/>
          <w:sz w:val="20"/>
          <w:szCs w:val="20"/>
        </w:rPr>
        <w:t>způsob distribuce léčiva objednáva</w:t>
      </w:r>
      <w:r>
        <w:rPr>
          <w:rFonts w:asciiTheme="minorHAnsi" w:hAnsiTheme="minorHAnsi"/>
          <w:sz w:val="20"/>
          <w:szCs w:val="20"/>
        </w:rPr>
        <w:t>ného přímo u výrobce</w:t>
      </w:r>
      <w:r w:rsidRPr="008F6DAB">
        <w:rPr>
          <w:rFonts w:asciiTheme="minorHAnsi" w:hAnsiTheme="minorHAnsi"/>
          <w:sz w:val="20"/>
          <w:szCs w:val="20"/>
        </w:rPr>
        <w:t xml:space="preserve"> a dodáv</w:t>
      </w:r>
      <w:r>
        <w:rPr>
          <w:rFonts w:asciiTheme="minorHAnsi" w:hAnsiTheme="minorHAnsi"/>
          <w:sz w:val="20"/>
          <w:szCs w:val="20"/>
        </w:rPr>
        <w:t>aného</w:t>
      </w:r>
      <w:r w:rsidRPr="008F6DAB">
        <w:rPr>
          <w:rFonts w:asciiTheme="minorHAnsi" w:hAnsiTheme="minorHAnsi"/>
          <w:sz w:val="20"/>
          <w:szCs w:val="20"/>
        </w:rPr>
        <w:t xml:space="preserve"> výhradní</w:t>
      </w:r>
      <w:r>
        <w:rPr>
          <w:rFonts w:asciiTheme="minorHAnsi" w:hAnsiTheme="minorHAnsi"/>
          <w:sz w:val="20"/>
          <w:szCs w:val="20"/>
        </w:rPr>
        <w:t>m</w:t>
      </w:r>
      <w:r w:rsidRPr="008F6DAB">
        <w:rPr>
          <w:rFonts w:asciiTheme="minorHAnsi" w:hAnsiTheme="minorHAnsi"/>
          <w:sz w:val="20"/>
          <w:szCs w:val="20"/>
        </w:rPr>
        <w:t xml:space="preserve"> distributor</w:t>
      </w:r>
      <w:r>
        <w:rPr>
          <w:rFonts w:asciiTheme="minorHAnsi" w:hAnsiTheme="minorHAnsi"/>
          <w:sz w:val="20"/>
          <w:szCs w:val="20"/>
        </w:rPr>
        <w:t>em</w:t>
      </w:r>
      <w:r w:rsidRPr="008F6DAB">
        <w:rPr>
          <w:rFonts w:asciiTheme="minorHAnsi" w:hAnsiTheme="minorHAnsi"/>
          <w:sz w:val="20"/>
          <w:szCs w:val="20"/>
        </w:rPr>
        <w:t xml:space="preserve">. Zavedení DTP modelu mělo dopad na velkodistribuci obecně, protože došlo ke snížení počtu malých, regionálních distributorů a dodavatelů a tím k omezení konkurence. </w:t>
      </w:r>
    </w:p>
  </w:footnote>
  <w:footnote w:id="31">
    <w:p w14:paraId="3F885CBD" w14:textId="58C9EA9C" w:rsidR="007D47E0" w:rsidRPr="008F6DAB" w:rsidRDefault="007D47E0" w:rsidP="00AD748B">
      <w:pPr>
        <w:pStyle w:val="Textpoznpodarou"/>
        <w:ind w:left="284" w:hanging="284"/>
        <w:jc w:val="both"/>
      </w:pPr>
      <w:r w:rsidRPr="008F6DAB">
        <w:rPr>
          <w:rStyle w:val="Znakapoznpodarou"/>
          <w:rFonts w:asciiTheme="minorHAnsi" w:hAnsiTheme="minorHAnsi"/>
        </w:rPr>
        <w:footnoteRef/>
      </w:r>
      <w:r w:rsidRPr="008F6DAB">
        <w:rPr>
          <w:rFonts w:asciiTheme="minorHAnsi" w:hAnsiTheme="minorHAnsi"/>
        </w:rPr>
        <w:t xml:space="preserve"> </w:t>
      </w:r>
      <w:r>
        <w:rPr>
          <w:rFonts w:asciiTheme="minorHAnsi" w:hAnsiTheme="minorHAnsi"/>
        </w:rPr>
        <w:tab/>
      </w:r>
      <w:r w:rsidRPr="008F6DAB">
        <w:rPr>
          <w:rFonts w:asciiTheme="minorHAnsi" w:hAnsiTheme="minorHAnsi"/>
        </w:rPr>
        <w:t xml:space="preserve">Za deset let od první registrace referenčního přípravku v EU lze uvést na trh generikum, tj. léčivý přípravek se stejnou účinnou látkou, o stejné síle a ve stejné nebo ekvivalentní lékové formě. </w:t>
      </w:r>
      <w:r w:rsidRPr="008F6DAB">
        <w:rPr>
          <w:rFonts w:ascii="Calibri" w:hAnsi="Calibri"/>
        </w:rPr>
        <w:t>Může se lišit složení pomocných látek. Výrobce je povinen prokázat, že přípravek je stejně bezpečný a účinný jako or</w:t>
      </w:r>
      <w:r>
        <w:rPr>
          <w:rFonts w:ascii="Calibri" w:hAnsi="Calibri"/>
        </w:rPr>
        <w:t>i</w:t>
      </w:r>
      <w:r w:rsidRPr="008F6DAB">
        <w:rPr>
          <w:rFonts w:ascii="Calibri" w:hAnsi="Calibri"/>
        </w:rPr>
        <w:t xml:space="preserve">ginál. Cena </w:t>
      </w:r>
      <w:r>
        <w:rPr>
          <w:rFonts w:ascii="Calibri" w:hAnsi="Calibri"/>
        </w:rPr>
        <w:t>generika</w:t>
      </w:r>
      <w:r w:rsidRPr="008F6DAB">
        <w:rPr>
          <w:rFonts w:ascii="Calibri" w:hAnsi="Calibri"/>
        </w:rPr>
        <w:t xml:space="preserve"> na trhu je nižší než cena originálu. </w:t>
      </w:r>
    </w:p>
  </w:footnote>
  <w:footnote w:id="32">
    <w:p w14:paraId="6D5A88F3" w14:textId="36EB16DB" w:rsidR="007D47E0" w:rsidRPr="008F6DAB" w:rsidRDefault="007D47E0" w:rsidP="00AD748B">
      <w:pPr>
        <w:pStyle w:val="Textpoznpodarou"/>
        <w:ind w:left="284" w:hanging="284"/>
        <w:jc w:val="both"/>
        <w:rPr>
          <w:rFonts w:asciiTheme="minorHAnsi" w:hAnsiTheme="minorHAnsi"/>
        </w:rPr>
      </w:pPr>
      <w:r w:rsidRPr="008F6DAB">
        <w:rPr>
          <w:rStyle w:val="Znakapoznpodarou"/>
          <w:rFonts w:asciiTheme="minorHAnsi" w:hAnsiTheme="minorHAnsi"/>
        </w:rPr>
        <w:footnoteRef/>
      </w:r>
      <w:r w:rsidRPr="008F6DAB">
        <w:rPr>
          <w:rFonts w:asciiTheme="minorHAnsi" w:hAnsiTheme="minorHAnsi"/>
        </w:rPr>
        <w:t xml:space="preserve"> </w:t>
      </w:r>
      <w:r>
        <w:rPr>
          <w:rFonts w:asciiTheme="minorHAnsi" w:hAnsiTheme="minorHAnsi"/>
        </w:rPr>
        <w:tab/>
      </w:r>
      <w:r w:rsidRPr="008F6DAB">
        <w:rPr>
          <w:rFonts w:asciiTheme="minorHAnsi" w:hAnsiTheme="minorHAnsi" w:cs="Calibri"/>
          <w:bCs/>
        </w:rPr>
        <w:t>Neregistrovaná léčiva nakupovaná v rámci mimořádného dovozu jsou léčiva, která nejsou běžně dostupná v ČR, jsou registrována a</w:t>
      </w:r>
      <w:r>
        <w:rPr>
          <w:rFonts w:asciiTheme="minorHAnsi" w:hAnsiTheme="minorHAnsi" w:cs="Calibri"/>
          <w:bCs/>
        </w:rPr>
        <w:t xml:space="preserve"> prodávána</w:t>
      </w:r>
      <w:r w:rsidRPr="008F6DAB">
        <w:rPr>
          <w:rFonts w:asciiTheme="minorHAnsi" w:hAnsiTheme="minorHAnsi" w:cs="Calibri"/>
          <w:bCs/>
        </w:rPr>
        <w:t xml:space="preserve"> jen v některých zemích a jejich cena není předem známa (podmínky nákupu stanovuje výhradně dodavatel).</w:t>
      </w:r>
    </w:p>
  </w:footnote>
  <w:footnote w:id="33">
    <w:p w14:paraId="572614C0" w14:textId="73D8A99F" w:rsidR="007D47E0" w:rsidRPr="0071044B" w:rsidRDefault="007D47E0" w:rsidP="00AD748B">
      <w:pPr>
        <w:pStyle w:val="Textpoznpodarou"/>
        <w:ind w:left="284" w:hanging="284"/>
        <w:rPr>
          <w:rFonts w:asciiTheme="minorHAnsi" w:hAnsiTheme="minorHAnsi"/>
        </w:rPr>
      </w:pPr>
      <w:r w:rsidRPr="0071044B">
        <w:rPr>
          <w:rStyle w:val="Znakapoznpodarou"/>
          <w:rFonts w:asciiTheme="minorHAnsi" w:hAnsiTheme="minorHAnsi"/>
        </w:rPr>
        <w:footnoteRef/>
      </w:r>
      <w:r w:rsidRPr="0071044B">
        <w:rPr>
          <w:rFonts w:asciiTheme="minorHAnsi" w:hAnsiTheme="minorHAnsi"/>
        </w:rPr>
        <w:t xml:space="preserve"> </w:t>
      </w:r>
      <w:r>
        <w:rPr>
          <w:rFonts w:asciiTheme="minorHAnsi" w:hAnsiTheme="minorHAnsi"/>
        </w:rPr>
        <w:tab/>
        <w:t>Jedná se o velmi účinná léčiva potřebná k udržení základních životních funkcí.</w:t>
      </w:r>
    </w:p>
  </w:footnote>
  <w:footnote w:id="34">
    <w:p w14:paraId="4544C2F8" w14:textId="5349638F" w:rsidR="007D47E0" w:rsidRPr="008F6DAB" w:rsidRDefault="007D47E0" w:rsidP="00AD748B">
      <w:pPr>
        <w:pStyle w:val="Textpoznpodarou"/>
        <w:ind w:left="284" w:hanging="284"/>
        <w:jc w:val="both"/>
        <w:rPr>
          <w:rFonts w:asciiTheme="minorHAnsi" w:hAnsiTheme="minorHAnsi"/>
        </w:rPr>
      </w:pPr>
      <w:r w:rsidRPr="008F6DAB">
        <w:rPr>
          <w:rStyle w:val="Znakapoznpodarou"/>
          <w:rFonts w:asciiTheme="minorHAnsi" w:hAnsiTheme="minorHAnsi"/>
        </w:rPr>
        <w:footnoteRef/>
      </w:r>
      <w:r w:rsidRPr="008F6DAB">
        <w:rPr>
          <w:rFonts w:asciiTheme="minorHAnsi" w:hAnsiTheme="minorHAnsi"/>
        </w:rPr>
        <w:t xml:space="preserve"> </w:t>
      </w:r>
      <w:r>
        <w:rPr>
          <w:rFonts w:asciiTheme="minorHAnsi" w:hAnsiTheme="minorHAnsi"/>
        </w:rPr>
        <w:tab/>
      </w:r>
      <w:r w:rsidRPr="008F6DAB">
        <w:rPr>
          <w:rFonts w:asciiTheme="minorHAnsi" w:hAnsiTheme="minorHAnsi"/>
        </w:rPr>
        <w:t xml:space="preserve">Anatomicko-terapeuticko-chemická klasifikace léčiv (zkráceně ATC) je mezinárodní systém třídění léčiv, který spravuje Spolupracující centrum Světové organizace pro metodologii statistiky léčiv. Třídění od roku 1976 </w:t>
      </w:r>
      <w:r>
        <w:rPr>
          <w:rFonts w:asciiTheme="minorHAnsi" w:hAnsiTheme="minorHAnsi"/>
        </w:rPr>
        <w:t>zohledňuje</w:t>
      </w:r>
      <w:r w:rsidRPr="008F6DAB">
        <w:rPr>
          <w:rFonts w:asciiTheme="minorHAnsi" w:hAnsiTheme="minorHAnsi"/>
        </w:rPr>
        <w:t xml:space="preserve"> účink</w:t>
      </w:r>
      <w:r>
        <w:rPr>
          <w:rFonts w:asciiTheme="minorHAnsi" w:hAnsiTheme="minorHAnsi"/>
        </w:rPr>
        <w:t>y</w:t>
      </w:r>
      <w:r w:rsidRPr="008F6DAB">
        <w:rPr>
          <w:rFonts w:asciiTheme="minorHAnsi" w:hAnsiTheme="minorHAnsi"/>
        </w:rPr>
        <w:t xml:space="preserve"> na jednotlivé orgány a jejich soustavy, farmakologické působení a chemick</w:t>
      </w:r>
      <w:r>
        <w:rPr>
          <w:rFonts w:asciiTheme="minorHAnsi" w:hAnsiTheme="minorHAnsi"/>
        </w:rPr>
        <w:t>ou</w:t>
      </w:r>
      <w:r w:rsidRPr="008F6DAB">
        <w:rPr>
          <w:rFonts w:asciiTheme="minorHAnsi" w:hAnsiTheme="minorHAnsi"/>
        </w:rPr>
        <w:t xml:space="preserve"> struktur</w:t>
      </w:r>
      <w:r>
        <w:rPr>
          <w:rFonts w:asciiTheme="minorHAnsi" w:hAnsiTheme="minorHAnsi"/>
        </w:rPr>
        <w:t>u</w:t>
      </w:r>
      <w:r w:rsidRPr="008F6DAB">
        <w:rPr>
          <w:rFonts w:asciiTheme="minorHAnsi" w:hAnsiTheme="minorHAnsi"/>
        </w:rPr>
        <w:t>.</w:t>
      </w:r>
    </w:p>
  </w:footnote>
  <w:footnote w:id="35">
    <w:p w14:paraId="79F8851F" w14:textId="417D387F" w:rsidR="007D47E0" w:rsidRPr="008F6DAB" w:rsidRDefault="007D47E0" w:rsidP="00AD748B">
      <w:pPr>
        <w:pStyle w:val="Textpoznpodarou"/>
        <w:ind w:left="284" w:hanging="284"/>
        <w:rPr>
          <w:rFonts w:asciiTheme="minorHAnsi" w:hAnsiTheme="minorHAnsi"/>
        </w:rPr>
      </w:pPr>
      <w:r w:rsidRPr="00056850">
        <w:rPr>
          <w:rStyle w:val="Znakapoznpodarou"/>
          <w:rFonts w:asciiTheme="minorHAnsi" w:hAnsiTheme="minorHAnsi"/>
          <w:sz w:val="16"/>
        </w:rPr>
        <w:footnoteRef/>
      </w:r>
      <w:r w:rsidRPr="00056850">
        <w:rPr>
          <w:rFonts w:asciiTheme="minorHAnsi" w:hAnsiTheme="minorHAnsi"/>
          <w:sz w:val="16"/>
        </w:rPr>
        <w:t xml:space="preserve"> </w:t>
      </w:r>
      <w:r>
        <w:rPr>
          <w:rFonts w:asciiTheme="minorHAnsi" w:hAnsiTheme="minorHAnsi"/>
          <w:sz w:val="16"/>
        </w:rPr>
        <w:tab/>
      </w:r>
      <w:r w:rsidRPr="008F6DAB">
        <w:rPr>
          <w:rFonts w:asciiTheme="minorHAnsi" w:hAnsiTheme="minorHAnsi"/>
        </w:rPr>
        <w:t>Součástí ATC skupiny J jsou převážně antibiotika.</w:t>
      </w:r>
    </w:p>
  </w:footnote>
  <w:footnote w:id="36">
    <w:p w14:paraId="4E17FF15" w14:textId="101CCD50" w:rsidR="007D47E0" w:rsidRPr="008F6DAB" w:rsidRDefault="007D47E0" w:rsidP="00AD748B">
      <w:pPr>
        <w:pStyle w:val="Textpoznpodarou"/>
        <w:ind w:left="284" w:hanging="284"/>
        <w:rPr>
          <w:rFonts w:asciiTheme="minorHAnsi" w:hAnsiTheme="minorHAnsi"/>
        </w:rPr>
      </w:pPr>
      <w:r w:rsidRPr="008F6DAB">
        <w:rPr>
          <w:rStyle w:val="Znakapoznpodarou"/>
          <w:rFonts w:asciiTheme="minorHAnsi" w:hAnsiTheme="minorHAnsi"/>
        </w:rPr>
        <w:footnoteRef/>
      </w:r>
      <w:r w:rsidRPr="008F6DAB">
        <w:rPr>
          <w:rFonts w:asciiTheme="minorHAnsi" w:hAnsiTheme="minorHAnsi"/>
        </w:rPr>
        <w:t xml:space="preserve"> </w:t>
      </w:r>
      <w:r>
        <w:rPr>
          <w:rFonts w:asciiTheme="minorHAnsi" w:hAnsiTheme="minorHAnsi"/>
        </w:rPr>
        <w:tab/>
      </w:r>
      <w:r w:rsidRPr="008F6DAB">
        <w:rPr>
          <w:rFonts w:asciiTheme="minorHAnsi" w:hAnsiTheme="minorHAnsi"/>
        </w:rPr>
        <w:t>Součástí ATC skupiny L jsou převážně centrové léky.</w:t>
      </w:r>
    </w:p>
  </w:footnote>
  <w:footnote w:id="37">
    <w:p w14:paraId="1D18EF52" w14:textId="663BA4C9" w:rsidR="007D47E0" w:rsidRPr="00B16AFB" w:rsidRDefault="007D47E0" w:rsidP="00607000">
      <w:pPr>
        <w:pStyle w:val="Textpoznpodarou"/>
        <w:ind w:left="284" w:hanging="284"/>
        <w:jc w:val="both"/>
        <w:rPr>
          <w:rFonts w:asciiTheme="minorHAnsi" w:hAnsiTheme="minorHAnsi"/>
        </w:rPr>
      </w:pPr>
      <w:r w:rsidRPr="00B16AFB">
        <w:rPr>
          <w:rStyle w:val="Znakapoznpodarou"/>
          <w:rFonts w:asciiTheme="minorHAnsi" w:hAnsiTheme="minorHAnsi"/>
        </w:rPr>
        <w:footnoteRef/>
      </w:r>
      <w:r>
        <w:rPr>
          <w:rFonts w:asciiTheme="minorHAnsi" w:hAnsiTheme="minorHAnsi"/>
        </w:rPr>
        <w:t xml:space="preserve"> </w:t>
      </w:r>
      <w:r>
        <w:rPr>
          <w:rFonts w:asciiTheme="minorHAnsi" w:hAnsiTheme="minorHAnsi"/>
        </w:rPr>
        <w:tab/>
      </w:r>
      <w:r w:rsidRPr="00687B81">
        <w:rPr>
          <w:rFonts w:asciiTheme="minorHAnsi" w:hAnsiTheme="minorHAnsi"/>
          <w:i/>
        </w:rPr>
        <w:t xml:space="preserve">Metodika pro pořizování a předávání dokladů </w:t>
      </w:r>
      <w:r w:rsidRPr="00332B94">
        <w:rPr>
          <w:rFonts w:asciiTheme="minorHAnsi" w:hAnsiTheme="minorHAnsi"/>
        </w:rPr>
        <w:t>VZP ČR</w:t>
      </w:r>
      <w:r w:rsidRPr="00B16AFB">
        <w:rPr>
          <w:rFonts w:asciiTheme="minorHAnsi" w:hAnsiTheme="minorHAnsi"/>
        </w:rPr>
        <w:t xml:space="preserve">, bod 2.3 VZP-03/2006 </w:t>
      </w:r>
      <w:r>
        <w:rPr>
          <w:rFonts w:asciiTheme="minorHAnsi" w:hAnsiTheme="minorHAnsi"/>
        </w:rPr>
        <w:t xml:space="preserve">– </w:t>
      </w:r>
      <w:r w:rsidRPr="00687B81">
        <w:rPr>
          <w:rFonts w:asciiTheme="minorHAnsi" w:hAnsiTheme="minorHAnsi"/>
          <w:i/>
        </w:rPr>
        <w:t>Zvlášť účtované léčivé přípravky a zdravotnické prostředky</w:t>
      </w:r>
      <w:r w:rsidRPr="00B16AFB">
        <w:rPr>
          <w:rFonts w:asciiTheme="minorHAnsi" w:hAnsiTheme="minorHAnsi"/>
        </w:rPr>
        <w:t>.</w:t>
      </w:r>
    </w:p>
  </w:footnote>
  <w:footnote w:id="38">
    <w:p w14:paraId="4E68150F" w14:textId="3B2D6C3F" w:rsidR="007D47E0" w:rsidRPr="00A4134F" w:rsidRDefault="007D47E0" w:rsidP="00607000">
      <w:pPr>
        <w:pStyle w:val="Textpoznpodarou"/>
        <w:ind w:left="284" w:hanging="284"/>
        <w:jc w:val="both"/>
        <w:rPr>
          <w:rFonts w:asciiTheme="minorHAnsi" w:hAnsiTheme="minorHAnsi"/>
        </w:rPr>
      </w:pPr>
      <w:r w:rsidRPr="00A4134F">
        <w:rPr>
          <w:rStyle w:val="Znakapoznpodarou"/>
          <w:rFonts w:asciiTheme="minorHAnsi" w:hAnsiTheme="minorHAnsi"/>
        </w:rPr>
        <w:footnoteRef/>
      </w:r>
      <w:r w:rsidRPr="00A4134F">
        <w:rPr>
          <w:rFonts w:asciiTheme="minorHAnsi" w:hAnsiTheme="minorHAnsi"/>
        </w:rPr>
        <w:t xml:space="preserve"> </w:t>
      </w:r>
      <w:r>
        <w:rPr>
          <w:rFonts w:asciiTheme="minorHAnsi" w:hAnsiTheme="minorHAnsi"/>
        </w:rPr>
        <w:tab/>
        <w:t xml:space="preserve">V jakých cenách vykazovaly ZULP a ZUM zdravotním pojišťovnám sdělily nemocnice na základě dotazu NKÚ v písemné informaci. V případě FNO bylo kontrolou ověřeno, že software obsahoval maximální úhrady ZULP a ZUM dle aktuálních číselníků VZP. Informace o maximální úhradě byly automaticky přiřazovány k vykázané zdravotní péči na konkrétního pacienta a předávány zdravotním pojišťovnám prostřednictvím elektronického portálu. FNO tak nastavila ceny ZULP a ZUM v cenách dle číselníku VZP bez zohlednění cen, za které je pořídila. </w:t>
      </w:r>
      <w:r w:rsidRPr="00A4134F">
        <w:rPr>
          <w:rFonts w:asciiTheme="minorHAnsi" w:hAnsiTheme="minorHAnsi" w:cstheme="minorHAnsi"/>
        </w:rPr>
        <w:t>Kontrolou tak nebylo možn</w:t>
      </w:r>
      <w:r>
        <w:rPr>
          <w:rFonts w:asciiTheme="minorHAnsi" w:hAnsiTheme="minorHAnsi" w:cstheme="minorHAnsi"/>
        </w:rPr>
        <w:t>é</w:t>
      </w:r>
      <w:r w:rsidRPr="00A4134F">
        <w:rPr>
          <w:rFonts w:asciiTheme="minorHAnsi" w:hAnsiTheme="minorHAnsi" w:cstheme="minorHAnsi"/>
        </w:rPr>
        <w:t xml:space="preserve"> u nemocnic ověřit vykazovaná data za kontrolované období. </w:t>
      </w:r>
    </w:p>
  </w:footnote>
  <w:footnote w:id="39">
    <w:p w14:paraId="170B3C7A" w14:textId="52F9F262" w:rsidR="007D47E0" w:rsidRPr="008F6DAB" w:rsidRDefault="007D47E0" w:rsidP="00607000">
      <w:pPr>
        <w:pStyle w:val="Textpoznpodarou"/>
        <w:ind w:left="284" w:hanging="284"/>
        <w:rPr>
          <w:rFonts w:asciiTheme="minorHAnsi" w:hAnsiTheme="minorHAnsi"/>
        </w:rPr>
      </w:pPr>
      <w:r w:rsidRPr="008F6DAB">
        <w:rPr>
          <w:rStyle w:val="Znakapoznpodarou"/>
          <w:rFonts w:asciiTheme="minorHAnsi" w:hAnsiTheme="minorHAnsi"/>
        </w:rPr>
        <w:footnoteRef/>
      </w:r>
      <w:r w:rsidRPr="008F6DAB">
        <w:rPr>
          <w:rFonts w:asciiTheme="minorHAnsi" w:hAnsiTheme="minorHAnsi"/>
        </w:rPr>
        <w:t xml:space="preserve"> </w:t>
      </w:r>
      <w:r>
        <w:rPr>
          <w:rFonts w:asciiTheme="minorHAnsi" w:hAnsiTheme="minorHAnsi"/>
        </w:rPr>
        <w:tab/>
      </w:r>
      <w:r w:rsidRPr="008F6DAB">
        <w:rPr>
          <w:rFonts w:asciiTheme="minorHAnsi" w:hAnsiTheme="minorHAnsi"/>
        </w:rPr>
        <w:t>Likvidace léčiv z důvodu expirace, poškození, rozbití, rozlití, rozsypání a</w:t>
      </w:r>
      <w:r>
        <w:rPr>
          <w:rFonts w:asciiTheme="minorHAnsi" w:hAnsiTheme="minorHAnsi"/>
        </w:rPr>
        <w:t>pod</w:t>
      </w:r>
      <w:r w:rsidRPr="008F6DAB">
        <w:rPr>
          <w:rFonts w:asciiTheme="minorHAnsi" w:hAnsiTheme="minorHAnsi"/>
        </w:rPr>
        <w:t>.</w:t>
      </w:r>
    </w:p>
  </w:footnote>
  <w:footnote w:id="40">
    <w:p w14:paraId="278A3E43" w14:textId="59D46F18" w:rsidR="007D47E0" w:rsidRPr="000E5368" w:rsidRDefault="007D47E0" w:rsidP="00607000">
      <w:pPr>
        <w:pStyle w:val="Textpoznpodarou"/>
        <w:ind w:left="284" w:hanging="284"/>
        <w:rPr>
          <w:rFonts w:asciiTheme="minorHAnsi" w:hAnsiTheme="minorHAnsi"/>
        </w:rPr>
      </w:pPr>
      <w:r w:rsidRPr="000E5368">
        <w:rPr>
          <w:rStyle w:val="Znakapoznpodarou"/>
          <w:rFonts w:asciiTheme="minorHAnsi" w:hAnsiTheme="minorHAnsi"/>
        </w:rPr>
        <w:footnoteRef/>
      </w:r>
      <w:r w:rsidRPr="000E5368">
        <w:rPr>
          <w:rFonts w:asciiTheme="minorHAnsi" w:hAnsiTheme="minorHAnsi"/>
        </w:rPr>
        <w:t xml:space="preserve"> </w:t>
      </w:r>
      <w:r>
        <w:rPr>
          <w:rFonts w:asciiTheme="minorHAnsi" w:hAnsiTheme="minorHAnsi"/>
        </w:rPr>
        <w:tab/>
        <w:t>FNO nenaplnila požadavek ustanovení § 53 odst. 4 zákona č. 218/2000 Sb.</w:t>
      </w:r>
    </w:p>
  </w:footnote>
  <w:footnote w:id="41">
    <w:p w14:paraId="3947C6B1" w14:textId="11389FF1" w:rsidR="007D47E0" w:rsidRPr="008F6DAB" w:rsidRDefault="007D47E0" w:rsidP="00607000">
      <w:pPr>
        <w:pStyle w:val="Textpoznpodarou"/>
        <w:ind w:left="284" w:hanging="284"/>
        <w:jc w:val="both"/>
        <w:rPr>
          <w:rFonts w:asciiTheme="minorHAnsi" w:hAnsiTheme="minorHAnsi"/>
        </w:rPr>
      </w:pPr>
      <w:r w:rsidRPr="006F0C8C">
        <w:rPr>
          <w:rStyle w:val="Znakapoznpodarou"/>
          <w:rFonts w:asciiTheme="minorHAnsi" w:hAnsiTheme="minorHAnsi"/>
        </w:rPr>
        <w:footnoteRef/>
      </w:r>
      <w:r w:rsidRPr="006F0C8C">
        <w:rPr>
          <w:rFonts w:asciiTheme="minorHAnsi" w:hAnsiTheme="minorHAnsi"/>
        </w:rPr>
        <w:t xml:space="preserve"> </w:t>
      </w:r>
      <w:r>
        <w:rPr>
          <w:rFonts w:asciiTheme="minorHAnsi" w:hAnsiTheme="minorHAnsi"/>
        </w:rPr>
        <w:tab/>
      </w:r>
      <w:r w:rsidRPr="001C0D76">
        <w:rPr>
          <w:rFonts w:asciiTheme="minorHAnsi" w:hAnsiTheme="minorHAnsi"/>
          <w:i/>
        </w:rPr>
        <w:t>Číselníky VZP</w:t>
      </w:r>
      <w:r w:rsidRPr="001C0D76">
        <w:rPr>
          <w:rFonts w:asciiTheme="minorHAnsi" w:hAnsiTheme="minorHAnsi"/>
        </w:rPr>
        <w:t xml:space="preserve"> – </w:t>
      </w:r>
      <w:r w:rsidRPr="001C0D76">
        <w:rPr>
          <w:rFonts w:asciiTheme="minorHAnsi" w:hAnsiTheme="minorHAnsi" w:cs="Arial"/>
        </w:rPr>
        <w:t>Všeobecná zdravotní pojišťovna ČR vydává a aktualizuje</w:t>
      </w:r>
      <w:r w:rsidRPr="001C0D76">
        <w:rPr>
          <w:rFonts w:asciiTheme="minorHAnsi" w:hAnsiTheme="minorHAnsi" w:cs="Arial"/>
          <w:i/>
        </w:rPr>
        <w:t xml:space="preserve"> </w:t>
      </w:r>
      <w:r w:rsidRPr="001C0D76">
        <w:rPr>
          <w:rFonts w:asciiTheme="minorHAnsi" w:hAnsiTheme="minorHAnsi" w:cs="Arial"/>
        </w:rPr>
        <w:t>číselník zdravotnických</w:t>
      </w:r>
      <w:r w:rsidRPr="00B16AFB">
        <w:rPr>
          <w:rFonts w:asciiTheme="minorHAnsi" w:hAnsiTheme="minorHAnsi" w:cs="Arial"/>
        </w:rPr>
        <w:t xml:space="preserve"> prostředků hrazených a nehrazených ze zdravotního pojištění.</w:t>
      </w:r>
      <w:r>
        <w:rPr>
          <w:rFonts w:asciiTheme="minorHAnsi" w:hAnsiTheme="minorHAnsi" w:cs="Arial"/>
        </w:rPr>
        <w:t xml:space="preserve"> </w:t>
      </w:r>
      <w:r w:rsidRPr="008F6DAB">
        <w:rPr>
          <w:rFonts w:asciiTheme="minorHAnsi" w:hAnsiTheme="minorHAnsi"/>
        </w:rPr>
        <w:t xml:space="preserve">Úhradový katalog VZP – ZP </w:t>
      </w:r>
      <w:r>
        <w:rPr>
          <w:rFonts w:asciiTheme="minorHAnsi" w:hAnsiTheme="minorHAnsi"/>
        </w:rPr>
        <w:t xml:space="preserve">ve </w:t>
      </w:r>
      <w:r w:rsidRPr="008F6DAB">
        <w:rPr>
          <w:rFonts w:asciiTheme="minorHAnsi" w:hAnsiTheme="minorHAnsi"/>
        </w:rPr>
        <w:t>verz</w:t>
      </w:r>
      <w:r>
        <w:rPr>
          <w:rFonts w:asciiTheme="minorHAnsi" w:hAnsiTheme="minorHAnsi"/>
        </w:rPr>
        <w:t>i</w:t>
      </w:r>
      <w:r w:rsidRPr="008F6DAB">
        <w:rPr>
          <w:rFonts w:asciiTheme="minorHAnsi" w:hAnsiTheme="minorHAnsi"/>
        </w:rPr>
        <w:t xml:space="preserve"> 978 mj. uvádí: </w:t>
      </w:r>
      <w:r w:rsidRPr="00F21001">
        <w:rPr>
          <w:rFonts w:asciiTheme="minorHAnsi" w:hAnsiTheme="minorHAnsi"/>
        </w:rPr>
        <w:t>„</w:t>
      </w:r>
      <w:r w:rsidRPr="006F0C8C">
        <w:rPr>
          <w:rFonts w:asciiTheme="minorHAnsi" w:hAnsiTheme="minorHAnsi"/>
          <w:i/>
        </w:rPr>
        <w:t>Součástí Úhradového katalogu jsou závazné metodiky k poskytování zdravotnických prostředků odpovídající specifikaci dané skupiny, seznam výrobců, seznam profesních omezení</w:t>
      </w:r>
      <w:r w:rsidRPr="00F21001">
        <w:rPr>
          <w:rFonts w:asciiTheme="minorHAnsi" w:hAnsiTheme="minorHAnsi"/>
        </w:rPr>
        <w:t>“</w:t>
      </w:r>
      <w:r w:rsidRPr="00E47F44">
        <w:rPr>
          <w:rFonts w:asciiTheme="minorHAnsi" w:hAnsiTheme="minorHAnsi"/>
        </w:rPr>
        <w:t>.</w:t>
      </w:r>
    </w:p>
  </w:footnote>
  <w:footnote w:id="42">
    <w:p w14:paraId="119E4228" w14:textId="20EC9BF1" w:rsidR="007D47E0" w:rsidRPr="008F6DAB" w:rsidRDefault="007D47E0" w:rsidP="00607000">
      <w:pPr>
        <w:pStyle w:val="Textpoznpodarou"/>
        <w:ind w:left="284" w:hanging="284"/>
        <w:jc w:val="both"/>
        <w:rPr>
          <w:rFonts w:asciiTheme="minorHAnsi" w:hAnsiTheme="minorHAnsi"/>
        </w:rPr>
      </w:pPr>
      <w:r w:rsidRPr="008F6DAB">
        <w:rPr>
          <w:rStyle w:val="Znakapoznpodarou"/>
          <w:rFonts w:asciiTheme="minorHAnsi" w:hAnsiTheme="minorHAnsi"/>
        </w:rPr>
        <w:footnoteRef/>
      </w:r>
      <w:r w:rsidRPr="008F6DAB">
        <w:rPr>
          <w:rFonts w:asciiTheme="minorHAnsi" w:hAnsiTheme="minorHAnsi"/>
        </w:rPr>
        <w:t xml:space="preserve"> </w:t>
      </w:r>
      <w:r>
        <w:rPr>
          <w:rFonts w:asciiTheme="minorHAnsi" w:hAnsiTheme="minorHAnsi"/>
        </w:rPr>
        <w:tab/>
      </w:r>
      <w:r w:rsidRPr="008F6DAB">
        <w:rPr>
          <w:rFonts w:asciiTheme="minorHAnsi" w:hAnsiTheme="minorHAnsi"/>
        </w:rPr>
        <w:t xml:space="preserve">Konsignační sklad je fyzický sklad materiálu, polotovarů nebo dokončených výrobků. </w:t>
      </w:r>
      <w:r>
        <w:rPr>
          <w:rFonts w:asciiTheme="minorHAnsi" w:hAnsiTheme="minorHAnsi"/>
        </w:rPr>
        <w:t>O</w:t>
      </w:r>
      <w:r w:rsidRPr="008F6DAB">
        <w:rPr>
          <w:rFonts w:asciiTheme="minorHAnsi" w:hAnsiTheme="minorHAnsi"/>
        </w:rPr>
        <w:t>d běžného skladu se liší tím, že zboží uskladněné v konsignačním skladu je ve vlastnictví dodavatelů.</w:t>
      </w:r>
      <w:r>
        <w:rPr>
          <w:rFonts w:asciiTheme="minorHAnsi" w:hAnsiTheme="minorHAnsi"/>
        </w:rPr>
        <w:t xml:space="preserve"> Tyto sklady se nacházely v prostorách nemocnic.</w:t>
      </w:r>
    </w:p>
  </w:footnote>
  <w:footnote w:id="43">
    <w:p w14:paraId="7F5CA170" w14:textId="14BB67DF" w:rsidR="007D47E0" w:rsidRPr="009707E6" w:rsidRDefault="007D47E0" w:rsidP="00607000">
      <w:pPr>
        <w:pStyle w:val="Textpoznpodarou"/>
        <w:ind w:left="284" w:hanging="284"/>
        <w:rPr>
          <w:rFonts w:asciiTheme="minorHAnsi" w:hAnsiTheme="minorHAnsi"/>
        </w:rPr>
      </w:pPr>
      <w:r w:rsidRPr="009707E6">
        <w:rPr>
          <w:rStyle w:val="Znakapoznpodarou"/>
          <w:rFonts w:asciiTheme="minorHAnsi" w:hAnsiTheme="minorHAnsi"/>
        </w:rPr>
        <w:footnoteRef/>
      </w:r>
      <w:r w:rsidRPr="009707E6">
        <w:rPr>
          <w:rFonts w:asciiTheme="minorHAnsi" w:hAnsiTheme="minorHAnsi"/>
        </w:rPr>
        <w:t xml:space="preserve"> </w:t>
      </w:r>
      <w:r>
        <w:rPr>
          <w:rFonts w:asciiTheme="minorHAnsi" w:hAnsiTheme="minorHAnsi"/>
        </w:rPr>
        <w:tab/>
        <w:t>Dle ustanovení § 14 odst. 1 zákona č. 219/2000 Sb.</w:t>
      </w:r>
    </w:p>
  </w:footnote>
  <w:footnote w:id="44">
    <w:p w14:paraId="45FEDAEB" w14:textId="422AA88F" w:rsidR="007D47E0" w:rsidRPr="008F6DAB" w:rsidRDefault="007D47E0" w:rsidP="00607000">
      <w:pPr>
        <w:keepNext/>
        <w:keepLines/>
        <w:ind w:left="284" w:hanging="284"/>
        <w:jc w:val="both"/>
        <w:rPr>
          <w:sz w:val="20"/>
          <w:szCs w:val="20"/>
        </w:rPr>
      </w:pPr>
      <w:r w:rsidRPr="008F6DAB">
        <w:rPr>
          <w:rStyle w:val="Znakapoznpodarou"/>
          <w:rFonts w:asciiTheme="minorHAnsi" w:hAnsiTheme="minorHAnsi"/>
          <w:sz w:val="20"/>
          <w:szCs w:val="20"/>
        </w:rPr>
        <w:footnoteRef/>
      </w:r>
      <w:r w:rsidRPr="008F6DAB">
        <w:rPr>
          <w:rFonts w:asciiTheme="minorHAnsi" w:hAnsiTheme="minorHAnsi"/>
          <w:sz w:val="20"/>
          <w:szCs w:val="20"/>
        </w:rPr>
        <w:t xml:space="preserve"> </w:t>
      </w:r>
      <w:r>
        <w:rPr>
          <w:rFonts w:asciiTheme="minorHAnsi" w:hAnsiTheme="minorHAnsi"/>
          <w:sz w:val="20"/>
          <w:szCs w:val="20"/>
        </w:rPr>
        <w:tab/>
      </w:r>
      <w:r w:rsidRPr="008F6DAB">
        <w:rPr>
          <w:rFonts w:asciiTheme="minorHAnsi" w:hAnsiTheme="minorHAnsi"/>
          <w:sz w:val="20"/>
          <w:szCs w:val="20"/>
        </w:rPr>
        <w:t xml:space="preserve">NNH pořídila všechny kontrolované vybrané položky ZUM od </w:t>
      </w:r>
      <w:r>
        <w:rPr>
          <w:rFonts w:asciiTheme="minorHAnsi" w:hAnsiTheme="minorHAnsi"/>
          <w:sz w:val="20"/>
          <w:szCs w:val="20"/>
        </w:rPr>
        <w:t xml:space="preserve">své </w:t>
      </w:r>
      <w:r w:rsidRPr="008F6DAB">
        <w:rPr>
          <w:rFonts w:asciiTheme="minorHAnsi" w:hAnsiTheme="minorHAnsi"/>
          <w:sz w:val="20"/>
          <w:szCs w:val="20"/>
        </w:rPr>
        <w:t xml:space="preserve">dceřiné společnosti bez </w:t>
      </w:r>
      <w:r>
        <w:rPr>
          <w:rFonts w:asciiTheme="minorHAnsi" w:hAnsiTheme="minorHAnsi"/>
          <w:sz w:val="20"/>
          <w:szCs w:val="20"/>
        </w:rPr>
        <w:t>ZŘ</w:t>
      </w:r>
      <w:r w:rsidRPr="008F6DAB">
        <w:rPr>
          <w:rFonts w:asciiTheme="minorHAnsi" w:hAnsiTheme="minorHAnsi"/>
          <w:sz w:val="20"/>
          <w:szCs w:val="20"/>
        </w:rPr>
        <w:t xml:space="preserve"> s</w:t>
      </w:r>
      <w:r>
        <w:rPr>
          <w:rFonts w:asciiTheme="minorHAnsi" w:hAnsiTheme="minorHAnsi"/>
          <w:sz w:val="20"/>
          <w:szCs w:val="20"/>
        </w:rPr>
        <w:t> </w:t>
      </w:r>
      <w:r w:rsidRPr="008F6DAB">
        <w:rPr>
          <w:rFonts w:asciiTheme="minorHAnsi" w:hAnsiTheme="minorHAnsi"/>
          <w:sz w:val="20"/>
          <w:szCs w:val="20"/>
        </w:rPr>
        <w:t>využitím</w:t>
      </w:r>
      <w:r>
        <w:rPr>
          <w:rFonts w:asciiTheme="minorHAnsi" w:hAnsiTheme="minorHAnsi"/>
          <w:sz w:val="20"/>
          <w:szCs w:val="20"/>
        </w:rPr>
        <w:t xml:space="preserve"> </w:t>
      </w:r>
      <w:r>
        <w:rPr>
          <w:rFonts w:asciiTheme="minorHAnsi" w:hAnsiTheme="minorHAnsi"/>
          <w:sz w:val="20"/>
          <w:szCs w:val="20"/>
        </w:rPr>
        <w:br/>
      </w:r>
      <w:r w:rsidRPr="008F6DAB">
        <w:rPr>
          <w:rFonts w:asciiTheme="minorHAnsi" w:hAnsiTheme="minorHAnsi"/>
          <w:sz w:val="20"/>
          <w:szCs w:val="20"/>
        </w:rPr>
        <w:t>in-house výjimky</w:t>
      </w:r>
      <w:r>
        <w:rPr>
          <w:rFonts w:asciiTheme="minorHAnsi" w:hAnsiTheme="minorHAnsi"/>
          <w:sz w:val="20"/>
          <w:szCs w:val="20"/>
        </w:rPr>
        <w:t>. Ve v</w:t>
      </w:r>
      <w:r w:rsidRPr="008F6DAB">
        <w:rPr>
          <w:rFonts w:asciiTheme="minorHAnsi" w:hAnsiTheme="minorHAnsi"/>
          <w:sz w:val="20"/>
          <w:szCs w:val="20"/>
        </w:rPr>
        <w:t>yjádření Ú</w:t>
      </w:r>
      <w:r>
        <w:rPr>
          <w:rFonts w:asciiTheme="minorHAnsi" w:hAnsiTheme="minorHAnsi"/>
          <w:sz w:val="20"/>
          <w:szCs w:val="20"/>
        </w:rPr>
        <w:t>řadu pro ochranu hospodářské soutěže</w:t>
      </w:r>
      <w:r w:rsidRPr="008F6DAB">
        <w:rPr>
          <w:rFonts w:asciiTheme="minorHAnsi" w:hAnsiTheme="minorHAnsi"/>
          <w:sz w:val="20"/>
          <w:szCs w:val="20"/>
        </w:rPr>
        <w:t xml:space="preserve"> k veřejnému zadávání NNH ze dne 2.</w:t>
      </w:r>
      <w:r>
        <w:rPr>
          <w:rFonts w:asciiTheme="minorHAnsi" w:hAnsiTheme="minorHAnsi"/>
          <w:sz w:val="20"/>
          <w:szCs w:val="20"/>
        </w:rPr>
        <w:t> </w:t>
      </w:r>
      <w:r w:rsidRPr="008F6DAB">
        <w:rPr>
          <w:rFonts w:asciiTheme="minorHAnsi" w:hAnsiTheme="minorHAnsi"/>
          <w:sz w:val="20"/>
          <w:szCs w:val="20"/>
        </w:rPr>
        <w:t>6.</w:t>
      </w:r>
      <w:r>
        <w:rPr>
          <w:rFonts w:asciiTheme="minorHAnsi" w:hAnsiTheme="minorHAnsi"/>
          <w:sz w:val="20"/>
          <w:szCs w:val="20"/>
        </w:rPr>
        <w:t> </w:t>
      </w:r>
      <w:r w:rsidRPr="008F6DAB">
        <w:rPr>
          <w:rFonts w:asciiTheme="minorHAnsi" w:hAnsiTheme="minorHAnsi"/>
          <w:sz w:val="20"/>
          <w:szCs w:val="20"/>
        </w:rPr>
        <w:t>2015</w:t>
      </w:r>
      <w:r>
        <w:rPr>
          <w:rFonts w:asciiTheme="minorHAnsi" w:hAnsiTheme="minorHAnsi"/>
          <w:sz w:val="20"/>
          <w:szCs w:val="20"/>
        </w:rPr>
        <w:t xml:space="preserve"> je uvedeno, že zadavatel (NNH) je oprávněn tuto výjimku využít.</w:t>
      </w:r>
    </w:p>
  </w:footnote>
  <w:footnote w:id="45">
    <w:p w14:paraId="5D215531" w14:textId="61818011" w:rsidR="007D47E0" w:rsidRPr="008F6DAB" w:rsidRDefault="007D47E0" w:rsidP="00607000">
      <w:pPr>
        <w:pStyle w:val="Textpoznpodarou"/>
        <w:ind w:left="284" w:hanging="284"/>
        <w:rPr>
          <w:rFonts w:asciiTheme="minorHAnsi" w:hAnsiTheme="minorHAnsi"/>
        </w:rPr>
      </w:pPr>
      <w:r w:rsidRPr="008F6DAB">
        <w:rPr>
          <w:rStyle w:val="Znakapoznpodarou"/>
          <w:rFonts w:asciiTheme="minorHAnsi" w:hAnsiTheme="minorHAnsi"/>
        </w:rPr>
        <w:footnoteRef/>
      </w:r>
      <w:r w:rsidRPr="008F6DAB">
        <w:rPr>
          <w:rFonts w:asciiTheme="minorHAnsi" w:hAnsiTheme="minorHAnsi"/>
        </w:rPr>
        <w:t xml:space="preserve"> </w:t>
      </w:r>
      <w:r>
        <w:rPr>
          <w:rFonts w:asciiTheme="minorHAnsi" w:hAnsiTheme="minorHAnsi"/>
        </w:rPr>
        <w:tab/>
        <w:t>Dle u</w:t>
      </w:r>
      <w:r w:rsidRPr="008F6DAB">
        <w:rPr>
          <w:rFonts w:asciiTheme="minorHAnsi" w:hAnsiTheme="minorHAnsi" w:cs="Calibri"/>
          <w:lang w:eastAsia="cs-CZ"/>
        </w:rPr>
        <w:t>stanovení § 16 odst</w:t>
      </w:r>
      <w:r>
        <w:rPr>
          <w:rFonts w:asciiTheme="minorHAnsi" w:hAnsiTheme="minorHAnsi" w:cs="Calibri"/>
          <w:lang w:eastAsia="cs-CZ"/>
        </w:rPr>
        <w:t>.</w:t>
      </w:r>
      <w:r w:rsidRPr="008F6DAB">
        <w:rPr>
          <w:rFonts w:asciiTheme="minorHAnsi" w:hAnsiTheme="minorHAnsi" w:cs="Calibri"/>
          <w:lang w:eastAsia="cs-CZ"/>
        </w:rPr>
        <w:t xml:space="preserve"> 1 a 6 zákona č. 134/2016 Sb.</w:t>
      </w:r>
    </w:p>
  </w:footnote>
  <w:footnote w:id="46">
    <w:p w14:paraId="1C7F3116" w14:textId="4716765C" w:rsidR="007D47E0" w:rsidRPr="00B16AFB" w:rsidRDefault="007D47E0" w:rsidP="00607000">
      <w:pPr>
        <w:pStyle w:val="Textpoznpodarou"/>
        <w:ind w:left="284" w:hanging="284"/>
        <w:jc w:val="both"/>
        <w:rPr>
          <w:rFonts w:asciiTheme="minorHAnsi" w:hAnsiTheme="minorHAnsi"/>
        </w:rPr>
      </w:pPr>
      <w:r w:rsidRPr="00B16AFB">
        <w:rPr>
          <w:rStyle w:val="Znakapoznpodarou"/>
          <w:rFonts w:asciiTheme="minorHAnsi" w:hAnsiTheme="minorHAnsi"/>
        </w:rPr>
        <w:footnoteRef/>
      </w:r>
      <w:r>
        <w:rPr>
          <w:rFonts w:asciiTheme="minorHAnsi" w:hAnsiTheme="minorHAnsi"/>
        </w:rPr>
        <w:t xml:space="preserve"> </w:t>
      </w:r>
      <w:r>
        <w:rPr>
          <w:rFonts w:asciiTheme="minorHAnsi" w:hAnsiTheme="minorHAnsi"/>
        </w:rPr>
        <w:tab/>
      </w:r>
      <w:r w:rsidRPr="00D20383">
        <w:rPr>
          <w:rFonts w:asciiTheme="minorHAnsi" w:hAnsiTheme="minorHAnsi"/>
          <w:i/>
        </w:rPr>
        <w:t>Metodika pro pořizování a předávání dokladů</w:t>
      </w:r>
      <w:r w:rsidRPr="00B16AFB">
        <w:rPr>
          <w:rFonts w:asciiTheme="minorHAnsi" w:hAnsiTheme="minorHAnsi"/>
        </w:rPr>
        <w:t xml:space="preserve"> VZP ČR, bod 2.3 VZP-03/2006 </w:t>
      </w:r>
      <w:r>
        <w:rPr>
          <w:rFonts w:asciiTheme="minorHAnsi" w:hAnsiTheme="minorHAnsi"/>
        </w:rPr>
        <w:t xml:space="preserve">– </w:t>
      </w:r>
      <w:r w:rsidRPr="00D20383">
        <w:rPr>
          <w:rFonts w:asciiTheme="minorHAnsi" w:hAnsiTheme="minorHAnsi"/>
          <w:i/>
        </w:rPr>
        <w:t>Zvlášť účtované léčivé přípravky a zdravotnické prostředky</w:t>
      </w:r>
      <w:r w:rsidRPr="00B16AFB">
        <w:rPr>
          <w:rFonts w:asciiTheme="minorHAnsi" w:hAnsiTheme="minorHAnsi"/>
        </w:rPr>
        <w:t>.</w:t>
      </w:r>
    </w:p>
  </w:footnote>
  <w:footnote w:id="47">
    <w:p w14:paraId="28995AEA" w14:textId="1B9D7301" w:rsidR="007D47E0" w:rsidRPr="006A5415" w:rsidRDefault="007D47E0" w:rsidP="00607000">
      <w:pPr>
        <w:pStyle w:val="Textpoznpodarou"/>
        <w:ind w:left="284" w:hanging="284"/>
        <w:rPr>
          <w:rFonts w:asciiTheme="minorHAnsi" w:hAnsiTheme="minorHAnsi"/>
        </w:rPr>
      </w:pPr>
      <w:r w:rsidRPr="006A5415">
        <w:rPr>
          <w:rStyle w:val="Znakapoznpodarou"/>
          <w:rFonts w:asciiTheme="minorHAnsi" w:hAnsiTheme="minorHAnsi"/>
        </w:rPr>
        <w:footnoteRef/>
      </w:r>
      <w:r>
        <w:rPr>
          <w:rFonts w:asciiTheme="minorHAnsi" w:hAnsiTheme="minorHAnsi"/>
        </w:rPr>
        <w:t xml:space="preserve"> </w:t>
      </w:r>
      <w:r>
        <w:rPr>
          <w:rFonts w:asciiTheme="minorHAnsi" w:hAnsiTheme="minorHAnsi"/>
        </w:rPr>
        <w:tab/>
        <w:t xml:space="preserve">Viz poznámka pod čarou č. </w:t>
      </w:r>
      <w:r w:rsidRPr="000A105B">
        <w:rPr>
          <w:rFonts w:asciiTheme="minorHAnsi" w:hAnsiTheme="minorHAnsi"/>
        </w:rPr>
        <w:t>38</w:t>
      </w:r>
      <w:r w:rsidRPr="006A5415">
        <w:rPr>
          <w:rFonts w:asciiTheme="minorHAnsi" w:hAnsiTheme="minorHAnsi"/>
        </w:rPr>
        <w:t>.</w:t>
      </w:r>
    </w:p>
  </w:footnote>
  <w:footnote w:id="48">
    <w:p w14:paraId="057ABDFE" w14:textId="4F2F9669" w:rsidR="007D47E0" w:rsidRPr="00595062" w:rsidRDefault="007D47E0" w:rsidP="00607000">
      <w:pPr>
        <w:pStyle w:val="Textpoznpodarou"/>
        <w:ind w:left="284" w:hanging="284"/>
        <w:jc w:val="both"/>
        <w:rPr>
          <w:rFonts w:asciiTheme="minorHAnsi" w:hAnsiTheme="minorHAnsi"/>
        </w:rPr>
      </w:pPr>
      <w:r w:rsidRPr="00595062">
        <w:rPr>
          <w:rStyle w:val="Znakapoznpodarou"/>
          <w:rFonts w:asciiTheme="minorHAnsi" w:hAnsiTheme="minorHAnsi"/>
        </w:rPr>
        <w:footnoteRef/>
      </w:r>
      <w:r w:rsidRPr="00595062">
        <w:rPr>
          <w:rFonts w:asciiTheme="minorHAnsi" w:hAnsiTheme="minorHAnsi"/>
        </w:rPr>
        <w:t xml:space="preserve"> </w:t>
      </w:r>
      <w:r>
        <w:rPr>
          <w:rFonts w:asciiTheme="minorHAnsi" w:hAnsiTheme="minorHAnsi"/>
        </w:rPr>
        <w:tab/>
        <w:t>Bonus se ve většině případů nevztahuje k jednotlivým odebraným výrobkům, ale k celkovému objemu odebraných výrobků za rozhodné období. Možnosti bonusů dle kontrolou prověřených smluv: množstevní bonus za odběr vyráběných a dodávaných výrobků; bonus na základě přehledu nákupu zboží v daném časovém úseku; objemový bonus za odběr výrobků vyčíslený procentním podílem; za odběr minimálního objemu výrobků v dohodnutém časovém období; za dosažení stanoveného % předpokládané roční spotřeby výrobků v prodejních cenách, apod.</w:t>
      </w:r>
    </w:p>
  </w:footnote>
  <w:footnote w:id="49">
    <w:p w14:paraId="56E2C265" w14:textId="7F6C16BD" w:rsidR="007D47E0" w:rsidRPr="00F04945" w:rsidRDefault="007D47E0" w:rsidP="00607000">
      <w:pPr>
        <w:pStyle w:val="Textpoznpodarou"/>
        <w:ind w:left="284" w:hanging="284"/>
        <w:jc w:val="both"/>
        <w:rPr>
          <w:rFonts w:asciiTheme="minorHAnsi" w:hAnsiTheme="minorHAnsi"/>
        </w:rPr>
      </w:pPr>
      <w:r w:rsidRPr="00F04945">
        <w:rPr>
          <w:rStyle w:val="Znakapoznpodarou"/>
          <w:rFonts w:asciiTheme="minorHAnsi" w:hAnsiTheme="minorHAnsi"/>
        </w:rPr>
        <w:footnoteRef/>
      </w:r>
      <w:r w:rsidRPr="00F04945">
        <w:rPr>
          <w:rFonts w:asciiTheme="minorHAnsi" w:hAnsiTheme="minorHAnsi"/>
        </w:rPr>
        <w:t xml:space="preserve"> </w:t>
      </w:r>
      <w:r>
        <w:rPr>
          <w:rFonts w:asciiTheme="minorHAnsi" w:hAnsiTheme="minorHAnsi"/>
        </w:rPr>
        <w:tab/>
        <w:t xml:space="preserve">Na základě dotazu NKÚ </w:t>
      </w:r>
      <w:r w:rsidRPr="009A754E">
        <w:rPr>
          <w:rFonts w:asciiTheme="minorHAnsi" w:hAnsiTheme="minorHAnsi"/>
        </w:rPr>
        <w:t>nemocnic</w:t>
      </w:r>
      <w:r>
        <w:rPr>
          <w:rFonts w:asciiTheme="minorHAnsi" w:hAnsiTheme="minorHAnsi"/>
        </w:rPr>
        <w:t>e sdělily, že</w:t>
      </w:r>
      <w:r w:rsidRPr="009A754E">
        <w:rPr>
          <w:rFonts w:asciiTheme="minorHAnsi" w:hAnsiTheme="minorHAnsi"/>
        </w:rPr>
        <w:t xml:space="preserve"> bonusy</w:t>
      </w:r>
      <w:r>
        <w:rPr>
          <w:rFonts w:asciiTheme="minorHAnsi" w:hAnsiTheme="minorHAnsi"/>
        </w:rPr>
        <w:t xml:space="preserve"> byly</w:t>
      </w:r>
      <w:r w:rsidRPr="009A754E">
        <w:rPr>
          <w:rFonts w:asciiTheme="minorHAnsi" w:hAnsiTheme="minorHAnsi"/>
        </w:rPr>
        <w:t xml:space="preserve"> používány zejména </w:t>
      </w:r>
      <w:r w:rsidRPr="006531C3">
        <w:rPr>
          <w:rFonts w:asciiTheme="minorHAnsi" w:hAnsiTheme="minorHAnsi"/>
        </w:rPr>
        <w:t xml:space="preserve">na vyrovnání </w:t>
      </w:r>
      <w:r>
        <w:rPr>
          <w:rFonts w:asciiTheme="minorHAnsi" w:hAnsiTheme="minorHAnsi"/>
        </w:rPr>
        <w:t xml:space="preserve">úhrad </w:t>
      </w:r>
      <w:r w:rsidRPr="001B0F86">
        <w:rPr>
          <w:rFonts w:asciiTheme="minorHAnsi" w:hAnsiTheme="minorHAnsi"/>
        </w:rPr>
        <w:t>zdravotní péče v tzv. podfinancovaných oborech</w:t>
      </w:r>
      <w:r>
        <w:rPr>
          <w:rFonts w:asciiTheme="minorHAnsi" w:hAnsiTheme="minorHAnsi"/>
        </w:rPr>
        <w:t>, ale také na režijní náklady nemocnic, které jsou součástí celkových nákladů na ošetřovací den.</w:t>
      </w:r>
    </w:p>
  </w:footnote>
  <w:footnote w:id="50">
    <w:p w14:paraId="18DE7609" w14:textId="67B4AFF0" w:rsidR="007D47E0" w:rsidRPr="008F6DAB" w:rsidRDefault="007D47E0" w:rsidP="00607000">
      <w:pPr>
        <w:pStyle w:val="Textpoznpodarou"/>
        <w:ind w:left="284" w:hanging="284"/>
        <w:rPr>
          <w:rFonts w:asciiTheme="minorHAnsi" w:hAnsiTheme="minorHAnsi"/>
        </w:rPr>
      </w:pPr>
      <w:r w:rsidRPr="008F6DAB">
        <w:rPr>
          <w:rStyle w:val="Znakapoznpodarou"/>
          <w:rFonts w:asciiTheme="minorHAnsi" w:hAnsiTheme="minorHAnsi"/>
        </w:rPr>
        <w:footnoteRef/>
      </w:r>
      <w:r w:rsidRPr="008F6DAB">
        <w:rPr>
          <w:rFonts w:asciiTheme="minorHAnsi" w:hAnsiTheme="minorHAnsi"/>
        </w:rPr>
        <w:t xml:space="preserve"> </w:t>
      </w:r>
      <w:r>
        <w:rPr>
          <w:rFonts w:asciiTheme="minorHAnsi" w:hAnsiTheme="minorHAnsi"/>
        </w:rPr>
        <w:tab/>
      </w:r>
      <w:r w:rsidRPr="008F6DAB">
        <w:rPr>
          <w:rFonts w:asciiTheme="minorHAnsi" w:hAnsiTheme="minorHAnsi"/>
        </w:rPr>
        <w:t xml:space="preserve">Podíl nákladů na potraviny + DPH </w:t>
      </w:r>
      <w:r>
        <w:rPr>
          <w:rFonts w:asciiTheme="minorHAnsi" w:hAnsiTheme="minorHAnsi"/>
        </w:rPr>
        <w:t xml:space="preserve">na </w:t>
      </w:r>
      <w:r w:rsidRPr="008F6DAB">
        <w:rPr>
          <w:rFonts w:asciiTheme="minorHAnsi" w:hAnsiTheme="minorHAnsi"/>
        </w:rPr>
        <w:t>potravin</w:t>
      </w:r>
      <w:r>
        <w:rPr>
          <w:rFonts w:asciiTheme="minorHAnsi" w:hAnsiTheme="minorHAnsi"/>
        </w:rPr>
        <w:t>y</w:t>
      </w:r>
      <w:r w:rsidRPr="008F6DAB">
        <w:rPr>
          <w:rFonts w:asciiTheme="minorHAnsi" w:hAnsiTheme="minorHAnsi"/>
        </w:rPr>
        <w:t xml:space="preserve"> + režie nemocnice (osobní a věcné náklady).</w:t>
      </w:r>
    </w:p>
  </w:footnote>
  <w:footnote w:id="51">
    <w:p w14:paraId="2962EC52" w14:textId="6BC24EA3" w:rsidR="007D47E0" w:rsidRPr="009707E6" w:rsidRDefault="007D47E0" w:rsidP="00607000">
      <w:pPr>
        <w:pStyle w:val="Textpoznpodarou"/>
        <w:ind w:left="284" w:hanging="284"/>
        <w:rPr>
          <w:rFonts w:asciiTheme="minorHAnsi" w:hAnsiTheme="minorHAnsi"/>
        </w:rPr>
      </w:pPr>
      <w:r w:rsidRPr="009707E6">
        <w:rPr>
          <w:rStyle w:val="Znakapoznpodarou"/>
          <w:rFonts w:asciiTheme="minorHAnsi" w:hAnsiTheme="minorHAnsi"/>
        </w:rPr>
        <w:footnoteRef/>
      </w:r>
      <w:r w:rsidRPr="009707E6">
        <w:rPr>
          <w:rFonts w:asciiTheme="minorHAnsi" w:hAnsiTheme="minorHAnsi"/>
        </w:rPr>
        <w:t xml:space="preserve"> </w:t>
      </w:r>
      <w:r>
        <w:rPr>
          <w:rFonts w:asciiTheme="minorHAnsi" w:hAnsiTheme="minorHAnsi"/>
        </w:rPr>
        <w:tab/>
        <w:t>Dle ustanovení § 53 odst. 4 zákona č. 218/2000 Sb.</w:t>
      </w:r>
    </w:p>
  </w:footnote>
  <w:footnote w:id="52">
    <w:p w14:paraId="5310D058" w14:textId="7A35617B" w:rsidR="007D47E0" w:rsidRPr="009707E6" w:rsidRDefault="007D47E0" w:rsidP="00607000">
      <w:pPr>
        <w:pStyle w:val="Textpoznpodarou"/>
        <w:ind w:left="284" w:hanging="284"/>
        <w:rPr>
          <w:rFonts w:asciiTheme="minorHAnsi" w:hAnsiTheme="minorHAnsi"/>
        </w:rPr>
      </w:pPr>
      <w:r w:rsidRPr="009707E6">
        <w:rPr>
          <w:rStyle w:val="Znakapoznpodarou"/>
          <w:rFonts w:asciiTheme="minorHAnsi" w:hAnsiTheme="minorHAnsi"/>
        </w:rPr>
        <w:footnoteRef/>
      </w:r>
      <w:r w:rsidRPr="009707E6">
        <w:rPr>
          <w:rFonts w:asciiTheme="minorHAnsi" w:hAnsiTheme="minorHAnsi"/>
        </w:rPr>
        <w:t xml:space="preserve"> </w:t>
      </w:r>
      <w:r>
        <w:rPr>
          <w:rFonts w:asciiTheme="minorHAnsi" w:hAnsiTheme="minorHAnsi"/>
        </w:rPr>
        <w:tab/>
        <w:t>Dle ustanovení § 63 zákona č. 218/2000 Sb.</w:t>
      </w:r>
    </w:p>
  </w:footnote>
  <w:footnote w:id="53">
    <w:p w14:paraId="47158F8B" w14:textId="357723EC" w:rsidR="007D47E0" w:rsidRPr="008F6DAB" w:rsidRDefault="007D47E0" w:rsidP="00607000">
      <w:pPr>
        <w:pStyle w:val="Textpoznpodarou"/>
        <w:ind w:left="284" w:hanging="284"/>
      </w:pPr>
      <w:r w:rsidRPr="008F6DAB">
        <w:rPr>
          <w:rStyle w:val="Znakapoznpodarou"/>
          <w:rFonts w:asciiTheme="minorHAnsi" w:hAnsiTheme="minorHAnsi"/>
        </w:rPr>
        <w:footnoteRef/>
      </w:r>
      <w:r w:rsidRPr="008F6DAB">
        <w:rPr>
          <w:rFonts w:asciiTheme="minorHAnsi" w:hAnsiTheme="minorHAnsi"/>
        </w:rPr>
        <w:t xml:space="preserve"> </w:t>
      </w:r>
      <w:r>
        <w:rPr>
          <w:rFonts w:asciiTheme="minorHAnsi" w:hAnsiTheme="minorHAnsi"/>
        </w:rPr>
        <w:tab/>
        <w:t>Dle u</w:t>
      </w:r>
      <w:r w:rsidRPr="008F6DAB">
        <w:rPr>
          <w:rFonts w:asciiTheme="minorHAnsi" w:hAnsiTheme="minorHAnsi" w:cs="Calibri"/>
          <w:lang w:eastAsia="cs-CZ"/>
        </w:rPr>
        <w:t>stanovení § 18 odst</w:t>
      </w:r>
      <w:r>
        <w:rPr>
          <w:rFonts w:asciiTheme="minorHAnsi" w:hAnsiTheme="minorHAnsi" w:cs="Calibri"/>
          <w:lang w:eastAsia="cs-CZ"/>
        </w:rPr>
        <w:t>.</w:t>
      </w:r>
      <w:r w:rsidRPr="008F6DAB">
        <w:rPr>
          <w:rFonts w:asciiTheme="minorHAnsi" w:hAnsiTheme="minorHAnsi" w:cs="Calibri"/>
          <w:lang w:eastAsia="cs-CZ"/>
        </w:rPr>
        <w:t xml:space="preserve"> 5 a § 6 zákona č. 137/2006 Sb.</w:t>
      </w:r>
    </w:p>
  </w:footnote>
  <w:footnote w:id="54">
    <w:p w14:paraId="21309D97" w14:textId="3076830D" w:rsidR="007D47E0" w:rsidRPr="009707E6" w:rsidRDefault="007D47E0" w:rsidP="00607000">
      <w:pPr>
        <w:pStyle w:val="Textpoznpodarou"/>
        <w:ind w:left="284" w:hanging="284"/>
        <w:rPr>
          <w:rFonts w:asciiTheme="minorHAnsi" w:hAnsiTheme="minorHAnsi"/>
        </w:rPr>
      </w:pPr>
      <w:r w:rsidRPr="009707E6">
        <w:rPr>
          <w:rStyle w:val="Znakapoznpodarou"/>
          <w:rFonts w:asciiTheme="minorHAnsi" w:hAnsiTheme="minorHAnsi"/>
        </w:rPr>
        <w:footnoteRef/>
      </w:r>
      <w:r w:rsidRPr="009707E6">
        <w:rPr>
          <w:rFonts w:asciiTheme="minorHAnsi" w:hAnsiTheme="minorHAnsi"/>
        </w:rPr>
        <w:t xml:space="preserve"> </w:t>
      </w:r>
      <w:r>
        <w:rPr>
          <w:rFonts w:asciiTheme="minorHAnsi" w:hAnsiTheme="minorHAnsi"/>
        </w:rPr>
        <w:tab/>
        <w:t>Dle ustanovení § 53 odst. 4 zákona č. 218/2000 Sb.</w:t>
      </w:r>
    </w:p>
  </w:footnote>
  <w:footnote w:id="55">
    <w:p w14:paraId="611A7861" w14:textId="6747588E" w:rsidR="007D47E0" w:rsidRPr="008F6DAB" w:rsidRDefault="007D47E0" w:rsidP="00607000">
      <w:pPr>
        <w:pStyle w:val="Textpoznpodarou"/>
        <w:ind w:left="284" w:hanging="284"/>
        <w:jc w:val="both"/>
        <w:rPr>
          <w:rFonts w:asciiTheme="minorHAnsi" w:hAnsiTheme="minorHAnsi"/>
        </w:rPr>
      </w:pPr>
      <w:r w:rsidRPr="008F6DAB">
        <w:rPr>
          <w:rStyle w:val="Znakapoznpodarou"/>
          <w:rFonts w:asciiTheme="minorHAnsi" w:hAnsiTheme="minorHAnsi"/>
        </w:rPr>
        <w:footnoteRef/>
      </w:r>
      <w:r w:rsidRPr="008F6DAB">
        <w:rPr>
          <w:rFonts w:asciiTheme="minorHAnsi" w:hAnsiTheme="minorHAnsi"/>
        </w:rPr>
        <w:t xml:space="preserve"> </w:t>
      </w:r>
      <w:r>
        <w:rPr>
          <w:rFonts w:asciiTheme="minorHAnsi" w:hAnsiTheme="minorHAnsi"/>
        </w:rPr>
        <w:tab/>
        <w:t>Dle u</w:t>
      </w:r>
      <w:r w:rsidRPr="008F6DAB">
        <w:rPr>
          <w:rFonts w:asciiTheme="minorHAnsi" w:eastAsiaTheme="minorEastAsia" w:hAnsiTheme="minorHAnsi" w:cs="Arial"/>
          <w:lang w:eastAsia="cs-CZ"/>
        </w:rPr>
        <w:t xml:space="preserve">stanovení </w:t>
      </w:r>
      <w:r w:rsidRPr="008F6DAB">
        <w:rPr>
          <w:rFonts w:asciiTheme="minorHAnsi" w:hAnsiTheme="minorHAnsi" w:cs="Calibri"/>
        </w:rPr>
        <w:t xml:space="preserve">§ 53 </w:t>
      </w:r>
      <w:r w:rsidRPr="008F6DAB">
        <w:rPr>
          <w:rFonts w:asciiTheme="minorHAnsi" w:hAnsiTheme="minorHAnsi"/>
        </w:rPr>
        <w:t>odst</w:t>
      </w:r>
      <w:r>
        <w:rPr>
          <w:rFonts w:asciiTheme="minorHAnsi" w:hAnsiTheme="minorHAnsi"/>
        </w:rPr>
        <w:t>.</w:t>
      </w:r>
      <w:r w:rsidRPr="008F6DAB">
        <w:rPr>
          <w:rFonts w:asciiTheme="minorHAnsi" w:hAnsiTheme="minorHAnsi"/>
        </w:rPr>
        <w:t xml:space="preserve"> 4 </w:t>
      </w:r>
      <w:r w:rsidRPr="008F6DAB">
        <w:rPr>
          <w:rFonts w:asciiTheme="minorHAnsi" w:hAnsiTheme="minorHAnsi" w:cs="Calibri"/>
        </w:rPr>
        <w:t>zákona č. 218/2000 Sb</w:t>
      </w:r>
      <w:r>
        <w:rPr>
          <w:rFonts w:asciiTheme="minorHAnsi" w:hAnsiTheme="minorHAnsi" w:cs="Calibri"/>
        </w:rPr>
        <w:t>.</w:t>
      </w:r>
    </w:p>
  </w:footnote>
  <w:footnote w:id="56">
    <w:p w14:paraId="4F8908DD" w14:textId="3EABF1BE" w:rsidR="007D47E0" w:rsidRPr="005E4B35" w:rsidRDefault="007D47E0" w:rsidP="00607000">
      <w:pPr>
        <w:pStyle w:val="Textpoznpodarou"/>
        <w:ind w:left="284" w:hanging="284"/>
        <w:jc w:val="both"/>
      </w:pPr>
      <w:r w:rsidRPr="008F6DAB">
        <w:rPr>
          <w:rStyle w:val="Znakapoznpodarou"/>
          <w:rFonts w:asciiTheme="minorHAnsi" w:hAnsiTheme="minorHAnsi"/>
        </w:rPr>
        <w:footnoteRef/>
      </w:r>
      <w:r w:rsidRPr="008F6DAB">
        <w:rPr>
          <w:rFonts w:asciiTheme="minorHAnsi" w:hAnsiTheme="minorHAnsi"/>
        </w:rPr>
        <w:t xml:space="preserve"> </w:t>
      </w:r>
      <w:r>
        <w:rPr>
          <w:rFonts w:asciiTheme="minorHAnsi" w:hAnsiTheme="minorHAnsi"/>
        </w:rPr>
        <w:tab/>
        <w:t>Dle u</w:t>
      </w:r>
      <w:r w:rsidRPr="005E4B35">
        <w:rPr>
          <w:rFonts w:asciiTheme="minorHAnsi" w:eastAsiaTheme="minorEastAsia" w:hAnsiTheme="minorHAnsi" w:cs="Arial"/>
          <w:lang w:eastAsia="cs-CZ"/>
        </w:rPr>
        <w:t xml:space="preserve">stanovení </w:t>
      </w:r>
      <w:r w:rsidRPr="005E4B35">
        <w:rPr>
          <w:rFonts w:asciiTheme="minorHAnsi" w:hAnsiTheme="minorHAnsi" w:cs="Calibri"/>
        </w:rPr>
        <w:t xml:space="preserve">§ 3 </w:t>
      </w:r>
      <w:r w:rsidRPr="005E4B35">
        <w:rPr>
          <w:rFonts w:asciiTheme="minorHAnsi" w:hAnsiTheme="minorHAnsi"/>
        </w:rPr>
        <w:t xml:space="preserve">písm. e) </w:t>
      </w:r>
      <w:r w:rsidRPr="005E4B35">
        <w:rPr>
          <w:rFonts w:asciiTheme="minorHAnsi" w:hAnsiTheme="minorHAnsi" w:cs="Calibri"/>
        </w:rPr>
        <w:t>zákona č. 218/2000 Sb</w:t>
      </w:r>
      <w:r>
        <w:rPr>
          <w:rFonts w:asciiTheme="minorHAnsi" w:hAnsiTheme="minorHAnsi" w:cs="Calibri"/>
        </w:rPr>
        <w:t>.</w:t>
      </w:r>
    </w:p>
  </w:footnote>
  <w:footnote w:id="57">
    <w:p w14:paraId="5725E824" w14:textId="70829C2B" w:rsidR="007D47E0" w:rsidRPr="005E4B35" w:rsidRDefault="007D47E0" w:rsidP="00607000">
      <w:pPr>
        <w:pStyle w:val="Textpoznpodarou"/>
        <w:ind w:left="284" w:hanging="284"/>
        <w:jc w:val="both"/>
        <w:rPr>
          <w:rFonts w:asciiTheme="minorHAnsi" w:hAnsiTheme="minorHAnsi"/>
        </w:rPr>
      </w:pPr>
      <w:r w:rsidRPr="005E4B35">
        <w:rPr>
          <w:rStyle w:val="Znakapoznpodarou"/>
          <w:rFonts w:asciiTheme="minorHAnsi" w:hAnsiTheme="minorHAnsi"/>
        </w:rPr>
        <w:footnoteRef/>
      </w:r>
      <w:r w:rsidRPr="005E4B35">
        <w:rPr>
          <w:rFonts w:asciiTheme="minorHAnsi" w:hAnsiTheme="minorHAnsi"/>
        </w:rPr>
        <w:t xml:space="preserve"> </w:t>
      </w:r>
      <w:r>
        <w:rPr>
          <w:rFonts w:asciiTheme="minorHAnsi" w:hAnsiTheme="minorHAnsi"/>
        </w:rPr>
        <w:tab/>
        <w:t>Dle u</w:t>
      </w:r>
      <w:r w:rsidRPr="005E4B35">
        <w:rPr>
          <w:rFonts w:asciiTheme="minorHAnsi" w:eastAsiaTheme="minorEastAsia" w:hAnsiTheme="minorHAnsi" w:cs="Arial"/>
          <w:lang w:eastAsia="cs-CZ"/>
        </w:rPr>
        <w:t xml:space="preserve">stanovení </w:t>
      </w:r>
      <w:r w:rsidRPr="005E4B35">
        <w:rPr>
          <w:rFonts w:asciiTheme="minorHAnsi" w:hAnsiTheme="minorHAnsi" w:cs="Calibri"/>
        </w:rPr>
        <w:t xml:space="preserve">§ 44 odst. 1 </w:t>
      </w:r>
      <w:r w:rsidRPr="005E4B35">
        <w:rPr>
          <w:rFonts w:asciiTheme="minorHAnsi" w:hAnsiTheme="minorHAnsi"/>
        </w:rPr>
        <w:t xml:space="preserve">písm. a) </w:t>
      </w:r>
      <w:r w:rsidRPr="005E4B35">
        <w:rPr>
          <w:rFonts w:asciiTheme="minorHAnsi" w:hAnsiTheme="minorHAnsi" w:cs="Calibri"/>
        </w:rPr>
        <w:t>zákona č. 218/2000 Sb.</w:t>
      </w:r>
    </w:p>
  </w:footnote>
  <w:footnote w:id="58">
    <w:p w14:paraId="64478F75" w14:textId="0AF5F788" w:rsidR="007D47E0" w:rsidRPr="005E4B35" w:rsidRDefault="007D47E0" w:rsidP="00607000">
      <w:pPr>
        <w:pStyle w:val="Textpoznpodarou"/>
        <w:ind w:left="284" w:hanging="284"/>
        <w:rPr>
          <w:rFonts w:asciiTheme="minorHAnsi" w:hAnsiTheme="minorHAnsi"/>
        </w:rPr>
      </w:pPr>
      <w:r w:rsidRPr="005E4B35">
        <w:rPr>
          <w:rStyle w:val="Znakapoznpodarou"/>
          <w:rFonts w:asciiTheme="minorHAnsi" w:hAnsiTheme="minorHAnsi"/>
        </w:rPr>
        <w:footnoteRef/>
      </w:r>
      <w:r w:rsidRPr="005E4B35">
        <w:rPr>
          <w:rFonts w:asciiTheme="minorHAnsi" w:hAnsiTheme="minorHAnsi"/>
        </w:rPr>
        <w:t xml:space="preserve"> </w:t>
      </w:r>
      <w:r>
        <w:rPr>
          <w:rFonts w:asciiTheme="minorHAnsi" w:hAnsiTheme="minorHAnsi"/>
        </w:rPr>
        <w:tab/>
      </w:r>
      <w:r w:rsidRPr="005E4B35">
        <w:rPr>
          <w:rFonts w:asciiTheme="minorHAnsi" w:hAnsiTheme="minorHAnsi"/>
        </w:rPr>
        <w:t xml:space="preserve">Účet 602 – </w:t>
      </w:r>
      <w:r w:rsidRPr="00046B2F">
        <w:rPr>
          <w:rFonts w:asciiTheme="minorHAnsi" w:hAnsiTheme="minorHAnsi"/>
          <w:i/>
        </w:rPr>
        <w:t>Výnosy z prodeje služeb</w:t>
      </w:r>
      <w:r w:rsidRPr="005E4B35">
        <w:rPr>
          <w:rFonts w:asciiTheme="minorHAnsi" w:hAnsiTheme="minorHAnsi"/>
        </w:rPr>
        <w:t xml:space="preserve"> (NNH v průměru 89 %, FNO v průměru 87 % a FNP v průměru 91 %).</w:t>
      </w:r>
    </w:p>
  </w:footnote>
  <w:footnote w:id="59">
    <w:p w14:paraId="2857684D" w14:textId="77D32AAF" w:rsidR="007D47E0" w:rsidRPr="005E4B35" w:rsidRDefault="007D47E0" w:rsidP="00607000">
      <w:pPr>
        <w:pStyle w:val="Textpoznpodarou"/>
        <w:ind w:left="284" w:hanging="284"/>
        <w:rPr>
          <w:rFonts w:asciiTheme="minorHAnsi" w:hAnsiTheme="minorHAnsi"/>
        </w:rPr>
      </w:pPr>
      <w:r w:rsidRPr="005E4B35">
        <w:rPr>
          <w:rStyle w:val="Znakapoznpodarou"/>
          <w:rFonts w:asciiTheme="minorHAnsi" w:hAnsiTheme="minorHAnsi"/>
        </w:rPr>
        <w:footnoteRef/>
      </w:r>
      <w:r w:rsidRPr="005E4B35">
        <w:rPr>
          <w:rFonts w:asciiTheme="minorHAnsi" w:hAnsiTheme="minorHAnsi"/>
        </w:rPr>
        <w:t xml:space="preserve"> </w:t>
      </w:r>
      <w:r>
        <w:rPr>
          <w:rFonts w:asciiTheme="minorHAnsi" w:hAnsiTheme="minorHAnsi"/>
        </w:rPr>
        <w:tab/>
      </w:r>
      <w:r w:rsidRPr="005E4B35">
        <w:rPr>
          <w:rFonts w:asciiTheme="minorHAnsi" w:hAnsiTheme="minorHAnsi"/>
        </w:rPr>
        <w:t xml:space="preserve">Účet 604 – </w:t>
      </w:r>
      <w:r w:rsidRPr="00046B2F">
        <w:rPr>
          <w:rFonts w:asciiTheme="minorHAnsi" w:hAnsiTheme="minorHAnsi"/>
          <w:i/>
        </w:rPr>
        <w:t>Výnosy z prodaného zboží</w:t>
      </w:r>
      <w:r>
        <w:rPr>
          <w:rFonts w:asciiTheme="minorHAnsi" w:hAnsiTheme="minorHAnsi"/>
        </w:rPr>
        <w:t>.</w:t>
      </w:r>
    </w:p>
  </w:footnote>
  <w:footnote w:id="60">
    <w:p w14:paraId="3C4921EC" w14:textId="3BA761CC" w:rsidR="007D47E0" w:rsidRPr="005E4B35" w:rsidRDefault="007D47E0" w:rsidP="00607000">
      <w:pPr>
        <w:pStyle w:val="Textpoznpodarou"/>
        <w:ind w:left="284" w:hanging="284"/>
        <w:jc w:val="both"/>
        <w:rPr>
          <w:rFonts w:asciiTheme="minorHAnsi" w:hAnsiTheme="minorHAnsi" w:cstheme="minorHAnsi"/>
        </w:rPr>
      </w:pPr>
      <w:r w:rsidRPr="005E4B35">
        <w:rPr>
          <w:rStyle w:val="Znakapoznpodarou"/>
          <w:rFonts w:asciiTheme="minorHAnsi" w:hAnsiTheme="minorHAnsi" w:cstheme="minorHAnsi"/>
        </w:rPr>
        <w:footnoteRef/>
      </w:r>
      <w:r w:rsidRPr="005E4B35">
        <w:rPr>
          <w:rFonts w:asciiTheme="minorHAnsi" w:hAnsiTheme="minorHAnsi" w:cstheme="minorHAnsi"/>
        </w:rPr>
        <w:t xml:space="preserve"> </w:t>
      </w:r>
      <w:r>
        <w:rPr>
          <w:rFonts w:asciiTheme="minorHAnsi" w:hAnsiTheme="minorHAnsi" w:cstheme="minorHAnsi"/>
        </w:rPr>
        <w:tab/>
      </w:r>
      <w:r w:rsidRPr="005E4B35">
        <w:rPr>
          <w:rFonts w:asciiTheme="minorHAnsi" w:hAnsiTheme="minorHAnsi" w:cstheme="minorHAnsi"/>
        </w:rPr>
        <w:t>Zákon č. 48/1997 Sb., o veřejném zdravotním pojištění a o změně a doplnění některých souvisejících zákonů.</w:t>
      </w:r>
    </w:p>
  </w:footnote>
  <w:footnote w:id="61">
    <w:p w14:paraId="5CA72D4E" w14:textId="61FE527C" w:rsidR="007D47E0" w:rsidRPr="005E4B35" w:rsidRDefault="007D47E0" w:rsidP="00607000">
      <w:pPr>
        <w:pStyle w:val="Textpoznpodarou"/>
        <w:ind w:left="284" w:hanging="284"/>
      </w:pPr>
      <w:r w:rsidRPr="005E4B35">
        <w:rPr>
          <w:rStyle w:val="Znakapoznpodarou"/>
          <w:rFonts w:asciiTheme="minorHAnsi" w:hAnsiTheme="minorHAnsi"/>
        </w:rPr>
        <w:footnoteRef/>
      </w:r>
      <w:r w:rsidRPr="005E4B35">
        <w:t xml:space="preserve"> </w:t>
      </w:r>
      <w:r>
        <w:tab/>
      </w:r>
      <w:r w:rsidRPr="005E4B35">
        <w:rPr>
          <w:rFonts w:asciiTheme="minorHAnsi" w:hAnsiTheme="minorHAnsi"/>
        </w:rPr>
        <w:t>Ustanovení § 16a zákona č. 48/1997 Sb.</w:t>
      </w:r>
    </w:p>
  </w:footnote>
  <w:footnote w:id="62">
    <w:p w14:paraId="1481E99F" w14:textId="2026D817" w:rsidR="007D47E0" w:rsidRPr="00B16AFB" w:rsidRDefault="007D47E0" w:rsidP="00607000">
      <w:pPr>
        <w:pStyle w:val="Textpoznpodarou"/>
        <w:ind w:left="284" w:hanging="284"/>
        <w:jc w:val="both"/>
      </w:pPr>
      <w:r w:rsidRPr="005E4B35">
        <w:rPr>
          <w:rStyle w:val="Znakapoznpodarou"/>
          <w:rFonts w:asciiTheme="minorHAnsi" w:hAnsiTheme="minorHAnsi"/>
        </w:rPr>
        <w:footnoteRef/>
      </w:r>
      <w:r w:rsidRPr="005E4B35">
        <w:rPr>
          <w:rStyle w:val="Znakapoznpodarou"/>
          <w:rFonts w:asciiTheme="minorHAnsi" w:hAnsiTheme="minorHAnsi"/>
        </w:rPr>
        <w:t xml:space="preserve"> </w:t>
      </w:r>
      <w:r>
        <w:rPr>
          <w:rFonts w:asciiTheme="minorHAnsi" w:hAnsiTheme="minorHAnsi"/>
        </w:rPr>
        <w:tab/>
      </w:r>
      <w:r w:rsidRPr="00B16AFB">
        <w:rPr>
          <w:rFonts w:asciiTheme="minorHAnsi" w:hAnsiTheme="minorHAnsi"/>
        </w:rPr>
        <w:t>Vyhláška č. 324/2014 Sb., o stanovení hodnot bodu, výše úhrad hrazených služeb a regulačních omezení pro rok 2015</w:t>
      </w:r>
      <w:r>
        <w:rPr>
          <w:rFonts w:asciiTheme="minorHAnsi" w:hAnsiTheme="minorHAnsi"/>
        </w:rPr>
        <w:t>,</w:t>
      </w:r>
      <w:r w:rsidRPr="00B16AFB">
        <w:rPr>
          <w:rFonts w:asciiTheme="minorHAnsi" w:hAnsiTheme="minorHAnsi"/>
        </w:rPr>
        <w:t xml:space="preserve"> a </w:t>
      </w:r>
      <w:r>
        <w:rPr>
          <w:rFonts w:asciiTheme="minorHAnsi" w:hAnsiTheme="minorHAnsi"/>
        </w:rPr>
        <w:t>v</w:t>
      </w:r>
      <w:r w:rsidRPr="00B16AFB">
        <w:rPr>
          <w:rFonts w:asciiTheme="minorHAnsi" w:hAnsiTheme="minorHAnsi"/>
        </w:rPr>
        <w:t>yhláška č. 273/2015 Sb., o stanovení hodnot bodu, výše úhrad hrazených služeb a regulačních omezení pro rok 2016</w:t>
      </w:r>
      <w:r>
        <w:rPr>
          <w:rFonts w:asciiTheme="minorHAnsi" w:hAnsiTheme="minorHAnsi"/>
        </w:rPr>
        <w:t>, která v</w:t>
      </w:r>
      <w:r w:rsidRPr="00B16AFB">
        <w:rPr>
          <w:rFonts w:asciiTheme="minorHAnsi" w:hAnsiTheme="minorHAnsi"/>
        </w:rPr>
        <w:t xml:space="preserve"> ustanovení § 16</w:t>
      </w:r>
      <w:r>
        <w:rPr>
          <w:rFonts w:asciiTheme="minorHAnsi" w:hAnsiTheme="minorHAnsi"/>
        </w:rPr>
        <w:t xml:space="preserve"> odst. 1 uvádí</w:t>
      </w:r>
      <w:r w:rsidRPr="00B16AFB">
        <w:rPr>
          <w:rFonts w:asciiTheme="minorHAnsi" w:hAnsiTheme="minorHAnsi"/>
        </w:rPr>
        <w:t>: „Z</w:t>
      </w:r>
      <w:r w:rsidRPr="00B16AFB">
        <w:rPr>
          <w:rFonts w:asciiTheme="minorHAnsi" w:hAnsiTheme="minorHAnsi"/>
          <w:i/>
        </w:rPr>
        <w:t>a každý poskytovatelem vykázaný a zdravotní pojišťovnou uznaný výkon č. 09543 podle seznamu výkonů se stanoví úhrada 30 Kč...</w:t>
      </w:r>
      <w:r w:rsidRPr="00046B2F">
        <w:rPr>
          <w:rFonts w:asciiTheme="minorHAnsi" w:hAnsiTheme="minorHAnsi"/>
        </w:rPr>
        <w:t xml:space="preserve">“ </w:t>
      </w:r>
      <w:r w:rsidRPr="00B16AFB">
        <w:rPr>
          <w:rFonts w:asciiTheme="minorHAnsi" w:hAnsiTheme="minorHAnsi"/>
        </w:rPr>
        <w:t xml:space="preserve">a dále </w:t>
      </w:r>
      <w:r>
        <w:rPr>
          <w:rFonts w:asciiTheme="minorHAnsi" w:hAnsiTheme="minorHAnsi"/>
        </w:rPr>
        <w:t xml:space="preserve">v </w:t>
      </w:r>
      <w:r w:rsidRPr="00B16AFB">
        <w:rPr>
          <w:rFonts w:asciiTheme="minorHAnsi" w:hAnsiTheme="minorHAnsi"/>
        </w:rPr>
        <w:t>ustanovení §</w:t>
      </w:r>
      <w:r>
        <w:rPr>
          <w:rFonts w:asciiTheme="minorHAnsi" w:hAnsiTheme="minorHAnsi"/>
        </w:rPr>
        <w:t> </w:t>
      </w:r>
      <w:r w:rsidRPr="00B16AFB">
        <w:rPr>
          <w:rFonts w:asciiTheme="minorHAnsi" w:hAnsiTheme="minorHAnsi"/>
        </w:rPr>
        <w:t>17</w:t>
      </w:r>
      <w:r>
        <w:rPr>
          <w:rFonts w:asciiTheme="minorHAnsi" w:hAnsiTheme="minorHAnsi"/>
        </w:rPr>
        <w:t> odst. 1 stanovuje</w:t>
      </w:r>
      <w:r w:rsidRPr="00B16AFB">
        <w:rPr>
          <w:rFonts w:asciiTheme="minorHAnsi" w:hAnsiTheme="minorHAnsi"/>
        </w:rPr>
        <w:t>: „</w:t>
      </w:r>
      <w:r w:rsidRPr="00046B2F">
        <w:rPr>
          <w:rFonts w:asciiTheme="minorHAnsi" w:hAnsiTheme="minorHAnsi"/>
          <w:i/>
        </w:rPr>
        <w:t>Z</w:t>
      </w:r>
      <w:r w:rsidRPr="00B16AFB">
        <w:rPr>
          <w:rFonts w:asciiTheme="minorHAnsi" w:hAnsiTheme="minorHAnsi"/>
          <w:i/>
        </w:rPr>
        <w:t>a každý poskytovatelem vykázaný a zdravotní pojišťovnou uznaný výkon č. 09552 podle seznamu výkonů se stanoví úhrada ve výši 12 Kč...</w:t>
      </w:r>
      <w:r w:rsidRPr="00046B2F">
        <w:rPr>
          <w:rFonts w:asciiTheme="minorHAnsi" w:hAnsiTheme="minorHAnsi"/>
        </w:rPr>
        <w:t>“</w:t>
      </w:r>
    </w:p>
  </w:footnote>
  <w:footnote w:id="63">
    <w:p w14:paraId="0EEE3B2C" w14:textId="1113E7DE" w:rsidR="007D47E0" w:rsidRPr="00B16AFB" w:rsidRDefault="007D47E0" w:rsidP="00607000">
      <w:pPr>
        <w:pStyle w:val="Textpoznpodarou"/>
        <w:ind w:left="284" w:hanging="284"/>
        <w:jc w:val="both"/>
        <w:rPr>
          <w:rFonts w:asciiTheme="minorHAnsi" w:hAnsiTheme="minorHAnsi"/>
        </w:rPr>
      </w:pPr>
      <w:r w:rsidRPr="00B16AFB">
        <w:rPr>
          <w:rStyle w:val="Znakapoznpodarou"/>
          <w:rFonts w:asciiTheme="minorHAnsi" w:hAnsiTheme="minorHAnsi"/>
        </w:rPr>
        <w:footnoteRef/>
      </w:r>
      <w:r w:rsidRPr="00B16AFB">
        <w:rPr>
          <w:rFonts w:asciiTheme="minorHAnsi" w:hAnsiTheme="minorHAnsi"/>
        </w:rPr>
        <w:t xml:space="preserve"> </w:t>
      </w:r>
      <w:r>
        <w:rPr>
          <w:rFonts w:asciiTheme="minorHAnsi" w:hAnsiTheme="minorHAnsi"/>
        </w:rPr>
        <w:tab/>
      </w:r>
      <w:r w:rsidRPr="00B16AFB">
        <w:rPr>
          <w:rFonts w:asciiTheme="minorHAnsi" w:hAnsiTheme="minorHAnsi"/>
        </w:rPr>
        <w:t xml:space="preserve">Ustanovení </w:t>
      </w:r>
      <w:r w:rsidRPr="00B16AFB">
        <w:rPr>
          <w:rFonts w:asciiTheme="minorHAnsi" w:hAnsiTheme="minorHAnsi" w:cs="Calibri"/>
          <w:color w:val="221F1F"/>
          <w:lang w:eastAsia="cs-CZ"/>
        </w:rPr>
        <w:t>§ 79 z</w:t>
      </w:r>
      <w:r w:rsidRPr="00B16AFB">
        <w:rPr>
          <w:rFonts w:asciiTheme="minorHAnsi" w:hAnsiTheme="minorHAnsi"/>
        </w:rPr>
        <w:t>ákona č. 90/2012 Sb., o obchodních společnostech a družstvech (zákon o obchodních korporacích).</w:t>
      </w:r>
    </w:p>
  </w:footnote>
  <w:footnote w:id="64">
    <w:p w14:paraId="6460CB9E" w14:textId="0D3CB5D0" w:rsidR="007D47E0" w:rsidRPr="000E5368" w:rsidRDefault="007D47E0" w:rsidP="00607000">
      <w:pPr>
        <w:pStyle w:val="Textpoznpodarou"/>
        <w:ind w:left="284" w:hanging="284"/>
        <w:jc w:val="both"/>
        <w:rPr>
          <w:rFonts w:asciiTheme="minorHAnsi" w:hAnsiTheme="minorHAnsi"/>
        </w:rPr>
      </w:pPr>
      <w:r w:rsidRPr="000E5368">
        <w:rPr>
          <w:rStyle w:val="Znakapoznpodarou"/>
          <w:rFonts w:asciiTheme="minorHAnsi" w:hAnsiTheme="minorHAnsi"/>
        </w:rPr>
        <w:footnoteRef/>
      </w:r>
      <w:r w:rsidRPr="000E5368">
        <w:rPr>
          <w:rFonts w:asciiTheme="minorHAnsi" w:hAnsiTheme="minorHAnsi"/>
        </w:rPr>
        <w:t xml:space="preserve"> </w:t>
      </w:r>
      <w:r>
        <w:rPr>
          <w:rFonts w:asciiTheme="minorHAnsi" w:hAnsiTheme="minorHAnsi"/>
        </w:rPr>
        <w:tab/>
        <w:t>Účelem mělo být zejména soustavné naplňování koncernového zájmu, uzpůsobení fungování koncernu dle znění zákona o majetku ČR, zajištění stabilního postavení NNH jakožto veřejného poskytovatele ZS, standardizace dodávek zboží a služeb z hlediska zákona o VZ.</w:t>
      </w:r>
    </w:p>
  </w:footnote>
  <w:footnote w:id="65">
    <w:p w14:paraId="0842CE7E" w14:textId="75699CC4" w:rsidR="007D47E0" w:rsidRPr="00F66E12" w:rsidRDefault="007D47E0" w:rsidP="00607000">
      <w:pPr>
        <w:pStyle w:val="Textpoznpodarou"/>
        <w:ind w:left="284" w:hanging="284"/>
        <w:rPr>
          <w:rFonts w:asciiTheme="minorHAnsi" w:hAnsiTheme="minorHAnsi"/>
        </w:rPr>
      </w:pPr>
      <w:r w:rsidRPr="00F66E12">
        <w:rPr>
          <w:rStyle w:val="Znakapoznpodarou"/>
          <w:rFonts w:asciiTheme="minorHAnsi" w:hAnsiTheme="minorHAnsi"/>
        </w:rPr>
        <w:footnoteRef/>
      </w:r>
      <w:r w:rsidRPr="00F66E12">
        <w:rPr>
          <w:rFonts w:asciiTheme="minorHAnsi" w:hAnsiTheme="minorHAnsi"/>
        </w:rPr>
        <w:t xml:space="preserve"> </w:t>
      </w:r>
      <w:r>
        <w:rPr>
          <w:rFonts w:asciiTheme="minorHAnsi" w:hAnsiTheme="minorHAnsi"/>
        </w:rPr>
        <w:tab/>
      </w:r>
      <w:r w:rsidRPr="00F66E12">
        <w:rPr>
          <w:rFonts w:asciiTheme="minorHAnsi" w:hAnsiTheme="minorHAnsi" w:cstheme="minorHAnsi"/>
          <w:lang w:eastAsia="cs-CZ"/>
        </w:rPr>
        <w:t>V likvidaci je od 18. 1. 2017.</w:t>
      </w:r>
    </w:p>
  </w:footnote>
  <w:footnote w:id="66">
    <w:p w14:paraId="05F86A47" w14:textId="08BF1468" w:rsidR="007D47E0" w:rsidRPr="00F66E12" w:rsidRDefault="007D47E0" w:rsidP="00607000">
      <w:pPr>
        <w:pStyle w:val="Textpoznpodarou"/>
        <w:ind w:left="284" w:hanging="284"/>
        <w:rPr>
          <w:rFonts w:asciiTheme="minorHAnsi" w:hAnsiTheme="minorHAnsi"/>
        </w:rPr>
      </w:pPr>
      <w:r w:rsidRPr="00F66E12">
        <w:rPr>
          <w:rStyle w:val="Znakapoznpodarou"/>
          <w:rFonts w:asciiTheme="minorHAnsi" w:hAnsiTheme="minorHAnsi"/>
        </w:rPr>
        <w:footnoteRef/>
      </w:r>
      <w:r w:rsidRPr="00F66E12">
        <w:rPr>
          <w:rFonts w:asciiTheme="minorHAnsi" w:hAnsiTheme="minorHAnsi"/>
        </w:rPr>
        <w:t xml:space="preserve"> </w:t>
      </w:r>
      <w:r>
        <w:rPr>
          <w:rFonts w:asciiTheme="minorHAnsi" w:hAnsiTheme="minorHAnsi"/>
        </w:rPr>
        <w:tab/>
      </w:r>
      <w:r w:rsidRPr="00F66E12">
        <w:rPr>
          <w:rFonts w:asciiTheme="minorHAnsi" w:hAnsiTheme="minorHAnsi"/>
        </w:rPr>
        <w:t>V likvidaci je od 3. 11. 2016.</w:t>
      </w:r>
    </w:p>
  </w:footnote>
  <w:footnote w:id="67">
    <w:p w14:paraId="2611E99B" w14:textId="3F4DF6E5" w:rsidR="007D47E0" w:rsidRPr="00607000" w:rsidRDefault="007D47E0" w:rsidP="00607000">
      <w:pPr>
        <w:pStyle w:val="Textpoznpodarou"/>
        <w:ind w:left="284" w:hanging="284"/>
        <w:jc w:val="both"/>
      </w:pPr>
      <w:r w:rsidRPr="00A86844">
        <w:rPr>
          <w:rStyle w:val="Znakapoznpodarou"/>
          <w:rFonts w:asciiTheme="minorHAnsi" w:hAnsiTheme="minorHAnsi"/>
        </w:rPr>
        <w:footnoteRef/>
      </w:r>
      <w:r w:rsidRPr="00A86844">
        <w:t xml:space="preserve"> </w:t>
      </w:r>
      <w:r w:rsidRPr="00A86844">
        <w:tab/>
      </w:r>
      <w:r w:rsidRPr="00607000">
        <w:rPr>
          <w:rFonts w:ascii="Calibri" w:hAnsi="Calibri" w:cs="Calibri"/>
        </w:rPr>
        <w:t>Zákon č. 268/2014 Sb., o zdravotnických prostředcích a o změně zákona č. 634/2004 Sb., o správních poplatcích, ve znění pozdějších předpisů, nahradil od 1. 4. 2015 do té doby účinný zákon č. 123/2000 Sb., o</w:t>
      </w:r>
      <w:r>
        <w:rPr>
          <w:rFonts w:ascii="Calibri" w:hAnsi="Calibri" w:cs="Calibri"/>
        </w:rPr>
        <w:t> </w:t>
      </w:r>
      <w:r w:rsidRPr="00607000">
        <w:rPr>
          <w:rFonts w:ascii="Calibri" w:hAnsi="Calibri" w:cs="Calibri"/>
        </w:rPr>
        <w:t xml:space="preserve">zdravotnických prostředcích a o změně některých souvisejících zákonů. </w:t>
      </w:r>
    </w:p>
  </w:footnote>
  <w:footnote w:id="68">
    <w:p w14:paraId="183BA18C" w14:textId="2D059804" w:rsidR="007D47E0" w:rsidRPr="00607000" w:rsidRDefault="007D47E0" w:rsidP="00607000">
      <w:pPr>
        <w:pStyle w:val="Textpoznpodarou"/>
        <w:ind w:left="284" w:hanging="284"/>
        <w:rPr>
          <w:rFonts w:asciiTheme="minorHAnsi" w:hAnsiTheme="minorHAnsi"/>
        </w:rPr>
      </w:pPr>
      <w:r w:rsidRPr="00607000">
        <w:rPr>
          <w:rStyle w:val="Znakapoznpodarou"/>
          <w:rFonts w:asciiTheme="minorHAnsi" w:hAnsiTheme="minorHAnsi"/>
        </w:rPr>
        <w:footnoteRef/>
      </w:r>
      <w:r w:rsidRPr="00607000">
        <w:rPr>
          <w:rFonts w:asciiTheme="minorHAnsi" w:hAnsiTheme="minorHAnsi"/>
        </w:rPr>
        <w:t xml:space="preserve"> </w:t>
      </w:r>
      <w:r w:rsidRPr="00607000">
        <w:rPr>
          <w:rFonts w:asciiTheme="minorHAnsi" w:hAnsiTheme="minorHAnsi"/>
        </w:rPr>
        <w:tab/>
        <w:t xml:space="preserve">Novela zákona </w:t>
      </w:r>
      <w:r w:rsidRPr="00607000">
        <w:rPr>
          <w:rFonts w:ascii="Calibri" w:hAnsi="Calibri" w:cs="Calibri"/>
        </w:rPr>
        <w:t>č. 268/2014 Sb.</w:t>
      </w:r>
      <w:r w:rsidRPr="00607000">
        <w:rPr>
          <w:rFonts w:asciiTheme="minorHAnsi" w:hAnsiTheme="minorHAnsi"/>
        </w:rPr>
        <w:t xml:space="preserve"> </w:t>
      </w:r>
      <w:r>
        <w:rPr>
          <w:rFonts w:asciiTheme="minorHAnsi" w:hAnsiTheme="minorHAnsi"/>
        </w:rPr>
        <w:t>(</w:t>
      </w:r>
      <w:r w:rsidRPr="00607000">
        <w:rPr>
          <w:rFonts w:asciiTheme="minorHAnsi" w:hAnsiTheme="minorHAnsi"/>
        </w:rPr>
        <w:t>sněmovní tisk č. 1020</w:t>
      </w:r>
      <w:r>
        <w:rPr>
          <w:rFonts w:asciiTheme="minorHAnsi" w:hAnsiTheme="minorHAnsi"/>
        </w:rPr>
        <w:t>)</w:t>
      </w:r>
      <w:r w:rsidRPr="00607000">
        <w:rPr>
          <w:rFonts w:asciiTheme="minorHAnsi" w:hAnsiTheme="minorHAnsi"/>
        </w:rPr>
        <w:t>.</w:t>
      </w:r>
    </w:p>
  </w:footnote>
  <w:footnote w:id="69">
    <w:p w14:paraId="42B14137" w14:textId="6F8DD14F" w:rsidR="007D47E0" w:rsidRPr="00607000" w:rsidRDefault="007D47E0" w:rsidP="00607000">
      <w:pPr>
        <w:pStyle w:val="Textpoznpodarou"/>
        <w:ind w:left="284" w:hanging="284"/>
        <w:rPr>
          <w:rFonts w:asciiTheme="minorHAnsi" w:hAnsiTheme="minorHAnsi"/>
        </w:rPr>
      </w:pPr>
      <w:r w:rsidRPr="00607000">
        <w:rPr>
          <w:rStyle w:val="Znakapoznpodarou"/>
          <w:rFonts w:asciiTheme="minorHAnsi" w:hAnsiTheme="minorHAnsi"/>
        </w:rPr>
        <w:footnoteRef/>
      </w:r>
      <w:r w:rsidRPr="00607000">
        <w:rPr>
          <w:rFonts w:asciiTheme="minorHAnsi" w:hAnsiTheme="minorHAnsi"/>
        </w:rPr>
        <w:t xml:space="preserve"> </w:t>
      </w:r>
      <w:r w:rsidRPr="00607000">
        <w:rPr>
          <w:rFonts w:asciiTheme="minorHAnsi" w:hAnsiTheme="minorHAnsi"/>
        </w:rPr>
        <w:tab/>
      </w:r>
      <w:r w:rsidRPr="00607000">
        <w:rPr>
          <w:rFonts w:asciiTheme="minorHAnsi" w:hAnsiTheme="minorHAnsi" w:cs="Arial"/>
          <w:lang w:eastAsia="cs-CZ"/>
        </w:rPr>
        <w:t xml:space="preserve">NNH </w:t>
      </w:r>
      <w:r>
        <w:rPr>
          <w:rFonts w:asciiTheme="minorHAnsi" w:hAnsiTheme="minorHAnsi" w:cs="Arial"/>
          <w:lang w:eastAsia="cs-CZ"/>
        </w:rPr>
        <w:t>–</w:t>
      </w:r>
      <w:r w:rsidRPr="00607000">
        <w:rPr>
          <w:rFonts w:asciiTheme="minorHAnsi" w:hAnsiTheme="minorHAnsi" w:cs="Arial"/>
          <w:lang w:eastAsia="cs-CZ"/>
        </w:rPr>
        <w:t xml:space="preserve"> Lekselův gama nůž a PET/CT; FNO </w:t>
      </w:r>
      <w:r>
        <w:rPr>
          <w:rFonts w:asciiTheme="minorHAnsi" w:hAnsiTheme="minorHAnsi" w:cs="Arial"/>
          <w:lang w:eastAsia="cs-CZ"/>
        </w:rPr>
        <w:t>–</w:t>
      </w:r>
      <w:r w:rsidRPr="00607000">
        <w:rPr>
          <w:rFonts w:asciiTheme="minorHAnsi" w:hAnsiTheme="minorHAnsi" w:cs="Arial"/>
          <w:lang w:eastAsia="cs-CZ"/>
        </w:rPr>
        <w:t xml:space="preserve"> kybernetický nůž CyberKnife; FNP </w:t>
      </w:r>
      <w:r>
        <w:rPr>
          <w:rFonts w:asciiTheme="minorHAnsi" w:hAnsiTheme="minorHAnsi" w:cs="Arial"/>
          <w:lang w:eastAsia="cs-CZ"/>
        </w:rPr>
        <w:t>–</w:t>
      </w:r>
      <w:r w:rsidRPr="00607000">
        <w:rPr>
          <w:rFonts w:asciiTheme="minorHAnsi" w:hAnsiTheme="minorHAnsi" w:cs="Arial"/>
          <w:lang w:eastAsia="cs-CZ"/>
        </w:rPr>
        <w:t xml:space="preserve"> PET/CT a PET/MRI.</w:t>
      </w:r>
    </w:p>
  </w:footnote>
  <w:footnote w:id="70">
    <w:p w14:paraId="25AD450C" w14:textId="11CC8A3A" w:rsidR="007D47E0" w:rsidRPr="00607000" w:rsidRDefault="007D47E0" w:rsidP="00607000">
      <w:pPr>
        <w:pStyle w:val="Textpoznpodarou"/>
        <w:ind w:left="284" w:hanging="284"/>
        <w:jc w:val="both"/>
        <w:rPr>
          <w:rFonts w:asciiTheme="minorHAnsi" w:hAnsiTheme="minorHAnsi"/>
        </w:rPr>
      </w:pPr>
      <w:r w:rsidRPr="00607000">
        <w:rPr>
          <w:rStyle w:val="Znakapoznpodarou"/>
          <w:rFonts w:asciiTheme="minorHAnsi" w:hAnsiTheme="minorHAnsi"/>
        </w:rPr>
        <w:footnoteRef/>
      </w:r>
      <w:r w:rsidRPr="00607000">
        <w:rPr>
          <w:rFonts w:asciiTheme="minorHAnsi" w:hAnsiTheme="minorHAnsi"/>
        </w:rPr>
        <w:t xml:space="preserve"> </w:t>
      </w:r>
      <w:r w:rsidRPr="00607000">
        <w:rPr>
          <w:rFonts w:asciiTheme="minorHAnsi" w:hAnsiTheme="minorHAnsi"/>
        </w:rPr>
        <w:tab/>
        <w:t>Ustanovení § 15 odst. 5 zákona č. 48/1997 Sb. mj</w:t>
      </w:r>
      <w:r>
        <w:rPr>
          <w:rFonts w:asciiTheme="minorHAnsi" w:hAnsiTheme="minorHAnsi"/>
        </w:rPr>
        <w:t>.</w:t>
      </w:r>
      <w:r w:rsidRPr="00607000">
        <w:rPr>
          <w:rFonts w:asciiTheme="minorHAnsi" w:hAnsiTheme="minorHAnsi"/>
        </w:rPr>
        <w:t xml:space="preserve"> stanoví: </w:t>
      </w:r>
      <w:r w:rsidRPr="00A86844">
        <w:rPr>
          <w:rFonts w:asciiTheme="minorHAnsi" w:hAnsiTheme="minorHAnsi"/>
        </w:rPr>
        <w:t>„</w:t>
      </w:r>
      <w:r w:rsidRPr="00607000">
        <w:rPr>
          <w:rFonts w:asciiTheme="minorHAnsi" w:hAnsiTheme="minorHAnsi"/>
          <w:i/>
        </w:rPr>
        <w:t xml:space="preserve">Ze zdravotního pojištění se při poskytování lůžkové péče </w:t>
      </w:r>
      <w:r>
        <w:rPr>
          <w:rFonts w:asciiTheme="minorHAnsi" w:hAnsiTheme="minorHAnsi"/>
          <w:i/>
        </w:rPr>
        <w:t xml:space="preserve">plně </w:t>
      </w:r>
      <w:r w:rsidRPr="00607000">
        <w:rPr>
          <w:rFonts w:asciiTheme="minorHAnsi" w:hAnsiTheme="minorHAnsi"/>
          <w:i/>
        </w:rPr>
        <w:t>hradí léčivé přípravky..., zdravotnické prostředky</w:t>
      </w:r>
      <w:r>
        <w:rPr>
          <w:rFonts w:asciiTheme="minorHAnsi" w:hAnsiTheme="minorHAnsi"/>
          <w:i/>
        </w:rPr>
        <w:t>, …,</w:t>
      </w:r>
      <w:r w:rsidRPr="00607000">
        <w:rPr>
          <w:rFonts w:asciiTheme="minorHAnsi" w:hAnsiTheme="minorHAnsi"/>
          <w:i/>
        </w:rPr>
        <w:t xml:space="preserve"> a pojištěnec se na jejich úhradě nepodílí.</w:t>
      </w:r>
      <w:r>
        <w:rPr>
          <w:rFonts w:asciiTheme="minorHAnsi" w:hAnsiTheme="minorHAnsi"/>
        </w:rPr>
        <w:t>“</w:t>
      </w:r>
    </w:p>
  </w:footnote>
  <w:footnote w:id="71">
    <w:p w14:paraId="15664F77" w14:textId="3AFF9ED5" w:rsidR="007D47E0" w:rsidRPr="00607000" w:rsidRDefault="007D47E0" w:rsidP="00607000">
      <w:pPr>
        <w:pStyle w:val="Textpoznpodarou"/>
        <w:ind w:left="284" w:hanging="284"/>
        <w:jc w:val="both"/>
        <w:rPr>
          <w:rFonts w:asciiTheme="minorHAnsi" w:hAnsiTheme="minorHAnsi"/>
          <w:i/>
        </w:rPr>
      </w:pPr>
      <w:r w:rsidRPr="00607000">
        <w:rPr>
          <w:rStyle w:val="Znakapoznpodarou"/>
          <w:rFonts w:asciiTheme="minorHAnsi" w:hAnsiTheme="minorHAnsi"/>
        </w:rPr>
        <w:footnoteRef/>
      </w:r>
      <w:r w:rsidRPr="00607000">
        <w:rPr>
          <w:rFonts w:asciiTheme="minorHAnsi" w:hAnsiTheme="minorHAnsi"/>
        </w:rPr>
        <w:t xml:space="preserve"> </w:t>
      </w:r>
      <w:r w:rsidRPr="00607000">
        <w:rPr>
          <w:rFonts w:asciiTheme="minorHAnsi" w:hAnsiTheme="minorHAnsi"/>
        </w:rPr>
        <w:tab/>
        <w:t>Vyhláška č. 134/1998 Sb.</w:t>
      </w:r>
      <w:r>
        <w:rPr>
          <w:rFonts w:asciiTheme="minorHAnsi" w:hAnsiTheme="minorHAnsi"/>
        </w:rPr>
        <w:t xml:space="preserve"> v </w:t>
      </w:r>
      <w:r w:rsidRPr="00607000">
        <w:rPr>
          <w:rFonts w:asciiTheme="minorHAnsi" w:hAnsiTheme="minorHAnsi"/>
        </w:rPr>
        <w:t>kapitol</w:t>
      </w:r>
      <w:r>
        <w:rPr>
          <w:rFonts w:asciiTheme="minorHAnsi" w:hAnsiTheme="minorHAnsi"/>
        </w:rPr>
        <w:t>e</w:t>
      </w:r>
      <w:r w:rsidRPr="00607000">
        <w:rPr>
          <w:rFonts w:asciiTheme="minorHAnsi" w:hAnsiTheme="minorHAnsi"/>
        </w:rPr>
        <w:t xml:space="preserve"> 5 </w:t>
      </w:r>
      <w:r>
        <w:rPr>
          <w:rFonts w:asciiTheme="minorHAnsi" w:hAnsiTheme="minorHAnsi"/>
        </w:rPr>
        <w:t xml:space="preserve">v </w:t>
      </w:r>
      <w:r w:rsidRPr="00607000">
        <w:rPr>
          <w:rFonts w:asciiTheme="minorHAnsi" w:hAnsiTheme="minorHAnsi"/>
        </w:rPr>
        <w:t>bod</w:t>
      </w:r>
      <w:r>
        <w:rPr>
          <w:rFonts w:asciiTheme="minorHAnsi" w:hAnsiTheme="minorHAnsi"/>
        </w:rPr>
        <w:t>u</w:t>
      </w:r>
      <w:r w:rsidRPr="00607000">
        <w:rPr>
          <w:rFonts w:asciiTheme="minorHAnsi" w:hAnsiTheme="minorHAnsi"/>
        </w:rPr>
        <w:t xml:space="preserve"> 2 mj. stanoví, co je zahrnuto ve výkonu ošetřovacího dne: </w:t>
      </w:r>
      <w:r w:rsidRPr="00A86844">
        <w:rPr>
          <w:rFonts w:asciiTheme="minorHAnsi" w:hAnsiTheme="minorHAnsi"/>
        </w:rPr>
        <w:t>„</w:t>
      </w:r>
      <w:r>
        <w:rPr>
          <w:rFonts w:asciiTheme="minorHAnsi" w:hAnsiTheme="minorHAnsi"/>
          <w:i/>
        </w:rPr>
        <w:t>… </w:t>
      </w:r>
      <w:r w:rsidRPr="00607000">
        <w:rPr>
          <w:rFonts w:asciiTheme="minorHAnsi" w:hAnsiTheme="minorHAnsi"/>
          <w:i/>
        </w:rPr>
        <w:t>přímo spotřebovaný zdravotnický</w:t>
      </w:r>
      <w:r w:rsidRPr="00607000">
        <w:rPr>
          <w:rFonts w:asciiTheme="minorHAnsi" w:hAnsiTheme="minorHAnsi"/>
        </w:rPr>
        <w:t xml:space="preserve"> </w:t>
      </w:r>
      <w:r w:rsidRPr="00607000">
        <w:rPr>
          <w:rFonts w:asciiTheme="minorHAnsi" w:hAnsiTheme="minorHAnsi"/>
          <w:i/>
        </w:rPr>
        <w:t>materiál</w:t>
      </w:r>
      <w:r>
        <w:rPr>
          <w:rFonts w:asciiTheme="minorHAnsi" w:hAnsiTheme="minorHAnsi"/>
          <w:i/>
        </w:rPr>
        <w:t xml:space="preserve">…, </w:t>
      </w:r>
      <w:r w:rsidRPr="00607000">
        <w:rPr>
          <w:rFonts w:asciiTheme="minorHAnsi" w:hAnsiTheme="minorHAnsi"/>
          <w:i/>
        </w:rPr>
        <w:t>přímo spotřebované léčivé přípravky</w:t>
      </w:r>
      <w:r>
        <w:rPr>
          <w:rFonts w:asciiTheme="minorHAnsi" w:hAnsiTheme="minorHAnsi"/>
          <w:i/>
        </w:rPr>
        <w:t xml:space="preserve">…, </w:t>
      </w:r>
      <w:r w:rsidRPr="00607000">
        <w:rPr>
          <w:rFonts w:asciiTheme="minorHAnsi" w:hAnsiTheme="minorHAnsi"/>
          <w:i/>
        </w:rPr>
        <w:t>jedno</w:t>
      </w:r>
      <w:r>
        <w:rPr>
          <w:rFonts w:asciiTheme="minorHAnsi" w:hAnsiTheme="minorHAnsi"/>
          <w:i/>
        </w:rPr>
        <w:t>účelové</w:t>
      </w:r>
      <w:r w:rsidRPr="00607000">
        <w:rPr>
          <w:rFonts w:asciiTheme="minorHAnsi" w:hAnsiTheme="minorHAnsi"/>
          <w:i/>
        </w:rPr>
        <w:t xml:space="preserve"> přístroje</w:t>
      </w:r>
      <w:r>
        <w:rPr>
          <w:rFonts w:asciiTheme="minorHAnsi" w:hAnsiTheme="minorHAnsi"/>
          <w:i/>
        </w:rPr>
        <w:t>…</w:t>
      </w:r>
      <w:r w:rsidRPr="00A86844">
        <w:rPr>
          <w:rFonts w:asciiTheme="minorHAnsi" w:hAnsiTheme="minorHAnsi"/>
        </w:rPr>
        <w:t>“</w:t>
      </w:r>
      <w:r w:rsidRPr="00607000">
        <w:rPr>
          <w:rFonts w:asciiTheme="minorHAnsi" w:hAnsiTheme="minorHAnsi"/>
          <w:i/>
        </w:rPr>
        <w:t xml:space="preserve"> </w:t>
      </w:r>
    </w:p>
    <w:p w14:paraId="11034082" w14:textId="2BA037F0" w:rsidR="007D47E0" w:rsidRPr="00A86844" w:rsidRDefault="007D47E0" w:rsidP="00607000">
      <w:pPr>
        <w:pStyle w:val="Textpoznpodarou"/>
        <w:ind w:left="284"/>
        <w:jc w:val="both"/>
        <w:rPr>
          <w:rFonts w:asciiTheme="minorHAnsi" w:hAnsiTheme="minorHAnsi"/>
          <w:sz w:val="16"/>
          <w:szCs w:val="16"/>
        </w:rPr>
      </w:pPr>
      <w:r w:rsidRPr="002B7954">
        <w:rPr>
          <w:rFonts w:asciiTheme="minorHAnsi" w:hAnsiTheme="minorHAnsi"/>
        </w:rPr>
        <w:t>Vyhláška č. 134/1998 Sb.</w:t>
      </w:r>
      <w:r>
        <w:rPr>
          <w:rFonts w:asciiTheme="minorHAnsi" w:hAnsiTheme="minorHAnsi"/>
        </w:rPr>
        <w:t xml:space="preserve"> v </w:t>
      </w:r>
      <w:r w:rsidRPr="002B7954">
        <w:rPr>
          <w:rFonts w:asciiTheme="minorHAnsi" w:hAnsiTheme="minorHAnsi"/>
        </w:rPr>
        <w:t>kapitol</w:t>
      </w:r>
      <w:r>
        <w:rPr>
          <w:rFonts w:asciiTheme="minorHAnsi" w:hAnsiTheme="minorHAnsi"/>
        </w:rPr>
        <w:t>e</w:t>
      </w:r>
      <w:r w:rsidRPr="002B7954">
        <w:rPr>
          <w:rFonts w:asciiTheme="minorHAnsi" w:hAnsiTheme="minorHAnsi"/>
        </w:rPr>
        <w:t xml:space="preserve"> 7 </w:t>
      </w:r>
      <w:r>
        <w:rPr>
          <w:rFonts w:asciiTheme="minorHAnsi" w:hAnsiTheme="minorHAnsi"/>
        </w:rPr>
        <w:t xml:space="preserve">v </w:t>
      </w:r>
      <w:r w:rsidRPr="002B7954">
        <w:rPr>
          <w:rFonts w:asciiTheme="minorHAnsi" w:hAnsiTheme="minorHAnsi"/>
        </w:rPr>
        <w:t>bod</w:t>
      </w:r>
      <w:r>
        <w:rPr>
          <w:rFonts w:asciiTheme="minorHAnsi" w:hAnsiTheme="minorHAnsi"/>
        </w:rPr>
        <w:t>u</w:t>
      </w:r>
      <w:r w:rsidRPr="002B7954">
        <w:rPr>
          <w:rFonts w:asciiTheme="minorHAnsi" w:hAnsiTheme="minorHAnsi"/>
        </w:rPr>
        <w:t xml:space="preserve"> 3 mj. stanoví: </w:t>
      </w:r>
      <w:r w:rsidRPr="00A86844">
        <w:rPr>
          <w:rFonts w:asciiTheme="minorHAnsi" w:hAnsiTheme="minorHAnsi"/>
        </w:rPr>
        <w:t>„</w:t>
      </w:r>
      <w:r>
        <w:rPr>
          <w:rFonts w:asciiTheme="minorHAnsi" w:hAnsiTheme="minorHAnsi"/>
          <w:i/>
        </w:rPr>
        <w:t>V</w:t>
      </w:r>
      <w:r w:rsidRPr="000E5368">
        <w:rPr>
          <w:rFonts w:asciiTheme="minorHAnsi" w:hAnsiTheme="minorHAnsi"/>
          <w:i/>
        </w:rPr>
        <w:t xml:space="preserve"> režii je zahrnuto: </w:t>
      </w:r>
      <w:r>
        <w:rPr>
          <w:rFonts w:asciiTheme="minorHAnsi" w:hAnsiTheme="minorHAnsi"/>
          <w:i/>
        </w:rPr>
        <w:t>S</w:t>
      </w:r>
      <w:r w:rsidRPr="000E5368">
        <w:rPr>
          <w:rFonts w:asciiTheme="minorHAnsi" w:hAnsiTheme="minorHAnsi"/>
          <w:i/>
        </w:rPr>
        <w:t>potřeba materiálu</w:t>
      </w:r>
      <w:r>
        <w:rPr>
          <w:rFonts w:asciiTheme="minorHAnsi" w:hAnsiTheme="minorHAnsi"/>
          <w:i/>
        </w:rPr>
        <w:t>:</w:t>
      </w:r>
      <w:r w:rsidRPr="000E5368">
        <w:rPr>
          <w:rFonts w:asciiTheme="minorHAnsi" w:hAnsiTheme="minorHAnsi"/>
          <w:i/>
        </w:rPr>
        <w:t xml:space="preserve"> </w:t>
      </w:r>
      <w:r>
        <w:rPr>
          <w:rFonts w:asciiTheme="minorHAnsi" w:hAnsiTheme="minorHAnsi"/>
          <w:i/>
        </w:rPr>
        <w:t>…, </w:t>
      </w:r>
      <w:r w:rsidRPr="000E5368">
        <w:rPr>
          <w:rFonts w:asciiTheme="minorHAnsi" w:hAnsiTheme="minorHAnsi"/>
          <w:i/>
        </w:rPr>
        <w:t>zdravotnický materiál</w:t>
      </w:r>
      <w:r>
        <w:rPr>
          <w:rFonts w:asciiTheme="minorHAnsi" w:hAnsiTheme="minorHAnsi"/>
          <w:i/>
        </w:rPr>
        <w:t xml:space="preserve">…, </w:t>
      </w:r>
      <w:r w:rsidRPr="000E5368">
        <w:rPr>
          <w:rFonts w:asciiTheme="minorHAnsi" w:hAnsiTheme="minorHAnsi"/>
          <w:i/>
        </w:rPr>
        <w:t xml:space="preserve">léčivé </w:t>
      </w:r>
      <w:r w:rsidRPr="006201A3">
        <w:rPr>
          <w:rFonts w:asciiTheme="minorHAnsi" w:hAnsiTheme="minorHAnsi"/>
          <w:i/>
        </w:rPr>
        <w:t>pří</w:t>
      </w:r>
      <w:r w:rsidRPr="00D17CC2">
        <w:rPr>
          <w:rFonts w:asciiTheme="minorHAnsi" w:hAnsiTheme="minorHAnsi"/>
          <w:i/>
        </w:rPr>
        <w:t>pravky</w:t>
      </w:r>
      <w:r>
        <w:rPr>
          <w:rFonts w:asciiTheme="minorHAnsi" w:hAnsiTheme="minorHAnsi"/>
          <w:i/>
        </w:rPr>
        <w:t>…</w:t>
      </w:r>
      <w:r w:rsidRPr="000E5368">
        <w:rPr>
          <w:rFonts w:asciiTheme="minorHAnsi" w:hAnsiTheme="minorHAnsi"/>
          <w:i/>
        </w:rPr>
        <w:t>, potraviny</w:t>
      </w:r>
      <w:r>
        <w:rPr>
          <w:rFonts w:asciiTheme="minorHAnsi" w:hAnsiTheme="minorHAnsi"/>
          <w:i/>
        </w:rPr>
        <w:t>…</w:t>
      </w:r>
      <w:r w:rsidRPr="000E5368">
        <w:rPr>
          <w:rFonts w:asciiTheme="minorHAnsi" w:hAnsiTheme="minorHAnsi"/>
          <w:i/>
        </w:rPr>
        <w:t>, všeobecný materiál</w:t>
      </w:r>
      <w:r>
        <w:rPr>
          <w:rFonts w:asciiTheme="minorHAnsi" w:hAnsiTheme="minorHAnsi"/>
          <w:i/>
        </w:rPr>
        <w:t>…</w:t>
      </w:r>
      <w:r w:rsidRPr="000E5368">
        <w:rPr>
          <w:rFonts w:asciiTheme="minorHAnsi" w:hAnsiTheme="minorHAnsi"/>
          <w:i/>
        </w:rPr>
        <w:t xml:space="preserve">, prádlo, </w:t>
      </w:r>
      <w:r>
        <w:rPr>
          <w:rFonts w:asciiTheme="minorHAnsi" w:hAnsiTheme="minorHAnsi"/>
          <w:i/>
        </w:rPr>
        <w:t>… S</w:t>
      </w:r>
      <w:r w:rsidRPr="000E5368">
        <w:rPr>
          <w:rFonts w:asciiTheme="minorHAnsi" w:hAnsiTheme="minorHAnsi"/>
          <w:i/>
        </w:rPr>
        <w:t>lužby</w:t>
      </w:r>
      <w:r>
        <w:rPr>
          <w:rFonts w:asciiTheme="minorHAnsi" w:hAnsiTheme="minorHAnsi"/>
          <w:i/>
        </w:rPr>
        <w:t>:</w:t>
      </w:r>
      <w:r w:rsidRPr="000E5368">
        <w:rPr>
          <w:rFonts w:asciiTheme="minorHAnsi" w:hAnsiTheme="minorHAnsi"/>
          <w:i/>
        </w:rPr>
        <w:t xml:space="preserve"> </w:t>
      </w:r>
      <w:r>
        <w:rPr>
          <w:rFonts w:asciiTheme="minorHAnsi" w:hAnsiTheme="minorHAnsi"/>
          <w:i/>
        </w:rPr>
        <w:t>…, </w:t>
      </w:r>
      <w:r w:rsidRPr="000E5368">
        <w:rPr>
          <w:rFonts w:asciiTheme="minorHAnsi" w:hAnsiTheme="minorHAnsi"/>
          <w:i/>
        </w:rPr>
        <w:t xml:space="preserve">dodavatelské praní prádla, </w:t>
      </w:r>
      <w:r>
        <w:rPr>
          <w:rFonts w:asciiTheme="minorHAnsi" w:hAnsiTheme="minorHAnsi"/>
          <w:i/>
        </w:rPr>
        <w:t>…</w:t>
      </w:r>
      <w:r w:rsidRPr="00A86844">
        <w:rPr>
          <w:rFonts w:asciiTheme="minorHAnsi" w:hAnsi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A955" w14:textId="77777777" w:rsidR="00ED57AB" w:rsidRDefault="00ED57A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D43BD" w14:textId="77777777" w:rsidR="00ED57AB" w:rsidRDefault="00ED57A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3A2CC" w14:textId="2C69B1E4" w:rsidR="007D47E0" w:rsidRDefault="007D47E0" w:rsidP="00903EB6">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6767"/>
    <w:multiLevelType w:val="hybridMultilevel"/>
    <w:tmpl w:val="38907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E2D38"/>
    <w:multiLevelType w:val="hybridMultilevel"/>
    <w:tmpl w:val="D1E244A0"/>
    <w:lvl w:ilvl="0" w:tplc="04050001">
      <w:start w:val="1"/>
      <w:numFmt w:val="bullet"/>
      <w:lvlText w:val=""/>
      <w:lvlJc w:val="left"/>
      <w:pPr>
        <w:ind w:left="720" w:hanging="360"/>
      </w:pPr>
      <w:rPr>
        <w:rFonts w:ascii="Symbol" w:hAnsi="Symbo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2644E3"/>
    <w:multiLevelType w:val="hybridMultilevel"/>
    <w:tmpl w:val="07C68362"/>
    <w:lvl w:ilvl="0" w:tplc="49469AD2">
      <w:start w:val="1"/>
      <w:numFmt w:val="bullet"/>
      <w:lvlText w:val="-"/>
      <w:lvlJc w:val="left"/>
      <w:pPr>
        <w:ind w:left="720" w:hanging="360"/>
      </w:pPr>
      <w:rPr>
        <w:rFonts w:ascii="Courier New" w:hAnsi="Courier New"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5D7915"/>
    <w:multiLevelType w:val="multilevel"/>
    <w:tmpl w:val="756E695A"/>
    <w:lvl w:ilvl="0">
      <w:start w:val="1"/>
      <w:numFmt w:val="bullet"/>
      <w:lvlText w:val=""/>
      <w:lvlJc w:val="left"/>
      <w:pPr>
        <w:ind w:left="360" w:hanging="360"/>
      </w:pPr>
      <w:rPr>
        <w:rFonts w:ascii="Symbol" w:hAnsi="Symbol" w:hint="default"/>
        <w:color w:val="auto"/>
      </w:rPr>
    </w:lvl>
    <w:lvl w:ilvl="1">
      <w:start w:val="7"/>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 w15:restartNumberingAfterBreak="0">
    <w:nsid w:val="11326A8F"/>
    <w:multiLevelType w:val="multilevel"/>
    <w:tmpl w:val="ADA2C588"/>
    <w:lvl w:ilvl="0">
      <w:start w:val="1"/>
      <w:numFmt w:val="upperRoman"/>
      <w:pStyle w:val="lnek1"/>
      <w:suff w:val="nothing"/>
      <w:lvlText w:val="Čl. %1"/>
      <w:lvlJc w:val="left"/>
      <w:pPr>
        <w:ind w:left="486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nek2"/>
      <w:isLgl/>
      <w:lvlText w:val="%1.%2"/>
      <w:lvlJc w:val="left"/>
      <w:pPr>
        <w:tabs>
          <w:tab w:val="num" w:pos="624"/>
        </w:tabs>
        <w:ind w:left="624" w:hanging="624"/>
      </w:pPr>
      <w:rPr>
        <w:rFonts w:ascii="Times New Roman" w:hAnsi="Times New Roman" w:hint="default"/>
        <w:b/>
        <w:i w:val="0"/>
      </w:rPr>
    </w:lvl>
    <w:lvl w:ilvl="2">
      <w:start w:val="1"/>
      <w:numFmt w:val="decimal"/>
      <w:pStyle w:val="lnek3"/>
      <w:isLgl/>
      <w:lvlText w:val="%1.%2.%3"/>
      <w:lvlJc w:val="left"/>
      <w:pPr>
        <w:tabs>
          <w:tab w:val="num" w:pos="1277"/>
        </w:tabs>
        <w:ind w:left="653" w:hanging="11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721"/>
        </w:tabs>
        <w:ind w:left="1721" w:hanging="360"/>
      </w:pPr>
      <w:rPr>
        <w:rFonts w:hint="default"/>
        <w:b/>
        <w:i w:val="0"/>
        <w:sz w:val="28"/>
        <w:szCs w:val="28"/>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1BA5041"/>
    <w:multiLevelType w:val="hybridMultilevel"/>
    <w:tmpl w:val="2B642A4E"/>
    <w:lvl w:ilvl="0" w:tplc="1B061F9C">
      <w:start w:val="3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8903D8"/>
    <w:multiLevelType w:val="hybridMultilevel"/>
    <w:tmpl w:val="43D00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DA151F"/>
    <w:multiLevelType w:val="hybridMultilevel"/>
    <w:tmpl w:val="034CDF12"/>
    <w:lvl w:ilvl="0" w:tplc="04050001">
      <w:start w:val="1"/>
      <w:numFmt w:val="bullet"/>
      <w:lvlText w:val=""/>
      <w:lvlJc w:val="left"/>
      <w:pPr>
        <w:ind w:left="720" w:hanging="360"/>
      </w:pPr>
      <w:rPr>
        <w:rFonts w:ascii="Symbol" w:hAnsi="Symbo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D650F0"/>
    <w:multiLevelType w:val="hybridMultilevel"/>
    <w:tmpl w:val="45FC558C"/>
    <w:lvl w:ilvl="0" w:tplc="04050001">
      <w:start w:val="1"/>
      <w:numFmt w:val="bullet"/>
      <w:lvlText w:val=""/>
      <w:lvlJc w:val="left"/>
      <w:pPr>
        <w:tabs>
          <w:tab w:val="num" w:pos="618"/>
        </w:tabs>
        <w:ind w:left="618" w:hanging="360"/>
      </w:pPr>
      <w:rPr>
        <w:rFonts w:ascii="Symbol" w:hAnsi="Symbol" w:hint="default"/>
      </w:rPr>
    </w:lvl>
    <w:lvl w:ilvl="1" w:tplc="DDBABD7C" w:tentative="1">
      <w:start w:val="1"/>
      <w:numFmt w:val="bullet"/>
      <w:lvlText w:val="o"/>
      <w:lvlJc w:val="left"/>
      <w:pPr>
        <w:tabs>
          <w:tab w:val="num" w:pos="1638"/>
        </w:tabs>
        <w:ind w:left="1638" w:hanging="360"/>
      </w:pPr>
      <w:rPr>
        <w:rFonts w:ascii="Courier New" w:hAnsi="Courier New" w:hint="default"/>
      </w:rPr>
    </w:lvl>
    <w:lvl w:ilvl="2" w:tplc="C5E6B902" w:tentative="1">
      <w:start w:val="1"/>
      <w:numFmt w:val="bullet"/>
      <w:lvlText w:val=""/>
      <w:lvlJc w:val="left"/>
      <w:pPr>
        <w:tabs>
          <w:tab w:val="num" w:pos="2358"/>
        </w:tabs>
        <w:ind w:left="2358" w:hanging="360"/>
      </w:pPr>
      <w:rPr>
        <w:rFonts w:ascii="Wingdings" w:hAnsi="Wingdings" w:hint="default"/>
      </w:rPr>
    </w:lvl>
    <w:lvl w:ilvl="3" w:tplc="080880A4" w:tentative="1">
      <w:start w:val="1"/>
      <w:numFmt w:val="bullet"/>
      <w:lvlText w:val=""/>
      <w:lvlJc w:val="left"/>
      <w:pPr>
        <w:tabs>
          <w:tab w:val="num" w:pos="3078"/>
        </w:tabs>
        <w:ind w:left="3078" w:hanging="360"/>
      </w:pPr>
      <w:rPr>
        <w:rFonts w:ascii="Symbol" w:hAnsi="Symbol" w:hint="default"/>
      </w:rPr>
    </w:lvl>
    <w:lvl w:ilvl="4" w:tplc="A7866792" w:tentative="1">
      <w:start w:val="1"/>
      <w:numFmt w:val="bullet"/>
      <w:lvlText w:val="o"/>
      <w:lvlJc w:val="left"/>
      <w:pPr>
        <w:tabs>
          <w:tab w:val="num" w:pos="3798"/>
        </w:tabs>
        <w:ind w:left="3798" w:hanging="360"/>
      </w:pPr>
      <w:rPr>
        <w:rFonts w:ascii="Courier New" w:hAnsi="Courier New" w:hint="default"/>
      </w:rPr>
    </w:lvl>
    <w:lvl w:ilvl="5" w:tplc="C6FAECD0" w:tentative="1">
      <w:start w:val="1"/>
      <w:numFmt w:val="bullet"/>
      <w:lvlText w:val=""/>
      <w:lvlJc w:val="left"/>
      <w:pPr>
        <w:tabs>
          <w:tab w:val="num" w:pos="4518"/>
        </w:tabs>
        <w:ind w:left="4518" w:hanging="360"/>
      </w:pPr>
      <w:rPr>
        <w:rFonts w:ascii="Wingdings" w:hAnsi="Wingdings" w:hint="default"/>
      </w:rPr>
    </w:lvl>
    <w:lvl w:ilvl="6" w:tplc="7F8A72E0" w:tentative="1">
      <w:start w:val="1"/>
      <w:numFmt w:val="bullet"/>
      <w:lvlText w:val=""/>
      <w:lvlJc w:val="left"/>
      <w:pPr>
        <w:tabs>
          <w:tab w:val="num" w:pos="5238"/>
        </w:tabs>
        <w:ind w:left="5238" w:hanging="360"/>
      </w:pPr>
      <w:rPr>
        <w:rFonts w:ascii="Symbol" w:hAnsi="Symbol" w:hint="default"/>
      </w:rPr>
    </w:lvl>
    <w:lvl w:ilvl="7" w:tplc="783C0606" w:tentative="1">
      <w:start w:val="1"/>
      <w:numFmt w:val="bullet"/>
      <w:lvlText w:val="o"/>
      <w:lvlJc w:val="left"/>
      <w:pPr>
        <w:tabs>
          <w:tab w:val="num" w:pos="5958"/>
        </w:tabs>
        <w:ind w:left="5958" w:hanging="360"/>
      </w:pPr>
      <w:rPr>
        <w:rFonts w:ascii="Courier New" w:hAnsi="Courier New" w:hint="default"/>
      </w:rPr>
    </w:lvl>
    <w:lvl w:ilvl="8" w:tplc="513C04BA" w:tentative="1">
      <w:start w:val="1"/>
      <w:numFmt w:val="bullet"/>
      <w:lvlText w:val=""/>
      <w:lvlJc w:val="left"/>
      <w:pPr>
        <w:tabs>
          <w:tab w:val="num" w:pos="6678"/>
        </w:tabs>
        <w:ind w:left="6678" w:hanging="360"/>
      </w:pPr>
      <w:rPr>
        <w:rFonts w:ascii="Wingdings" w:hAnsi="Wingdings" w:hint="default"/>
      </w:rPr>
    </w:lvl>
  </w:abstractNum>
  <w:abstractNum w:abstractNumId="9" w15:restartNumberingAfterBreak="0">
    <w:nsid w:val="1B793968"/>
    <w:multiLevelType w:val="hybridMultilevel"/>
    <w:tmpl w:val="EE408B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794C59"/>
    <w:multiLevelType w:val="hybridMultilevel"/>
    <w:tmpl w:val="732C01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0785CBA"/>
    <w:multiLevelType w:val="hybridMultilevel"/>
    <w:tmpl w:val="55D06B4E"/>
    <w:lvl w:ilvl="0" w:tplc="49469AD2">
      <w:start w:val="1"/>
      <w:numFmt w:val="bullet"/>
      <w:lvlText w:val="-"/>
      <w:lvlJc w:val="left"/>
      <w:pPr>
        <w:ind w:left="1080" w:hanging="360"/>
      </w:pPr>
      <w:rPr>
        <w:rFonts w:ascii="Courier New" w:hAnsi="Courier New" w:hint="default"/>
        <w:i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2171412"/>
    <w:multiLevelType w:val="hybridMultilevel"/>
    <w:tmpl w:val="39F4A778"/>
    <w:lvl w:ilvl="0" w:tplc="04050001">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6C33E44"/>
    <w:multiLevelType w:val="hybridMultilevel"/>
    <w:tmpl w:val="D610D4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CF61D6"/>
    <w:multiLevelType w:val="hybridMultilevel"/>
    <w:tmpl w:val="242E8238"/>
    <w:lvl w:ilvl="0" w:tplc="04050001">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D6D758C"/>
    <w:multiLevelType w:val="hybridMultilevel"/>
    <w:tmpl w:val="819E32FC"/>
    <w:lvl w:ilvl="0" w:tplc="C4384852">
      <w:start w:val="1"/>
      <w:numFmt w:val="bullet"/>
      <w:lvlText w:val="-"/>
      <w:lvlJc w:val="left"/>
      <w:pPr>
        <w:ind w:left="720" w:hanging="360"/>
      </w:pPr>
      <w:rPr>
        <w:rFonts w:ascii="Courier New" w:hAnsi="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FD830A5"/>
    <w:multiLevelType w:val="hybridMultilevel"/>
    <w:tmpl w:val="FBD24FA4"/>
    <w:lvl w:ilvl="0" w:tplc="DB2CC8F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4C65CCE"/>
    <w:multiLevelType w:val="hybridMultilevel"/>
    <w:tmpl w:val="1222FBB8"/>
    <w:lvl w:ilvl="0" w:tplc="1B061F9C">
      <w:start w:val="31"/>
      <w:numFmt w:val="bullet"/>
      <w:lvlText w:val="·"/>
      <w:lvlJc w:val="left"/>
      <w:pPr>
        <w:tabs>
          <w:tab w:val="num" w:pos="618"/>
        </w:tabs>
        <w:ind w:left="618" w:hanging="360"/>
      </w:pPr>
      <w:rPr>
        <w:rFonts w:ascii="Calibri" w:eastAsia="Times New Roman" w:hAnsi="Calibri" w:cs="Calibri" w:hint="default"/>
      </w:rPr>
    </w:lvl>
    <w:lvl w:ilvl="1" w:tplc="DDBABD7C" w:tentative="1">
      <w:start w:val="1"/>
      <w:numFmt w:val="bullet"/>
      <w:lvlText w:val="o"/>
      <w:lvlJc w:val="left"/>
      <w:pPr>
        <w:tabs>
          <w:tab w:val="num" w:pos="1638"/>
        </w:tabs>
        <w:ind w:left="1638" w:hanging="360"/>
      </w:pPr>
      <w:rPr>
        <w:rFonts w:ascii="Courier New" w:hAnsi="Courier New" w:hint="default"/>
      </w:rPr>
    </w:lvl>
    <w:lvl w:ilvl="2" w:tplc="C5E6B902" w:tentative="1">
      <w:start w:val="1"/>
      <w:numFmt w:val="bullet"/>
      <w:lvlText w:val=""/>
      <w:lvlJc w:val="left"/>
      <w:pPr>
        <w:tabs>
          <w:tab w:val="num" w:pos="2358"/>
        </w:tabs>
        <w:ind w:left="2358" w:hanging="360"/>
      </w:pPr>
      <w:rPr>
        <w:rFonts w:ascii="Wingdings" w:hAnsi="Wingdings" w:hint="default"/>
      </w:rPr>
    </w:lvl>
    <w:lvl w:ilvl="3" w:tplc="080880A4" w:tentative="1">
      <w:start w:val="1"/>
      <w:numFmt w:val="bullet"/>
      <w:lvlText w:val=""/>
      <w:lvlJc w:val="left"/>
      <w:pPr>
        <w:tabs>
          <w:tab w:val="num" w:pos="3078"/>
        </w:tabs>
        <w:ind w:left="3078" w:hanging="360"/>
      </w:pPr>
      <w:rPr>
        <w:rFonts w:ascii="Symbol" w:hAnsi="Symbol" w:hint="default"/>
      </w:rPr>
    </w:lvl>
    <w:lvl w:ilvl="4" w:tplc="A7866792" w:tentative="1">
      <w:start w:val="1"/>
      <w:numFmt w:val="bullet"/>
      <w:lvlText w:val="o"/>
      <w:lvlJc w:val="left"/>
      <w:pPr>
        <w:tabs>
          <w:tab w:val="num" w:pos="3798"/>
        </w:tabs>
        <w:ind w:left="3798" w:hanging="360"/>
      </w:pPr>
      <w:rPr>
        <w:rFonts w:ascii="Courier New" w:hAnsi="Courier New" w:hint="default"/>
      </w:rPr>
    </w:lvl>
    <w:lvl w:ilvl="5" w:tplc="C6FAECD0" w:tentative="1">
      <w:start w:val="1"/>
      <w:numFmt w:val="bullet"/>
      <w:lvlText w:val=""/>
      <w:lvlJc w:val="left"/>
      <w:pPr>
        <w:tabs>
          <w:tab w:val="num" w:pos="4518"/>
        </w:tabs>
        <w:ind w:left="4518" w:hanging="360"/>
      </w:pPr>
      <w:rPr>
        <w:rFonts w:ascii="Wingdings" w:hAnsi="Wingdings" w:hint="default"/>
      </w:rPr>
    </w:lvl>
    <w:lvl w:ilvl="6" w:tplc="7F8A72E0" w:tentative="1">
      <w:start w:val="1"/>
      <w:numFmt w:val="bullet"/>
      <w:lvlText w:val=""/>
      <w:lvlJc w:val="left"/>
      <w:pPr>
        <w:tabs>
          <w:tab w:val="num" w:pos="5238"/>
        </w:tabs>
        <w:ind w:left="5238" w:hanging="360"/>
      </w:pPr>
      <w:rPr>
        <w:rFonts w:ascii="Symbol" w:hAnsi="Symbol" w:hint="default"/>
      </w:rPr>
    </w:lvl>
    <w:lvl w:ilvl="7" w:tplc="783C0606" w:tentative="1">
      <w:start w:val="1"/>
      <w:numFmt w:val="bullet"/>
      <w:lvlText w:val="o"/>
      <w:lvlJc w:val="left"/>
      <w:pPr>
        <w:tabs>
          <w:tab w:val="num" w:pos="5958"/>
        </w:tabs>
        <w:ind w:left="5958" w:hanging="360"/>
      </w:pPr>
      <w:rPr>
        <w:rFonts w:ascii="Courier New" w:hAnsi="Courier New" w:hint="default"/>
      </w:rPr>
    </w:lvl>
    <w:lvl w:ilvl="8" w:tplc="513C04BA" w:tentative="1">
      <w:start w:val="1"/>
      <w:numFmt w:val="bullet"/>
      <w:lvlText w:val=""/>
      <w:lvlJc w:val="left"/>
      <w:pPr>
        <w:tabs>
          <w:tab w:val="num" w:pos="6678"/>
        </w:tabs>
        <w:ind w:left="6678" w:hanging="360"/>
      </w:pPr>
      <w:rPr>
        <w:rFonts w:ascii="Wingdings" w:hAnsi="Wingdings" w:hint="default"/>
      </w:rPr>
    </w:lvl>
  </w:abstractNum>
  <w:abstractNum w:abstractNumId="18" w15:restartNumberingAfterBreak="0">
    <w:nsid w:val="353F6FE6"/>
    <w:multiLevelType w:val="hybridMultilevel"/>
    <w:tmpl w:val="E736880E"/>
    <w:lvl w:ilvl="0" w:tplc="03B20472">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AA6290"/>
    <w:multiLevelType w:val="hybridMultilevel"/>
    <w:tmpl w:val="095A0D04"/>
    <w:lvl w:ilvl="0" w:tplc="49469AD2">
      <w:start w:val="1"/>
      <w:numFmt w:val="bullet"/>
      <w:lvlText w:val="-"/>
      <w:lvlJc w:val="left"/>
      <w:pPr>
        <w:ind w:left="720" w:hanging="360"/>
      </w:pPr>
      <w:rPr>
        <w:rFonts w:ascii="Courier New" w:hAnsi="Courier New"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B4D4145"/>
    <w:multiLevelType w:val="hybridMultilevel"/>
    <w:tmpl w:val="67C09734"/>
    <w:lvl w:ilvl="0" w:tplc="04050001">
      <w:start w:val="1"/>
      <w:numFmt w:val="bullet"/>
      <w:lvlText w:val=""/>
      <w:lvlJc w:val="left"/>
      <w:pPr>
        <w:ind w:left="720" w:hanging="360"/>
      </w:pPr>
      <w:rPr>
        <w:rFonts w:ascii="Symbol" w:hAnsi="Symbo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B613035"/>
    <w:multiLevelType w:val="hybridMultilevel"/>
    <w:tmpl w:val="34980E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B6C6E1C"/>
    <w:multiLevelType w:val="hybridMultilevel"/>
    <w:tmpl w:val="F9BC2E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CFD666E"/>
    <w:multiLevelType w:val="multilevel"/>
    <w:tmpl w:val="2ABCD4C8"/>
    <w:lvl w:ilvl="0">
      <w:start w:val="1"/>
      <w:numFmt w:val="decimal"/>
      <w:lvlText w:val="%1."/>
      <w:lvlJc w:val="left"/>
      <w:pPr>
        <w:ind w:left="502"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b/>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4" w15:restartNumberingAfterBreak="0">
    <w:nsid w:val="3E0A3D40"/>
    <w:multiLevelType w:val="hybridMultilevel"/>
    <w:tmpl w:val="6F7EA5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F5D0723"/>
    <w:multiLevelType w:val="hybridMultilevel"/>
    <w:tmpl w:val="0C30CA92"/>
    <w:lvl w:ilvl="0" w:tplc="1B061F9C">
      <w:start w:val="31"/>
      <w:numFmt w:val="bullet"/>
      <w:lvlText w:val="·"/>
      <w:lvlJc w:val="left"/>
      <w:pPr>
        <w:ind w:left="1004" w:hanging="360"/>
      </w:pPr>
      <w:rPr>
        <w:rFonts w:ascii="Calibri" w:eastAsia="Times New Roman" w:hAnsi="Calibri" w:cs="Calibri"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6" w15:restartNumberingAfterBreak="0">
    <w:nsid w:val="44262628"/>
    <w:multiLevelType w:val="hybridMultilevel"/>
    <w:tmpl w:val="7D464446"/>
    <w:lvl w:ilvl="0" w:tplc="C0E6F0EE">
      <w:start w:val="46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465280C"/>
    <w:multiLevelType w:val="hybridMultilevel"/>
    <w:tmpl w:val="15027156"/>
    <w:lvl w:ilvl="0" w:tplc="3B06A1DC">
      <w:start w:val="1"/>
      <w:numFmt w:val="bullet"/>
      <w:lvlText w:val="-"/>
      <w:lvlJc w:val="left"/>
      <w:pPr>
        <w:ind w:left="720" w:hanging="360"/>
      </w:pPr>
      <w:rPr>
        <w:rFonts w:ascii="Arial" w:hAnsi="Aria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A4B5C2A"/>
    <w:multiLevelType w:val="hybridMultilevel"/>
    <w:tmpl w:val="E53AA0B8"/>
    <w:lvl w:ilvl="0" w:tplc="C4384852">
      <w:start w:val="1"/>
      <w:numFmt w:val="bullet"/>
      <w:lvlText w:val="-"/>
      <w:lvlJc w:val="left"/>
      <w:pPr>
        <w:ind w:left="720" w:hanging="360"/>
      </w:pPr>
      <w:rPr>
        <w:rFonts w:ascii="Courier New" w:hAnsi="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CF51413"/>
    <w:multiLevelType w:val="multilevel"/>
    <w:tmpl w:val="44C0FD7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4D091BC5"/>
    <w:multiLevelType w:val="multilevel"/>
    <w:tmpl w:val="FEAE2672"/>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4E387712"/>
    <w:multiLevelType w:val="hybridMultilevel"/>
    <w:tmpl w:val="83247EB0"/>
    <w:lvl w:ilvl="0" w:tplc="C4384852">
      <w:start w:val="1"/>
      <w:numFmt w:val="bullet"/>
      <w:lvlText w:val="-"/>
      <w:lvlJc w:val="left"/>
      <w:pPr>
        <w:ind w:left="1004" w:hanging="360"/>
      </w:pPr>
      <w:rPr>
        <w:rFonts w:ascii="Courier New" w:hAnsi="Courier New" w:hint="default"/>
        <w:color w:val="auto"/>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2" w15:restartNumberingAfterBreak="0">
    <w:nsid w:val="4ECA6867"/>
    <w:multiLevelType w:val="hybridMultilevel"/>
    <w:tmpl w:val="04E4102C"/>
    <w:lvl w:ilvl="0" w:tplc="DF14C42C">
      <w:start w:val="1"/>
      <w:numFmt w:val="bullet"/>
      <w:lvlText w:val="­"/>
      <w:lvlJc w:val="left"/>
      <w:pPr>
        <w:ind w:left="720" w:hanging="360"/>
      </w:pPr>
      <w:rPr>
        <w:rFonts w:ascii="Courier New" w:hAnsi="Courier New"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4BD2ED2"/>
    <w:multiLevelType w:val="multilevel"/>
    <w:tmpl w:val="1152D3D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4CA1625"/>
    <w:multiLevelType w:val="hybridMultilevel"/>
    <w:tmpl w:val="874A8D4A"/>
    <w:lvl w:ilvl="0" w:tplc="49469AD2">
      <w:start w:val="1"/>
      <w:numFmt w:val="bullet"/>
      <w:lvlText w:val="-"/>
      <w:lvlJc w:val="left"/>
      <w:pPr>
        <w:ind w:left="720" w:hanging="360"/>
      </w:pPr>
      <w:rPr>
        <w:rFonts w:ascii="Courier New" w:hAnsi="Courier New"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5015511"/>
    <w:multiLevelType w:val="hybridMultilevel"/>
    <w:tmpl w:val="746603AE"/>
    <w:lvl w:ilvl="0" w:tplc="49469AD2">
      <w:start w:val="1"/>
      <w:numFmt w:val="bullet"/>
      <w:lvlText w:val="-"/>
      <w:lvlJc w:val="left"/>
      <w:pPr>
        <w:ind w:left="720" w:hanging="360"/>
      </w:pPr>
      <w:rPr>
        <w:rFonts w:ascii="Courier New" w:hAnsi="Courier New"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50C76B5"/>
    <w:multiLevelType w:val="hybridMultilevel"/>
    <w:tmpl w:val="9192FA6C"/>
    <w:lvl w:ilvl="0" w:tplc="49469AD2">
      <w:start w:val="1"/>
      <w:numFmt w:val="bullet"/>
      <w:lvlText w:val="-"/>
      <w:lvlJc w:val="left"/>
      <w:pPr>
        <w:ind w:left="720" w:hanging="360"/>
      </w:pPr>
      <w:rPr>
        <w:rFonts w:ascii="Courier New" w:hAnsi="Courier New"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7593704"/>
    <w:multiLevelType w:val="hybridMultilevel"/>
    <w:tmpl w:val="AFD030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CC12090"/>
    <w:multiLevelType w:val="hybridMultilevel"/>
    <w:tmpl w:val="C024CBD6"/>
    <w:lvl w:ilvl="0" w:tplc="49469AD2">
      <w:start w:val="1"/>
      <w:numFmt w:val="bullet"/>
      <w:lvlText w:val="-"/>
      <w:lvlJc w:val="left"/>
      <w:pPr>
        <w:ind w:left="720" w:hanging="360"/>
      </w:pPr>
      <w:rPr>
        <w:rFonts w:ascii="Courier New" w:hAnsi="Courier New"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E9D0A64"/>
    <w:multiLevelType w:val="hybridMultilevel"/>
    <w:tmpl w:val="B83E9290"/>
    <w:lvl w:ilvl="0" w:tplc="04050001">
      <w:start w:val="1"/>
      <w:numFmt w:val="bullet"/>
      <w:lvlText w:val=""/>
      <w:lvlJc w:val="left"/>
      <w:pPr>
        <w:ind w:left="720" w:hanging="360"/>
      </w:pPr>
      <w:rPr>
        <w:rFonts w:ascii="Symbol" w:hAnsi="Symbol" w:hint="default"/>
        <w:i w:val="0"/>
      </w:rPr>
    </w:lvl>
    <w:lvl w:ilvl="1" w:tplc="F6C6B594" w:tentative="1">
      <w:start w:val="1"/>
      <w:numFmt w:val="bullet"/>
      <w:lvlText w:val="o"/>
      <w:lvlJc w:val="left"/>
      <w:pPr>
        <w:ind w:left="1440" w:hanging="360"/>
      </w:pPr>
      <w:rPr>
        <w:rFonts w:ascii="Courier New" w:hAnsi="Courier New" w:cs="Courier New" w:hint="default"/>
      </w:rPr>
    </w:lvl>
    <w:lvl w:ilvl="2" w:tplc="78B65960" w:tentative="1">
      <w:start w:val="1"/>
      <w:numFmt w:val="bullet"/>
      <w:lvlText w:val=""/>
      <w:lvlJc w:val="left"/>
      <w:pPr>
        <w:ind w:left="2160" w:hanging="360"/>
      </w:pPr>
      <w:rPr>
        <w:rFonts w:ascii="Wingdings" w:hAnsi="Wingdings" w:hint="default"/>
      </w:rPr>
    </w:lvl>
    <w:lvl w:ilvl="3" w:tplc="21CAA392" w:tentative="1">
      <w:start w:val="1"/>
      <w:numFmt w:val="bullet"/>
      <w:lvlText w:val=""/>
      <w:lvlJc w:val="left"/>
      <w:pPr>
        <w:ind w:left="2880" w:hanging="360"/>
      </w:pPr>
      <w:rPr>
        <w:rFonts w:ascii="Symbol" w:hAnsi="Symbol" w:hint="default"/>
      </w:rPr>
    </w:lvl>
    <w:lvl w:ilvl="4" w:tplc="C85044AC" w:tentative="1">
      <w:start w:val="1"/>
      <w:numFmt w:val="bullet"/>
      <w:lvlText w:val="o"/>
      <w:lvlJc w:val="left"/>
      <w:pPr>
        <w:ind w:left="3600" w:hanging="360"/>
      </w:pPr>
      <w:rPr>
        <w:rFonts w:ascii="Courier New" w:hAnsi="Courier New" w:cs="Courier New" w:hint="default"/>
      </w:rPr>
    </w:lvl>
    <w:lvl w:ilvl="5" w:tplc="E0801878" w:tentative="1">
      <w:start w:val="1"/>
      <w:numFmt w:val="bullet"/>
      <w:lvlText w:val=""/>
      <w:lvlJc w:val="left"/>
      <w:pPr>
        <w:ind w:left="4320" w:hanging="360"/>
      </w:pPr>
      <w:rPr>
        <w:rFonts w:ascii="Wingdings" w:hAnsi="Wingdings" w:hint="default"/>
      </w:rPr>
    </w:lvl>
    <w:lvl w:ilvl="6" w:tplc="0BFC04AC" w:tentative="1">
      <w:start w:val="1"/>
      <w:numFmt w:val="bullet"/>
      <w:lvlText w:val=""/>
      <w:lvlJc w:val="left"/>
      <w:pPr>
        <w:ind w:left="5040" w:hanging="360"/>
      </w:pPr>
      <w:rPr>
        <w:rFonts w:ascii="Symbol" w:hAnsi="Symbol" w:hint="default"/>
      </w:rPr>
    </w:lvl>
    <w:lvl w:ilvl="7" w:tplc="B9603136" w:tentative="1">
      <w:start w:val="1"/>
      <w:numFmt w:val="bullet"/>
      <w:lvlText w:val="o"/>
      <w:lvlJc w:val="left"/>
      <w:pPr>
        <w:ind w:left="5760" w:hanging="360"/>
      </w:pPr>
      <w:rPr>
        <w:rFonts w:ascii="Courier New" w:hAnsi="Courier New" w:cs="Courier New" w:hint="default"/>
      </w:rPr>
    </w:lvl>
    <w:lvl w:ilvl="8" w:tplc="69E608AA" w:tentative="1">
      <w:start w:val="1"/>
      <w:numFmt w:val="bullet"/>
      <w:lvlText w:val=""/>
      <w:lvlJc w:val="left"/>
      <w:pPr>
        <w:ind w:left="6480" w:hanging="360"/>
      </w:pPr>
      <w:rPr>
        <w:rFonts w:ascii="Wingdings" w:hAnsi="Wingdings" w:hint="default"/>
      </w:rPr>
    </w:lvl>
  </w:abstractNum>
  <w:abstractNum w:abstractNumId="40" w15:restartNumberingAfterBreak="0">
    <w:nsid w:val="5F3F2F25"/>
    <w:multiLevelType w:val="hybridMultilevel"/>
    <w:tmpl w:val="D4D0DEEC"/>
    <w:lvl w:ilvl="0" w:tplc="49469AD2">
      <w:start w:val="1"/>
      <w:numFmt w:val="bullet"/>
      <w:lvlText w:val="-"/>
      <w:lvlJc w:val="left"/>
      <w:pPr>
        <w:ind w:left="720" w:hanging="360"/>
      </w:pPr>
      <w:rPr>
        <w:rFonts w:ascii="Courier New" w:hAnsi="Courier New"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FB7310E"/>
    <w:multiLevelType w:val="hybridMultilevel"/>
    <w:tmpl w:val="25582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FEB015C"/>
    <w:multiLevelType w:val="hybridMultilevel"/>
    <w:tmpl w:val="C48E09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0196AFF"/>
    <w:multiLevelType w:val="hybridMultilevel"/>
    <w:tmpl w:val="2C0C13C8"/>
    <w:lvl w:ilvl="0" w:tplc="49469AD2">
      <w:start w:val="1"/>
      <w:numFmt w:val="bullet"/>
      <w:lvlText w:val="-"/>
      <w:lvlJc w:val="left"/>
      <w:pPr>
        <w:ind w:left="720" w:hanging="360"/>
      </w:pPr>
      <w:rPr>
        <w:rFonts w:ascii="Courier New" w:hAnsi="Courier New"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91B774F"/>
    <w:multiLevelType w:val="hybridMultilevel"/>
    <w:tmpl w:val="64963762"/>
    <w:lvl w:ilvl="0" w:tplc="F586D596">
      <w:start w:val="1"/>
      <w:numFmt w:val="bullet"/>
      <w:pStyle w:val="Fous"/>
      <w:lvlText w:val=""/>
      <w:lvlJc w:val="left"/>
      <w:pPr>
        <w:tabs>
          <w:tab w:val="num" w:pos="722"/>
        </w:tabs>
        <w:ind w:left="722" w:hanging="382"/>
      </w:pPr>
      <w:rPr>
        <w:rFonts w:ascii="Symbol" w:hAnsi="Symbol" w:hint="default"/>
      </w:rPr>
    </w:lvl>
    <w:lvl w:ilvl="1" w:tplc="75A2603E" w:tentative="1">
      <w:start w:val="1"/>
      <w:numFmt w:val="bullet"/>
      <w:lvlText w:val="o"/>
      <w:lvlJc w:val="left"/>
      <w:pPr>
        <w:tabs>
          <w:tab w:val="num" w:pos="1442"/>
        </w:tabs>
        <w:ind w:left="1442" w:hanging="360"/>
      </w:pPr>
      <w:rPr>
        <w:rFonts w:ascii="Courier New" w:hAnsi="Courier New" w:hint="default"/>
      </w:rPr>
    </w:lvl>
    <w:lvl w:ilvl="2" w:tplc="C2F845DC" w:tentative="1">
      <w:start w:val="1"/>
      <w:numFmt w:val="bullet"/>
      <w:lvlText w:val=""/>
      <w:lvlJc w:val="left"/>
      <w:pPr>
        <w:tabs>
          <w:tab w:val="num" w:pos="2162"/>
        </w:tabs>
        <w:ind w:left="2162" w:hanging="360"/>
      </w:pPr>
      <w:rPr>
        <w:rFonts w:ascii="Wingdings" w:hAnsi="Wingdings" w:hint="default"/>
      </w:rPr>
    </w:lvl>
    <w:lvl w:ilvl="3" w:tplc="778CB0FC" w:tentative="1">
      <w:start w:val="1"/>
      <w:numFmt w:val="bullet"/>
      <w:lvlText w:val=""/>
      <w:lvlJc w:val="left"/>
      <w:pPr>
        <w:tabs>
          <w:tab w:val="num" w:pos="2882"/>
        </w:tabs>
        <w:ind w:left="2882" w:hanging="360"/>
      </w:pPr>
      <w:rPr>
        <w:rFonts w:ascii="Symbol" w:hAnsi="Symbol" w:hint="default"/>
      </w:rPr>
    </w:lvl>
    <w:lvl w:ilvl="4" w:tplc="65142CC2" w:tentative="1">
      <w:start w:val="1"/>
      <w:numFmt w:val="bullet"/>
      <w:lvlText w:val="o"/>
      <w:lvlJc w:val="left"/>
      <w:pPr>
        <w:tabs>
          <w:tab w:val="num" w:pos="3602"/>
        </w:tabs>
        <w:ind w:left="3602" w:hanging="360"/>
      </w:pPr>
      <w:rPr>
        <w:rFonts w:ascii="Courier New" w:hAnsi="Courier New" w:hint="default"/>
      </w:rPr>
    </w:lvl>
    <w:lvl w:ilvl="5" w:tplc="89F4CBC0" w:tentative="1">
      <w:start w:val="1"/>
      <w:numFmt w:val="bullet"/>
      <w:lvlText w:val=""/>
      <w:lvlJc w:val="left"/>
      <w:pPr>
        <w:tabs>
          <w:tab w:val="num" w:pos="4322"/>
        </w:tabs>
        <w:ind w:left="4322" w:hanging="360"/>
      </w:pPr>
      <w:rPr>
        <w:rFonts w:ascii="Wingdings" w:hAnsi="Wingdings" w:hint="default"/>
      </w:rPr>
    </w:lvl>
    <w:lvl w:ilvl="6" w:tplc="04768918" w:tentative="1">
      <w:start w:val="1"/>
      <w:numFmt w:val="bullet"/>
      <w:lvlText w:val=""/>
      <w:lvlJc w:val="left"/>
      <w:pPr>
        <w:tabs>
          <w:tab w:val="num" w:pos="5042"/>
        </w:tabs>
        <w:ind w:left="5042" w:hanging="360"/>
      </w:pPr>
      <w:rPr>
        <w:rFonts w:ascii="Symbol" w:hAnsi="Symbol" w:hint="default"/>
      </w:rPr>
    </w:lvl>
    <w:lvl w:ilvl="7" w:tplc="C01C73DE" w:tentative="1">
      <w:start w:val="1"/>
      <w:numFmt w:val="bullet"/>
      <w:lvlText w:val="o"/>
      <w:lvlJc w:val="left"/>
      <w:pPr>
        <w:tabs>
          <w:tab w:val="num" w:pos="5762"/>
        </w:tabs>
        <w:ind w:left="5762" w:hanging="360"/>
      </w:pPr>
      <w:rPr>
        <w:rFonts w:ascii="Courier New" w:hAnsi="Courier New" w:hint="default"/>
      </w:rPr>
    </w:lvl>
    <w:lvl w:ilvl="8" w:tplc="6504CA7E" w:tentative="1">
      <w:start w:val="1"/>
      <w:numFmt w:val="bullet"/>
      <w:lvlText w:val=""/>
      <w:lvlJc w:val="left"/>
      <w:pPr>
        <w:tabs>
          <w:tab w:val="num" w:pos="6482"/>
        </w:tabs>
        <w:ind w:left="6482" w:hanging="360"/>
      </w:pPr>
      <w:rPr>
        <w:rFonts w:ascii="Wingdings" w:hAnsi="Wingdings" w:hint="default"/>
      </w:rPr>
    </w:lvl>
  </w:abstractNum>
  <w:abstractNum w:abstractNumId="45" w15:restartNumberingAfterBreak="0">
    <w:nsid w:val="6D2C7348"/>
    <w:multiLevelType w:val="hybridMultilevel"/>
    <w:tmpl w:val="E38051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F380FF6"/>
    <w:multiLevelType w:val="hybridMultilevel"/>
    <w:tmpl w:val="1DB2A3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2B72962"/>
    <w:multiLevelType w:val="hybridMultilevel"/>
    <w:tmpl w:val="2FA42EA2"/>
    <w:lvl w:ilvl="0" w:tplc="04050001">
      <w:start w:val="1"/>
      <w:numFmt w:val="bullet"/>
      <w:lvlText w:val=""/>
      <w:lvlJc w:val="left"/>
      <w:pPr>
        <w:ind w:left="720" w:hanging="360"/>
      </w:pPr>
      <w:rPr>
        <w:rFonts w:ascii="Symbol" w:hAnsi="Symbol" w:hint="default"/>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3752C9A"/>
    <w:multiLevelType w:val="hybridMultilevel"/>
    <w:tmpl w:val="76DC6B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6875B12"/>
    <w:multiLevelType w:val="hybridMultilevel"/>
    <w:tmpl w:val="1EF61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6B546A2"/>
    <w:multiLevelType w:val="hybridMultilevel"/>
    <w:tmpl w:val="DB7E1B60"/>
    <w:lvl w:ilvl="0" w:tplc="49469AD2">
      <w:start w:val="1"/>
      <w:numFmt w:val="bullet"/>
      <w:lvlText w:val="-"/>
      <w:lvlJc w:val="left"/>
      <w:pPr>
        <w:ind w:left="720" w:hanging="360"/>
      </w:pPr>
      <w:rPr>
        <w:rFonts w:ascii="Courier New" w:hAnsi="Courier New"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6E616E3"/>
    <w:multiLevelType w:val="multilevel"/>
    <w:tmpl w:val="4E020D28"/>
    <w:lvl w:ilvl="0">
      <w:start w:val="2"/>
      <w:numFmt w:val="decimal"/>
      <w:lvlText w:val="%1"/>
      <w:lvlJc w:val="left"/>
      <w:pPr>
        <w:ind w:left="360" w:hanging="360"/>
      </w:pPr>
      <w:rPr>
        <w:rFonts w:hint="default"/>
      </w:rPr>
    </w:lvl>
    <w:lvl w:ilvl="1">
      <w:start w:val="5"/>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2" w15:restartNumberingAfterBreak="0">
    <w:nsid w:val="78D25A1E"/>
    <w:multiLevelType w:val="hybridMultilevel"/>
    <w:tmpl w:val="102E2E42"/>
    <w:lvl w:ilvl="0" w:tplc="04050003">
      <w:start w:val="1"/>
      <w:numFmt w:val="bullet"/>
      <w:lvlText w:val="o"/>
      <w:lvlJc w:val="left"/>
      <w:pPr>
        <w:ind w:left="1287" w:hanging="360"/>
      </w:pPr>
      <w:rPr>
        <w:rFonts w:ascii="Courier New" w:hAnsi="Courier New" w:cs="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3" w15:restartNumberingAfterBreak="0">
    <w:nsid w:val="7D987E7F"/>
    <w:multiLevelType w:val="hybridMultilevel"/>
    <w:tmpl w:val="3A4CC478"/>
    <w:lvl w:ilvl="0" w:tplc="04050001">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F121E1C"/>
    <w:multiLevelType w:val="hybridMultilevel"/>
    <w:tmpl w:val="7F9CF51E"/>
    <w:lvl w:ilvl="0" w:tplc="3B06A1DC">
      <w:start w:val="1"/>
      <w:numFmt w:val="bullet"/>
      <w:lvlText w:val="-"/>
      <w:lvlJc w:val="left"/>
      <w:pPr>
        <w:ind w:left="720" w:hanging="360"/>
      </w:pPr>
      <w:rPr>
        <w:rFonts w:ascii="Arial" w:hAnsi="Aria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3"/>
  </w:num>
  <w:num w:numId="2">
    <w:abstractNumId w:val="4"/>
  </w:num>
  <w:num w:numId="3">
    <w:abstractNumId w:val="44"/>
  </w:num>
  <w:num w:numId="4">
    <w:abstractNumId w:val="8"/>
  </w:num>
  <w:num w:numId="5">
    <w:abstractNumId w:val="24"/>
  </w:num>
  <w:num w:numId="6">
    <w:abstractNumId w:val="5"/>
  </w:num>
  <w:num w:numId="7">
    <w:abstractNumId w:val="50"/>
  </w:num>
  <w:num w:numId="8">
    <w:abstractNumId w:val="18"/>
  </w:num>
  <w:num w:numId="9">
    <w:abstractNumId w:val="23"/>
  </w:num>
  <w:num w:numId="10">
    <w:abstractNumId w:val="29"/>
  </w:num>
  <w:num w:numId="11">
    <w:abstractNumId w:val="16"/>
  </w:num>
  <w:num w:numId="12">
    <w:abstractNumId w:val="30"/>
  </w:num>
  <w:num w:numId="13">
    <w:abstractNumId w:val="25"/>
  </w:num>
  <w:num w:numId="14">
    <w:abstractNumId w:val="48"/>
  </w:num>
  <w:num w:numId="15">
    <w:abstractNumId w:val="31"/>
  </w:num>
  <w:num w:numId="16">
    <w:abstractNumId w:val="3"/>
  </w:num>
  <w:num w:numId="17">
    <w:abstractNumId w:val="17"/>
  </w:num>
  <w:num w:numId="18">
    <w:abstractNumId w:val="51"/>
  </w:num>
  <w:num w:numId="19">
    <w:abstractNumId w:val="53"/>
  </w:num>
  <w:num w:numId="20">
    <w:abstractNumId w:val="39"/>
  </w:num>
  <w:num w:numId="21">
    <w:abstractNumId w:val="12"/>
  </w:num>
  <w:num w:numId="22">
    <w:abstractNumId w:val="14"/>
  </w:num>
  <w:num w:numId="23">
    <w:abstractNumId w:val="41"/>
  </w:num>
  <w:num w:numId="24">
    <w:abstractNumId w:val="13"/>
  </w:num>
  <w:num w:numId="25">
    <w:abstractNumId w:val="37"/>
  </w:num>
  <w:num w:numId="26">
    <w:abstractNumId w:val="20"/>
  </w:num>
  <w:num w:numId="27">
    <w:abstractNumId w:val="1"/>
  </w:num>
  <w:num w:numId="28">
    <w:abstractNumId w:val="42"/>
  </w:num>
  <w:num w:numId="29">
    <w:abstractNumId w:val="10"/>
  </w:num>
  <w:num w:numId="30">
    <w:abstractNumId w:val="0"/>
  </w:num>
  <w:num w:numId="31">
    <w:abstractNumId w:val="28"/>
  </w:num>
  <w:num w:numId="32">
    <w:abstractNumId w:val="22"/>
  </w:num>
  <w:num w:numId="33">
    <w:abstractNumId w:val="21"/>
  </w:num>
  <w:num w:numId="34">
    <w:abstractNumId w:val="47"/>
  </w:num>
  <w:num w:numId="35">
    <w:abstractNumId w:val="15"/>
  </w:num>
  <w:num w:numId="36">
    <w:abstractNumId w:val="6"/>
  </w:num>
  <w:num w:numId="37">
    <w:abstractNumId w:val="46"/>
  </w:num>
  <w:num w:numId="38">
    <w:abstractNumId w:val="45"/>
  </w:num>
  <w:num w:numId="39">
    <w:abstractNumId w:val="26"/>
  </w:num>
  <w:num w:numId="40">
    <w:abstractNumId w:val="32"/>
  </w:num>
  <w:num w:numId="41">
    <w:abstractNumId w:val="19"/>
  </w:num>
  <w:num w:numId="42">
    <w:abstractNumId w:val="9"/>
  </w:num>
  <w:num w:numId="43">
    <w:abstractNumId w:val="35"/>
  </w:num>
  <w:num w:numId="44">
    <w:abstractNumId w:val="7"/>
  </w:num>
  <w:num w:numId="45">
    <w:abstractNumId w:val="27"/>
  </w:num>
  <w:num w:numId="46">
    <w:abstractNumId w:val="54"/>
  </w:num>
  <w:num w:numId="47">
    <w:abstractNumId w:val="11"/>
  </w:num>
  <w:num w:numId="48">
    <w:abstractNumId w:val="2"/>
  </w:num>
  <w:num w:numId="49">
    <w:abstractNumId w:val="43"/>
  </w:num>
  <w:num w:numId="50">
    <w:abstractNumId w:val="34"/>
  </w:num>
  <w:num w:numId="51">
    <w:abstractNumId w:val="40"/>
  </w:num>
  <w:num w:numId="52">
    <w:abstractNumId w:val="36"/>
  </w:num>
  <w:num w:numId="53">
    <w:abstractNumId w:val="49"/>
  </w:num>
  <w:num w:numId="54">
    <w:abstractNumId w:val="38"/>
  </w:num>
  <w:num w:numId="55">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F2"/>
    <w:rsid w:val="00004843"/>
    <w:rsid w:val="00005EA6"/>
    <w:rsid w:val="0000654A"/>
    <w:rsid w:val="00006A49"/>
    <w:rsid w:val="000076CA"/>
    <w:rsid w:val="000076DC"/>
    <w:rsid w:val="00007918"/>
    <w:rsid w:val="00007FFD"/>
    <w:rsid w:val="00011FAC"/>
    <w:rsid w:val="00014CB9"/>
    <w:rsid w:val="00014D44"/>
    <w:rsid w:val="000173B5"/>
    <w:rsid w:val="00021451"/>
    <w:rsid w:val="0002290A"/>
    <w:rsid w:val="00022FC2"/>
    <w:rsid w:val="00022FC4"/>
    <w:rsid w:val="00025AC2"/>
    <w:rsid w:val="00026CB1"/>
    <w:rsid w:val="00027882"/>
    <w:rsid w:val="000278F1"/>
    <w:rsid w:val="0003124C"/>
    <w:rsid w:val="00033719"/>
    <w:rsid w:val="00033FB5"/>
    <w:rsid w:val="000348F1"/>
    <w:rsid w:val="00035A25"/>
    <w:rsid w:val="00041623"/>
    <w:rsid w:val="00042AFC"/>
    <w:rsid w:val="000450C4"/>
    <w:rsid w:val="00046471"/>
    <w:rsid w:val="00046B2F"/>
    <w:rsid w:val="000533BD"/>
    <w:rsid w:val="00053EBB"/>
    <w:rsid w:val="000554FF"/>
    <w:rsid w:val="00056850"/>
    <w:rsid w:val="00056D90"/>
    <w:rsid w:val="000606F4"/>
    <w:rsid w:val="000607AD"/>
    <w:rsid w:val="00064908"/>
    <w:rsid w:val="0007148D"/>
    <w:rsid w:val="00072D49"/>
    <w:rsid w:val="000734DF"/>
    <w:rsid w:val="00073EB2"/>
    <w:rsid w:val="000751B8"/>
    <w:rsid w:val="00080A12"/>
    <w:rsid w:val="00081CC2"/>
    <w:rsid w:val="00082B47"/>
    <w:rsid w:val="00083E82"/>
    <w:rsid w:val="0008578C"/>
    <w:rsid w:val="00091F7A"/>
    <w:rsid w:val="000954AD"/>
    <w:rsid w:val="0009696A"/>
    <w:rsid w:val="00097112"/>
    <w:rsid w:val="000A105B"/>
    <w:rsid w:val="000A13E2"/>
    <w:rsid w:val="000A2BCA"/>
    <w:rsid w:val="000B07F2"/>
    <w:rsid w:val="000B210E"/>
    <w:rsid w:val="000B5139"/>
    <w:rsid w:val="000B5D4A"/>
    <w:rsid w:val="000C2413"/>
    <w:rsid w:val="000C2678"/>
    <w:rsid w:val="000C580F"/>
    <w:rsid w:val="000C6244"/>
    <w:rsid w:val="000C64A3"/>
    <w:rsid w:val="000C7F4F"/>
    <w:rsid w:val="000D1E29"/>
    <w:rsid w:val="000D2EB6"/>
    <w:rsid w:val="000D366B"/>
    <w:rsid w:val="000D42D3"/>
    <w:rsid w:val="000D44D5"/>
    <w:rsid w:val="000D54C3"/>
    <w:rsid w:val="000D6FBB"/>
    <w:rsid w:val="000D6FDD"/>
    <w:rsid w:val="000D71E5"/>
    <w:rsid w:val="000E0BF4"/>
    <w:rsid w:val="000E179A"/>
    <w:rsid w:val="000E30A7"/>
    <w:rsid w:val="000E34E4"/>
    <w:rsid w:val="000E40ED"/>
    <w:rsid w:val="000E5368"/>
    <w:rsid w:val="000E63A0"/>
    <w:rsid w:val="000E786D"/>
    <w:rsid w:val="000E7CBF"/>
    <w:rsid w:val="000F5AEA"/>
    <w:rsid w:val="000F612E"/>
    <w:rsid w:val="000F645C"/>
    <w:rsid w:val="000F67CA"/>
    <w:rsid w:val="000F75AF"/>
    <w:rsid w:val="00100A98"/>
    <w:rsid w:val="0010226B"/>
    <w:rsid w:val="00104CE3"/>
    <w:rsid w:val="0010571B"/>
    <w:rsid w:val="001068DD"/>
    <w:rsid w:val="00107FBD"/>
    <w:rsid w:val="00110862"/>
    <w:rsid w:val="00112826"/>
    <w:rsid w:val="00114075"/>
    <w:rsid w:val="00114BF6"/>
    <w:rsid w:val="00115996"/>
    <w:rsid w:val="001167E0"/>
    <w:rsid w:val="00116B86"/>
    <w:rsid w:val="001175AE"/>
    <w:rsid w:val="001227BA"/>
    <w:rsid w:val="00122BBB"/>
    <w:rsid w:val="0012318F"/>
    <w:rsid w:val="0012364D"/>
    <w:rsid w:val="00125199"/>
    <w:rsid w:val="00125387"/>
    <w:rsid w:val="0012619F"/>
    <w:rsid w:val="00126733"/>
    <w:rsid w:val="00127457"/>
    <w:rsid w:val="0012752F"/>
    <w:rsid w:val="001324CC"/>
    <w:rsid w:val="00132EB8"/>
    <w:rsid w:val="00134572"/>
    <w:rsid w:val="00136A1E"/>
    <w:rsid w:val="0013722C"/>
    <w:rsid w:val="00137474"/>
    <w:rsid w:val="00137BF1"/>
    <w:rsid w:val="00140F19"/>
    <w:rsid w:val="001418D9"/>
    <w:rsid w:val="00143329"/>
    <w:rsid w:val="001446EC"/>
    <w:rsid w:val="00146072"/>
    <w:rsid w:val="001475F7"/>
    <w:rsid w:val="00153799"/>
    <w:rsid w:val="001540BD"/>
    <w:rsid w:val="00155733"/>
    <w:rsid w:val="00156690"/>
    <w:rsid w:val="00157AC3"/>
    <w:rsid w:val="00157B20"/>
    <w:rsid w:val="00157CA2"/>
    <w:rsid w:val="001612C3"/>
    <w:rsid w:val="001623DF"/>
    <w:rsid w:val="00163701"/>
    <w:rsid w:val="00163AC0"/>
    <w:rsid w:val="00164A9C"/>
    <w:rsid w:val="00164CCA"/>
    <w:rsid w:val="00170325"/>
    <w:rsid w:val="00170FBD"/>
    <w:rsid w:val="001718FB"/>
    <w:rsid w:val="0017386D"/>
    <w:rsid w:val="001738B0"/>
    <w:rsid w:val="00173C51"/>
    <w:rsid w:val="001741F3"/>
    <w:rsid w:val="001774F7"/>
    <w:rsid w:val="001779CB"/>
    <w:rsid w:val="00182367"/>
    <w:rsid w:val="001826FD"/>
    <w:rsid w:val="00183315"/>
    <w:rsid w:val="00183922"/>
    <w:rsid w:val="00183BBE"/>
    <w:rsid w:val="00185165"/>
    <w:rsid w:val="0018594E"/>
    <w:rsid w:val="00187CAE"/>
    <w:rsid w:val="00190895"/>
    <w:rsid w:val="00191156"/>
    <w:rsid w:val="00191882"/>
    <w:rsid w:val="00191964"/>
    <w:rsid w:val="0019202D"/>
    <w:rsid w:val="00192978"/>
    <w:rsid w:val="00192A25"/>
    <w:rsid w:val="001961E4"/>
    <w:rsid w:val="001975B0"/>
    <w:rsid w:val="001A0A3A"/>
    <w:rsid w:val="001A0F1D"/>
    <w:rsid w:val="001A2490"/>
    <w:rsid w:val="001A3EE3"/>
    <w:rsid w:val="001A5689"/>
    <w:rsid w:val="001A5D0C"/>
    <w:rsid w:val="001A677E"/>
    <w:rsid w:val="001B0DCF"/>
    <w:rsid w:val="001B0F86"/>
    <w:rsid w:val="001B4062"/>
    <w:rsid w:val="001B4319"/>
    <w:rsid w:val="001C0388"/>
    <w:rsid w:val="001C0D76"/>
    <w:rsid w:val="001C182F"/>
    <w:rsid w:val="001C288F"/>
    <w:rsid w:val="001C3C63"/>
    <w:rsid w:val="001C5505"/>
    <w:rsid w:val="001C7D85"/>
    <w:rsid w:val="001D0A44"/>
    <w:rsid w:val="001D0D8F"/>
    <w:rsid w:val="001D2881"/>
    <w:rsid w:val="001D2FFE"/>
    <w:rsid w:val="001D38BE"/>
    <w:rsid w:val="001D6055"/>
    <w:rsid w:val="001D63B1"/>
    <w:rsid w:val="001D64F4"/>
    <w:rsid w:val="001D6ECC"/>
    <w:rsid w:val="001E087E"/>
    <w:rsid w:val="001E0D97"/>
    <w:rsid w:val="001E25ED"/>
    <w:rsid w:val="001E2669"/>
    <w:rsid w:val="001E5C32"/>
    <w:rsid w:val="001F2829"/>
    <w:rsid w:val="001F3C30"/>
    <w:rsid w:val="001F5AA5"/>
    <w:rsid w:val="00202350"/>
    <w:rsid w:val="00202752"/>
    <w:rsid w:val="00202869"/>
    <w:rsid w:val="00204071"/>
    <w:rsid w:val="00205868"/>
    <w:rsid w:val="00205F89"/>
    <w:rsid w:val="00207ECE"/>
    <w:rsid w:val="00211381"/>
    <w:rsid w:val="00211B6B"/>
    <w:rsid w:val="00211F5F"/>
    <w:rsid w:val="002131CD"/>
    <w:rsid w:val="00216D7D"/>
    <w:rsid w:val="002174E5"/>
    <w:rsid w:val="0022037B"/>
    <w:rsid w:val="00220380"/>
    <w:rsid w:val="00220492"/>
    <w:rsid w:val="00221933"/>
    <w:rsid w:val="0022230F"/>
    <w:rsid w:val="00222517"/>
    <w:rsid w:val="00222A90"/>
    <w:rsid w:val="002247E7"/>
    <w:rsid w:val="002254E8"/>
    <w:rsid w:val="0022656C"/>
    <w:rsid w:val="002272BF"/>
    <w:rsid w:val="00230CC5"/>
    <w:rsid w:val="00232333"/>
    <w:rsid w:val="00233F43"/>
    <w:rsid w:val="00234507"/>
    <w:rsid w:val="002373F3"/>
    <w:rsid w:val="00240ED2"/>
    <w:rsid w:val="0024209B"/>
    <w:rsid w:val="00243101"/>
    <w:rsid w:val="00243BB9"/>
    <w:rsid w:val="00244421"/>
    <w:rsid w:val="0024570C"/>
    <w:rsid w:val="00246562"/>
    <w:rsid w:val="0024693B"/>
    <w:rsid w:val="002518AD"/>
    <w:rsid w:val="00252BF5"/>
    <w:rsid w:val="00252C51"/>
    <w:rsid w:val="00252ECA"/>
    <w:rsid w:val="00255813"/>
    <w:rsid w:val="00257F25"/>
    <w:rsid w:val="002605DD"/>
    <w:rsid w:val="0026353F"/>
    <w:rsid w:val="00263D3E"/>
    <w:rsid w:val="00264405"/>
    <w:rsid w:val="00270130"/>
    <w:rsid w:val="00270620"/>
    <w:rsid w:val="00271B1D"/>
    <w:rsid w:val="00273136"/>
    <w:rsid w:val="002749C8"/>
    <w:rsid w:val="00277BFD"/>
    <w:rsid w:val="00280DC3"/>
    <w:rsid w:val="00282BAD"/>
    <w:rsid w:val="002835FF"/>
    <w:rsid w:val="00285237"/>
    <w:rsid w:val="00295369"/>
    <w:rsid w:val="00296345"/>
    <w:rsid w:val="00297272"/>
    <w:rsid w:val="002973DD"/>
    <w:rsid w:val="002A177B"/>
    <w:rsid w:val="002A1999"/>
    <w:rsid w:val="002A2845"/>
    <w:rsid w:val="002A3BF4"/>
    <w:rsid w:val="002A5DBA"/>
    <w:rsid w:val="002A73FB"/>
    <w:rsid w:val="002A761E"/>
    <w:rsid w:val="002B0E20"/>
    <w:rsid w:val="002B260B"/>
    <w:rsid w:val="002B62A8"/>
    <w:rsid w:val="002B6F3B"/>
    <w:rsid w:val="002B7954"/>
    <w:rsid w:val="002C03D6"/>
    <w:rsid w:val="002C22D1"/>
    <w:rsid w:val="002C435D"/>
    <w:rsid w:val="002C4FE0"/>
    <w:rsid w:val="002C56BC"/>
    <w:rsid w:val="002D10BB"/>
    <w:rsid w:val="002D10EF"/>
    <w:rsid w:val="002D142F"/>
    <w:rsid w:val="002D1491"/>
    <w:rsid w:val="002D18FE"/>
    <w:rsid w:val="002D44C3"/>
    <w:rsid w:val="002D4A40"/>
    <w:rsid w:val="002D55EA"/>
    <w:rsid w:val="002D5618"/>
    <w:rsid w:val="002D71F3"/>
    <w:rsid w:val="002E15D3"/>
    <w:rsid w:val="002E3B39"/>
    <w:rsid w:val="002E3E20"/>
    <w:rsid w:val="002E43BD"/>
    <w:rsid w:val="002E45D8"/>
    <w:rsid w:val="002E5678"/>
    <w:rsid w:val="002E6E3A"/>
    <w:rsid w:val="002E6E55"/>
    <w:rsid w:val="002E74A3"/>
    <w:rsid w:val="002F063F"/>
    <w:rsid w:val="002F217B"/>
    <w:rsid w:val="002F43C7"/>
    <w:rsid w:val="002F528C"/>
    <w:rsid w:val="002F6C5B"/>
    <w:rsid w:val="002F71C0"/>
    <w:rsid w:val="002F7982"/>
    <w:rsid w:val="00301842"/>
    <w:rsid w:val="00302344"/>
    <w:rsid w:val="00303B7B"/>
    <w:rsid w:val="0030477A"/>
    <w:rsid w:val="003047CE"/>
    <w:rsid w:val="00304834"/>
    <w:rsid w:val="00304C43"/>
    <w:rsid w:val="0030514A"/>
    <w:rsid w:val="003068B4"/>
    <w:rsid w:val="00306CD3"/>
    <w:rsid w:val="0031149E"/>
    <w:rsid w:val="003116B6"/>
    <w:rsid w:val="0031392F"/>
    <w:rsid w:val="00314009"/>
    <w:rsid w:val="00314FC1"/>
    <w:rsid w:val="00317662"/>
    <w:rsid w:val="00317CFE"/>
    <w:rsid w:val="00323C5E"/>
    <w:rsid w:val="00325D3A"/>
    <w:rsid w:val="003268F7"/>
    <w:rsid w:val="00327F01"/>
    <w:rsid w:val="00330217"/>
    <w:rsid w:val="003315C8"/>
    <w:rsid w:val="00332B39"/>
    <w:rsid w:val="00332B94"/>
    <w:rsid w:val="00335CAC"/>
    <w:rsid w:val="00337D35"/>
    <w:rsid w:val="00340688"/>
    <w:rsid w:val="00341B8C"/>
    <w:rsid w:val="003435F4"/>
    <w:rsid w:val="00343A84"/>
    <w:rsid w:val="00344A67"/>
    <w:rsid w:val="0034651C"/>
    <w:rsid w:val="00351499"/>
    <w:rsid w:val="00353820"/>
    <w:rsid w:val="00354A50"/>
    <w:rsid w:val="0035528E"/>
    <w:rsid w:val="003559EB"/>
    <w:rsid w:val="00356B17"/>
    <w:rsid w:val="00360359"/>
    <w:rsid w:val="003635E0"/>
    <w:rsid w:val="003644B3"/>
    <w:rsid w:val="00364F31"/>
    <w:rsid w:val="00366BED"/>
    <w:rsid w:val="00370427"/>
    <w:rsid w:val="00370B50"/>
    <w:rsid w:val="0037243E"/>
    <w:rsid w:val="00373532"/>
    <w:rsid w:val="00373DBA"/>
    <w:rsid w:val="00376B94"/>
    <w:rsid w:val="003770F9"/>
    <w:rsid w:val="00381309"/>
    <w:rsid w:val="003818C0"/>
    <w:rsid w:val="00381B97"/>
    <w:rsid w:val="00382D7E"/>
    <w:rsid w:val="003835E2"/>
    <w:rsid w:val="0038641B"/>
    <w:rsid w:val="00387374"/>
    <w:rsid w:val="0038743A"/>
    <w:rsid w:val="00387C3C"/>
    <w:rsid w:val="003917B0"/>
    <w:rsid w:val="003933EE"/>
    <w:rsid w:val="00394706"/>
    <w:rsid w:val="00395264"/>
    <w:rsid w:val="00397D4C"/>
    <w:rsid w:val="003A0458"/>
    <w:rsid w:val="003A08C4"/>
    <w:rsid w:val="003A3CFF"/>
    <w:rsid w:val="003A4882"/>
    <w:rsid w:val="003A570B"/>
    <w:rsid w:val="003B191D"/>
    <w:rsid w:val="003B26C9"/>
    <w:rsid w:val="003B3819"/>
    <w:rsid w:val="003B3DCE"/>
    <w:rsid w:val="003B5475"/>
    <w:rsid w:val="003B64DC"/>
    <w:rsid w:val="003B6672"/>
    <w:rsid w:val="003B680D"/>
    <w:rsid w:val="003B6842"/>
    <w:rsid w:val="003B6FEA"/>
    <w:rsid w:val="003C07D6"/>
    <w:rsid w:val="003C2967"/>
    <w:rsid w:val="003C3243"/>
    <w:rsid w:val="003C3FF3"/>
    <w:rsid w:val="003C54F4"/>
    <w:rsid w:val="003C59F9"/>
    <w:rsid w:val="003C684B"/>
    <w:rsid w:val="003D0AEA"/>
    <w:rsid w:val="003D1B1E"/>
    <w:rsid w:val="003D1C64"/>
    <w:rsid w:val="003D2219"/>
    <w:rsid w:val="003D2AB0"/>
    <w:rsid w:val="003D352D"/>
    <w:rsid w:val="003D381D"/>
    <w:rsid w:val="003D4A51"/>
    <w:rsid w:val="003D7541"/>
    <w:rsid w:val="003E1001"/>
    <w:rsid w:val="003E240F"/>
    <w:rsid w:val="003E3003"/>
    <w:rsid w:val="003E3221"/>
    <w:rsid w:val="003E3B01"/>
    <w:rsid w:val="003E3F26"/>
    <w:rsid w:val="003E7EBC"/>
    <w:rsid w:val="003F0709"/>
    <w:rsid w:val="003F2997"/>
    <w:rsid w:val="003F4660"/>
    <w:rsid w:val="003F5F38"/>
    <w:rsid w:val="003F6CA9"/>
    <w:rsid w:val="004015E6"/>
    <w:rsid w:val="004019C0"/>
    <w:rsid w:val="00402EC4"/>
    <w:rsid w:val="004051C9"/>
    <w:rsid w:val="004064C9"/>
    <w:rsid w:val="0040702C"/>
    <w:rsid w:val="004072FD"/>
    <w:rsid w:val="00407E27"/>
    <w:rsid w:val="004101D0"/>
    <w:rsid w:val="0041121A"/>
    <w:rsid w:val="00411C2A"/>
    <w:rsid w:val="00411EBB"/>
    <w:rsid w:val="00413E42"/>
    <w:rsid w:val="00414F42"/>
    <w:rsid w:val="004215CE"/>
    <w:rsid w:val="00421C95"/>
    <w:rsid w:val="00422449"/>
    <w:rsid w:val="00422B7B"/>
    <w:rsid w:val="004234F6"/>
    <w:rsid w:val="00426A05"/>
    <w:rsid w:val="0042725A"/>
    <w:rsid w:val="00431284"/>
    <w:rsid w:val="00433A75"/>
    <w:rsid w:val="00441004"/>
    <w:rsid w:val="004418C1"/>
    <w:rsid w:val="004446DE"/>
    <w:rsid w:val="00446C7F"/>
    <w:rsid w:val="00447599"/>
    <w:rsid w:val="00447C08"/>
    <w:rsid w:val="00450026"/>
    <w:rsid w:val="00451B06"/>
    <w:rsid w:val="00462A22"/>
    <w:rsid w:val="00463224"/>
    <w:rsid w:val="00465572"/>
    <w:rsid w:val="00467196"/>
    <w:rsid w:val="004704F4"/>
    <w:rsid w:val="00471EAD"/>
    <w:rsid w:val="004726EF"/>
    <w:rsid w:val="0047356F"/>
    <w:rsid w:val="00473F77"/>
    <w:rsid w:val="0047498E"/>
    <w:rsid w:val="004760E2"/>
    <w:rsid w:val="004770C2"/>
    <w:rsid w:val="004779AC"/>
    <w:rsid w:val="00481E5D"/>
    <w:rsid w:val="00482432"/>
    <w:rsid w:val="00482AAC"/>
    <w:rsid w:val="0048523F"/>
    <w:rsid w:val="00486175"/>
    <w:rsid w:val="0048738C"/>
    <w:rsid w:val="00487841"/>
    <w:rsid w:val="0049254B"/>
    <w:rsid w:val="00493829"/>
    <w:rsid w:val="00493B9A"/>
    <w:rsid w:val="00494465"/>
    <w:rsid w:val="00494C4F"/>
    <w:rsid w:val="00495CCA"/>
    <w:rsid w:val="00496042"/>
    <w:rsid w:val="0049645D"/>
    <w:rsid w:val="004966C3"/>
    <w:rsid w:val="00497BE6"/>
    <w:rsid w:val="004A0FCC"/>
    <w:rsid w:val="004A2D5A"/>
    <w:rsid w:val="004C2735"/>
    <w:rsid w:val="004C3463"/>
    <w:rsid w:val="004C4080"/>
    <w:rsid w:val="004C4773"/>
    <w:rsid w:val="004C4B5E"/>
    <w:rsid w:val="004D1949"/>
    <w:rsid w:val="004D254A"/>
    <w:rsid w:val="004D2849"/>
    <w:rsid w:val="004D2E47"/>
    <w:rsid w:val="004D4311"/>
    <w:rsid w:val="004D6856"/>
    <w:rsid w:val="004D69D2"/>
    <w:rsid w:val="004E0688"/>
    <w:rsid w:val="004E0CE8"/>
    <w:rsid w:val="004E130B"/>
    <w:rsid w:val="004E1A34"/>
    <w:rsid w:val="004E1F5C"/>
    <w:rsid w:val="004E441B"/>
    <w:rsid w:val="004E7E02"/>
    <w:rsid w:val="004F1F84"/>
    <w:rsid w:val="004F55A9"/>
    <w:rsid w:val="004F61E1"/>
    <w:rsid w:val="004F637F"/>
    <w:rsid w:val="004F78C4"/>
    <w:rsid w:val="00500103"/>
    <w:rsid w:val="00500CD4"/>
    <w:rsid w:val="00501478"/>
    <w:rsid w:val="005036A1"/>
    <w:rsid w:val="00504920"/>
    <w:rsid w:val="00505B0C"/>
    <w:rsid w:val="0050620E"/>
    <w:rsid w:val="005073BC"/>
    <w:rsid w:val="00510048"/>
    <w:rsid w:val="005103CE"/>
    <w:rsid w:val="00514E98"/>
    <w:rsid w:val="00515168"/>
    <w:rsid w:val="00515414"/>
    <w:rsid w:val="00515A08"/>
    <w:rsid w:val="00516E7C"/>
    <w:rsid w:val="00520758"/>
    <w:rsid w:val="00521E91"/>
    <w:rsid w:val="00522132"/>
    <w:rsid w:val="00522617"/>
    <w:rsid w:val="005236EB"/>
    <w:rsid w:val="00524138"/>
    <w:rsid w:val="005252E3"/>
    <w:rsid w:val="00526A1A"/>
    <w:rsid w:val="00533500"/>
    <w:rsid w:val="0053376A"/>
    <w:rsid w:val="0053407D"/>
    <w:rsid w:val="005378E6"/>
    <w:rsid w:val="0054362F"/>
    <w:rsid w:val="00545807"/>
    <w:rsid w:val="005469A2"/>
    <w:rsid w:val="005473BB"/>
    <w:rsid w:val="0055186B"/>
    <w:rsid w:val="00551DE1"/>
    <w:rsid w:val="005556FA"/>
    <w:rsid w:val="00555929"/>
    <w:rsid w:val="005569A1"/>
    <w:rsid w:val="0055768F"/>
    <w:rsid w:val="00562447"/>
    <w:rsid w:val="00562ED3"/>
    <w:rsid w:val="005633F6"/>
    <w:rsid w:val="005638B9"/>
    <w:rsid w:val="00565798"/>
    <w:rsid w:val="00567584"/>
    <w:rsid w:val="00567E3C"/>
    <w:rsid w:val="005705FF"/>
    <w:rsid w:val="005718D3"/>
    <w:rsid w:val="0057196B"/>
    <w:rsid w:val="00571E93"/>
    <w:rsid w:val="00572E8A"/>
    <w:rsid w:val="00573215"/>
    <w:rsid w:val="005808C5"/>
    <w:rsid w:val="005811A3"/>
    <w:rsid w:val="0058123E"/>
    <w:rsid w:val="00582401"/>
    <w:rsid w:val="00583020"/>
    <w:rsid w:val="00585D37"/>
    <w:rsid w:val="00590250"/>
    <w:rsid w:val="005904C2"/>
    <w:rsid w:val="00590E83"/>
    <w:rsid w:val="005914EE"/>
    <w:rsid w:val="00591800"/>
    <w:rsid w:val="00592367"/>
    <w:rsid w:val="005935C6"/>
    <w:rsid w:val="00594E1A"/>
    <w:rsid w:val="00595062"/>
    <w:rsid w:val="005975C4"/>
    <w:rsid w:val="005A010D"/>
    <w:rsid w:val="005A049B"/>
    <w:rsid w:val="005A52E9"/>
    <w:rsid w:val="005A702E"/>
    <w:rsid w:val="005B01AD"/>
    <w:rsid w:val="005B0C11"/>
    <w:rsid w:val="005B2371"/>
    <w:rsid w:val="005B2A6A"/>
    <w:rsid w:val="005B3673"/>
    <w:rsid w:val="005B6146"/>
    <w:rsid w:val="005B695C"/>
    <w:rsid w:val="005C1AAE"/>
    <w:rsid w:val="005C2276"/>
    <w:rsid w:val="005C5281"/>
    <w:rsid w:val="005C68F6"/>
    <w:rsid w:val="005C748F"/>
    <w:rsid w:val="005D080F"/>
    <w:rsid w:val="005D0F2B"/>
    <w:rsid w:val="005D154A"/>
    <w:rsid w:val="005D1944"/>
    <w:rsid w:val="005D1DAF"/>
    <w:rsid w:val="005D219A"/>
    <w:rsid w:val="005D2716"/>
    <w:rsid w:val="005D3189"/>
    <w:rsid w:val="005D743A"/>
    <w:rsid w:val="005E4B35"/>
    <w:rsid w:val="005E4CE2"/>
    <w:rsid w:val="005E5078"/>
    <w:rsid w:val="005E6DD1"/>
    <w:rsid w:val="005F143E"/>
    <w:rsid w:val="005F2388"/>
    <w:rsid w:val="005F4097"/>
    <w:rsid w:val="005F66F7"/>
    <w:rsid w:val="005F74EF"/>
    <w:rsid w:val="005F7960"/>
    <w:rsid w:val="00600D17"/>
    <w:rsid w:val="006010DA"/>
    <w:rsid w:val="00603386"/>
    <w:rsid w:val="0060437B"/>
    <w:rsid w:val="00605120"/>
    <w:rsid w:val="00606388"/>
    <w:rsid w:val="00607000"/>
    <w:rsid w:val="00611525"/>
    <w:rsid w:val="00612711"/>
    <w:rsid w:val="00613588"/>
    <w:rsid w:val="00614E7A"/>
    <w:rsid w:val="00615D7F"/>
    <w:rsid w:val="00616317"/>
    <w:rsid w:val="006201A3"/>
    <w:rsid w:val="006257F4"/>
    <w:rsid w:val="00630561"/>
    <w:rsid w:val="00630B90"/>
    <w:rsid w:val="00633AB3"/>
    <w:rsid w:val="00634800"/>
    <w:rsid w:val="00634A42"/>
    <w:rsid w:val="006361B3"/>
    <w:rsid w:val="00640BDF"/>
    <w:rsid w:val="006416FC"/>
    <w:rsid w:val="00641B48"/>
    <w:rsid w:val="006430A0"/>
    <w:rsid w:val="0064313C"/>
    <w:rsid w:val="006441C4"/>
    <w:rsid w:val="0064448A"/>
    <w:rsid w:val="00644A87"/>
    <w:rsid w:val="00644D8F"/>
    <w:rsid w:val="006457FE"/>
    <w:rsid w:val="00645B03"/>
    <w:rsid w:val="006517BB"/>
    <w:rsid w:val="00652614"/>
    <w:rsid w:val="0065263C"/>
    <w:rsid w:val="006531C3"/>
    <w:rsid w:val="006533E0"/>
    <w:rsid w:val="00657664"/>
    <w:rsid w:val="0066181D"/>
    <w:rsid w:val="00665D98"/>
    <w:rsid w:val="0066733D"/>
    <w:rsid w:val="006678A7"/>
    <w:rsid w:val="00667ADC"/>
    <w:rsid w:val="00667E65"/>
    <w:rsid w:val="006737DB"/>
    <w:rsid w:val="00673CC9"/>
    <w:rsid w:val="00676486"/>
    <w:rsid w:val="00677279"/>
    <w:rsid w:val="00677BF5"/>
    <w:rsid w:val="00680B87"/>
    <w:rsid w:val="00680ED4"/>
    <w:rsid w:val="00683FC8"/>
    <w:rsid w:val="006847C6"/>
    <w:rsid w:val="006851F6"/>
    <w:rsid w:val="00687168"/>
    <w:rsid w:val="0068740B"/>
    <w:rsid w:val="00687484"/>
    <w:rsid w:val="00687B81"/>
    <w:rsid w:val="0069060A"/>
    <w:rsid w:val="006912FF"/>
    <w:rsid w:val="006914C5"/>
    <w:rsid w:val="00691E03"/>
    <w:rsid w:val="006940FA"/>
    <w:rsid w:val="00696AFF"/>
    <w:rsid w:val="00697086"/>
    <w:rsid w:val="00697672"/>
    <w:rsid w:val="006A46A5"/>
    <w:rsid w:val="006A5415"/>
    <w:rsid w:val="006A5D52"/>
    <w:rsid w:val="006A71EF"/>
    <w:rsid w:val="006B18A8"/>
    <w:rsid w:val="006B233D"/>
    <w:rsid w:val="006B2349"/>
    <w:rsid w:val="006B3A94"/>
    <w:rsid w:val="006B5AE3"/>
    <w:rsid w:val="006C2FC4"/>
    <w:rsid w:val="006C3E33"/>
    <w:rsid w:val="006C4C76"/>
    <w:rsid w:val="006C52C5"/>
    <w:rsid w:val="006C5C24"/>
    <w:rsid w:val="006C6157"/>
    <w:rsid w:val="006D0253"/>
    <w:rsid w:val="006D5ADA"/>
    <w:rsid w:val="006D7080"/>
    <w:rsid w:val="006D7563"/>
    <w:rsid w:val="006E1D05"/>
    <w:rsid w:val="006E3DD5"/>
    <w:rsid w:val="006E40F8"/>
    <w:rsid w:val="006E69BF"/>
    <w:rsid w:val="006F0C8C"/>
    <w:rsid w:val="006F3777"/>
    <w:rsid w:val="006F4DC9"/>
    <w:rsid w:val="006F5DC0"/>
    <w:rsid w:val="007004AC"/>
    <w:rsid w:val="007006F5"/>
    <w:rsid w:val="0070388F"/>
    <w:rsid w:val="007041E4"/>
    <w:rsid w:val="00706156"/>
    <w:rsid w:val="00707960"/>
    <w:rsid w:val="0071044B"/>
    <w:rsid w:val="007106FD"/>
    <w:rsid w:val="00711130"/>
    <w:rsid w:val="00712184"/>
    <w:rsid w:val="00713D4E"/>
    <w:rsid w:val="0071458C"/>
    <w:rsid w:val="00715706"/>
    <w:rsid w:val="007173B0"/>
    <w:rsid w:val="00720409"/>
    <w:rsid w:val="007204D3"/>
    <w:rsid w:val="0072281F"/>
    <w:rsid w:val="00723575"/>
    <w:rsid w:val="00723F7F"/>
    <w:rsid w:val="007253FC"/>
    <w:rsid w:val="00725EBC"/>
    <w:rsid w:val="007276C3"/>
    <w:rsid w:val="007329D2"/>
    <w:rsid w:val="00734205"/>
    <w:rsid w:val="0073442F"/>
    <w:rsid w:val="00735322"/>
    <w:rsid w:val="00736A2A"/>
    <w:rsid w:val="00740942"/>
    <w:rsid w:val="00740FD3"/>
    <w:rsid w:val="007410DA"/>
    <w:rsid w:val="00741161"/>
    <w:rsid w:val="00742BFB"/>
    <w:rsid w:val="00743BDB"/>
    <w:rsid w:val="00747051"/>
    <w:rsid w:val="00747332"/>
    <w:rsid w:val="007514D8"/>
    <w:rsid w:val="00752DA4"/>
    <w:rsid w:val="00753048"/>
    <w:rsid w:val="00760A47"/>
    <w:rsid w:val="00760D50"/>
    <w:rsid w:val="0076179E"/>
    <w:rsid w:val="00761ED7"/>
    <w:rsid w:val="00765AF7"/>
    <w:rsid w:val="007661E4"/>
    <w:rsid w:val="00766EBB"/>
    <w:rsid w:val="00770FA8"/>
    <w:rsid w:val="007741C7"/>
    <w:rsid w:val="007750C7"/>
    <w:rsid w:val="00775B97"/>
    <w:rsid w:val="00775C38"/>
    <w:rsid w:val="0077637F"/>
    <w:rsid w:val="007763F6"/>
    <w:rsid w:val="007824CF"/>
    <w:rsid w:val="00782C8B"/>
    <w:rsid w:val="00784784"/>
    <w:rsid w:val="00784E92"/>
    <w:rsid w:val="007850F1"/>
    <w:rsid w:val="0078604A"/>
    <w:rsid w:val="00787D15"/>
    <w:rsid w:val="007912B2"/>
    <w:rsid w:val="007923C6"/>
    <w:rsid w:val="0079397B"/>
    <w:rsid w:val="00796116"/>
    <w:rsid w:val="007A08CA"/>
    <w:rsid w:val="007A3767"/>
    <w:rsid w:val="007A4046"/>
    <w:rsid w:val="007A4079"/>
    <w:rsid w:val="007A5F9F"/>
    <w:rsid w:val="007A61AF"/>
    <w:rsid w:val="007A6F9D"/>
    <w:rsid w:val="007A7763"/>
    <w:rsid w:val="007B0604"/>
    <w:rsid w:val="007B11F2"/>
    <w:rsid w:val="007B39B2"/>
    <w:rsid w:val="007B39D6"/>
    <w:rsid w:val="007B3D2C"/>
    <w:rsid w:val="007B479E"/>
    <w:rsid w:val="007B5DBD"/>
    <w:rsid w:val="007C0D6B"/>
    <w:rsid w:val="007C17E5"/>
    <w:rsid w:val="007C1DB8"/>
    <w:rsid w:val="007C425E"/>
    <w:rsid w:val="007C4924"/>
    <w:rsid w:val="007C60F9"/>
    <w:rsid w:val="007C683F"/>
    <w:rsid w:val="007D060D"/>
    <w:rsid w:val="007D0C49"/>
    <w:rsid w:val="007D0E28"/>
    <w:rsid w:val="007D3938"/>
    <w:rsid w:val="007D47E0"/>
    <w:rsid w:val="007D5BC9"/>
    <w:rsid w:val="007D6F4B"/>
    <w:rsid w:val="007E1810"/>
    <w:rsid w:val="007E2320"/>
    <w:rsid w:val="007E2D2C"/>
    <w:rsid w:val="007E3442"/>
    <w:rsid w:val="007E4329"/>
    <w:rsid w:val="007E4921"/>
    <w:rsid w:val="007E51E6"/>
    <w:rsid w:val="007E616B"/>
    <w:rsid w:val="007F08F8"/>
    <w:rsid w:val="007F38EC"/>
    <w:rsid w:val="007F47ED"/>
    <w:rsid w:val="007F7384"/>
    <w:rsid w:val="007F7854"/>
    <w:rsid w:val="0080001A"/>
    <w:rsid w:val="00801C3E"/>
    <w:rsid w:val="00802658"/>
    <w:rsid w:val="00803926"/>
    <w:rsid w:val="0080489A"/>
    <w:rsid w:val="00804FE9"/>
    <w:rsid w:val="00807C54"/>
    <w:rsid w:val="008116EA"/>
    <w:rsid w:val="0081295E"/>
    <w:rsid w:val="008134F7"/>
    <w:rsid w:val="00813827"/>
    <w:rsid w:val="0081425B"/>
    <w:rsid w:val="0081508A"/>
    <w:rsid w:val="00815E6A"/>
    <w:rsid w:val="00816609"/>
    <w:rsid w:val="008175E1"/>
    <w:rsid w:val="00824675"/>
    <w:rsid w:val="0082528D"/>
    <w:rsid w:val="00831C75"/>
    <w:rsid w:val="0083389F"/>
    <w:rsid w:val="008338B7"/>
    <w:rsid w:val="00835505"/>
    <w:rsid w:val="00837926"/>
    <w:rsid w:val="008430DC"/>
    <w:rsid w:val="00843D71"/>
    <w:rsid w:val="0084542D"/>
    <w:rsid w:val="008454E9"/>
    <w:rsid w:val="00846F14"/>
    <w:rsid w:val="00851804"/>
    <w:rsid w:val="0085206E"/>
    <w:rsid w:val="0085643B"/>
    <w:rsid w:val="00860447"/>
    <w:rsid w:val="0086117D"/>
    <w:rsid w:val="00862071"/>
    <w:rsid w:val="008640B8"/>
    <w:rsid w:val="008648DA"/>
    <w:rsid w:val="00867E22"/>
    <w:rsid w:val="008702D3"/>
    <w:rsid w:val="00870919"/>
    <w:rsid w:val="00873A30"/>
    <w:rsid w:val="00874469"/>
    <w:rsid w:val="00877800"/>
    <w:rsid w:val="008816DA"/>
    <w:rsid w:val="00881BB8"/>
    <w:rsid w:val="00882EAC"/>
    <w:rsid w:val="00882F3F"/>
    <w:rsid w:val="00883C25"/>
    <w:rsid w:val="00884B80"/>
    <w:rsid w:val="00884CE3"/>
    <w:rsid w:val="008854D7"/>
    <w:rsid w:val="00885CB4"/>
    <w:rsid w:val="00886452"/>
    <w:rsid w:val="00886C0D"/>
    <w:rsid w:val="008922E8"/>
    <w:rsid w:val="00892FA3"/>
    <w:rsid w:val="00893152"/>
    <w:rsid w:val="00894697"/>
    <w:rsid w:val="008948F8"/>
    <w:rsid w:val="0089525F"/>
    <w:rsid w:val="0089533C"/>
    <w:rsid w:val="00896149"/>
    <w:rsid w:val="00896D59"/>
    <w:rsid w:val="00896D5E"/>
    <w:rsid w:val="0089702D"/>
    <w:rsid w:val="008A0F75"/>
    <w:rsid w:val="008A1DEB"/>
    <w:rsid w:val="008A4C46"/>
    <w:rsid w:val="008A6798"/>
    <w:rsid w:val="008A6DAE"/>
    <w:rsid w:val="008B03CF"/>
    <w:rsid w:val="008B22AA"/>
    <w:rsid w:val="008B38F9"/>
    <w:rsid w:val="008B5043"/>
    <w:rsid w:val="008C043E"/>
    <w:rsid w:val="008C0E52"/>
    <w:rsid w:val="008C19DA"/>
    <w:rsid w:val="008D1BD9"/>
    <w:rsid w:val="008D69AF"/>
    <w:rsid w:val="008E3AD5"/>
    <w:rsid w:val="008E3B17"/>
    <w:rsid w:val="008F1074"/>
    <w:rsid w:val="008F54F6"/>
    <w:rsid w:val="008F5565"/>
    <w:rsid w:val="008F56E2"/>
    <w:rsid w:val="008F6DAB"/>
    <w:rsid w:val="008F7300"/>
    <w:rsid w:val="008F76A5"/>
    <w:rsid w:val="008F7EA9"/>
    <w:rsid w:val="009001B2"/>
    <w:rsid w:val="00902114"/>
    <w:rsid w:val="00902FF8"/>
    <w:rsid w:val="00903EB6"/>
    <w:rsid w:val="009052C3"/>
    <w:rsid w:val="00906C6C"/>
    <w:rsid w:val="00907E5C"/>
    <w:rsid w:val="00911340"/>
    <w:rsid w:val="00912B63"/>
    <w:rsid w:val="0091418F"/>
    <w:rsid w:val="00914879"/>
    <w:rsid w:val="0091490C"/>
    <w:rsid w:val="009160F4"/>
    <w:rsid w:val="00916226"/>
    <w:rsid w:val="00916D5B"/>
    <w:rsid w:val="00916DA0"/>
    <w:rsid w:val="0092048E"/>
    <w:rsid w:val="00920F94"/>
    <w:rsid w:val="009214D4"/>
    <w:rsid w:val="00922B9E"/>
    <w:rsid w:val="00923097"/>
    <w:rsid w:val="00923467"/>
    <w:rsid w:val="0092625E"/>
    <w:rsid w:val="00932BDC"/>
    <w:rsid w:val="00933E12"/>
    <w:rsid w:val="009347AD"/>
    <w:rsid w:val="00934C1C"/>
    <w:rsid w:val="00935FA4"/>
    <w:rsid w:val="00941773"/>
    <w:rsid w:val="00941CA0"/>
    <w:rsid w:val="00943387"/>
    <w:rsid w:val="009438A2"/>
    <w:rsid w:val="009443FF"/>
    <w:rsid w:val="00945165"/>
    <w:rsid w:val="00946C3B"/>
    <w:rsid w:val="00947377"/>
    <w:rsid w:val="00947953"/>
    <w:rsid w:val="00947A4F"/>
    <w:rsid w:val="00950FB2"/>
    <w:rsid w:val="009514D1"/>
    <w:rsid w:val="009525D6"/>
    <w:rsid w:val="00953532"/>
    <w:rsid w:val="0095359D"/>
    <w:rsid w:val="009570F9"/>
    <w:rsid w:val="0096051D"/>
    <w:rsid w:val="00960CA0"/>
    <w:rsid w:val="00962577"/>
    <w:rsid w:val="00963960"/>
    <w:rsid w:val="009707E6"/>
    <w:rsid w:val="00971DEA"/>
    <w:rsid w:val="009736A0"/>
    <w:rsid w:val="00973787"/>
    <w:rsid w:val="00973BE9"/>
    <w:rsid w:val="0097452C"/>
    <w:rsid w:val="0097646F"/>
    <w:rsid w:val="00976D6B"/>
    <w:rsid w:val="00980B44"/>
    <w:rsid w:val="00981D55"/>
    <w:rsid w:val="0098322E"/>
    <w:rsid w:val="00983796"/>
    <w:rsid w:val="0098498A"/>
    <w:rsid w:val="00984A4A"/>
    <w:rsid w:val="00986D17"/>
    <w:rsid w:val="00987C9E"/>
    <w:rsid w:val="009907AD"/>
    <w:rsid w:val="00990C77"/>
    <w:rsid w:val="009912FB"/>
    <w:rsid w:val="00992319"/>
    <w:rsid w:val="00994EB0"/>
    <w:rsid w:val="00996B9C"/>
    <w:rsid w:val="00996ED6"/>
    <w:rsid w:val="009A0986"/>
    <w:rsid w:val="009A48D1"/>
    <w:rsid w:val="009A5E3D"/>
    <w:rsid w:val="009A754E"/>
    <w:rsid w:val="009B135C"/>
    <w:rsid w:val="009B2545"/>
    <w:rsid w:val="009B2C1B"/>
    <w:rsid w:val="009B3414"/>
    <w:rsid w:val="009B4EF4"/>
    <w:rsid w:val="009B4F1B"/>
    <w:rsid w:val="009B5375"/>
    <w:rsid w:val="009B6E6F"/>
    <w:rsid w:val="009B7E8D"/>
    <w:rsid w:val="009C247D"/>
    <w:rsid w:val="009C50C6"/>
    <w:rsid w:val="009C6541"/>
    <w:rsid w:val="009D0870"/>
    <w:rsid w:val="009D0BAF"/>
    <w:rsid w:val="009D1419"/>
    <w:rsid w:val="009D2DF2"/>
    <w:rsid w:val="009D3A7B"/>
    <w:rsid w:val="009D52C4"/>
    <w:rsid w:val="009D5372"/>
    <w:rsid w:val="009D6062"/>
    <w:rsid w:val="009E1ADF"/>
    <w:rsid w:val="009E2165"/>
    <w:rsid w:val="009E269E"/>
    <w:rsid w:val="009E401B"/>
    <w:rsid w:val="009E6309"/>
    <w:rsid w:val="009E6798"/>
    <w:rsid w:val="009F23EE"/>
    <w:rsid w:val="009F3B7C"/>
    <w:rsid w:val="009F43DE"/>
    <w:rsid w:val="009F49F4"/>
    <w:rsid w:val="009F4A10"/>
    <w:rsid w:val="009F4F96"/>
    <w:rsid w:val="009F5329"/>
    <w:rsid w:val="009F5A6D"/>
    <w:rsid w:val="009F706F"/>
    <w:rsid w:val="009F7600"/>
    <w:rsid w:val="009F7B1D"/>
    <w:rsid w:val="00A000FE"/>
    <w:rsid w:val="00A0097C"/>
    <w:rsid w:val="00A01B29"/>
    <w:rsid w:val="00A01C12"/>
    <w:rsid w:val="00A073C0"/>
    <w:rsid w:val="00A07A20"/>
    <w:rsid w:val="00A109E9"/>
    <w:rsid w:val="00A118F4"/>
    <w:rsid w:val="00A11C69"/>
    <w:rsid w:val="00A123FF"/>
    <w:rsid w:val="00A132E4"/>
    <w:rsid w:val="00A162C3"/>
    <w:rsid w:val="00A164D5"/>
    <w:rsid w:val="00A2032D"/>
    <w:rsid w:val="00A21960"/>
    <w:rsid w:val="00A21F17"/>
    <w:rsid w:val="00A22136"/>
    <w:rsid w:val="00A2213A"/>
    <w:rsid w:val="00A22304"/>
    <w:rsid w:val="00A22856"/>
    <w:rsid w:val="00A233D5"/>
    <w:rsid w:val="00A242AF"/>
    <w:rsid w:val="00A2696F"/>
    <w:rsid w:val="00A26C55"/>
    <w:rsid w:val="00A35329"/>
    <w:rsid w:val="00A40DDA"/>
    <w:rsid w:val="00A4134F"/>
    <w:rsid w:val="00A4178E"/>
    <w:rsid w:val="00A42DC9"/>
    <w:rsid w:val="00A55774"/>
    <w:rsid w:val="00A57290"/>
    <w:rsid w:val="00A574C6"/>
    <w:rsid w:val="00A6023D"/>
    <w:rsid w:val="00A61BB2"/>
    <w:rsid w:val="00A639E5"/>
    <w:rsid w:val="00A6621F"/>
    <w:rsid w:val="00A66674"/>
    <w:rsid w:val="00A72925"/>
    <w:rsid w:val="00A73544"/>
    <w:rsid w:val="00A73E54"/>
    <w:rsid w:val="00A74046"/>
    <w:rsid w:val="00A74130"/>
    <w:rsid w:val="00A763AD"/>
    <w:rsid w:val="00A76400"/>
    <w:rsid w:val="00A807B7"/>
    <w:rsid w:val="00A80C51"/>
    <w:rsid w:val="00A819A4"/>
    <w:rsid w:val="00A823F2"/>
    <w:rsid w:val="00A83005"/>
    <w:rsid w:val="00A8401B"/>
    <w:rsid w:val="00A86844"/>
    <w:rsid w:val="00A86A22"/>
    <w:rsid w:val="00A94FA5"/>
    <w:rsid w:val="00AA0083"/>
    <w:rsid w:val="00AA1B87"/>
    <w:rsid w:val="00AA225D"/>
    <w:rsid w:val="00AA3DEC"/>
    <w:rsid w:val="00AA4232"/>
    <w:rsid w:val="00AA4B94"/>
    <w:rsid w:val="00AB0984"/>
    <w:rsid w:val="00AB245C"/>
    <w:rsid w:val="00AB3DF5"/>
    <w:rsid w:val="00AB4E2D"/>
    <w:rsid w:val="00AB52E8"/>
    <w:rsid w:val="00AB6846"/>
    <w:rsid w:val="00AC14A1"/>
    <w:rsid w:val="00AC3661"/>
    <w:rsid w:val="00AC5DF3"/>
    <w:rsid w:val="00AC6A0C"/>
    <w:rsid w:val="00AD18C1"/>
    <w:rsid w:val="00AD230A"/>
    <w:rsid w:val="00AD362A"/>
    <w:rsid w:val="00AD3A93"/>
    <w:rsid w:val="00AD748B"/>
    <w:rsid w:val="00AE3356"/>
    <w:rsid w:val="00AE3CD3"/>
    <w:rsid w:val="00AF1204"/>
    <w:rsid w:val="00AF1A75"/>
    <w:rsid w:val="00AF2CF9"/>
    <w:rsid w:val="00AF5093"/>
    <w:rsid w:val="00B0068E"/>
    <w:rsid w:val="00B006E9"/>
    <w:rsid w:val="00B02142"/>
    <w:rsid w:val="00B04A02"/>
    <w:rsid w:val="00B05B52"/>
    <w:rsid w:val="00B10E90"/>
    <w:rsid w:val="00B11829"/>
    <w:rsid w:val="00B14581"/>
    <w:rsid w:val="00B159E8"/>
    <w:rsid w:val="00B15E5E"/>
    <w:rsid w:val="00B15EFE"/>
    <w:rsid w:val="00B161C3"/>
    <w:rsid w:val="00B162B9"/>
    <w:rsid w:val="00B16AFB"/>
    <w:rsid w:val="00B17393"/>
    <w:rsid w:val="00B22727"/>
    <w:rsid w:val="00B22A64"/>
    <w:rsid w:val="00B24537"/>
    <w:rsid w:val="00B24E97"/>
    <w:rsid w:val="00B25DF7"/>
    <w:rsid w:val="00B3042E"/>
    <w:rsid w:val="00B31246"/>
    <w:rsid w:val="00B33967"/>
    <w:rsid w:val="00B33D10"/>
    <w:rsid w:val="00B34122"/>
    <w:rsid w:val="00B34C14"/>
    <w:rsid w:val="00B3645F"/>
    <w:rsid w:val="00B40E17"/>
    <w:rsid w:val="00B42715"/>
    <w:rsid w:val="00B43416"/>
    <w:rsid w:val="00B44749"/>
    <w:rsid w:val="00B46F61"/>
    <w:rsid w:val="00B46F6B"/>
    <w:rsid w:val="00B47389"/>
    <w:rsid w:val="00B47C22"/>
    <w:rsid w:val="00B509E7"/>
    <w:rsid w:val="00B54A4A"/>
    <w:rsid w:val="00B63E23"/>
    <w:rsid w:val="00B67746"/>
    <w:rsid w:val="00B67C32"/>
    <w:rsid w:val="00B725F7"/>
    <w:rsid w:val="00B72F9A"/>
    <w:rsid w:val="00B75850"/>
    <w:rsid w:val="00B75B71"/>
    <w:rsid w:val="00B76D71"/>
    <w:rsid w:val="00B80759"/>
    <w:rsid w:val="00B80BB3"/>
    <w:rsid w:val="00B8338B"/>
    <w:rsid w:val="00B84F28"/>
    <w:rsid w:val="00B86977"/>
    <w:rsid w:val="00B90902"/>
    <w:rsid w:val="00B93A57"/>
    <w:rsid w:val="00B96289"/>
    <w:rsid w:val="00B96731"/>
    <w:rsid w:val="00B9710D"/>
    <w:rsid w:val="00BA2783"/>
    <w:rsid w:val="00BA3B24"/>
    <w:rsid w:val="00BA4545"/>
    <w:rsid w:val="00BA4B02"/>
    <w:rsid w:val="00BA64AB"/>
    <w:rsid w:val="00BA6697"/>
    <w:rsid w:val="00BB115D"/>
    <w:rsid w:val="00BB1D6F"/>
    <w:rsid w:val="00BB20A0"/>
    <w:rsid w:val="00BB2488"/>
    <w:rsid w:val="00BB2E29"/>
    <w:rsid w:val="00BB4B15"/>
    <w:rsid w:val="00BB6742"/>
    <w:rsid w:val="00BB7F3D"/>
    <w:rsid w:val="00BC0D2F"/>
    <w:rsid w:val="00BC1621"/>
    <w:rsid w:val="00BC2AB0"/>
    <w:rsid w:val="00BC3581"/>
    <w:rsid w:val="00BC3B81"/>
    <w:rsid w:val="00BC490C"/>
    <w:rsid w:val="00BC4E89"/>
    <w:rsid w:val="00BC65D6"/>
    <w:rsid w:val="00BC6FC3"/>
    <w:rsid w:val="00BC790F"/>
    <w:rsid w:val="00BD15FE"/>
    <w:rsid w:val="00BD1905"/>
    <w:rsid w:val="00BD4B32"/>
    <w:rsid w:val="00BD7EA3"/>
    <w:rsid w:val="00BE2D92"/>
    <w:rsid w:val="00BE5DA1"/>
    <w:rsid w:val="00BE7E59"/>
    <w:rsid w:val="00BF13AB"/>
    <w:rsid w:val="00BF3A76"/>
    <w:rsid w:val="00BF618B"/>
    <w:rsid w:val="00BF626C"/>
    <w:rsid w:val="00BF679D"/>
    <w:rsid w:val="00BF7FF2"/>
    <w:rsid w:val="00C01BCB"/>
    <w:rsid w:val="00C04ACC"/>
    <w:rsid w:val="00C051F8"/>
    <w:rsid w:val="00C13DB1"/>
    <w:rsid w:val="00C1436A"/>
    <w:rsid w:val="00C1441E"/>
    <w:rsid w:val="00C150B4"/>
    <w:rsid w:val="00C16BA4"/>
    <w:rsid w:val="00C172E8"/>
    <w:rsid w:val="00C179C4"/>
    <w:rsid w:val="00C2124B"/>
    <w:rsid w:val="00C24A34"/>
    <w:rsid w:val="00C24CE6"/>
    <w:rsid w:val="00C24E57"/>
    <w:rsid w:val="00C26754"/>
    <w:rsid w:val="00C27323"/>
    <w:rsid w:val="00C276AD"/>
    <w:rsid w:val="00C279E0"/>
    <w:rsid w:val="00C310DF"/>
    <w:rsid w:val="00C31B43"/>
    <w:rsid w:val="00C31BA9"/>
    <w:rsid w:val="00C35298"/>
    <w:rsid w:val="00C36090"/>
    <w:rsid w:val="00C363E5"/>
    <w:rsid w:val="00C3729B"/>
    <w:rsid w:val="00C4004C"/>
    <w:rsid w:val="00C425F2"/>
    <w:rsid w:val="00C42982"/>
    <w:rsid w:val="00C42A8F"/>
    <w:rsid w:val="00C43779"/>
    <w:rsid w:val="00C44D5A"/>
    <w:rsid w:val="00C505CB"/>
    <w:rsid w:val="00C52920"/>
    <w:rsid w:val="00C53F58"/>
    <w:rsid w:val="00C575A6"/>
    <w:rsid w:val="00C578B2"/>
    <w:rsid w:val="00C57FD7"/>
    <w:rsid w:val="00C611C9"/>
    <w:rsid w:val="00C655AE"/>
    <w:rsid w:val="00C70271"/>
    <w:rsid w:val="00C70DD7"/>
    <w:rsid w:val="00C725FC"/>
    <w:rsid w:val="00C7265B"/>
    <w:rsid w:val="00C755DC"/>
    <w:rsid w:val="00C76CAB"/>
    <w:rsid w:val="00C8134A"/>
    <w:rsid w:val="00C81CBD"/>
    <w:rsid w:val="00C83287"/>
    <w:rsid w:val="00C8371D"/>
    <w:rsid w:val="00C8735C"/>
    <w:rsid w:val="00C87381"/>
    <w:rsid w:val="00C91666"/>
    <w:rsid w:val="00C92D4E"/>
    <w:rsid w:val="00C945A7"/>
    <w:rsid w:val="00C945FA"/>
    <w:rsid w:val="00C97793"/>
    <w:rsid w:val="00C97E3F"/>
    <w:rsid w:val="00CA17E1"/>
    <w:rsid w:val="00CA20A9"/>
    <w:rsid w:val="00CA2791"/>
    <w:rsid w:val="00CA2F06"/>
    <w:rsid w:val="00CA39AC"/>
    <w:rsid w:val="00CB24FB"/>
    <w:rsid w:val="00CB34FE"/>
    <w:rsid w:val="00CB3C81"/>
    <w:rsid w:val="00CB3EA4"/>
    <w:rsid w:val="00CB51B4"/>
    <w:rsid w:val="00CC5E59"/>
    <w:rsid w:val="00CC717E"/>
    <w:rsid w:val="00CC7774"/>
    <w:rsid w:val="00CD2DCE"/>
    <w:rsid w:val="00CD3B12"/>
    <w:rsid w:val="00CD4864"/>
    <w:rsid w:val="00CD53C6"/>
    <w:rsid w:val="00CD6516"/>
    <w:rsid w:val="00CE1D08"/>
    <w:rsid w:val="00CF0C6F"/>
    <w:rsid w:val="00CF2CBD"/>
    <w:rsid w:val="00CF4DDA"/>
    <w:rsid w:val="00D04960"/>
    <w:rsid w:val="00D05D57"/>
    <w:rsid w:val="00D065A3"/>
    <w:rsid w:val="00D1320E"/>
    <w:rsid w:val="00D13955"/>
    <w:rsid w:val="00D13C6F"/>
    <w:rsid w:val="00D163B8"/>
    <w:rsid w:val="00D17CC2"/>
    <w:rsid w:val="00D20383"/>
    <w:rsid w:val="00D2242F"/>
    <w:rsid w:val="00D232F1"/>
    <w:rsid w:val="00D2361B"/>
    <w:rsid w:val="00D23724"/>
    <w:rsid w:val="00D239DE"/>
    <w:rsid w:val="00D24C3F"/>
    <w:rsid w:val="00D25441"/>
    <w:rsid w:val="00D255E0"/>
    <w:rsid w:val="00D257B3"/>
    <w:rsid w:val="00D26147"/>
    <w:rsid w:val="00D31548"/>
    <w:rsid w:val="00D318DB"/>
    <w:rsid w:val="00D33ADB"/>
    <w:rsid w:val="00D374C6"/>
    <w:rsid w:val="00D37E46"/>
    <w:rsid w:val="00D40C02"/>
    <w:rsid w:val="00D42A44"/>
    <w:rsid w:val="00D44857"/>
    <w:rsid w:val="00D466C2"/>
    <w:rsid w:val="00D476B1"/>
    <w:rsid w:val="00D5009E"/>
    <w:rsid w:val="00D52775"/>
    <w:rsid w:val="00D53DB6"/>
    <w:rsid w:val="00D54E1D"/>
    <w:rsid w:val="00D552E5"/>
    <w:rsid w:val="00D5580A"/>
    <w:rsid w:val="00D55F31"/>
    <w:rsid w:val="00D561CA"/>
    <w:rsid w:val="00D601D8"/>
    <w:rsid w:val="00D60310"/>
    <w:rsid w:val="00D60881"/>
    <w:rsid w:val="00D63187"/>
    <w:rsid w:val="00D714F3"/>
    <w:rsid w:val="00D71944"/>
    <w:rsid w:val="00D7510A"/>
    <w:rsid w:val="00D75209"/>
    <w:rsid w:val="00D76EB4"/>
    <w:rsid w:val="00D80547"/>
    <w:rsid w:val="00D8277A"/>
    <w:rsid w:val="00D8361B"/>
    <w:rsid w:val="00D83910"/>
    <w:rsid w:val="00D90857"/>
    <w:rsid w:val="00D9186B"/>
    <w:rsid w:val="00D92E24"/>
    <w:rsid w:val="00D92F8A"/>
    <w:rsid w:val="00D95007"/>
    <w:rsid w:val="00D955A6"/>
    <w:rsid w:val="00D96272"/>
    <w:rsid w:val="00DA0573"/>
    <w:rsid w:val="00DA1103"/>
    <w:rsid w:val="00DA119F"/>
    <w:rsid w:val="00DA289B"/>
    <w:rsid w:val="00DA2FC3"/>
    <w:rsid w:val="00DA459C"/>
    <w:rsid w:val="00DA4606"/>
    <w:rsid w:val="00DA6054"/>
    <w:rsid w:val="00DA62BC"/>
    <w:rsid w:val="00DB0F91"/>
    <w:rsid w:val="00DB179B"/>
    <w:rsid w:val="00DB369F"/>
    <w:rsid w:val="00DB4144"/>
    <w:rsid w:val="00DB5062"/>
    <w:rsid w:val="00DB5348"/>
    <w:rsid w:val="00DB5438"/>
    <w:rsid w:val="00DB6E7F"/>
    <w:rsid w:val="00DB6F56"/>
    <w:rsid w:val="00DC3945"/>
    <w:rsid w:val="00DC4075"/>
    <w:rsid w:val="00DC692C"/>
    <w:rsid w:val="00DC7D28"/>
    <w:rsid w:val="00DD0A02"/>
    <w:rsid w:val="00DD0FB5"/>
    <w:rsid w:val="00DD1E16"/>
    <w:rsid w:val="00DD3073"/>
    <w:rsid w:val="00DD5E11"/>
    <w:rsid w:val="00DE226B"/>
    <w:rsid w:val="00DE4A6C"/>
    <w:rsid w:val="00DE6F6D"/>
    <w:rsid w:val="00DF0BE6"/>
    <w:rsid w:val="00DF19B4"/>
    <w:rsid w:val="00DF277E"/>
    <w:rsid w:val="00DF3528"/>
    <w:rsid w:val="00DF3F31"/>
    <w:rsid w:val="00DF51D3"/>
    <w:rsid w:val="00DF52CE"/>
    <w:rsid w:val="00DF571D"/>
    <w:rsid w:val="00DF673C"/>
    <w:rsid w:val="00E0183F"/>
    <w:rsid w:val="00E02459"/>
    <w:rsid w:val="00E027FB"/>
    <w:rsid w:val="00E03926"/>
    <w:rsid w:val="00E04FB5"/>
    <w:rsid w:val="00E0579F"/>
    <w:rsid w:val="00E05E70"/>
    <w:rsid w:val="00E079E2"/>
    <w:rsid w:val="00E118ED"/>
    <w:rsid w:val="00E13477"/>
    <w:rsid w:val="00E21482"/>
    <w:rsid w:val="00E21F99"/>
    <w:rsid w:val="00E25576"/>
    <w:rsid w:val="00E25D0B"/>
    <w:rsid w:val="00E2621B"/>
    <w:rsid w:val="00E26467"/>
    <w:rsid w:val="00E26720"/>
    <w:rsid w:val="00E27615"/>
    <w:rsid w:val="00E308CC"/>
    <w:rsid w:val="00E3172E"/>
    <w:rsid w:val="00E324CE"/>
    <w:rsid w:val="00E3388A"/>
    <w:rsid w:val="00E353AD"/>
    <w:rsid w:val="00E37159"/>
    <w:rsid w:val="00E3781B"/>
    <w:rsid w:val="00E379F7"/>
    <w:rsid w:val="00E37BE8"/>
    <w:rsid w:val="00E42233"/>
    <w:rsid w:val="00E4421E"/>
    <w:rsid w:val="00E44806"/>
    <w:rsid w:val="00E45024"/>
    <w:rsid w:val="00E45833"/>
    <w:rsid w:val="00E470C4"/>
    <w:rsid w:val="00E47F44"/>
    <w:rsid w:val="00E50051"/>
    <w:rsid w:val="00E54736"/>
    <w:rsid w:val="00E60AA9"/>
    <w:rsid w:val="00E63963"/>
    <w:rsid w:val="00E64BA3"/>
    <w:rsid w:val="00E664AA"/>
    <w:rsid w:val="00E66F1C"/>
    <w:rsid w:val="00E67640"/>
    <w:rsid w:val="00E67DCB"/>
    <w:rsid w:val="00E70C23"/>
    <w:rsid w:val="00E72BB7"/>
    <w:rsid w:val="00E72C79"/>
    <w:rsid w:val="00E73158"/>
    <w:rsid w:val="00E739D7"/>
    <w:rsid w:val="00E75F22"/>
    <w:rsid w:val="00E76C03"/>
    <w:rsid w:val="00E80589"/>
    <w:rsid w:val="00E814B1"/>
    <w:rsid w:val="00E81B49"/>
    <w:rsid w:val="00E8214A"/>
    <w:rsid w:val="00E829A8"/>
    <w:rsid w:val="00E829AA"/>
    <w:rsid w:val="00E832F5"/>
    <w:rsid w:val="00E86CAF"/>
    <w:rsid w:val="00E878A2"/>
    <w:rsid w:val="00E9342D"/>
    <w:rsid w:val="00E93890"/>
    <w:rsid w:val="00E94605"/>
    <w:rsid w:val="00E953BE"/>
    <w:rsid w:val="00E9642B"/>
    <w:rsid w:val="00E96825"/>
    <w:rsid w:val="00E97892"/>
    <w:rsid w:val="00EA2D11"/>
    <w:rsid w:val="00EA4114"/>
    <w:rsid w:val="00EA4376"/>
    <w:rsid w:val="00EA5875"/>
    <w:rsid w:val="00EA7ED7"/>
    <w:rsid w:val="00EB1143"/>
    <w:rsid w:val="00EB3F11"/>
    <w:rsid w:val="00EB612D"/>
    <w:rsid w:val="00EB7C43"/>
    <w:rsid w:val="00EC0A1A"/>
    <w:rsid w:val="00EC22D2"/>
    <w:rsid w:val="00EC79C0"/>
    <w:rsid w:val="00ED03BE"/>
    <w:rsid w:val="00ED17B2"/>
    <w:rsid w:val="00ED1848"/>
    <w:rsid w:val="00ED1B6A"/>
    <w:rsid w:val="00ED2B31"/>
    <w:rsid w:val="00ED3BE7"/>
    <w:rsid w:val="00ED4A29"/>
    <w:rsid w:val="00ED4B7D"/>
    <w:rsid w:val="00ED57AB"/>
    <w:rsid w:val="00ED5FD2"/>
    <w:rsid w:val="00ED5FD7"/>
    <w:rsid w:val="00ED64B0"/>
    <w:rsid w:val="00ED6F56"/>
    <w:rsid w:val="00EE3789"/>
    <w:rsid w:val="00EE41CB"/>
    <w:rsid w:val="00EE69AC"/>
    <w:rsid w:val="00EF04A0"/>
    <w:rsid w:val="00EF12EA"/>
    <w:rsid w:val="00EF2DB3"/>
    <w:rsid w:val="00EF563F"/>
    <w:rsid w:val="00EF5AB6"/>
    <w:rsid w:val="00F01650"/>
    <w:rsid w:val="00F01968"/>
    <w:rsid w:val="00F02E9D"/>
    <w:rsid w:val="00F0357D"/>
    <w:rsid w:val="00F04945"/>
    <w:rsid w:val="00F057A9"/>
    <w:rsid w:val="00F060AD"/>
    <w:rsid w:val="00F0616B"/>
    <w:rsid w:val="00F07D07"/>
    <w:rsid w:val="00F1293C"/>
    <w:rsid w:val="00F14556"/>
    <w:rsid w:val="00F1672A"/>
    <w:rsid w:val="00F16DF8"/>
    <w:rsid w:val="00F17372"/>
    <w:rsid w:val="00F208B9"/>
    <w:rsid w:val="00F21001"/>
    <w:rsid w:val="00F21AF2"/>
    <w:rsid w:val="00F21B31"/>
    <w:rsid w:val="00F22FD2"/>
    <w:rsid w:val="00F2369C"/>
    <w:rsid w:val="00F31967"/>
    <w:rsid w:val="00F31A9E"/>
    <w:rsid w:val="00F36A65"/>
    <w:rsid w:val="00F36B07"/>
    <w:rsid w:val="00F37A27"/>
    <w:rsid w:val="00F41884"/>
    <w:rsid w:val="00F43CBE"/>
    <w:rsid w:val="00F443E4"/>
    <w:rsid w:val="00F45802"/>
    <w:rsid w:val="00F51305"/>
    <w:rsid w:val="00F5134F"/>
    <w:rsid w:val="00F52315"/>
    <w:rsid w:val="00F529F4"/>
    <w:rsid w:val="00F52BFB"/>
    <w:rsid w:val="00F5633C"/>
    <w:rsid w:val="00F5788B"/>
    <w:rsid w:val="00F60ADE"/>
    <w:rsid w:val="00F64128"/>
    <w:rsid w:val="00F6435D"/>
    <w:rsid w:val="00F64364"/>
    <w:rsid w:val="00F6541F"/>
    <w:rsid w:val="00F658D4"/>
    <w:rsid w:val="00F66E12"/>
    <w:rsid w:val="00F6737A"/>
    <w:rsid w:val="00F71157"/>
    <w:rsid w:val="00F73DC1"/>
    <w:rsid w:val="00F7506F"/>
    <w:rsid w:val="00F758D5"/>
    <w:rsid w:val="00F76968"/>
    <w:rsid w:val="00F779A5"/>
    <w:rsid w:val="00F805A0"/>
    <w:rsid w:val="00F81EFB"/>
    <w:rsid w:val="00F82A4C"/>
    <w:rsid w:val="00F83481"/>
    <w:rsid w:val="00F85603"/>
    <w:rsid w:val="00F85D68"/>
    <w:rsid w:val="00F86229"/>
    <w:rsid w:val="00F87AAC"/>
    <w:rsid w:val="00F90690"/>
    <w:rsid w:val="00F90D39"/>
    <w:rsid w:val="00F9333B"/>
    <w:rsid w:val="00F938D5"/>
    <w:rsid w:val="00F94A05"/>
    <w:rsid w:val="00F97155"/>
    <w:rsid w:val="00F97240"/>
    <w:rsid w:val="00FA0E1D"/>
    <w:rsid w:val="00FA1FA5"/>
    <w:rsid w:val="00FA1FE2"/>
    <w:rsid w:val="00FA2D87"/>
    <w:rsid w:val="00FA3956"/>
    <w:rsid w:val="00FA51F7"/>
    <w:rsid w:val="00FA5800"/>
    <w:rsid w:val="00FA5EC0"/>
    <w:rsid w:val="00FA68BE"/>
    <w:rsid w:val="00FA68C6"/>
    <w:rsid w:val="00FB06A9"/>
    <w:rsid w:val="00FB189E"/>
    <w:rsid w:val="00FB354E"/>
    <w:rsid w:val="00FB6A48"/>
    <w:rsid w:val="00FC0BD1"/>
    <w:rsid w:val="00FC3C20"/>
    <w:rsid w:val="00FC48A5"/>
    <w:rsid w:val="00FC64A7"/>
    <w:rsid w:val="00FD3981"/>
    <w:rsid w:val="00FD470F"/>
    <w:rsid w:val="00FD56AE"/>
    <w:rsid w:val="00FD594F"/>
    <w:rsid w:val="00FD59CF"/>
    <w:rsid w:val="00FD7522"/>
    <w:rsid w:val="00FD7BFE"/>
    <w:rsid w:val="00FD7C78"/>
    <w:rsid w:val="00FE1774"/>
    <w:rsid w:val="00FE27E9"/>
    <w:rsid w:val="00FE5631"/>
    <w:rsid w:val="00FE76EB"/>
    <w:rsid w:val="00FF2DD8"/>
    <w:rsid w:val="00FF4D01"/>
    <w:rsid w:val="00FF65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7BEF57"/>
  <w15:docId w15:val="{F6D24F25-7065-4EE5-B871-EAD235CF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53C46"/>
    <w:rPr>
      <w:sz w:val="24"/>
      <w:szCs w:val="24"/>
      <w:lang w:eastAsia="en-US"/>
    </w:rPr>
  </w:style>
  <w:style w:type="paragraph" w:styleId="Nadpis1">
    <w:name w:val="heading 1"/>
    <w:aliases w:val="Nadpis 1 Char,vlevo 18b."/>
    <w:basedOn w:val="Normln"/>
    <w:next w:val="Normln"/>
    <w:uiPriority w:val="9"/>
    <w:qFormat/>
    <w:rsid w:val="00445CE4"/>
    <w:pPr>
      <w:keepNext/>
      <w:jc w:val="center"/>
      <w:outlineLvl w:val="0"/>
    </w:pPr>
    <w:rPr>
      <w:b/>
      <w:bCs/>
      <w:sz w:val="48"/>
      <w:szCs w:val="34"/>
    </w:rPr>
  </w:style>
  <w:style w:type="paragraph" w:styleId="Nadpis2">
    <w:name w:val="heading 2"/>
    <w:aliases w:val="H2,POŘ-Nadpis 2,vlevo 16b."/>
    <w:basedOn w:val="Normln"/>
    <w:next w:val="Normln"/>
    <w:qFormat/>
    <w:rsid w:val="00445CE4"/>
    <w:pPr>
      <w:keepNext/>
      <w:autoSpaceDE w:val="0"/>
      <w:autoSpaceDN w:val="0"/>
      <w:adjustRightInd w:val="0"/>
      <w:outlineLvl w:val="1"/>
    </w:pPr>
    <w:rPr>
      <w:rFonts w:eastAsia="SimSun"/>
      <w:b/>
      <w:szCs w:val="20"/>
      <w:lang w:eastAsia="cs-CZ"/>
    </w:rPr>
  </w:style>
  <w:style w:type="paragraph" w:styleId="Nadpis3">
    <w:name w:val="heading 3"/>
    <w:aliases w:val="H3,vlevo 14b."/>
    <w:basedOn w:val="Normln"/>
    <w:next w:val="Normln"/>
    <w:link w:val="Nadpis3Char"/>
    <w:qFormat/>
    <w:rsid w:val="00445CE4"/>
    <w:pPr>
      <w:keepNext/>
      <w:jc w:val="center"/>
      <w:outlineLvl w:val="2"/>
    </w:pPr>
    <w:rPr>
      <w:b/>
      <w:bCs/>
      <w:color w:val="000000"/>
      <w:sz w:val="20"/>
      <w:szCs w:val="20"/>
      <w:lang w:eastAsia="cs-CZ"/>
    </w:rPr>
  </w:style>
  <w:style w:type="paragraph" w:styleId="Nadpis4">
    <w:name w:val="heading 4"/>
    <w:aliases w:val="vlevo 12b."/>
    <w:basedOn w:val="Normln"/>
    <w:next w:val="Normln"/>
    <w:uiPriority w:val="9"/>
    <w:qFormat/>
    <w:rsid w:val="00445CE4"/>
    <w:pPr>
      <w:keepNext/>
      <w:ind w:firstLine="720"/>
      <w:jc w:val="both"/>
      <w:outlineLvl w:val="3"/>
    </w:pPr>
    <w:rPr>
      <w:b/>
      <w:bCs/>
      <w:color w:val="FF0000"/>
    </w:rPr>
  </w:style>
  <w:style w:type="paragraph" w:styleId="Nadpis5">
    <w:name w:val="heading 5"/>
    <w:basedOn w:val="Normln"/>
    <w:next w:val="Normln"/>
    <w:link w:val="Nadpis5Char"/>
    <w:uiPriority w:val="9"/>
    <w:qFormat/>
    <w:rsid w:val="00445CE4"/>
    <w:pPr>
      <w:keepNext/>
      <w:spacing w:before="240" w:after="120"/>
      <w:jc w:val="both"/>
      <w:outlineLvl w:val="4"/>
    </w:pPr>
    <w:rPr>
      <w:b/>
      <w:noProof/>
    </w:rPr>
  </w:style>
  <w:style w:type="paragraph" w:styleId="Nadpis6">
    <w:name w:val="heading 6"/>
    <w:aliases w:val="střed 14b."/>
    <w:basedOn w:val="Normln"/>
    <w:next w:val="Normln"/>
    <w:uiPriority w:val="9"/>
    <w:qFormat/>
    <w:rsid w:val="00445CE4"/>
    <w:pPr>
      <w:keepNext/>
      <w:spacing w:before="360"/>
      <w:ind w:firstLine="720"/>
      <w:jc w:val="both"/>
      <w:outlineLvl w:val="5"/>
    </w:pPr>
    <w:rPr>
      <w:b/>
      <w:bCs/>
      <w:noProof/>
      <w:u w:val="single"/>
    </w:rPr>
  </w:style>
  <w:style w:type="paragraph" w:styleId="Nadpis7">
    <w:name w:val="heading 7"/>
    <w:basedOn w:val="Normln"/>
    <w:next w:val="Normln"/>
    <w:link w:val="Nadpis7Char"/>
    <w:uiPriority w:val="9"/>
    <w:qFormat/>
    <w:rsid w:val="002E15D3"/>
    <w:pPr>
      <w:keepNext/>
      <w:ind w:left="1296" w:hanging="1296"/>
      <w:jc w:val="both"/>
      <w:outlineLvl w:val="6"/>
    </w:pPr>
    <w:rPr>
      <w:rFonts w:ascii="Arial" w:hAnsi="Arial"/>
      <w:b/>
      <w:bCs/>
      <w:color w:val="0000FF"/>
      <w:sz w:val="22"/>
    </w:rPr>
  </w:style>
  <w:style w:type="paragraph" w:styleId="Nadpis8">
    <w:name w:val="heading 8"/>
    <w:basedOn w:val="Normln"/>
    <w:next w:val="Normln"/>
    <w:uiPriority w:val="9"/>
    <w:qFormat/>
    <w:rsid w:val="00445CE4"/>
    <w:pPr>
      <w:keepNext/>
      <w:jc w:val="center"/>
      <w:outlineLvl w:val="7"/>
    </w:pPr>
    <w:rPr>
      <w:b/>
      <w:bCs/>
      <w:noProof/>
      <w:lang w:eastAsia="cs-CZ"/>
    </w:rPr>
  </w:style>
  <w:style w:type="paragraph" w:styleId="Nadpis9">
    <w:name w:val="heading 9"/>
    <w:basedOn w:val="Normln"/>
    <w:next w:val="Normln"/>
    <w:link w:val="Nadpis9Char"/>
    <w:uiPriority w:val="9"/>
    <w:qFormat/>
    <w:rsid w:val="002E15D3"/>
    <w:pPr>
      <w:spacing w:before="240" w:after="60"/>
      <w:ind w:left="1584" w:hanging="1584"/>
      <w:jc w:val="both"/>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KZ">
    <w:name w:val="Číslo KZ"/>
    <w:basedOn w:val="Normln"/>
    <w:rsid w:val="00445CE4"/>
    <w:rPr>
      <w:b/>
      <w:bCs/>
      <w:sz w:val="32"/>
      <w:lang w:eastAsia="cs-CZ"/>
    </w:rPr>
  </w:style>
  <w:style w:type="paragraph" w:customStyle="1" w:styleId="odsazen">
    <w:name w:val="odsazený"/>
    <w:basedOn w:val="Normln"/>
    <w:rsid w:val="00445CE4"/>
    <w:pPr>
      <w:spacing w:before="120"/>
      <w:ind w:firstLine="567"/>
      <w:jc w:val="both"/>
    </w:pPr>
    <w:rPr>
      <w:iCs/>
      <w:lang w:eastAsia="cs-CZ"/>
    </w:rPr>
  </w:style>
  <w:style w:type="paragraph" w:styleId="Zkladntext">
    <w:name w:val="Body Text"/>
    <w:aliases w:val="?????1,Body ...,Body Text Char,Body Text Char Char,Body Text Char Char Char,Body Text Char1 Char Char,Body Text Char2 Char,Corps de texte INTSUM,Nornální,Základní text - D,Základní text Char,b,Číslovaný seznam (i),Текст1"/>
    <w:basedOn w:val="Normln"/>
    <w:semiHidden/>
    <w:rsid w:val="00445CE4"/>
    <w:pPr>
      <w:jc w:val="both"/>
    </w:pPr>
    <w:rPr>
      <w:b/>
      <w:bCs/>
      <w:sz w:val="28"/>
      <w:szCs w:val="28"/>
    </w:rPr>
  </w:style>
  <w:style w:type="paragraph" w:styleId="Zkladntextodsazen2">
    <w:name w:val="Body Text Indent 2"/>
    <w:basedOn w:val="Normln"/>
    <w:semiHidden/>
    <w:rsid w:val="00445CE4"/>
    <w:pPr>
      <w:ind w:left="1080" w:hanging="1080"/>
    </w:pPr>
    <w:rPr>
      <w:sz w:val="20"/>
      <w:szCs w:val="20"/>
    </w:rPr>
  </w:style>
  <w:style w:type="paragraph" w:customStyle="1" w:styleId="vod">
    <w:name w:val="Úvod"/>
    <w:basedOn w:val="Normln"/>
    <w:rsid w:val="00445CE4"/>
    <w:pPr>
      <w:keepNext/>
      <w:spacing w:before="360" w:after="240"/>
      <w:jc w:val="both"/>
      <w:outlineLvl w:val="0"/>
    </w:pPr>
    <w:rPr>
      <w:b/>
      <w:bCs/>
      <w:sz w:val="28"/>
      <w:szCs w:val="28"/>
      <w:lang w:eastAsia="cs-CZ"/>
    </w:rPr>
  </w:style>
  <w:style w:type="paragraph" w:customStyle="1" w:styleId="PlainText1">
    <w:name w:val="Plain Text1"/>
    <w:basedOn w:val="Normln"/>
    <w:rsid w:val="00445CE4"/>
    <w:rPr>
      <w:rFonts w:ascii="Courier New" w:hAnsi="Courier New"/>
      <w:sz w:val="20"/>
      <w:szCs w:val="20"/>
      <w:lang w:eastAsia="cs-CZ"/>
    </w:rPr>
  </w:style>
  <w:style w:type="paragraph" w:styleId="Zkladntextodsazen">
    <w:name w:val="Body Text Indent"/>
    <w:aliases w:val=" Char Char Char, Char Char Char Char Char, Char Char1, Char Char1 Char Char,Základní text odsazený Char Char,Základní text odsazený Char Char Char Char,Základní text odsazený Char1,Základní text odsazený Char1 Char Char"/>
    <w:basedOn w:val="Normln"/>
    <w:semiHidden/>
    <w:rsid w:val="00445CE4"/>
    <w:pPr>
      <w:ind w:firstLine="720"/>
      <w:jc w:val="both"/>
    </w:pPr>
  </w:style>
  <w:style w:type="paragraph" w:styleId="Zkladntext3">
    <w:name w:val="Body Text 3"/>
    <w:basedOn w:val="Normln"/>
    <w:semiHidden/>
    <w:rsid w:val="00445CE4"/>
    <w:pPr>
      <w:keepNext/>
      <w:keepLines/>
      <w:jc w:val="both"/>
    </w:pPr>
    <w:rPr>
      <w:b/>
      <w:bCs/>
    </w:rPr>
  </w:style>
  <w:style w:type="paragraph" w:styleId="Zkladntext2">
    <w:name w:val="Body Text 2"/>
    <w:basedOn w:val="Normln"/>
    <w:semiHidden/>
    <w:rsid w:val="00445CE4"/>
    <w:pPr>
      <w:spacing w:after="120" w:line="480" w:lineRule="auto"/>
    </w:pPr>
  </w:style>
  <w:style w:type="paragraph" w:customStyle="1" w:styleId="BodyText21">
    <w:name w:val="Body Text 21"/>
    <w:basedOn w:val="Normln"/>
    <w:rsid w:val="00445CE4"/>
    <w:pPr>
      <w:overflowPunct w:val="0"/>
      <w:autoSpaceDE w:val="0"/>
      <w:autoSpaceDN w:val="0"/>
      <w:adjustRightInd w:val="0"/>
      <w:spacing w:after="120"/>
      <w:jc w:val="both"/>
      <w:textAlignment w:val="baseline"/>
    </w:pPr>
    <w:rPr>
      <w:szCs w:val="20"/>
      <w:lang w:eastAsia="cs-CZ"/>
    </w:rPr>
  </w:style>
  <w:style w:type="paragraph" w:styleId="Zpat">
    <w:name w:val="footer"/>
    <w:basedOn w:val="Normln"/>
    <w:link w:val="ZpatChar"/>
    <w:uiPriority w:val="99"/>
    <w:rsid w:val="00445CE4"/>
    <w:pPr>
      <w:tabs>
        <w:tab w:val="center" w:pos="4536"/>
        <w:tab w:val="right" w:pos="9072"/>
      </w:tabs>
    </w:pPr>
  </w:style>
  <w:style w:type="character" w:styleId="slostrnky">
    <w:name w:val="page number"/>
    <w:basedOn w:val="Standardnpsmoodstavce"/>
    <w:semiHidden/>
    <w:rsid w:val="00445CE4"/>
  </w:style>
  <w:style w:type="paragraph" w:styleId="Zhlav">
    <w:name w:val="header"/>
    <w:basedOn w:val="Normln"/>
    <w:link w:val="ZhlavChar"/>
    <w:uiPriority w:val="99"/>
    <w:rsid w:val="00445CE4"/>
    <w:pPr>
      <w:tabs>
        <w:tab w:val="center" w:pos="4536"/>
        <w:tab w:val="right" w:pos="9072"/>
      </w:tabs>
    </w:pPr>
  </w:style>
  <w:style w:type="character" w:styleId="Odkaznakoment">
    <w:name w:val="annotation reference"/>
    <w:basedOn w:val="Standardnpsmoodstavce"/>
    <w:semiHidden/>
    <w:rsid w:val="00445CE4"/>
    <w:rPr>
      <w:sz w:val="16"/>
      <w:szCs w:val="16"/>
    </w:rPr>
  </w:style>
  <w:style w:type="paragraph" w:styleId="Textkomente">
    <w:name w:val="annotation text"/>
    <w:basedOn w:val="Normln"/>
    <w:link w:val="TextkomenteChar"/>
    <w:semiHidden/>
    <w:rsid w:val="00445CE4"/>
    <w:rPr>
      <w:sz w:val="20"/>
      <w:szCs w:val="20"/>
    </w:rPr>
  </w:style>
  <w:style w:type="paragraph" w:styleId="Zkladntextodsazen3">
    <w:name w:val="Body Text Indent 3"/>
    <w:basedOn w:val="Normln"/>
    <w:semiHidden/>
    <w:rsid w:val="00445CE4"/>
    <w:pPr>
      <w:tabs>
        <w:tab w:val="center" w:pos="4535"/>
      </w:tabs>
      <w:ind w:left="360"/>
      <w:jc w:val="both"/>
    </w:pPr>
    <w:rPr>
      <w:noProof/>
      <w:sz w:val="20"/>
      <w:szCs w:val="20"/>
      <w:lang w:eastAsia="cs-CZ"/>
    </w:rPr>
  </w:style>
  <w:style w:type="paragraph" w:customStyle="1" w:styleId="Styl1">
    <w:name w:val="Styl1"/>
    <w:basedOn w:val="Normln"/>
    <w:rsid w:val="00445CE4"/>
    <w:pPr>
      <w:widowControl w:val="0"/>
      <w:autoSpaceDE w:val="0"/>
      <w:autoSpaceDN w:val="0"/>
      <w:adjustRightInd w:val="0"/>
      <w:spacing w:before="120"/>
      <w:ind w:firstLine="709"/>
      <w:jc w:val="both"/>
    </w:pPr>
    <w:rPr>
      <w:noProof/>
      <w:lang w:eastAsia="cs-CZ"/>
    </w:rPr>
  </w:style>
  <w:style w:type="paragraph" w:customStyle="1" w:styleId="Odstavec">
    <w:name w:val="Odstavec"/>
    <w:basedOn w:val="Normln"/>
    <w:rsid w:val="00445CE4"/>
    <w:pPr>
      <w:spacing w:before="120"/>
      <w:ind w:firstLine="709"/>
      <w:jc w:val="both"/>
    </w:pPr>
    <w:rPr>
      <w:noProof/>
      <w:szCs w:val="20"/>
      <w:lang w:eastAsia="cs-CZ"/>
    </w:rPr>
  </w:style>
  <w:style w:type="paragraph" w:styleId="Bezmezer">
    <w:name w:val="No Spacing"/>
    <w:uiPriority w:val="1"/>
    <w:qFormat/>
    <w:rsid w:val="00CF0D65"/>
    <w:rPr>
      <w:sz w:val="24"/>
      <w:szCs w:val="24"/>
      <w:lang w:val="en-US" w:eastAsia="en-US"/>
    </w:rPr>
  </w:style>
  <w:style w:type="paragraph" w:styleId="Odstavecseseznamem">
    <w:name w:val="List Paragraph"/>
    <w:aliases w:val="odrážky,Nadpis pro KZ"/>
    <w:basedOn w:val="Normln"/>
    <w:link w:val="OdstavecseseznamemChar"/>
    <w:uiPriority w:val="34"/>
    <w:qFormat/>
    <w:rsid w:val="00814C74"/>
    <w:pPr>
      <w:ind w:left="708"/>
    </w:pPr>
  </w:style>
  <w:style w:type="character" w:styleId="Siln">
    <w:name w:val="Strong"/>
    <w:basedOn w:val="Standardnpsmoodstavce"/>
    <w:uiPriority w:val="22"/>
    <w:qFormat/>
    <w:rsid w:val="00B35C94"/>
    <w:rPr>
      <w:b/>
      <w:bCs/>
    </w:rPr>
  </w:style>
  <w:style w:type="character" w:styleId="Znakapoznpodarou">
    <w:name w:val="footnote reference"/>
    <w:aliases w:val="BVI fnr Char Char Char,Char1 Char Char Char,Footnote Char Char Char,Footnote reference number Char Char Char,Footnote symbol Char Char Char,Ref Char Char Char,Times 10 Point Char Char Char,de nota al pie Char Char Char"/>
    <w:basedOn w:val="Standardnpsmoodstavce"/>
    <w:link w:val="BVIfnrCharChar"/>
    <w:uiPriority w:val="99"/>
    <w:rsid w:val="00DC76F7"/>
    <w:rPr>
      <w:vertAlign w:val="superscript"/>
    </w:rPr>
  </w:style>
  <w:style w:type="paragraph" w:styleId="Textpoznpodarou">
    <w:name w:val="footnote text"/>
    <w:aliases w:val="Char,Char Char Char1,Char Char1,FSR footnote,Footnote Text Char1,Fußnote,Geneva 9,Plonk,Schriftart: 10 pt,Schriftart: 8 pt,Schriftart: 9 pt,Text pozn. pod čarou1,Text pozn. pod čarou_martin_ang,f,fn,lábléc"/>
    <w:basedOn w:val="Normln"/>
    <w:link w:val="TextpoznpodarouChar"/>
    <w:uiPriority w:val="99"/>
    <w:rsid w:val="00DC76F7"/>
    <w:rPr>
      <w:sz w:val="20"/>
      <w:szCs w:val="20"/>
    </w:rPr>
  </w:style>
  <w:style w:type="character" w:customStyle="1" w:styleId="TextpoznpodarouChar">
    <w:name w:val="Text pozn. pod čarou Char"/>
    <w:aliases w:val="Char Char,Char Char Char1 Char,Char Char1 Char,FSR footnote Char,Footnote Text Char1 Char,Fußnote Char,Geneva 9 Char,Plonk Char,Schriftart: 10 pt Char,Schriftart: 8 pt Char,Schriftart: 9 pt Char,Text pozn. pod čarou1 Char"/>
    <w:basedOn w:val="Standardnpsmoodstavce"/>
    <w:link w:val="Textpoznpodarou"/>
    <w:uiPriority w:val="99"/>
    <w:rsid w:val="00DC76F7"/>
    <w:rPr>
      <w:lang w:val="en-US" w:eastAsia="en-US"/>
    </w:rPr>
  </w:style>
  <w:style w:type="paragraph" w:styleId="Nzev">
    <w:name w:val="Title"/>
    <w:basedOn w:val="Normln"/>
    <w:link w:val="NzevChar"/>
    <w:uiPriority w:val="99"/>
    <w:qFormat/>
    <w:rsid w:val="00AA4EA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jc w:val="center"/>
    </w:pPr>
    <w:rPr>
      <w:rFonts w:ascii="Times New Roman CE obyeejné" w:hAnsi="Times New Roman CE obyeejné" w:cs="Times New Roman CE obyeejné"/>
      <w:b/>
      <w:bCs/>
      <w:sz w:val="28"/>
      <w:szCs w:val="28"/>
      <w:lang w:eastAsia="cs-CZ"/>
    </w:rPr>
  </w:style>
  <w:style w:type="character" w:customStyle="1" w:styleId="NzevChar">
    <w:name w:val="Název Char"/>
    <w:basedOn w:val="Standardnpsmoodstavce"/>
    <w:link w:val="Nzev"/>
    <w:uiPriority w:val="99"/>
    <w:rsid w:val="00AA4EA4"/>
    <w:rPr>
      <w:rFonts w:ascii="Times New Roman CE obyeejné" w:hAnsi="Times New Roman CE obyeejné" w:cs="Times New Roman CE obyeejné"/>
      <w:b/>
      <w:bCs/>
      <w:sz w:val="28"/>
      <w:szCs w:val="28"/>
    </w:rPr>
  </w:style>
  <w:style w:type="character" w:styleId="Hypertextovodkaz">
    <w:name w:val="Hyperlink"/>
    <w:basedOn w:val="Standardnpsmoodstavce"/>
    <w:uiPriority w:val="99"/>
    <w:rsid w:val="00FE449A"/>
    <w:rPr>
      <w:color w:val="0000FF"/>
      <w:u w:val="single"/>
    </w:rPr>
  </w:style>
  <w:style w:type="paragraph" w:styleId="Prosttext">
    <w:name w:val="Plain Text"/>
    <w:basedOn w:val="Normln"/>
    <w:link w:val="ProsttextChar"/>
    <w:uiPriority w:val="99"/>
    <w:unhideWhenUsed/>
    <w:rsid w:val="00CC77E3"/>
    <w:rPr>
      <w:rFonts w:ascii="Consolas" w:eastAsia="Calibri" w:hAnsi="Consolas"/>
      <w:sz w:val="21"/>
      <w:szCs w:val="21"/>
    </w:rPr>
  </w:style>
  <w:style w:type="character" w:customStyle="1" w:styleId="ProsttextChar">
    <w:name w:val="Prostý text Char"/>
    <w:basedOn w:val="Standardnpsmoodstavce"/>
    <w:link w:val="Prosttext"/>
    <w:uiPriority w:val="99"/>
    <w:rsid w:val="00CC77E3"/>
    <w:rPr>
      <w:rFonts w:ascii="Consolas" w:eastAsia="Calibri" w:hAnsi="Consolas"/>
      <w:sz w:val="21"/>
      <w:szCs w:val="21"/>
      <w:lang w:eastAsia="en-US"/>
    </w:rPr>
  </w:style>
  <w:style w:type="table" w:styleId="Mkatabulky">
    <w:name w:val="Table Grid"/>
    <w:basedOn w:val="Normlntabulka"/>
    <w:uiPriority w:val="39"/>
    <w:rsid w:val="00CA6F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ulek">
    <w:name w:val="caption"/>
    <w:basedOn w:val="Normln"/>
    <w:next w:val="Normln"/>
    <w:uiPriority w:val="35"/>
    <w:unhideWhenUsed/>
    <w:qFormat/>
    <w:rsid w:val="00891AB3"/>
    <w:pPr>
      <w:spacing w:after="200"/>
    </w:pPr>
    <w:rPr>
      <w:rFonts w:ascii="Arial" w:eastAsia="Calibri" w:hAnsi="Arial"/>
      <w:b/>
      <w:bCs/>
      <w:color w:val="4F81BD"/>
      <w:sz w:val="18"/>
      <w:szCs w:val="18"/>
    </w:rPr>
  </w:style>
  <w:style w:type="paragraph" w:styleId="Textbubliny">
    <w:name w:val="Balloon Text"/>
    <w:basedOn w:val="Normln"/>
    <w:link w:val="TextbublinyChar"/>
    <w:semiHidden/>
    <w:unhideWhenUsed/>
    <w:rsid w:val="001711B8"/>
    <w:rPr>
      <w:rFonts w:ascii="Tahoma" w:hAnsi="Tahoma" w:cs="Tahoma"/>
      <w:sz w:val="16"/>
      <w:szCs w:val="16"/>
    </w:rPr>
  </w:style>
  <w:style w:type="character" w:customStyle="1" w:styleId="TextbublinyChar">
    <w:name w:val="Text bubliny Char"/>
    <w:basedOn w:val="Standardnpsmoodstavce"/>
    <w:link w:val="Textbubliny"/>
    <w:semiHidden/>
    <w:rsid w:val="001711B8"/>
    <w:rPr>
      <w:rFonts w:ascii="Tahoma" w:hAnsi="Tahoma" w:cs="Tahoma"/>
      <w:sz w:val="16"/>
      <w:szCs w:val="16"/>
      <w:lang w:val="en-US" w:eastAsia="en-US"/>
    </w:rPr>
  </w:style>
  <w:style w:type="paragraph" w:customStyle="1" w:styleId="normalodsazene3">
    <w:name w:val="normalodsazene3"/>
    <w:basedOn w:val="Normln"/>
    <w:rsid w:val="00834C0F"/>
    <w:pPr>
      <w:spacing w:before="30" w:after="75"/>
      <w:jc w:val="both"/>
    </w:pPr>
    <w:rPr>
      <w:rFonts w:ascii="Verdana" w:hAnsi="Verdana"/>
      <w:color w:val="585858"/>
      <w:sz w:val="26"/>
      <w:szCs w:val="26"/>
      <w:lang w:eastAsia="cs-CZ"/>
    </w:rPr>
  </w:style>
  <w:style w:type="paragraph" w:styleId="Normlnweb">
    <w:name w:val="Normal (Web)"/>
    <w:basedOn w:val="Normln"/>
    <w:uiPriority w:val="99"/>
    <w:unhideWhenUsed/>
    <w:rsid w:val="004B5A40"/>
    <w:pPr>
      <w:spacing w:before="100" w:beforeAutospacing="1" w:after="100" w:afterAutospacing="1"/>
    </w:pPr>
    <w:rPr>
      <w:lang w:eastAsia="cs-CZ"/>
    </w:rPr>
  </w:style>
  <w:style w:type="paragraph" w:customStyle="1" w:styleId="Odstavecseseznamem1">
    <w:name w:val="Odstavec se seznamem1"/>
    <w:basedOn w:val="Normln"/>
    <w:uiPriority w:val="34"/>
    <w:qFormat/>
    <w:rsid w:val="0055636A"/>
    <w:pPr>
      <w:spacing w:after="200" w:line="276" w:lineRule="auto"/>
      <w:ind w:left="720"/>
      <w:contextualSpacing/>
    </w:pPr>
    <w:rPr>
      <w:rFonts w:ascii="Calibri" w:hAnsi="Calibri"/>
      <w:sz w:val="22"/>
      <w:szCs w:val="22"/>
    </w:rPr>
  </w:style>
  <w:style w:type="character" w:customStyle="1" w:styleId="bbtext">
    <w:name w:val="bbtext"/>
    <w:basedOn w:val="Standardnpsmoodstavce"/>
    <w:rsid w:val="005F012E"/>
  </w:style>
  <w:style w:type="paragraph" w:customStyle="1" w:styleId="lnek3">
    <w:name w:val="článek3"/>
    <w:basedOn w:val="Normln"/>
    <w:rsid w:val="00E579E8"/>
    <w:pPr>
      <w:numPr>
        <w:ilvl w:val="2"/>
        <w:numId w:val="2"/>
      </w:numPr>
      <w:spacing w:after="120"/>
    </w:pPr>
    <w:rPr>
      <w:lang w:eastAsia="cs-CZ"/>
    </w:rPr>
  </w:style>
  <w:style w:type="paragraph" w:customStyle="1" w:styleId="lnek1">
    <w:name w:val="článek1"/>
    <w:basedOn w:val="Normln"/>
    <w:next w:val="lnek2"/>
    <w:rsid w:val="00E579E8"/>
    <w:pPr>
      <w:keepNext/>
      <w:keepLines/>
      <w:numPr>
        <w:numId w:val="2"/>
      </w:numPr>
      <w:spacing w:before="240" w:after="240"/>
      <w:jc w:val="center"/>
    </w:pPr>
    <w:rPr>
      <w:b/>
      <w:sz w:val="28"/>
      <w:szCs w:val="28"/>
      <w:lang w:eastAsia="cs-CZ"/>
    </w:rPr>
  </w:style>
  <w:style w:type="paragraph" w:customStyle="1" w:styleId="lnek2">
    <w:name w:val="článek2"/>
    <w:basedOn w:val="Normln"/>
    <w:next w:val="lnek3"/>
    <w:rsid w:val="00E579E8"/>
    <w:pPr>
      <w:numPr>
        <w:ilvl w:val="1"/>
        <w:numId w:val="2"/>
      </w:numPr>
      <w:spacing w:before="120" w:after="120"/>
    </w:pPr>
    <w:rPr>
      <w:b/>
      <w:lang w:eastAsia="cs-CZ"/>
    </w:rPr>
  </w:style>
  <w:style w:type="paragraph" w:customStyle="1" w:styleId="NormlnKZ">
    <w:name w:val="Normální KZ"/>
    <w:basedOn w:val="Normln"/>
    <w:rsid w:val="006A7F16"/>
    <w:pPr>
      <w:spacing w:after="120"/>
      <w:ind w:firstLine="425"/>
      <w:jc w:val="both"/>
    </w:pPr>
    <w:rPr>
      <w:sz w:val="22"/>
      <w:lang w:eastAsia="cs-CZ"/>
    </w:rPr>
  </w:style>
  <w:style w:type="paragraph" w:customStyle="1" w:styleId="Fous">
    <w:name w:val="Fous"/>
    <w:basedOn w:val="Normln"/>
    <w:rsid w:val="006A7F16"/>
    <w:pPr>
      <w:numPr>
        <w:numId w:val="3"/>
      </w:numPr>
      <w:tabs>
        <w:tab w:val="clear" w:pos="722"/>
        <w:tab w:val="num" w:pos="360"/>
      </w:tabs>
      <w:ind w:left="360" w:hanging="360"/>
      <w:jc w:val="both"/>
    </w:pPr>
    <w:rPr>
      <w:sz w:val="22"/>
      <w:lang w:eastAsia="cs-CZ"/>
    </w:rPr>
  </w:style>
  <w:style w:type="paragraph" w:customStyle="1" w:styleId="Default">
    <w:name w:val="Default"/>
    <w:rsid w:val="00C50826"/>
    <w:pPr>
      <w:autoSpaceDE w:val="0"/>
      <w:autoSpaceDN w:val="0"/>
      <w:adjustRightInd w:val="0"/>
    </w:pPr>
    <w:rPr>
      <w:rFonts w:ascii="Arial" w:hAnsi="Arial" w:cs="Arial"/>
      <w:color w:val="000000"/>
      <w:sz w:val="24"/>
      <w:szCs w:val="24"/>
      <w:lang w:eastAsia="en-US"/>
    </w:rPr>
  </w:style>
  <w:style w:type="paragraph" w:customStyle="1" w:styleId="BVIfnrCharChar">
    <w:name w:val="BVI fnr Char Char"/>
    <w:aliases w:val="Char1 Char Char,Exposant 3 Point Char Char,Footnote Char Char,Footnote reference number Char Char,Footnote symbol Char Char,Ref Char Char,Times 10 Point Char Char,de nota al pie Char Char"/>
    <w:basedOn w:val="Normln"/>
    <w:link w:val="Znakapoznpodarou"/>
    <w:uiPriority w:val="99"/>
    <w:rsid w:val="00A30E79"/>
    <w:pPr>
      <w:spacing w:after="160" w:line="240" w:lineRule="exact"/>
    </w:pPr>
    <w:rPr>
      <w:sz w:val="20"/>
      <w:szCs w:val="20"/>
      <w:vertAlign w:val="superscript"/>
      <w:lang w:eastAsia="cs-CZ"/>
    </w:rPr>
  </w:style>
  <w:style w:type="character" w:styleId="Zdraznn">
    <w:name w:val="Emphasis"/>
    <w:basedOn w:val="Standardnpsmoodstavce"/>
    <w:uiPriority w:val="20"/>
    <w:qFormat/>
    <w:rsid w:val="00524340"/>
    <w:rPr>
      <w:b/>
      <w:bCs/>
      <w:i w:val="0"/>
      <w:iCs w:val="0"/>
    </w:rPr>
  </w:style>
  <w:style w:type="character" w:customStyle="1" w:styleId="st1">
    <w:name w:val="st1"/>
    <w:basedOn w:val="Standardnpsmoodstavce"/>
    <w:rsid w:val="004C70C2"/>
  </w:style>
  <w:style w:type="character" w:customStyle="1" w:styleId="cizojazycne">
    <w:name w:val="cizojazycne"/>
    <w:basedOn w:val="Standardnpsmoodstavce"/>
    <w:rsid w:val="004C70C2"/>
  </w:style>
  <w:style w:type="character" w:customStyle="1" w:styleId="red-icon">
    <w:name w:val="red-icon"/>
    <w:basedOn w:val="Standardnpsmoodstavce"/>
    <w:rsid w:val="00A91E58"/>
  </w:style>
  <w:style w:type="character" w:customStyle="1" w:styleId="black-icon">
    <w:name w:val="black-icon"/>
    <w:basedOn w:val="Standardnpsmoodstavce"/>
    <w:rsid w:val="00A91E58"/>
  </w:style>
  <w:style w:type="character" w:customStyle="1" w:styleId="hps">
    <w:name w:val="hps"/>
    <w:basedOn w:val="Standardnpsmoodstavce"/>
    <w:rsid w:val="00692B18"/>
  </w:style>
  <w:style w:type="character" w:customStyle="1" w:styleId="shorttext">
    <w:name w:val="short_text"/>
    <w:basedOn w:val="Standardnpsmoodstavce"/>
    <w:rsid w:val="00692B18"/>
  </w:style>
  <w:style w:type="character" w:customStyle="1" w:styleId="Nadpis3Char">
    <w:name w:val="Nadpis 3 Char"/>
    <w:aliases w:val="H3 Char,vlevo 14b. Char"/>
    <w:basedOn w:val="Standardnpsmoodstavce"/>
    <w:link w:val="Nadpis3"/>
    <w:rsid w:val="00174C92"/>
    <w:rPr>
      <w:b/>
      <w:bCs/>
      <w:color w:val="000000"/>
    </w:rPr>
  </w:style>
  <w:style w:type="character" w:customStyle="1" w:styleId="ZpatChar">
    <w:name w:val="Zápatí Char"/>
    <w:basedOn w:val="Standardnpsmoodstavce"/>
    <w:link w:val="Zpat"/>
    <w:uiPriority w:val="99"/>
    <w:rsid w:val="003D7541"/>
    <w:rPr>
      <w:sz w:val="24"/>
      <w:szCs w:val="24"/>
      <w:lang w:eastAsia="en-US"/>
    </w:rPr>
  </w:style>
  <w:style w:type="character" w:customStyle="1" w:styleId="OdstavecseseznamemChar">
    <w:name w:val="Odstavec se seznamem Char"/>
    <w:aliases w:val="odrážky Char,Nadpis pro KZ Char"/>
    <w:basedOn w:val="Standardnpsmoodstavce"/>
    <w:link w:val="Odstavecseseznamem"/>
    <w:uiPriority w:val="34"/>
    <w:locked/>
    <w:rsid w:val="00CF2CBD"/>
    <w:rPr>
      <w:sz w:val="24"/>
      <w:szCs w:val="24"/>
      <w:lang w:eastAsia="en-US"/>
    </w:rPr>
  </w:style>
  <w:style w:type="character" w:customStyle="1" w:styleId="Nadpis7Char">
    <w:name w:val="Nadpis 7 Char"/>
    <w:basedOn w:val="Standardnpsmoodstavce"/>
    <w:link w:val="Nadpis7"/>
    <w:uiPriority w:val="9"/>
    <w:rsid w:val="002E15D3"/>
    <w:rPr>
      <w:rFonts w:ascii="Arial" w:hAnsi="Arial"/>
      <w:b/>
      <w:bCs/>
      <w:color w:val="0000FF"/>
      <w:sz w:val="22"/>
      <w:szCs w:val="24"/>
      <w:lang w:eastAsia="en-US"/>
    </w:rPr>
  </w:style>
  <w:style w:type="character" w:customStyle="1" w:styleId="Nadpis9Char">
    <w:name w:val="Nadpis 9 Char"/>
    <w:basedOn w:val="Standardnpsmoodstavce"/>
    <w:link w:val="Nadpis9"/>
    <w:uiPriority w:val="9"/>
    <w:rsid w:val="002E15D3"/>
    <w:rPr>
      <w:rFonts w:ascii="Cambria" w:hAnsi="Cambria"/>
      <w:sz w:val="22"/>
      <w:szCs w:val="22"/>
      <w:lang w:eastAsia="en-US"/>
    </w:rPr>
  </w:style>
  <w:style w:type="character" w:customStyle="1" w:styleId="ZhlavChar">
    <w:name w:val="Záhlaví Char"/>
    <w:basedOn w:val="Standardnpsmoodstavce"/>
    <w:link w:val="Zhlav"/>
    <w:uiPriority w:val="99"/>
    <w:rsid w:val="0024209B"/>
    <w:rPr>
      <w:sz w:val="24"/>
      <w:szCs w:val="24"/>
      <w:lang w:eastAsia="en-US"/>
    </w:rPr>
  </w:style>
  <w:style w:type="character" w:customStyle="1" w:styleId="Nadpis5Char">
    <w:name w:val="Nadpis 5 Char"/>
    <w:basedOn w:val="Standardnpsmoodstavce"/>
    <w:link w:val="Nadpis5"/>
    <w:uiPriority w:val="9"/>
    <w:rsid w:val="006441C4"/>
    <w:rPr>
      <w:b/>
      <w:noProof/>
      <w:sz w:val="24"/>
      <w:szCs w:val="24"/>
      <w:lang w:eastAsia="en-US"/>
    </w:rPr>
  </w:style>
  <w:style w:type="character" w:customStyle="1" w:styleId="TextkomenteChar">
    <w:name w:val="Text komentáře Char"/>
    <w:basedOn w:val="Standardnpsmoodstavce"/>
    <w:link w:val="Textkomente"/>
    <w:semiHidden/>
    <w:rsid w:val="00D75209"/>
    <w:rPr>
      <w:lang w:eastAsia="en-US"/>
    </w:rPr>
  </w:style>
  <w:style w:type="paragraph" w:styleId="Revize">
    <w:name w:val="Revision"/>
    <w:hidden/>
    <w:uiPriority w:val="99"/>
    <w:semiHidden/>
    <w:rsid w:val="00F208B9"/>
    <w:rPr>
      <w:sz w:val="24"/>
      <w:szCs w:val="24"/>
      <w:lang w:eastAsia="en-US"/>
    </w:rPr>
  </w:style>
  <w:style w:type="paragraph" w:styleId="Pedmtkomente">
    <w:name w:val="annotation subject"/>
    <w:basedOn w:val="Textkomente"/>
    <w:next w:val="Textkomente"/>
    <w:link w:val="PedmtkomenteChar"/>
    <w:uiPriority w:val="99"/>
    <w:semiHidden/>
    <w:unhideWhenUsed/>
    <w:rsid w:val="009B2545"/>
    <w:rPr>
      <w:b/>
      <w:bCs/>
    </w:rPr>
  </w:style>
  <w:style w:type="character" w:customStyle="1" w:styleId="PedmtkomenteChar">
    <w:name w:val="Předmět komentáře Char"/>
    <w:basedOn w:val="TextkomenteChar"/>
    <w:link w:val="Pedmtkomente"/>
    <w:uiPriority w:val="99"/>
    <w:semiHidden/>
    <w:rsid w:val="009B254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53185">
      <w:bodyDiv w:val="1"/>
      <w:marLeft w:val="0"/>
      <w:marRight w:val="0"/>
      <w:marTop w:val="0"/>
      <w:marBottom w:val="0"/>
      <w:divBdr>
        <w:top w:val="none" w:sz="0" w:space="0" w:color="auto"/>
        <w:left w:val="none" w:sz="0" w:space="0" w:color="auto"/>
        <w:bottom w:val="none" w:sz="0" w:space="0" w:color="auto"/>
        <w:right w:val="none" w:sz="0" w:space="0" w:color="auto"/>
      </w:divBdr>
    </w:div>
    <w:div w:id="116361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D5090295CCF84F87C9AE4B32090897" ma:contentTypeVersion="0" ma:contentTypeDescription="Create a new document." ma:contentTypeScope="" ma:versionID="8c727f7cb9c51c13343bcb5602ea12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86D2D-E3EE-4292-AD7E-3A26B8A0022F}">
  <ds:schemaRefs>
    <ds:schemaRef ds:uri="http://schemas.microsoft.com/sharepoint/v3/contenttype/forms"/>
  </ds:schemaRefs>
</ds:datastoreItem>
</file>

<file path=customXml/itemProps2.xml><?xml version="1.0" encoding="utf-8"?>
<ds:datastoreItem xmlns:ds="http://schemas.openxmlformats.org/officeDocument/2006/customXml" ds:itemID="{3EC167C8-2C01-4ECC-9A5D-5D9CA6877A28}">
  <ds:schemaRefs>
    <ds:schemaRef ds:uri="http://schemas.microsoft.com/office/2006/documentManagement/types"/>
    <ds:schemaRef ds:uri="http://purl.org/dc/terms/"/>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E228BD8-D514-4DA1-8991-02A05BFAC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667AD80-9E91-43AD-AA16-B28E3F9D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8073E237.dotm</Template>
  <TotalTime>2</TotalTime>
  <Pages>41</Pages>
  <Words>14190</Words>
  <Characters>74697</Characters>
  <Application>Microsoft Office Word</Application>
  <DocSecurity>0</DocSecurity>
  <Lines>622</Lines>
  <Paragraphs>177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Kontrolní závěr z kontrolní akce NKÚ č. 16/28 - Peněžní prostředky vynakládané vybranými nemocnicemi na úhradu nákladů z činnosti</vt:lpstr>
      <vt:lpstr/>
    </vt:vector>
  </TitlesOfParts>
  <Company>NKU</Company>
  <LinksUpToDate>false</LinksUpToDate>
  <CharactersWithSpaces>88710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16/28 - Peněžní prostředky vynakládané vybranými nemocnicemi na úhradu nákladů z činnosti</dc:title>
  <dc:subject/>
  <dc:creator>Nejvyšší kontrolní úřad</dc:creator>
  <cp:keywords>kontrolní závěr;nemocnice</cp:keywords>
  <dc:description/>
  <cp:lastModifiedBy>KOKRDA Daniel</cp:lastModifiedBy>
  <cp:revision>3</cp:revision>
  <cp:lastPrinted>2017-11-13T12:02:00Z</cp:lastPrinted>
  <dcterms:created xsi:type="dcterms:W3CDTF">2017-11-13T12:01:00Z</dcterms:created>
  <dcterms:modified xsi:type="dcterms:W3CDTF">2017-11-13T12:02:00Z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J">
    <vt:lpwstr>184/16-NKU200/641/16</vt:lpwstr>
  </property>
  <property fmtid="{D5CDD505-2E9C-101B-9397-08002B2CF9AE}" pid="4" name="CJ_Spis_Pisemnost">
    <vt:lpwstr>CJ/SPIS/ROK</vt:lpwstr>
  </property>
  <property fmtid="{D5CDD505-2E9C-101B-9397-08002B2CF9AE}" pid="5" name="Contact_PostaOdes_All">
    <vt:lpwstr>ROZDĚLOVNÍK...</vt:lpwstr>
  </property>
  <property fmtid="{D5CDD505-2E9C-101B-9397-08002B2CF9AE}" pid="6" name="DatumPlatnosti_PisemnostTypZpristupneniInformaciZOSZ_Pisemnost">
    <vt:lpwstr>ZOSZ_DatumPlatnosti</vt:lpwstr>
  </property>
  <property fmtid="{D5CDD505-2E9C-101B-9397-08002B2CF9AE}" pid="7" name="DatumPoriz_Pisemnost">
    <vt:lpwstr>22.9.2016</vt:lpwstr>
  </property>
  <property fmtid="{D5CDD505-2E9C-101B-9397-08002B2CF9AE}" pid="8" name="DisplayName_CisloObalky_PostaOdes">
    <vt:lpwstr>{DisplayName_CisloObalky_PostaOdes}</vt:lpwstr>
  </property>
  <property fmtid="{D5CDD505-2E9C-101B-9397-08002B2CF9AE}" pid="9" name="DisplayName_SpisovyUzel_PoziceZodpo_Pisemnost">
    <vt:lpwstr>200</vt:lpwstr>
  </property>
  <property fmtid="{D5CDD505-2E9C-101B-9397-08002B2CF9AE}" pid="10" name="DisplayName_UserPoriz_Pisemnost">
    <vt:lpwstr>Ivana Růžičková</vt:lpwstr>
  </property>
  <property fmtid="{D5CDD505-2E9C-101B-9397-08002B2CF9AE}" pid="11" name="EC_Pisemnost">
    <vt:lpwstr>16-13279/NKU</vt:lpwstr>
  </property>
  <property fmtid="{D5CDD505-2E9C-101B-9397-08002B2CF9AE}" pid="12" name="Key_BarCode_Pisemnost">
    <vt:lpwstr>*B000273530*</vt:lpwstr>
  </property>
  <property fmtid="{D5CDD505-2E9C-101B-9397-08002B2CF9AE}" pid="13" name="KRukam">
    <vt:lpwstr>{KRukam}</vt:lpwstr>
  </property>
  <property fmtid="{D5CDD505-2E9C-101B-9397-08002B2CF9AE}" pid="14" name="Odkaz">
    <vt:lpwstr>ODKAZ</vt:lpwstr>
  </property>
  <property fmtid="{D5CDD505-2E9C-101B-9397-08002B2CF9AE}" pid="15" name="Password_PisemnostTypZpristupneniInformaciZOSZ_Pisemnost">
    <vt:lpwstr>ZOSZ_Password</vt:lpwstr>
  </property>
  <property fmtid="{D5CDD505-2E9C-101B-9397-08002B2CF9AE}" pid="16" name="PocetListuDokumentu_Pisemnost">
    <vt:lpwstr>1</vt:lpwstr>
  </property>
  <property fmtid="{D5CDD505-2E9C-101B-9397-08002B2CF9AE}" pid="17" name="PocetListu_Pisemnost">
    <vt:lpwstr>1</vt:lpwstr>
  </property>
  <property fmtid="{D5CDD505-2E9C-101B-9397-08002B2CF9AE}" pid="18" name="PocetPriloh_Pisemnost">
    <vt:lpwstr>0</vt:lpwstr>
  </property>
  <property fmtid="{D5CDD505-2E9C-101B-9397-08002B2CF9AE}" pid="19" name="Podpis">
    <vt:lpwstr/>
  </property>
  <property fmtid="{D5CDD505-2E9C-101B-9397-08002B2CF9AE}" pid="20" name="SkartacniZnakLhuta_PisemnostZnak">
    <vt:lpwstr>?/?</vt:lpwstr>
  </property>
  <property fmtid="{D5CDD505-2E9C-101B-9397-08002B2CF9AE}" pid="21" name="SmlouvaCislo">
    <vt:lpwstr>ČÍSLO SMLOUVY</vt:lpwstr>
  </property>
  <property fmtid="{D5CDD505-2E9C-101B-9397-08002B2CF9AE}" pid="22" name="SZ_Spis_Pisemnost">
    <vt:lpwstr>184/16</vt:lpwstr>
  </property>
  <property fmtid="{D5CDD505-2E9C-101B-9397-08002B2CF9AE}" pid="23" name="TEST">
    <vt:lpwstr>testovací pole</vt:lpwstr>
  </property>
  <property fmtid="{D5CDD505-2E9C-101B-9397-08002B2CF9AE}" pid="24" name="TypPrilohy_Pisemnost">
    <vt:lpwstr>TYP PŘÍLOHY</vt:lpwstr>
  </property>
  <property fmtid="{D5CDD505-2E9C-101B-9397-08002B2CF9AE}" pid="25" name="UserName_PisemnostTypZpristupneniInformaciZOSZ_Pisemnost">
    <vt:lpwstr>ZOSZ_UserName</vt:lpwstr>
  </property>
  <property fmtid="{D5CDD505-2E9C-101B-9397-08002B2CF9AE}" pid="26" name="Vec_Pisemnost">
    <vt:lpwstr>KZ 16/04 - připomínkové řízení</vt:lpwstr>
  </property>
  <property fmtid="{D5CDD505-2E9C-101B-9397-08002B2CF9AE}" pid="27" name="Zkratka_SpisovyUzel_PoziceZodpo_Pisemnost">
    <vt:lpwstr>200</vt:lpwstr>
  </property>
</Properties>
</file>