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1AF13" w14:textId="77777777" w:rsidR="009E560F" w:rsidRPr="007E7455" w:rsidRDefault="009E560F" w:rsidP="00590972">
      <w:pPr>
        <w:spacing w:before="0"/>
        <w:jc w:val="center"/>
      </w:pPr>
      <w:r w:rsidRPr="007E7455"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5C80F982" wp14:editId="5AF0D9F3">
            <wp:simplePos x="0" y="0"/>
            <wp:positionH relativeFrom="margin">
              <wp:posOffset>2520315</wp:posOffset>
            </wp:positionH>
            <wp:positionV relativeFrom="paragraph">
              <wp:posOffset>0</wp:posOffset>
            </wp:positionV>
            <wp:extent cx="764433" cy="540000"/>
            <wp:effectExtent l="0" t="0" r="0" b="0"/>
            <wp:wrapTopAndBottom/>
            <wp:docPr id="6" name="obrázek 4" descr="NKU_logo-transp-rgb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4072" name="Picture 4" descr="NKU_logo-transp-rgb300dp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3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65494" w14:textId="77777777" w:rsidR="009E560F" w:rsidRPr="007E7455" w:rsidRDefault="009E560F" w:rsidP="00590972">
      <w:pPr>
        <w:spacing w:before="0"/>
        <w:jc w:val="center"/>
      </w:pPr>
    </w:p>
    <w:p w14:paraId="6AD78216" w14:textId="77777777" w:rsidR="004F24F4" w:rsidRPr="007E7455" w:rsidRDefault="004F24F4" w:rsidP="00590972">
      <w:pPr>
        <w:spacing w:before="0"/>
        <w:jc w:val="center"/>
      </w:pPr>
    </w:p>
    <w:p w14:paraId="68A67B67" w14:textId="77777777" w:rsidR="004F24F4" w:rsidRPr="007E7455" w:rsidRDefault="00D91D0B" w:rsidP="00590972">
      <w:pPr>
        <w:spacing w:before="0"/>
        <w:jc w:val="center"/>
        <w:rPr>
          <w:b/>
          <w:sz w:val="28"/>
          <w:szCs w:val="28"/>
        </w:rPr>
      </w:pPr>
      <w:bookmarkStart w:id="0" w:name="_GoBack"/>
      <w:r w:rsidRPr="007E7455">
        <w:rPr>
          <w:b/>
          <w:sz w:val="28"/>
          <w:szCs w:val="28"/>
        </w:rPr>
        <w:t>Kontrolní závěr z kontrolní akce</w:t>
      </w:r>
    </w:p>
    <w:p w14:paraId="55D91088" w14:textId="77777777" w:rsidR="009E560F" w:rsidRPr="007E7455" w:rsidRDefault="009E560F" w:rsidP="00590972">
      <w:pPr>
        <w:spacing w:before="0"/>
        <w:jc w:val="center"/>
      </w:pPr>
    </w:p>
    <w:p w14:paraId="035C23C0" w14:textId="77777777" w:rsidR="004F24F4" w:rsidRPr="007E7455" w:rsidRDefault="00B766CC" w:rsidP="00590972">
      <w:pPr>
        <w:spacing w:before="0"/>
        <w:jc w:val="center"/>
        <w:rPr>
          <w:b/>
          <w:sz w:val="28"/>
          <w:szCs w:val="28"/>
        </w:rPr>
      </w:pPr>
      <w:r w:rsidRPr="007E7455">
        <w:rPr>
          <w:b/>
          <w:sz w:val="28"/>
          <w:szCs w:val="28"/>
        </w:rPr>
        <w:t>20</w:t>
      </w:r>
      <w:r w:rsidR="00D91D0B" w:rsidRPr="007E7455">
        <w:rPr>
          <w:b/>
          <w:sz w:val="28"/>
          <w:szCs w:val="28"/>
        </w:rPr>
        <w:t>/2</w:t>
      </w:r>
      <w:r w:rsidR="00F906C2" w:rsidRPr="007E7455">
        <w:rPr>
          <w:b/>
          <w:sz w:val="28"/>
          <w:szCs w:val="28"/>
        </w:rPr>
        <w:t>3</w:t>
      </w:r>
    </w:p>
    <w:p w14:paraId="00D43746" w14:textId="77777777" w:rsidR="009E560F" w:rsidRPr="007E7455" w:rsidRDefault="009E560F" w:rsidP="00590972">
      <w:pPr>
        <w:spacing w:before="0"/>
        <w:jc w:val="center"/>
      </w:pPr>
    </w:p>
    <w:p w14:paraId="68592695" w14:textId="77777777" w:rsidR="009E560F" w:rsidRPr="007E7455" w:rsidRDefault="00B766CC" w:rsidP="00590972">
      <w:pPr>
        <w:spacing w:before="0"/>
        <w:jc w:val="center"/>
      </w:pPr>
      <w:r w:rsidRPr="007E7455">
        <w:rPr>
          <w:rFonts w:cstheme="minorHAnsi"/>
          <w:b/>
          <w:sz w:val="28"/>
          <w:szCs w:val="28"/>
        </w:rPr>
        <w:t>Peněžní prostředky státního rozpočtu a Evropské unie poskytované na</w:t>
      </w:r>
      <w:r w:rsidR="00892025" w:rsidRPr="007E7455">
        <w:rPr>
          <w:rFonts w:cstheme="minorHAnsi"/>
          <w:b/>
          <w:sz w:val="28"/>
          <w:szCs w:val="28"/>
        </w:rPr>
        <w:t> </w:t>
      </w:r>
      <w:r w:rsidRPr="007E7455">
        <w:rPr>
          <w:rFonts w:cstheme="minorHAnsi"/>
          <w:b/>
          <w:sz w:val="28"/>
          <w:szCs w:val="28"/>
        </w:rPr>
        <w:t>potravinovou a materiální pomoc nejchudším osobám a na opatření ke</w:t>
      </w:r>
      <w:r w:rsidR="00892025" w:rsidRPr="007E7455">
        <w:rPr>
          <w:rFonts w:cstheme="minorHAnsi"/>
          <w:b/>
          <w:sz w:val="28"/>
          <w:szCs w:val="28"/>
        </w:rPr>
        <w:t> </w:t>
      </w:r>
      <w:r w:rsidRPr="007E7455">
        <w:rPr>
          <w:rFonts w:cstheme="minorHAnsi"/>
          <w:b/>
          <w:sz w:val="28"/>
          <w:szCs w:val="28"/>
        </w:rPr>
        <w:t>snižování plýtvání s potravinami</w:t>
      </w:r>
    </w:p>
    <w:bookmarkEnd w:id="0"/>
    <w:p w14:paraId="3F2A1E23" w14:textId="77777777" w:rsidR="009E560F" w:rsidRPr="007E7455" w:rsidRDefault="009E560F" w:rsidP="00590972">
      <w:pPr>
        <w:spacing w:before="0"/>
      </w:pPr>
    </w:p>
    <w:p w14:paraId="4DD2FB42" w14:textId="77777777" w:rsidR="00003F35" w:rsidRPr="007E7455" w:rsidRDefault="00003F35" w:rsidP="00590972">
      <w:pPr>
        <w:spacing w:before="0"/>
        <w:rPr>
          <w:color w:val="000000" w:themeColor="text1"/>
        </w:rPr>
      </w:pPr>
    </w:p>
    <w:p w14:paraId="31FDE4F3" w14:textId="77777777" w:rsidR="004F24F4" w:rsidRPr="007E7455" w:rsidRDefault="00D91D0B" w:rsidP="00590972">
      <w:pPr>
        <w:spacing w:before="0"/>
        <w:rPr>
          <w:color w:val="000000" w:themeColor="text1"/>
        </w:rPr>
      </w:pPr>
      <w:r w:rsidRPr="007E7455">
        <w:rPr>
          <w:color w:val="000000" w:themeColor="text1"/>
        </w:rPr>
        <w:t xml:space="preserve">Kontrolní akce byla zařazena do plánu kontrolní činnosti Nejvyššího kontrolního úřadu (dále </w:t>
      </w:r>
      <w:r w:rsidR="00762571" w:rsidRPr="007E7455">
        <w:rPr>
          <w:color w:val="000000" w:themeColor="text1"/>
        </w:rPr>
        <w:t>t</w:t>
      </w:r>
      <w:r w:rsidR="006D0A7E" w:rsidRPr="007E7455">
        <w:rPr>
          <w:color w:val="000000" w:themeColor="text1"/>
        </w:rPr>
        <w:t>é</w:t>
      </w:r>
      <w:r w:rsidR="00762571" w:rsidRPr="007E7455">
        <w:rPr>
          <w:color w:val="000000" w:themeColor="text1"/>
        </w:rPr>
        <w:t>ž</w:t>
      </w:r>
      <w:r w:rsidR="00B766CC" w:rsidRPr="007E7455">
        <w:rPr>
          <w:color w:val="000000" w:themeColor="text1"/>
        </w:rPr>
        <w:t xml:space="preserve"> „NKÚ“) na rok 2020 pod číslem 20</w:t>
      </w:r>
      <w:r w:rsidRPr="007E7455">
        <w:rPr>
          <w:color w:val="000000" w:themeColor="text1"/>
        </w:rPr>
        <w:t>/2</w:t>
      </w:r>
      <w:r w:rsidR="00B766CC" w:rsidRPr="007E7455">
        <w:rPr>
          <w:color w:val="000000" w:themeColor="text1"/>
        </w:rPr>
        <w:t>3</w:t>
      </w:r>
      <w:r w:rsidRPr="007E7455">
        <w:rPr>
          <w:color w:val="000000" w:themeColor="text1"/>
        </w:rPr>
        <w:t xml:space="preserve">. Kontrolní akci řídil a kontrolní závěr vypracoval člen NKÚ </w:t>
      </w:r>
      <w:r w:rsidR="00B766CC" w:rsidRPr="007E7455">
        <w:t>Ing. Roman Procházka</w:t>
      </w:r>
      <w:r w:rsidRPr="007E7455">
        <w:rPr>
          <w:color w:val="000000" w:themeColor="text1"/>
        </w:rPr>
        <w:t>.</w:t>
      </w:r>
    </w:p>
    <w:p w14:paraId="74450D2D" w14:textId="77777777" w:rsidR="00876251" w:rsidRPr="007E7455" w:rsidRDefault="00876251" w:rsidP="00590972">
      <w:pPr>
        <w:spacing w:before="0"/>
        <w:rPr>
          <w:color w:val="000000" w:themeColor="text1"/>
        </w:rPr>
      </w:pPr>
    </w:p>
    <w:p w14:paraId="18175B74" w14:textId="77777777" w:rsidR="008E72F3" w:rsidRPr="007E7455" w:rsidRDefault="00B766CC" w:rsidP="00590972">
      <w:pPr>
        <w:rPr>
          <w:rFonts w:asciiTheme="minorHAnsi" w:hAnsiTheme="minorHAnsi" w:cstheme="minorHAnsi"/>
        </w:rPr>
      </w:pPr>
      <w:r w:rsidRPr="007E7455">
        <w:rPr>
          <w:rFonts w:cstheme="minorHAnsi"/>
        </w:rPr>
        <w:t xml:space="preserve">Cílem kontrolní akce bylo prověřit, </w:t>
      </w:r>
      <w:r w:rsidRPr="007E7455">
        <w:t>zda Ministerstvo zemědělství a Ministerstvo práce a sociálních věcí poskytují a příjemci používají peněžní prostředky státního rozpočtu a Evropské unie na potravinovou a materiální pomoc nejchudším osobám a na opatření ke snižování plýtvání s potravinami účelně a efektivně tak, aby bylo dosaženo stanovených cílů</w:t>
      </w:r>
      <w:r w:rsidRPr="007E7455">
        <w:rPr>
          <w:rFonts w:cstheme="minorHAnsi"/>
        </w:rPr>
        <w:t>.</w:t>
      </w:r>
    </w:p>
    <w:p w14:paraId="531C3E64" w14:textId="77777777" w:rsidR="00876251" w:rsidRPr="007E7455" w:rsidRDefault="00876251" w:rsidP="00590972">
      <w:pPr>
        <w:spacing w:before="0"/>
        <w:rPr>
          <w:color w:val="000000" w:themeColor="text1"/>
        </w:rPr>
      </w:pPr>
    </w:p>
    <w:p w14:paraId="7D926694" w14:textId="77777777" w:rsidR="004F24F4" w:rsidRPr="007E7455" w:rsidRDefault="00D91D0B" w:rsidP="00590972">
      <w:pPr>
        <w:spacing w:before="0"/>
        <w:rPr>
          <w:color w:val="000000" w:themeColor="text1"/>
        </w:rPr>
      </w:pPr>
      <w:r w:rsidRPr="007E7455">
        <w:rPr>
          <w:color w:val="000000" w:themeColor="text1"/>
        </w:rPr>
        <w:t xml:space="preserve">Kontrola byla prováděna u kontrolovaných osob v období od </w:t>
      </w:r>
      <w:r w:rsidR="00B766CC" w:rsidRPr="007E7455">
        <w:rPr>
          <w:color w:val="000000" w:themeColor="text1"/>
        </w:rPr>
        <w:t>října 2020 do května 2021</w:t>
      </w:r>
      <w:r w:rsidRPr="007E7455">
        <w:rPr>
          <w:color w:val="000000" w:themeColor="text1"/>
        </w:rPr>
        <w:t xml:space="preserve">. </w:t>
      </w:r>
    </w:p>
    <w:p w14:paraId="74763D50" w14:textId="77777777" w:rsidR="00876251" w:rsidRPr="007E7455" w:rsidRDefault="00876251" w:rsidP="00590972">
      <w:pPr>
        <w:spacing w:before="0"/>
        <w:rPr>
          <w:color w:val="000000" w:themeColor="text1"/>
        </w:rPr>
      </w:pPr>
    </w:p>
    <w:p w14:paraId="771B2882" w14:textId="77777777" w:rsidR="00876251" w:rsidRPr="007E7455" w:rsidRDefault="008E72F3" w:rsidP="00590972">
      <w:pPr>
        <w:spacing w:before="0"/>
        <w:rPr>
          <w:rFonts w:asciiTheme="minorHAnsi" w:hAnsiTheme="minorHAnsi" w:cstheme="minorHAnsi"/>
          <w:lang w:eastAsia="cs-CZ"/>
        </w:rPr>
      </w:pPr>
      <w:r w:rsidRPr="007E7455">
        <w:rPr>
          <w:rFonts w:asciiTheme="minorHAnsi" w:hAnsiTheme="minorHAnsi" w:cstheme="minorHAnsi"/>
          <w:lang w:eastAsia="cs-CZ"/>
        </w:rPr>
        <w:t>Kontrolovaný</w:t>
      </w:r>
      <w:r w:rsidR="00B766CC" w:rsidRPr="007E7455">
        <w:rPr>
          <w:rFonts w:asciiTheme="minorHAnsi" w:hAnsiTheme="minorHAnsi" w:cstheme="minorHAnsi"/>
          <w:lang w:eastAsia="cs-CZ"/>
        </w:rPr>
        <w:t>m obdobím byly roky 2014 až 2019</w:t>
      </w:r>
      <w:r w:rsidRPr="007E7455">
        <w:rPr>
          <w:rFonts w:asciiTheme="minorHAnsi" w:hAnsiTheme="minorHAnsi" w:cstheme="minorHAnsi"/>
          <w:lang w:eastAsia="cs-CZ"/>
        </w:rPr>
        <w:t xml:space="preserve">, v případě věcných a časových souvislostí i předcházející a následující období. </w:t>
      </w:r>
    </w:p>
    <w:p w14:paraId="67EE0C91" w14:textId="77777777" w:rsidR="008E72F3" w:rsidRPr="007E7455" w:rsidRDefault="008E72F3" w:rsidP="00590972">
      <w:pPr>
        <w:spacing w:before="0"/>
        <w:rPr>
          <w:color w:val="000000" w:themeColor="text1"/>
        </w:rPr>
      </w:pPr>
    </w:p>
    <w:p w14:paraId="326514EE" w14:textId="77777777" w:rsidR="00C82631" w:rsidRPr="007E7455" w:rsidRDefault="00D91D0B" w:rsidP="00590972">
      <w:pPr>
        <w:spacing w:before="0"/>
        <w:rPr>
          <w:color w:val="000000" w:themeColor="text1"/>
        </w:rPr>
      </w:pPr>
      <w:r w:rsidRPr="007E7455">
        <w:rPr>
          <w:b/>
          <w:color w:val="000000" w:themeColor="text1"/>
        </w:rPr>
        <w:t>Kontrolované osoby:</w:t>
      </w:r>
      <w:r w:rsidRPr="007E7455">
        <w:rPr>
          <w:b/>
          <w:color w:val="000000" w:themeColor="text1"/>
        </w:rPr>
        <w:cr/>
      </w:r>
      <w:r w:rsidRPr="007E7455">
        <w:rPr>
          <w:color w:val="000000" w:themeColor="text1"/>
        </w:rPr>
        <w:t xml:space="preserve">Ministerstvo zemědělství </w:t>
      </w:r>
      <w:r w:rsidRPr="007E7455">
        <w:rPr>
          <w:bCs/>
          <w:iCs/>
          <w:color w:val="000000" w:themeColor="text1"/>
        </w:rPr>
        <w:t>(dále též „MZe“)</w:t>
      </w:r>
      <w:r w:rsidR="00C82631" w:rsidRPr="007E7455">
        <w:rPr>
          <w:bCs/>
          <w:iCs/>
          <w:color w:val="000000" w:themeColor="text1"/>
        </w:rPr>
        <w:t>;</w:t>
      </w:r>
      <w:r w:rsidRPr="007E7455">
        <w:rPr>
          <w:color w:val="000000" w:themeColor="text1"/>
        </w:rPr>
        <w:t xml:space="preserve"> </w:t>
      </w:r>
    </w:p>
    <w:p w14:paraId="6AE0CAC5" w14:textId="77777777" w:rsidR="004F24F4" w:rsidRPr="007E7455" w:rsidRDefault="00B766CC" w:rsidP="00590972">
      <w:pPr>
        <w:spacing w:before="0"/>
        <w:rPr>
          <w:bCs/>
          <w:iCs/>
          <w:color w:val="000000" w:themeColor="text1"/>
        </w:rPr>
      </w:pPr>
      <w:r w:rsidRPr="007E7455">
        <w:rPr>
          <w:rFonts w:asciiTheme="minorHAnsi" w:hAnsiTheme="minorHAnsi" w:cstheme="minorHAnsi"/>
        </w:rPr>
        <w:t>Ministerstvo práce a sociálních věcí</w:t>
      </w:r>
      <w:r w:rsidRPr="007E7455">
        <w:rPr>
          <w:bCs/>
          <w:iCs/>
          <w:color w:val="000000" w:themeColor="text1"/>
        </w:rPr>
        <w:t xml:space="preserve"> (dále též „MPSV</w:t>
      </w:r>
      <w:r w:rsidR="00A1053A" w:rsidRPr="007E7455">
        <w:rPr>
          <w:bCs/>
          <w:iCs/>
          <w:color w:val="000000" w:themeColor="text1"/>
        </w:rPr>
        <w:t>“)</w:t>
      </w:r>
      <w:r w:rsidR="00BB55AE" w:rsidRPr="007E7455">
        <w:rPr>
          <w:bCs/>
          <w:iCs/>
          <w:color w:val="000000" w:themeColor="text1"/>
        </w:rPr>
        <w:t>;</w:t>
      </w:r>
    </w:p>
    <w:p w14:paraId="4CCFDF60" w14:textId="4A826A1E" w:rsidR="00BB55AE" w:rsidRPr="007E7455" w:rsidRDefault="00317382" w:rsidP="00590972">
      <w:pPr>
        <w:spacing w:before="0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v</w:t>
      </w:r>
      <w:r w:rsidR="00BB55AE" w:rsidRPr="007E7455">
        <w:rPr>
          <w:bCs/>
          <w:iCs/>
          <w:color w:val="000000" w:themeColor="text1"/>
        </w:rPr>
        <w:t xml:space="preserve">ybraní příjemci dotací: </w:t>
      </w:r>
    </w:p>
    <w:p w14:paraId="5DB950CC" w14:textId="463EB73D" w:rsidR="00B766CC" w:rsidRPr="007E7455" w:rsidRDefault="00BB55AE" w:rsidP="00590972">
      <w:pPr>
        <w:spacing w:before="0"/>
        <w:rPr>
          <w:rStyle w:val="Siln"/>
          <w:b w:val="0"/>
          <w:bCs w:val="0"/>
          <w:color w:val="000000" w:themeColor="text1"/>
        </w:rPr>
      </w:pPr>
      <w:r w:rsidRPr="007E7455">
        <w:rPr>
          <w:bCs/>
          <w:iCs/>
          <w:color w:val="000000" w:themeColor="text1"/>
        </w:rPr>
        <w:t xml:space="preserve">Slezská </w:t>
      </w:r>
      <w:r w:rsidR="00F54A93" w:rsidRPr="007E7455">
        <w:rPr>
          <w:bCs/>
          <w:iCs/>
          <w:color w:val="000000" w:themeColor="text1"/>
        </w:rPr>
        <w:t>d</w:t>
      </w:r>
      <w:r w:rsidRPr="007E7455">
        <w:rPr>
          <w:bCs/>
          <w:iCs/>
          <w:color w:val="000000" w:themeColor="text1"/>
        </w:rPr>
        <w:t xml:space="preserve">iakonie; Potravinová banka v Ostravě, z.s.; Potravinová banka v Olomouckém </w:t>
      </w:r>
      <w:r w:rsidR="00112E66">
        <w:rPr>
          <w:bCs/>
          <w:iCs/>
          <w:color w:val="000000" w:themeColor="text1"/>
        </w:rPr>
        <w:br/>
      </w:r>
      <w:r w:rsidRPr="007E7455">
        <w:rPr>
          <w:bCs/>
          <w:iCs/>
          <w:color w:val="000000" w:themeColor="text1"/>
        </w:rPr>
        <w:t>kraji z.s.</w:t>
      </w:r>
      <w:r w:rsidR="00B0208F" w:rsidRPr="007E7455">
        <w:rPr>
          <w:bCs/>
          <w:iCs/>
          <w:color w:val="000000" w:themeColor="text1"/>
        </w:rPr>
        <w:t>, Olomouc</w:t>
      </w:r>
      <w:r w:rsidRPr="007E7455">
        <w:rPr>
          <w:bCs/>
          <w:iCs/>
          <w:color w:val="000000" w:themeColor="text1"/>
        </w:rPr>
        <w:t xml:space="preserve">; Diecézní charita </w:t>
      </w:r>
      <w:r w:rsidR="00B0208F" w:rsidRPr="007E7455">
        <w:rPr>
          <w:bCs/>
          <w:iCs/>
          <w:color w:val="000000" w:themeColor="text1"/>
        </w:rPr>
        <w:t>o</w:t>
      </w:r>
      <w:r w:rsidRPr="007E7455">
        <w:rPr>
          <w:bCs/>
          <w:iCs/>
          <w:color w:val="000000" w:themeColor="text1"/>
        </w:rPr>
        <w:t>stravsko</w:t>
      </w:r>
      <w:r w:rsidR="00B0208F" w:rsidRPr="007E7455">
        <w:rPr>
          <w:bCs/>
          <w:iCs/>
          <w:color w:val="000000" w:themeColor="text1"/>
        </w:rPr>
        <w:t>-o</w:t>
      </w:r>
      <w:r w:rsidRPr="007E7455">
        <w:rPr>
          <w:bCs/>
          <w:iCs/>
          <w:color w:val="000000" w:themeColor="text1"/>
        </w:rPr>
        <w:t>pavská</w:t>
      </w:r>
      <w:r w:rsidR="00B0208F" w:rsidRPr="007E7455">
        <w:rPr>
          <w:bCs/>
          <w:iCs/>
          <w:color w:val="000000" w:themeColor="text1"/>
        </w:rPr>
        <w:t>, Ostrava</w:t>
      </w:r>
      <w:r w:rsidRPr="007E7455">
        <w:rPr>
          <w:bCs/>
          <w:iCs/>
          <w:color w:val="000000" w:themeColor="text1"/>
        </w:rPr>
        <w:t>; Potravinová banka v Ústeckém kraji z.s.</w:t>
      </w:r>
      <w:r w:rsidR="00B0208F" w:rsidRPr="007E7455">
        <w:rPr>
          <w:bCs/>
          <w:iCs/>
          <w:color w:val="000000" w:themeColor="text1"/>
        </w:rPr>
        <w:t>, Litoměřice</w:t>
      </w:r>
      <w:r w:rsidRPr="007E7455">
        <w:rPr>
          <w:bCs/>
          <w:iCs/>
          <w:color w:val="000000" w:themeColor="text1"/>
        </w:rPr>
        <w:t>; Potravinová banka Džbánsko, z.</w:t>
      </w:r>
      <w:r w:rsidR="00317382">
        <w:rPr>
          <w:bCs/>
          <w:iCs/>
          <w:color w:val="000000" w:themeColor="text1"/>
        </w:rPr>
        <w:t> </w:t>
      </w:r>
      <w:r w:rsidRPr="007E7455">
        <w:rPr>
          <w:bCs/>
          <w:iCs/>
          <w:color w:val="000000" w:themeColor="text1"/>
        </w:rPr>
        <w:t>s.</w:t>
      </w:r>
      <w:r w:rsidR="00B0208F" w:rsidRPr="007E7455">
        <w:rPr>
          <w:bCs/>
          <w:iCs/>
          <w:color w:val="000000" w:themeColor="text1"/>
        </w:rPr>
        <w:t>, Liběšice</w:t>
      </w:r>
      <w:r w:rsidRPr="007E7455">
        <w:rPr>
          <w:bCs/>
          <w:iCs/>
          <w:color w:val="000000" w:themeColor="text1"/>
        </w:rPr>
        <w:t>; NADĚJE</w:t>
      </w:r>
      <w:r w:rsidR="00B0208F" w:rsidRPr="007E7455">
        <w:rPr>
          <w:bCs/>
          <w:iCs/>
          <w:color w:val="000000" w:themeColor="text1"/>
        </w:rPr>
        <w:t>, Praha</w:t>
      </w:r>
      <w:r w:rsidRPr="007E7455">
        <w:rPr>
          <w:bCs/>
          <w:iCs/>
          <w:color w:val="000000" w:themeColor="text1"/>
        </w:rPr>
        <w:t>; Diecézní charita Litoměřice; Potravinová banka Praha a Středočeský kraj, z.s.</w:t>
      </w:r>
      <w:r w:rsidR="00172775" w:rsidRPr="007E7455">
        <w:rPr>
          <w:bCs/>
          <w:iCs/>
          <w:color w:val="000000" w:themeColor="text1"/>
        </w:rPr>
        <w:t>, Praha</w:t>
      </w:r>
      <w:r w:rsidRPr="007E7455">
        <w:rPr>
          <w:bCs/>
          <w:iCs/>
          <w:color w:val="000000" w:themeColor="text1"/>
        </w:rPr>
        <w:t>; Česká federace potravinových bank</w:t>
      </w:r>
      <w:r w:rsidR="00FC7378" w:rsidRPr="007E7455">
        <w:rPr>
          <w:bCs/>
          <w:iCs/>
          <w:color w:val="000000" w:themeColor="text1"/>
        </w:rPr>
        <w:t>, z.s., Praha.</w:t>
      </w:r>
    </w:p>
    <w:p w14:paraId="295D83AB" w14:textId="77777777" w:rsidR="00876251" w:rsidRPr="007E7455" w:rsidRDefault="00876251" w:rsidP="00590972">
      <w:pPr>
        <w:spacing w:before="0"/>
        <w:rPr>
          <w:color w:val="000000" w:themeColor="text1"/>
        </w:rPr>
      </w:pPr>
    </w:p>
    <w:p w14:paraId="0390FDA2" w14:textId="77777777" w:rsidR="00D26730" w:rsidRPr="007E7455" w:rsidRDefault="00D26730" w:rsidP="00590972">
      <w:pPr>
        <w:spacing w:before="0"/>
        <w:rPr>
          <w:color w:val="000000" w:themeColor="text1"/>
        </w:rPr>
      </w:pPr>
    </w:p>
    <w:p w14:paraId="6C5EE067" w14:textId="1FFA97EB" w:rsidR="004F24F4" w:rsidRPr="007E7455" w:rsidRDefault="00D91D0B" w:rsidP="00003F35">
      <w:pPr>
        <w:spacing w:before="0" w:line="276" w:lineRule="auto"/>
        <w:rPr>
          <w:color w:val="000000" w:themeColor="text1"/>
        </w:rPr>
      </w:pPr>
      <w:r w:rsidRPr="007E7455">
        <w:rPr>
          <w:b/>
          <w:i/>
          <w:color w:val="000000" w:themeColor="text1"/>
          <w:spacing w:val="40"/>
        </w:rPr>
        <w:t>Kolegium</w:t>
      </w:r>
      <w:r w:rsidRPr="007E7455">
        <w:rPr>
          <w:b/>
          <w:i/>
          <w:color w:val="000000" w:themeColor="text1"/>
        </w:rPr>
        <w:t xml:space="preserve">   </w:t>
      </w:r>
      <w:r w:rsidRPr="007E7455">
        <w:rPr>
          <w:b/>
          <w:i/>
          <w:color w:val="000000" w:themeColor="text1"/>
          <w:spacing w:val="40"/>
        </w:rPr>
        <w:t>NKÚ</w:t>
      </w:r>
      <w:r w:rsidRPr="007E7455">
        <w:rPr>
          <w:b/>
          <w:i/>
          <w:color w:val="000000" w:themeColor="text1"/>
        </w:rPr>
        <w:t xml:space="preserve">   </w:t>
      </w:r>
      <w:r w:rsidRPr="007E7455">
        <w:rPr>
          <w:color w:val="000000" w:themeColor="text1"/>
        </w:rPr>
        <w:t xml:space="preserve">na svém </w:t>
      </w:r>
      <w:r w:rsidR="00FE69B0">
        <w:rPr>
          <w:color w:val="000000" w:themeColor="text1"/>
        </w:rPr>
        <w:t>XVI</w:t>
      </w:r>
      <w:r w:rsidRPr="007E7455">
        <w:rPr>
          <w:color w:val="000000" w:themeColor="text1"/>
        </w:rPr>
        <w:t>. jednání, které se konalo dne</w:t>
      </w:r>
      <w:r w:rsidR="00FE69B0">
        <w:rPr>
          <w:color w:val="000000" w:themeColor="text1"/>
        </w:rPr>
        <w:t xml:space="preserve"> 18</w:t>
      </w:r>
      <w:r w:rsidR="009C0AC2" w:rsidRPr="007E7455">
        <w:rPr>
          <w:color w:val="000000" w:themeColor="text1"/>
        </w:rPr>
        <w:t xml:space="preserve">. </w:t>
      </w:r>
      <w:r w:rsidR="00B16E27" w:rsidRPr="007E7455">
        <w:rPr>
          <w:color w:val="000000" w:themeColor="text1"/>
        </w:rPr>
        <w:t>října</w:t>
      </w:r>
      <w:r w:rsidR="00B766CC" w:rsidRPr="007E7455">
        <w:rPr>
          <w:color w:val="000000" w:themeColor="text1"/>
        </w:rPr>
        <w:t xml:space="preserve"> 2021</w:t>
      </w:r>
      <w:r w:rsidRPr="007E7455">
        <w:rPr>
          <w:color w:val="000000" w:themeColor="text1"/>
        </w:rPr>
        <w:t>,</w:t>
      </w:r>
    </w:p>
    <w:p w14:paraId="0ED3C43C" w14:textId="03ED38DD" w:rsidR="004F24F4" w:rsidRPr="007E7455" w:rsidRDefault="00D91D0B" w:rsidP="00003F35">
      <w:pPr>
        <w:spacing w:before="0" w:line="276" w:lineRule="auto"/>
        <w:rPr>
          <w:color w:val="000000" w:themeColor="text1"/>
        </w:rPr>
      </w:pPr>
      <w:r w:rsidRPr="007E7455">
        <w:rPr>
          <w:b/>
          <w:i/>
          <w:color w:val="000000" w:themeColor="text1"/>
          <w:spacing w:val="40"/>
        </w:rPr>
        <w:t>schválilo</w:t>
      </w:r>
      <w:r w:rsidRPr="007E7455">
        <w:rPr>
          <w:b/>
          <w:i/>
          <w:color w:val="000000" w:themeColor="text1"/>
        </w:rPr>
        <w:t xml:space="preserve">   </w:t>
      </w:r>
      <w:r w:rsidRPr="007E7455">
        <w:rPr>
          <w:color w:val="000000" w:themeColor="text1"/>
        </w:rPr>
        <w:t xml:space="preserve">usnesením č. </w:t>
      </w:r>
      <w:r w:rsidR="00EB5227">
        <w:rPr>
          <w:color w:val="000000" w:themeColor="text1"/>
        </w:rPr>
        <w:t>9</w:t>
      </w:r>
      <w:r w:rsidRPr="007E7455">
        <w:rPr>
          <w:color w:val="000000" w:themeColor="text1"/>
        </w:rPr>
        <w:t>/</w:t>
      </w:r>
      <w:r w:rsidR="00FE69B0">
        <w:rPr>
          <w:color w:val="000000" w:themeColor="text1"/>
        </w:rPr>
        <w:t>XVI</w:t>
      </w:r>
      <w:r w:rsidR="00B766CC" w:rsidRPr="007E7455">
        <w:rPr>
          <w:color w:val="000000" w:themeColor="text1"/>
        </w:rPr>
        <w:t>/2021</w:t>
      </w:r>
    </w:p>
    <w:p w14:paraId="6D1BEC2A" w14:textId="77777777" w:rsidR="00D07D2E" w:rsidRPr="007E7455" w:rsidRDefault="00D91D0B" w:rsidP="00003F35">
      <w:pPr>
        <w:spacing w:before="0" w:line="276" w:lineRule="auto"/>
        <w:rPr>
          <w:color w:val="000000" w:themeColor="text1"/>
        </w:rPr>
      </w:pPr>
      <w:r w:rsidRPr="00FE69B0">
        <w:rPr>
          <w:b/>
          <w:i/>
          <w:color w:val="000000" w:themeColor="text1"/>
          <w:spacing w:val="40"/>
        </w:rPr>
        <w:t>kontrolní</w:t>
      </w:r>
      <w:r w:rsidRPr="00FE69B0">
        <w:rPr>
          <w:b/>
          <w:i/>
          <w:color w:val="000000" w:themeColor="text1"/>
        </w:rPr>
        <w:t xml:space="preserve">   </w:t>
      </w:r>
      <w:r w:rsidRPr="00FE69B0">
        <w:rPr>
          <w:b/>
          <w:i/>
          <w:color w:val="000000" w:themeColor="text1"/>
          <w:spacing w:val="40"/>
        </w:rPr>
        <w:t>závěr</w:t>
      </w:r>
      <w:r w:rsidRPr="007E7455">
        <w:rPr>
          <w:color w:val="000000" w:themeColor="text1"/>
        </w:rPr>
        <w:t xml:space="preserve">   v tomto znění:</w:t>
      </w:r>
    </w:p>
    <w:p w14:paraId="633FF434" w14:textId="77777777" w:rsidR="00DA6035" w:rsidRPr="007E7455" w:rsidRDefault="00DA6035" w:rsidP="00003F35">
      <w:pPr>
        <w:spacing w:before="0" w:line="276" w:lineRule="auto"/>
        <w:rPr>
          <w:color w:val="000000" w:themeColor="text1"/>
        </w:rPr>
      </w:pPr>
    </w:p>
    <w:p w14:paraId="27884CED" w14:textId="77777777" w:rsidR="00892025" w:rsidRPr="007E7455" w:rsidRDefault="00892025" w:rsidP="00003F35">
      <w:pPr>
        <w:spacing w:before="0" w:line="276" w:lineRule="auto"/>
        <w:rPr>
          <w:color w:val="000000" w:themeColor="text1"/>
        </w:rPr>
      </w:pPr>
    </w:p>
    <w:p w14:paraId="6F7F48CE" w14:textId="77777777" w:rsidR="00E20100" w:rsidRPr="007E7455" w:rsidRDefault="00E20100" w:rsidP="00C17A19">
      <w:pPr>
        <w:spacing w:before="0"/>
        <w:jc w:val="center"/>
        <w:rPr>
          <w:b/>
          <w:color w:val="000000" w:themeColor="text1"/>
          <w:sz w:val="36"/>
        </w:rPr>
      </w:pPr>
    </w:p>
    <w:p w14:paraId="0773E094" w14:textId="1CAB1F29" w:rsidR="00C17A19" w:rsidRPr="006E4688" w:rsidRDefault="00F70F7B" w:rsidP="00C17A19">
      <w:pPr>
        <w:spacing w:before="0"/>
        <w:jc w:val="center"/>
        <w:rPr>
          <w:b/>
          <w:color w:val="000000" w:themeColor="text1"/>
          <w:sz w:val="32"/>
        </w:rPr>
      </w:pPr>
      <w:r w:rsidRPr="006E4688">
        <w:rPr>
          <w:b/>
          <w:color w:val="000000" w:themeColor="text1"/>
          <w:sz w:val="32"/>
        </w:rPr>
        <w:t>Peněžní prostředky státního rozpočtu a Evropské unie poskytované na potravinovou a materiální pomoc nejchudším osobám a na opatření ke snižování plýtvání s potravinami</w:t>
      </w:r>
    </w:p>
    <w:p w14:paraId="2BEA0908" w14:textId="77777777" w:rsidR="00C17A19" w:rsidRPr="007E7455" w:rsidRDefault="00C17A19" w:rsidP="00F70F7B">
      <w:pPr>
        <w:spacing w:before="0"/>
        <w:rPr>
          <w:b/>
          <w:color w:val="000000" w:themeColor="text1"/>
          <w:sz w:val="36"/>
        </w:rPr>
      </w:pPr>
    </w:p>
    <w:p w14:paraId="4C6940E3" w14:textId="77777777" w:rsidR="00C17A19" w:rsidRPr="007E7455" w:rsidRDefault="00C17A19" w:rsidP="00C17A19">
      <w:pPr>
        <w:spacing w:before="0"/>
        <w:jc w:val="center"/>
        <w:rPr>
          <w:b/>
          <w:color w:val="000000" w:themeColor="text1"/>
          <w:sz w:val="36"/>
        </w:rPr>
      </w:pPr>
    </w:p>
    <w:p w14:paraId="7CEB1B27" w14:textId="77777777" w:rsidR="00C17A19" w:rsidRPr="007E7455" w:rsidRDefault="00C17A19" w:rsidP="00590972">
      <w:pPr>
        <w:spacing w:before="0"/>
        <w:rPr>
          <w:color w:val="000000" w:themeColor="text1"/>
        </w:rPr>
      </w:pPr>
    </w:p>
    <w:tbl>
      <w:tblPr>
        <w:tblStyle w:val="Mkatabulky"/>
        <w:tblW w:w="9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3539"/>
        <w:gridCol w:w="1701"/>
        <w:gridCol w:w="3830"/>
      </w:tblGrid>
      <w:tr w:rsidR="00E64E0C" w:rsidRPr="007E7455" w14:paraId="0E369A9C" w14:textId="77777777" w:rsidTr="00E64E0C">
        <w:trPr>
          <w:trHeight w:val="628"/>
          <w:jc w:val="center"/>
        </w:trPr>
        <w:tc>
          <w:tcPr>
            <w:tcW w:w="3539" w:type="dxa"/>
            <w:shd w:val="clear" w:color="auto" w:fill="auto"/>
          </w:tcPr>
          <w:p w14:paraId="627DAD70" w14:textId="21B781A9" w:rsidR="00E64E0C" w:rsidRPr="00816F59" w:rsidRDefault="00F70F7B" w:rsidP="00C24D64">
            <w:pPr>
              <w:spacing w:before="0"/>
              <w:jc w:val="center"/>
              <w:rPr>
                <w:b/>
                <w:color w:val="auto"/>
                <w:sz w:val="36"/>
                <w:szCs w:val="36"/>
              </w:rPr>
            </w:pPr>
            <w:r w:rsidRPr="00816F59">
              <w:rPr>
                <w:b/>
                <w:color w:val="auto"/>
                <w:sz w:val="36"/>
                <w:szCs w:val="36"/>
              </w:rPr>
              <w:t>Program pro snížení plýtvání potravinami</w:t>
            </w:r>
          </w:p>
        </w:tc>
        <w:tc>
          <w:tcPr>
            <w:tcW w:w="1701" w:type="dxa"/>
          </w:tcPr>
          <w:p w14:paraId="2F62C96B" w14:textId="77777777" w:rsidR="00E64E0C" w:rsidRPr="007E7455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36"/>
              </w:rPr>
            </w:pPr>
          </w:p>
        </w:tc>
        <w:tc>
          <w:tcPr>
            <w:tcW w:w="3830" w:type="dxa"/>
            <w:shd w:val="clear" w:color="auto" w:fill="auto"/>
          </w:tcPr>
          <w:p w14:paraId="0A738EB6" w14:textId="082DD220" w:rsidR="00E64E0C" w:rsidRPr="00816F59" w:rsidRDefault="00F70F7B" w:rsidP="007761BB">
            <w:pPr>
              <w:spacing w:before="0"/>
              <w:jc w:val="center"/>
              <w:rPr>
                <w:b/>
                <w:color w:val="auto"/>
                <w:sz w:val="36"/>
                <w:szCs w:val="36"/>
              </w:rPr>
            </w:pPr>
            <w:r w:rsidRPr="00816F59">
              <w:rPr>
                <w:b/>
                <w:color w:val="auto"/>
                <w:sz w:val="36"/>
                <w:szCs w:val="36"/>
              </w:rPr>
              <w:t xml:space="preserve">Program </w:t>
            </w:r>
            <w:r w:rsidR="00332DDD" w:rsidRPr="00816F59">
              <w:rPr>
                <w:b/>
                <w:color w:val="auto"/>
                <w:sz w:val="36"/>
                <w:szCs w:val="36"/>
              </w:rPr>
              <w:t>p</w:t>
            </w:r>
            <w:r w:rsidRPr="00816F59">
              <w:rPr>
                <w:b/>
                <w:color w:val="auto"/>
                <w:sz w:val="36"/>
                <w:szCs w:val="36"/>
              </w:rPr>
              <w:t>otravinov</w:t>
            </w:r>
            <w:r w:rsidR="00DC138D" w:rsidRPr="00816F59">
              <w:rPr>
                <w:b/>
                <w:color w:val="auto"/>
                <w:sz w:val="36"/>
                <w:szCs w:val="36"/>
              </w:rPr>
              <w:t>é</w:t>
            </w:r>
            <w:r w:rsidRPr="00816F59">
              <w:rPr>
                <w:b/>
                <w:color w:val="auto"/>
                <w:sz w:val="36"/>
                <w:szCs w:val="36"/>
              </w:rPr>
              <w:t xml:space="preserve"> a</w:t>
            </w:r>
            <w:r w:rsidR="007761BB" w:rsidRPr="00816F59">
              <w:rPr>
                <w:b/>
                <w:color w:val="auto"/>
                <w:sz w:val="36"/>
                <w:szCs w:val="36"/>
              </w:rPr>
              <w:t> </w:t>
            </w:r>
            <w:r w:rsidRPr="00816F59">
              <w:rPr>
                <w:b/>
                <w:color w:val="auto"/>
                <w:sz w:val="36"/>
                <w:szCs w:val="36"/>
              </w:rPr>
              <w:t>materiální pomoc</w:t>
            </w:r>
            <w:r w:rsidR="00DC138D" w:rsidRPr="00816F59">
              <w:rPr>
                <w:b/>
                <w:color w:val="auto"/>
                <w:sz w:val="36"/>
                <w:szCs w:val="36"/>
              </w:rPr>
              <w:t>i</w:t>
            </w:r>
          </w:p>
        </w:tc>
      </w:tr>
      <w:tr w:rsidR="00E64E0C" w:rsidRPr="007E7455" w14:paraId="5B5AEFF8" w14:textId="77777777" w:rsidTr="00E64E0C">
        <w:trPr>
          <w:trHeight w:val="628"/>
          <w:jc w:val="center"/>
        </w:trPr>
        <w:tc>
          <w:tcPr>
            <w:tcW w:w="3539" w:type="dxa"/>
            <w:shd w:val="clear" w:color="auto" w:fill="auto"/>
          </w:tcPr>
          <w:p w14:paraId="5FD618E1" w14:textId="60E2C534" w:rsidR="00E64E0C" w:rsidRPr="007761BB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36"/>
              </w:rPr>
            </w:pPr>
            <w:r w:rsidRPr="007761BB">
              <w:rPr>
                <w:b/>
                <w:color w:val="auto"/>
                <w:sz w:val="36"/>
                <w:szCs w:val="36"/>
              </w:rPr>
              <w:t>209 mil. Kč</w:t>
            </w:r>
          </w:p>
          <w:p w14:paraId="53FB08E7" w14:textId="76B442D7" w:rsidR="00E64E0C" w:rsidRPr="007761BB" w:rsidRDefault="00E64E0C" w:rsidP="00FC3111">
            <w:pPr>
              <w:spacing w:before="0"/>
              <w:jc w:val="center"/>
              <w:rPr>
                <w:i/>
                <w:color w:val="auto"/>
                <w:sz w:val="20"/>
                <w:szCs w:val="20"/>
              </w:rPr>
            </w:pPr>
            <w:r w:rsidRPr="007761BB">
              <w:rPr>
                <w:i/>
                <w:color w:val="auto"/>
                <w:sz w:val="20"/>
                <w:szCs w:val="20"/>
              </w:rPr>
              <w:t xml:space="preserve">Objem prostředků vyplacených MZe na </w:t>
            </w:r>
            <w:r w:rsidR="004B34F8">
              <w:rPr>
                <w:i/>
                <w:color w:val="auto"/>
                <w:sz w:val="20"/>
                <w:szCs w:val="20"/>
              </w:rPr>
              <w:t>p</w:t>
            </w:r>
            <w:r w:rsidRPr="007761BB">
              <w:rPr>
                <w:i/>
                <w:color w:val="auto"/>
                <w:sz w:val="20"/>
                <w:szCs w:val="20"/>
              </w:rPr>
              <w:t>odporu potravinových bank a dalších subjektů v letech 2016–2019</w:t>
            </w:r>
          </w:p>
          <w:p w14:paraId="3B2B0525" w14:textId="77777777" w:rsidR="00E64E0C" w:rsidRPr="007761BB" w:rsidRDefault="00E64E0C" w:rsidP="00FC3111">
            <w:pPr>
              <w:spacing w:before="0"/>
              <w:jc w:val="center"/>
              <w:rPr>
                <w:i/>
                <w:color w:val="auto"/>
                <w:sz w:val="20"/>
                <w:szCs w:val="20"/>
              </w:rPr>
            </w:pPr>
          </w:p>
          <w:p w14:paraId="4757E184" w14:textId="77777777" w:rsidR="00E64E0C" w:rsidRPr="007761BB" w:rsidRDefault="00E64E0C" w:rsidP="00FC3111">
            <w:pPr>
              <w:spacing w:before="0"/>
              <w:jc w:val="center"/>
              <w:rPr>
                <w:rFonts w:asciiTheme="minorHAnsi" w:hAnsiTheme="minorHAnsi" w:cs="Times New Roman"/>
                <w:i/>
                <w:color w:val="auto"/>
                <w:sz w:val="20"/>
                <w:szCs w:val="20"/>
              </w:rPr>
            </w:pPr>
          </w:p>
          <w:p w14:paraId="33855125" w14:textId="6091758F" w:rsidR="00E64E0C" w:rsidRPr="007761BB" w:rsidRDefault="00E64E0C" w:rsidP="00FC3111">
            <w:pPr>
              <w:spacing w:before="0"/>
              <w:jc w:val="center"/>
              <w:rPr>
                <w:rFonts w:asciiTheme="minorHAnsi" w:hAnsiTheme="minorHAnsi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B0FC95" w14:textId="77777777" w:rsidR="00E64E0C" w:rsidRPr="007E7455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36"/>
              </w:rPr>
            </w:pPr>
          </w:p>
        </w:tc>
        <w:tc>
          <w:tcPr>
            <w:tcW w:w="3830" w:type="dxa"/>
            <w:shd w:val="clear" w:color="auto" w:fill="auto"/>
          </w:tcPr>
          <w:p w14:paraId="1C86D761" w14:textId="7BD5EB4E" w:rsidR="00E64E0C" w:rsidRPr="007761BB" w:rsidRDefault="00E64E0C" w:rsidP="00FC3111">
            <w:pPr>
              <w:spacing w:before="0"/>
              <w:jc w:val="center"/>
              <w:rPr>
                <w:i/>
                <w:color w:val="auto"/>
                <w:sz w:val="20"/>
                <w:szCs w:val="20"/>
              </w:rPr>
            </w:pPr>
            <w:r w:rsidRPr="007761BB">
              <w:rPr>
                <w:b/>
                <w:color w:val="auto"/>
                <w:sz w:val="36"/>
                <w:szCs w:val="36"/>
              </w:rPr>
              <w:t>390 mil. Kč</w:t>
            </w:r>
          </w:p>
          <w:p w14:paraId="7787C87F" w14:textId="7C7521F8" w:rsidR="00E64E0C" w:rsidRPr="007761BB" w:rsidRDefault="00E64E0C" w:rsidP="00FC3111">
            <w:pPr>
              <w:spacing w:before="0"/>
              <w:jc w:val="center"/>
              <w:rPr>
                <w:i/>
                <w:color w:val="auto"/>
                <w:sz w:val="20"/>
                <w:szCs w:val="20"/>
              </w:rPr>
            </w:pPr>
            <w:r w:rsidRPr="007761BB">
              <w:rPr>
                <w:i/>
                <w:color w:val="auto"/>
                <w:sz w:val="20"/>
                <w:szCs w:val="20"/>
              </w:rPr>
              <w:t>Objem prostředků vyplacených MPSV na nákup a distribuci potravinové a materiální pomoci v letech 2014</w:t>
            </w:r>
            <w:r w:rsidR="001C50C2">
              <w:rPr>
                <w:i/>
                <w:color w:val="auto"/>
                <w:sz w:val="20"/>
                <w:szCs w:val="20"/>
              </w:rPr>
              <w:t>–</w:t>
            </w:r>
            <w:r w:rsidRPr="007761BB">
              <w:rPr>
                <w:i/>
                <w:color w:val="auto"/>
                <w:sz w:val="20"/>
                <w:szCs w:val="20"/>
              </w:rPr>
              <w:t xml:space="preserve">2020 </w:t>
            </w:r>
          </w:p>
          <w:p w14:paraId="7C015D08" w14:textId="585EF9CA" w:rsidR="00E64E0C" w:rsidRPr="007761BB" w:rsidRDefault="00E64E0C" w:rsidP="00FC3111">
            <w:pPr>
              <w:spacing w:before="0"/>
              <w:jc w:val="center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E64E0C" w:rsidRPr="007E7455" w14:paraId="6EAE6B73" w14:textId="77777777" w:rsidTr="00E64E0C">
        <w:trPr>
          <w:trHeight w:val="1418"/>
          <w:jc w:val="center"/>
        </w:trPr>
        <w:tc>
          <w:tcPr>
            <w:tcW w:w="3539" w:type="dxa"/>
            <w:shd w:val="clear" w:color="auto" w:fill="auto"/>
          </w:tcPr>
          <w:p w14:paraId="4AB4E4DE" w14:textId="77777777" w:rsidR="00E64E0C" w:rsidRPr="007761BB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20"/>
              </w:rPr>
            </w:pPr>
            <w:r w:rsidRPr="007761BB">
              <w:rPr>
                <w:b/>
                <w:color w:val="auto"/>
                <w:sz w:val="36"/>
                <w:szCs w:val="20"/>
              </w:rPr>
              <w:t>12,5 tis. tun</w:t>
            </w:r>
          </w:p>
          <w:p w14:paraId="1F4D4D8B" w14:textId="77777777" w:rsidR="00E64E0C" w:rsidRPr="007761BB" w:rsidRDefault="00E64E0C" w:rsidP="00FC3111">
            <w:pPr>
              <w:spacing w:before="0"/>
              <w:jc w:val="center"/>
              <w:rPr>
                <w:i/>
                <w:color w:val="auto"/>
                <w:sz w:val="20"/>
                <w:szCs w:val="20"/>
              </w:rPr>
            </w:pPr>
            <w:r w:rsidRPr="007761BB">
              <w:rPr>
                <w:i/>
                <w:color w:val="auto"/>
                <w:sz w:val="20"/>
                <w:szCs w:val="20"/>
              </w:rPr>
              <w:t>Objem zachráněných a přerozdělených potravin v ČR v letech 2016–2019</w:t>
            </w:r>
          </w:p>
          <w:p w14:paraId="4E3147EA" w14:textId="77777777" w:rsidR="00E64E0C" w:rsidRPr="007761BB" w:rsidRDefault="00E64E0C" w:rsidP="00FC3111">
            <w:pPr>
              <w:spacing w:before="0"/>
              <w:jc w:val="center"/>
              <w:rPr>
                <w:rFonts w:ascii="Calibri Light" w:hAnsi="Calibri Light" w:cs="Calibri Light"/>
                <w:i/>
                <w:color w:val="auto"/>
                <w:sz w:val="28"/>
                <w:szCs w:val="28"/>
              </w:rPr>
            </w:pPr>
          </w:p>
          <w:p w14:paraId="18BD0872" w14:textId="15B7FB52" w:rsidR="00E64E0C" w:rsidRPr="007761BB" w:rsidRDefault="00E64E0C" w:rsidP="00FC3111">
            <w:pPr>
              <w:spacing w:before="0"/>
              <w:jc w:val="center"/>
              <w:rPr>
                <w:rFonts w:ascii="Calibri Light" w:hAnsi="Calibri Light" w:cs="Calibri Light"/>
                <w:i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FB7BBA0" w14:textId="77777777" w:rsidR="00E64E0C" w:rsidRPr="007E7455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20"/>
              </w:rPr>
            </w:pPr>
          </w:p>
        </w:tc>
        <w:tc>
          <w:tcPr>
            <w:tcW w:w="3830" w:type="dxa"/>
            <w:shd w:val="clear" w:color="auto" w:fill="auto"/>
          </w:tcPr>
          <w:p w14:paraId="26F9B131" w14:textId="18D6B3AD" w:rsidR="00E64E0C" w:rsidRPr="007761BB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20"/>
              </w:rPr>
            </w:pPr>
            <w:r w:rsidRPr="007761BB">
              <w:rPr>
                <w:b/>
                <w:color w:val="auto"/>
                <w:sz w:val="36"/>
                <w:szCs w:val="20"/>
              </w:rPr>
              <w:t>3,1 tis. tun</w:t>
            </w:r>
          </w:p>
          <w:p w14:paraId="540F6BFB" w14:textId="77777777" w:rsidR="00E64E0C" w:rsidRPr="007761BB" w:rsidRDefault="00E64E0C" w:rsidP="00FC3111">
            <w:pPr>
              <w:spacing w:before="0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7761BB">
              <w:rPr>
                <w:i/>
                <w:color w:val="auto"/>
                <w:sz w:val="20"/>
                <w:szCs w:val="20"/>
              </w:rPr>
              <w:t>Objem nakoupené a poskytnuté potravinové pomoci v letech 2014–2020</w:t>
            </w:r>
          </w:p>
        </w:tc>
      </w:tr>
      <w:tr w:rsidR="00E64E0C" w:rsidRPr="007E7455" w14:paraId="3C467F8B" w14:textId="77777777" w:rsidTr="00E64E0C">
        <w:trPr>
          <w:trHeight w:val="1005"/>
          <w:jc w:val="center"/>
        </w:trPr>
        <w:tc>
          <w:tcPr>
            <w:tcW w:w="3539" w:type="dxa"/>
            <w:shd w:val="clear" w:color="auto" w:fill="auto"/>
          </w:tcPr>
          <w:p w14:paraId="345D10DE" w14:textId="77777777" w:rsidR="00E64E0C" w:rsidRPr="007761BB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20"/>
              </w:rPr>
            </w:pPr>
            <w:r w:rsidRPr="007761BB">
              <w:rPr>
                <w:b/>
                <w:color w:val="auto"/>
                <w:sz w:val="36"/>
                <w:szCs w:val="20"/>
              </w:rPr>
              <w:t>9,72 Kč</w:t>
            </w:r>
          </w:p>
          <w:p w14:paraId="715CD250" w14:textId="34A52EA4" w:rsidR="00E64E0C" w:rsidRPr="007761BB" w:rsidRDefault="00E64E0C" w:rsidP="001C50C2">
            <w:pPr>
              <w:spacing w:before="0"/>
              <w:jc w:val="center"/>
              <w:rPr>
                <w:i/>
                <w:color w:val="auto"/>
                <w:sz w:val="40"/>
                <w:szCs w:val="40"/>
              </w:rPr>
            </w:pPr>
            <w:r w:rsidRPr="007761BB">
              <w:rPr>
                <w:i/>
                <w:color w:val="auto"/>
                <w:sz w:val="20"/>
                <w:szCs w:val="20"/>
              </w:rPr>
              <w:t xml:space="preserve">Průměrná cena </w:t>
            </w:r>
            <w:r w:rsidR="00BD43CE" w:rsidRPr="007761BB">
              <w:rPr>
                <w:i/>
                <w:color w:val="auto"/>
                <w:sz w:val="20"/>
                <w:szCs w:val="20"/>
              </w:rPr>
              <w:t>za</w:t>
            </w:r>
            <w:r w:rsidRPr="007761BB">
              <w:rPr>
                <w:i/>
                <w:color w:val="auto"/>
                <w:sz w:val="20"/>
                <w:szCs w:val="20"/>
              </w:rPr>
              <w:t xml:space="preserve"> </w:t>
            </w:r>
            <w:r w:rsidR="001C50C2">
              <w:rPr>
                <w:i/>
                <w:color w:val="auto"/>
                <w:sz w:val="20"/>
                <w:szCs w:val="20"/>
              </w:rPr>
              <w:t>kilogram</w:t>
            </w:r>
            <w:r w:rsidRPr="007761BB">
              <w:rPr>
                <w:i/>
                <w:color w:val="auto"/>
                <w:sz w:val="20"/>
                <w:szCs w:val="20"/>
              </w:rPr>
              <w:t xml:space="preserve"> </w:t>
            </w:r>
            <w:r w:rsidR="00E63E88" w:rsidRPr="007761BB">
              <w:rPr>
                <w:b/>
                <w:i/>
                <w:color w:val="auto"/>
                <w:sz w:val="20"/>
                <w:szCs w:val="20"/>
              </w:rPr>
              <w:t>shromážděných</w:t>
            </w:r>
            <w:r w:rsidR="00E63E88" w:rsidRPr="007761BB">
              <w:rPr>
                <w:i/>
                <w:color w:val="auto"/>
                <w:sz w:val="20"/>
                <w:szCs w:val="20"/>
              </w:rPr>
              <w:t xml:space="preserve"> a </w:t>
            </w:r>
            <w:r w:rsidRPr="007761BB">
              <w:rPr>
                <w:i/>
                <w:color w:val="auto"/>
                <w:sz w:val="20"/>
                <w:szCs w:val="20"/>
              </w:rPr>
              <w:t>distribuovaných potravin dle objemu provozní dotace MZe v roce 2019</w:t>
            </w:r>
          </w:p>
        </w:tc>
        <w:tc>
          <w:tcPr>
            <w:tcW w:w="1701" w:type="dxa"/>
          </w:tcPr>
          <w:p w14:paraId="66064C7C" w14:textId="77777777" w:rsidR="00E64E0C" w:rsidRPr="007E7455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20"/>
              </w:rPr>
            </w:pPr>
          </w:p>
        </w:tc>
        <w:tc>
          <w:tcPr>
            <w:tcW w:w="3830" w:type="dxa"/>
            <w:shd w:val="clear" w:color="auto" w:fill="auto"/>
          </w:tcPr>
          <w:p w14:paraId="10FD33B6" w14:textId="46A5E9C7" w:rsidR="00E64E0C" w:rsidRPr="007761BB" w:rsidRDefault="00E64E0C" w:rsidP="00FC3111">
            <w:pPr>
              <w:spacing w:before="0"/>
              <w:jc w:val="center"/>
              <w:rPr>
                <w:b/>
                <w:color w:val="auto"/>
                <w:sz w:val="36"/>
                <w:szCs w:val="20"/>
              </w:rPr>
            </w:pPr>
            <w:r w:rsidRPr="007761BB">
              <w:rPr>
                <w:b/>
                <w:color w:val="auto"/>
                <w:sz w:val="36"/>
                <w:szCs w:val="20"/>
              </w:rPr>
              <w:t>71,09 Kč</w:t>
            </w:r>
          </w:p>
          <w:p w14:paraId="5CB58F47" w14:textId="1E2EECB4" w:rsidR="00E64E0C" w:rsidRPr="007761BB" w:rsidRDefault="00E64E0C" w:rsidP="001C50C2">
            <w:pPr>
              <w:spacing w:before="0"/>
              <w:jc w:val="center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61BB">
              <w:rPr>
                <w:i/>
                <w:color w:val="auto"/>
                <w:sz w:val="20"/>
                <w:szCs w:val="20"/>
              </w:rPr>
              <w:t xml:space="preserve">Průměrná cena </w:t>
            </w:r>
            <w:r w:rsidR="00BD43CE" w:rsidRPr="007761BB">
              <w:rPr>
                <w:i/>
                <w:color w:val="auto"/>
                <w:sz w:val="20"/>
                <w:szCs w:val="20"/>
              </w:rPr>
              <w:t>z</w:t>
            </w:r>
            <w:r w:rsidRPr="007761BB">
              <w:rPr>
                <w:i/>
                <w:color w:val="auto"/>
                <w:sz w:val="20"/>
                <w:szCs w:val="20"/>
              </w:rPr>
              <w:t xml:space="preserve">a </w:t>
            </w:r>
            <w:r w:rsidR="001C50C2">
              <w:rPr>
                <w:i/>
                <w:color w:val="auto"/>
                <w:sz w:val="20"/>
                <w:szCs w:val="20"/>
              </w:rPr>
              <w:t>kilogram</w:t>
            </w:r>
            <w:r w:rsidRPr="007761BB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7761BB">
              <w:rPr>
                <w:b/>
                <w:i/>
                <w:color w:val="auto"/>
                <w:sz w:val="20"/>
                <w:szCs w:val="20"/>
              </w:rPr>
              <w:t>nakoupené</w:t>
            </w:r>
            <w:r w:rsidRPr="007761BB">
              <w:rPr>
                <w:i/>
                <w:color w:val="auto"/>
                <w:sz w:val="20"/>
                <w:szCs w:val="20"/>
              </w:rPr>
              <w:t xml:space="preserve"> a</w:t>
            </w:r>
            <w:r w:rsidR="00E63E88" w:rsidRPr="007761BB">
              <w:rPr>
                <w:i/>
                <w:color w:val="auto"/>
                <w:sz w:val="20"/>
                <w:szCs w:val="20"/>
              </w:rPr>
              <w:t> </w:t>
            </w:r>
            <w:r w:rsidRPr="007761BB">
              <w:rPr>
                <w:i/>
                <w:color w:val="auto"/>
                <w:sz w:val="20"/>
                <w:szCs w:val="20"/>
              </w:rPr>
              <w:t>distribuované potravinové pomoci v letech 2014</w:t>
            </w:r>
            <w:r w:rsidR="007761BB">
              <w:rPr>
                <w:i/>
                <w:color w:val="auto"/>
                <w:sz w:val="20"/>
                <w:szCs w:val="20"/>
              </w:rPr>
              <w:t>–</w:t>
            </w:r>
            <w:r w:rsidRPr="007761BB">
              <w:rPr>
                <w:i/>
                <w:color w:val="auto"/>
                <w:sz w:val="20"/>
                <w:szCs w:val="20"/>
              </w:rPr>
              <w:t>2020</w:t>
            </w:r>
          </w:p>
        </w:tc>
      </w:tr>
    </w:tbl>
    <w:p w14:paraId="55DC3696" w14:textId="77777777" w:rsidR="00E64E0C" w:rsidRPr="007E7455" w:rsidRDefault="00E64E0C" w:rsidP="00E64E0C">
      <w:pPr>
        <w:spacing w:before="160" w:after="160"/>
        <w:rPr>
          <w:rFonts w:asciiTheme="minorHAnsi" w:hAnsiTheme="minorHAnsi"/>
          <w:b/>
          <w:szCs w:val="28"/>
        </w:rPr>
      </w:pPr>
    </w:p>
    <w:p w14:paraId="50E1F2ED" w14:textId="77777777" w:rsidR="001C50C2" w:rsidRDefault="001C50C2">
      <w:pPr>
        <w:spacing w:before="0"/>
        <w:jc w:val="left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632449A7" w14:textId="79BFDF2E" w:rsidR="002079AF" w:rsidRPr="007E7455" w:rsidRDefault="002079AF" w:rsidP="00590972">
      <w:pPr>
        <w:pStyle w:val="Nadpis1"/>
        <w:rPr>
          <w:sz w:val="28"/>
          <w:szCs w:val="28"/>
        </w:rPr>
      </w:pPr>
      <w:r w:rsidRPr="007E7455">
        <w:rPr>
          <w:sz w:val="28"/>
          <w:szCs w:val="28"/>
        </w:rPr>
        <w:lastRenderedPageBreak/>
        <w:t>I. Shrnutí a vyhodnocení</w:t>
      </w:r>
    </w:p>
    <w:p w14:paraId="022A82E2" w14:textId="77777777" w:rsidR="002079AF" w:rsidRPr="007E7455" w:rsidRDefault="002079AF" w:rsidP="00590972">
      <w:pPr>
        <w:spacing w:before="0"/>
      </w:pPr>
    </w:p>
    <w:p w14:paraId="30785939" w14:textId="2BB1CD43" w:rsidR="005B368F" w:rsidRPr="007E7455" w:rsidRDefault="005B368F" w:rsidP="005B368F">
      <w:pPr>
        <w:spacing w:before="0"/>
        <w:rPr>
          <w:rFonts w:asciiTheme="minorHAnsi" w:hAnsiTheme="minorHAnsi" w:cstheme="minorHAnsi"/>
        </w:rPr>
      </w:pPr>
      <w:r w:rsidRPr="007E7455">
        <w:rPr>
          <w:rFonts w:cstheme="minorHAnsi"/>
        </w:rPr>
        <w:t xml:space="preserve">Cílem kontrolní akce bylo prověřit, </w:t>
      </w:r>
      <w:r w:rsidRPr="007E7455">
        <w:t>zda MZe a MPSV poskytují a příjemci používají peněžní prostředky státního rozpočtu a</w:t>
      </w:r>
      <w:r w:rsidR="001C50C2">
        <w:t xml:space="preserve"> </w:t>
      </w:r>
      <w:r w:rsidRPr="007E7455">
        <w:t>Evropské unie na potravinovou a materiální pomoc nejchudším osobám a na opatření ke snižování plýtvání s potravinami účelně a efektivně tak, aby bylo dosaženo stanovených cílů.</w:t>
      </w:r>
      <w:r w:rsidRPr="007E7455">
        <w:rPr>
          <w:rFonts w:asciiTheme="minorHAnsi" w:hAnsiTheme="minorHAnsi" w:cstheme="minorHAnsi"/>
        </w:rPr>
        <w:t xml:space="preserve"> Především se jednalo o kontrolu splnění povinností poskytovatele a správce programu při </w:t>
      </w:r>
      <w:r w:rsidRPr="007E7455">
        <w:t>nastavení dotačních podmínek a poskytování peněžních prostředků</w:t>
      </w:r>
      <w:r w:rsidR="00E64E0C" w:rsidRPr="007E7455">
        <w:t xml:space="preserve"> </w:t>
      </w:r>
      <w:r w:rsidR="0079796E" w:rsidRPr="007E7455">
        <w:t xml:space="preserve">MZe v rámci národního dotačního programu 18 </w:t>
      </w:r>
      <w:r w:rsidR="0079796E" w:rsidRPr="007E7455">
        <w:rPr>
          <w:i/>
        </w:rPr>
        <w:t>Podpora činnosti potravinových bank a dalších subjektů s humanitárním zaměřením</w:t>
      </w:r>
      <w:r w:rsidR="0079796E" w:rsidRPr="007E7455">
        <w:rPr>
          <w:rFonts w:asciiTheme="minorHAnsi" w:hAnsiTheme="minorHAnsi" w:cstheme="minorHAnsi"/>
        </w:rPr>
        <w:t xml:space="preserve"> </w:t>
      </w:r>
      <w:r w:rsidR="0079796E" w:rsidRPr="00C24D64">
        <w:t>(</w:t>
      </w:r>
      <w:r w:rsidR="0079796E" w:rsidRPr="007E7455">
        <w:t>dále též</w:t>
      </w:r>
      <w:r w:rsidR="0079796E" w:rsidRPr="007E7455">
        <w:rPr>
          <w:i/>
        </w:rPr>
        <w:t xml:space="preserve"> </w:t>
      </w:r>
      <w:r w:rsidR="0079796E" w:rsidRPr="00C24D64">
        <w:t>„</w:t>
      </w:r>
      <w:r w:rsidR="0079796E" w:rsidRPr="007E7455">
        <w:rPr>
          <w:i/>
        </w:rPr>
        <w:t>národní dotační program 18</w:t>
      </w:r>
      <w:r w:rsidR="0079796E" w:rsidRPr="00C24D64">
        <w:t>“</w:t>
      </w:r>
      <w:r w:rsidR="00B725E6">
        <w:t>)</w:t>
      </w:r>
      <w:r w:rsidR="0079796E">
        <w:rPr>
          <w:i/>
        </w:rPr>
        <w:t xml:space="preserve"> </w:t>
      </w:r>
      <w:r w:rsidR="0079796E" w:rsidRPr="00C24D64">
        <w:t>a</w:t>
      </w:r>
      <w:r w:rsidR="00B725E6">
        <w:t xml:space="preserve"> </w:t>
      </w:r>
      <w:r w:rsidR="00E64E0C" w:rsidRPr="007E7455">
        <w:t>MPSV</w:t>
      </w:r>
      <w:r w:rsidRPr="007E7455">
        <w:t xml:space="preserve"> v rámci </w:t>
      </w:r>
      <w:r w:rsidR="00E64E0C" w:rsidRPr="007E7455">
        <w:rPr>
          <w:i/>
          <w:color w:val="auto"/>
        </w:rPr>
        <w:t>Operačního programu potravinové a materiální pomoci 2014</w:t>
      </w:r>
      <w:r w:rsidR="00B725E6">
        <w:rPr>
          <w:i/>
          <w:color w:val="auto"/>
        </w:rPr>
        <w:t>–</w:t>
      </w:r>
      <w:r w:rsidR="00B6718F" w:rsidRPr="007E7455">
        <w:rPr>
          <w:i/>
          <w:color w:val="auto"/>
        </w:rPr>
        <w:t xml:space="preserve">2020 </w:t>
      </w:r>
      <w:r w:rsidR="00B6718F" w:rsidRPr="00C24D64">
        <w:t>(</w:t>
      </w:r>
      <w:r w:rsidR="00E64E0C" w:rsidRPr="007E7455">
        <w:rPr>
          <w:rFonts w:asciiTheme="minorHAnsi" w:hAnsiTheme="minorHAnsi" w:cstheme="minorHAnsi"/>
        </w:rPr>
        <w:t>dále též „OP PMP“)</w:t>
      </w:r>
      <w:r w:rsidRPr="007E7455">
        <w:rPr>
          <w:rFonts w:asciiTheme="minorHAnsi" w:hAnsiTheme="minorHAnsi" w:cstheme="minorHAnsi"/>
        </w:rPr>
        <w:t xml:space="preserve">. Kontrola u příjemců dotací byla zaměřena na </w:t>
      </w:r>
      <w:r w:rsidRPr="007E7455">
        <w:t>dodržování podmínek při čerpání dotace</w:t>
      </w:r>
      <w:r w:rsidRPr="007E7455" w:rsidDel="00E16935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 xml:space="preserve">pro </w:t>
      </w:r>
      <w:r w:rsidRPr="007E7455">
        <w:t>shromažďování, skladování a</w:t>
      </w:r>
      <w:r w:rsidR="00B725E6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>distribuci potravin</w:t>
      </w:r>
      <w:r w:rsidR="00FF544A" w:rsidRPr="007E7455">
        <w:rPr>
          <w:rFonts w:asciiTheme="minorHAnsi" w:hAnsiTheme="minorHAnsi" w:cstheme="minorHAnsi"/>
        </w:rPr>
        <w:t>. Dále byl</w:t>
      </w:r>
      <w:r w:rsidR="004F17C7" w:rsidRPr="007E7455">
        <w:rPr>
          <w:rFonts w:asciiTheme="minorHAnsi" w:hAnsiTheme="minorHAnsi" w:cstheme="minorHAnsi"/>
        </w:rPr>
        <w:t>a</w:t>
      </w:r>
      <w:r w:rsidRPr="007E7455">
        <w:rPr>
          <w:rFonts w:asciiTheme="minorHAnsi" w:hAnsiTheme="minorHAnsi" w:cstheme="minorHAnsi"/>
        </w:rPr>
        <w:t xml:space="preserve"> </w:t>
      </w:r>
      <w:r w:rsidRPr="007E7455">
        <w:t>ověř</w:t>
      </w:r>
      <w:r w:rsidR="00FF544A" w:rsidRPr="007E7455">
        <w:t>ována účelnost, hospodárnost a efektivnost vynaložených prostředků</w:t>
      </w:r>
      <w:r w:rsidRPr="007E7455">
        <w:rPr>
          <w:rFonts w:asciiTheme="minorHAnsi" w:hAnsiTheme="minorHAnsi" w:cstheme="minorHAnsi"/>
        </w:rPr>
        <w:t xml:space="preserve">. </w:t>
      </w:r>
    </w:p>
    <w:p w14:paraId="1403B2E1" w14:textId="306B4312" w:rsidR="005B368F" w:rsidRPr="007E7455" w:rsidRDefault="005B368F" w:rsidP="005B368F">
      <w:pPr>
        <w:pStyle w:val="Odstavecseseznamem"/>
        <w:numPr>
          <w:ilvl w:val="0"/>
          <w:numId w:val="16"/>
        </w:numPr>
        <w:rPr>
          <w:b/>
          <w:u w:val="single"/>
        </w:rPr>
      </w:pPr>
      <w:r w:rsidRPr="007E7455">
        <w:rPr>
          <w:b/>
          <w:u w:val="single"/>
        </w:rPr>
        <w:t>Ministerstvo zemědělství a příjemci dotace –</w:t>
      </w:r>
      <w:r w:rsidR="00032F1D" w:rsidRPr="007E7455">
        <w:rPr>
          <w:b/>
          <w:u w:val="single"/>
        </w:rPr>
        <w:t xml:space="preserve"> </w:t>
      </w:r>
      <w:r w:rsidR="00032F1D" w:rsidRPr="00C24D64">
        <w:rPr>
          <w:b/>
          <w:i/>
          <w:u w:val="single"/>
        </w:rPr>
        <w:t>národní</w:t>
      </w:r>
      <w:r w:rsidRPr="00C24D64">
        <w:rPr>
          <w:b/>
          <w:i/>
          <w:u w:val="single"/>
        </w:rPr>
        <w:t xml:space="preserve"> dotační program 18</w:t>
      </w:r>
      <w:r w:rsidRPr="007E7455">
        <w:rPr>
          <w:b/>
          <w:u w:val="single"/>
        </w:rPr>
        <w:t xml:space="preserve"> pro snížení plýtvání potravinami</w:t>
      </w:r>
    </w:p>
    <w:p w14:paraId="13E41A5F" w14:textId="2E04AB10" w:rsidR="007A57E3" w:rsidRPr="007E7455" w:rsidRDefault="007A57E3" w:rsidP="00C24D64">
      <w:pPr>
        <w:spacing w:before="0" w:after="120"/>
        <w:rPr>
          <w:rFonts w:asciiTheme="minorHAnsi" w:hAnsiTheme="minorHAnsi" w:cstheme="minorHAnsi"/>
          <w:lang w:eastAsia="cs-CZ"/>
        </w:rPr>
      </w:pPr>
      <w:r w:rsidRPr="007E7455">
        <w:rPr>
          <w:rFonts w:asciiTheme="minorHAnsi" w:hAnsiTheme="minorHAnsi" w:cstheme="minorHAnsi"/>
          <w:lang w:eastAsia="cs-CZ"/>
        </w:rPr>
        <w:t>Řídicí a kontrolní systé</w:t>
      </w:r>
      <w:r w:rsidR="00DF70EC">
        <w:rPr>
          <w:rFonts w:asciiTheme="minorHAnsi" w:hAnsiTheme="minorHAnsi" w:cstheme="minorHAnsi"/>
          <w:lang w:eastAsia="cs-CZ"/>
        </w:rPr>
        <w:t>m</w:t>
      </w:r>
      <w:r w:rsidRPr="007E7455">
        <w:rPr>
          <w:rFonts w:asciiTheme="minorHAnsi" w:hAnsiTheme="minorHAnsi" w:cstheme="minorHAnsi"/>
          <w:lang w:eastAsia="cs-CZ"/>
        </w:rPr>
        <w:t>, kter</w:t>
      </w:r>
      <w:r w:rsidR="00DF70EC">
        <w:rPr>
          <w:rFonts w:asciiTheme="minorHAnsi" w:hAnsiTheme="minorHAnsi" w:cstheme="minorHAnsi"/>
          <w:lang w:eastAsia="cs-CZ"/>
        </w:rPr>
        <w:t>ý</w:t>
      </w:r>
      <w:r w:rsidRPr="007E7455">
        <w:rPr>
          <w:rFonts w:asciiTheme="minorHAnsi" w:hAnsiTheme="minorHAnsi" w:cstheme="minorHAnsi"/>
          <w:lang w:eastAsia="cs-CZ"/>
        </w:rPr>
        <w:t xml:space="preserve"> MZe pro poskytování peněžních prostředků z </w:t>
      </w:r>
      <w:r w:rsidRPr="00C24D64">
        <w:rPr>
          <w:rFonts w:asciiTheme="minorHAnsi" w:hAnsiTheme="minorHAnsi" w:cstheme="minorHAnsi"/>
          <w:i/>
          <w:lang w:eastAsia="cs-CZ"/>
        </w:rPr>
        <w:t>národního dotačního programu 18</w:t>
      </w:r>
      <w:r w:rsidRPr="007E7455">
        <w:rPr>
          <w:rFonts w:asciiTheme="minorHAnsi" w:hAnsiTheme="minorHAnsi" w:cstheme="minorHAnsi"/>
          <w:lang w:eastAsia="cs-CZ"/>
        </w:rPr>
        <w:t xml:space="preserve"> nastavilo, vykazuj</w:t>
      </w:r>
      <w:r w:rsidR="00DF70EC">
        <w:rPr>
          <w:rFonts w:asciiTheme="minorHAnsi" w:hAnsiTheme="minorHAnsi" w:cstheme="minorHAnsi"/>
          <w:lang w:eastAsia="cs-CZ"/>
        </w:rPr>
        <w:t>e</w:t>
      </w:r>
      <w:r w:rsidRPr="007E7455">
        <w:rPr>
          <w:rFonts w:asciiTheme="minorHAnsi" w:hAnsiTheme="minorHAnsi" w:cstheme="minorHAnsi"/>
          <w:lang w:eastAsia="cs-CZ"/>
        </w:rPr>
        <w:t xml:space="preserve"> řadu zásadních nedostatků, které negativně ovlivňují účelnost, hospodárnost a efektivnost vynakládání veřejných prostředků.</w:t>
      </w:r>
    </w:p>
    <w:p w14:paraId="6CF22D0A" w14:textId="72D2967C" w:rsidR="005B368F" w:rsidRPr="007E7455" w:rsidRDefault="005B368F" w:rsidP="00C24D64">
      <w:pPr>
        <w:spacing w:before="0" w:after="120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 xml:space="preserve">MZe nestanovilo žádné konkrétní cíle, kterých by mělo být prostřednictvím </w:t>
      </w:r>
      <w:r w:rsidRPr="00C24D64">
        <w:rPr>
          <w:rFonts w:asciiTheme="minorHAnsi" w:hAnsiTheme="minorHAnsi" w:cstheme="minorHAnsi"/>
          <w:i/>
        </w:rPr>
        <w:t>národního dotačního programu 18</w:t>
      </w:r>
      <w:r w:rsidRPr="007E7455">
        <w:rPr>
          <w:rFonts w:asciiTheme="minorHAnsi" w:hAnsiTheme="minorHAnsi" w:cstheme="minorHAnsi"/>
        </w:rPr>
        <w:t xml:space="preserve"> dosaženo. </w:t>
      </w:r>
    </w:p>
    <w:p w14:paraId="1EAC4918" w14:textId="5F1C4054" w:rsidR="005B368F" w:rsidRPr="007E7455" w:rsidRDefault="005B368F" w:rsidP="00C24D64">
      <w:pPr>
        <w:spacing w:before="0" w:after="120"/>
        <w:rPr>
          <w:rFonts w:cs="Arial"/>
        </w:rPr>
      </w:pPr>
      <w:r w:rsidRPr="007E7455">
        <w:rPr>
          <w:color w:val="auto"/>
        </w:rPr>
        <w:t>MZe nesledovalo a nevyhodnocovalo hospodárnost, účelnost, efektivnost ani přínosy vynakládaných peněžních prostředků. MZe pouze přejímalo od České federace potravinových bank informace o množství přerozdělených potravin</w:t>
      </w:r>
      <w:r w:rsidR="002F37D3">
        <w:rPr>
          <w:color w:val="auto"/>
        </w:rPr>
        <w:t>,</w:t>
      </w:r>
      <w:r w:rsidRPr="007E7455">
        <w:rPr>
          <w:color w:val="auto"/>
        </w:rPr>
        <w:t xml:space="preserve"> a nemá tak představu, zda a případně jak se díky podpoře snížilo plýtvání potravinami. Tedy zda využití prostředků bylo efektivní a</w:t>
      </w:r>
      <w:r w:rsidR="00816F59">
        <w:rPr>
          <w:color w:val="auto"/>
        </w:rPr>
        <w:t> </w:t>
      </w:r>
      <w:r w:rsidRPr="007E7455">
        <w:rPr>
          <w:color w:val="auto"/>
        </w:rPr>
        <w:t xml:space="preserve">účelné. </w:t>
      </w:r>
      <w:r w:rsidRPr="007E7455">
        <w:t>NKÚ</w:t>
      </w:r>
      <w:r w:rsidR="00275D8A" w:rsidRPr="007E7455">
        <w:t xml:space="preserve"> </w:t>
      </w:r>
      <w:r w:rsidR="00555122" w:rsidRPr="007E7455">
        <w:t>porovna</w:t>
      </w:r>
      <w:r w:rsidR="00BD43CE" w:rsidRPr="007E7455">
        <w:t>l</w:t>
      </w:r>
      <w:r w:rsidRPr="007E7455">
        <w:t xml:space="preserve"> </w:t>
      </w:r>
      <w:r w:rsidRPr="007E7455">
        <w:rPr>
          <w:rFonts w:cs="Arial"/>
        </w:rPr>
        <w:t>u jednotlivých potravinových bank vyplacený objem provozních dotací na množství distribuovaných potravin a zjistil, že výsledná hodnota se u jednotlivých bank výrazně lišila.</w:t>
      </w:r>
    </w:p>
    <w:p w14:paraId="5BDC3469" w14:textId="40469627" w:rsidR="0010489E" w:rsidRPr="007E7455" w:rsidRDefault="0010489E" w:rsidP="00C24D64">
      <w:pPr>
        <w:spacing w:before="0" w:after="120"/>
      </w:pPr>
      <w:r w:rsidRPr="007E7455">
        <w:t xml:space="preserve">MZe nenastavilo jasné podmínky a </w:t>
      </w:r>
      <w:r w:rsidR="00BD43CE" w:rsidRPr="007E7455">
        <w:t>kritéria</w:t>
      </w:r>
      <w:r w:rsidRPr="007E7455">
        <w:t xml:space="preserve"> pro zajištění účelnosti a hospodárnosti vynaložených prostředků. Dále MZe příjemcům neuložilo některé povinnosti nutné pro </w:t>
      </w:r>
      <w:r w:rsidR="0079796E">
        <w:t>řádný</w:t>
      </w:r>
      <w:r w:rsidRPr="007E7455">
        <w:t xml:space="preserve"> výkon kontroly ze strany MZe. </w:t>
      </w:r>
    </w:p>
    <w:p w14:paraId="566AC2DE" w14:textId="59AC5F6F" w:rsidR="0010489E" w:rsidRPr="007E7455" w:rsidRDefault="007A57E3" w:rsidP="007A57E3">
      <w:pPr>
        <w:spacing w:before="0"/>
      </w:pPr>
      <w:r w:rsidRPr="007E7455">
        <w:t>NKÚ u</w:t>
      </w:r>
      <w:r w:rsidR="00BD43CE" w:rsidRPr="007E7455">
        <w:t xml:space="preserve"> některých</w:t>
      </w:r>
      <w:r w:rsidRPr="007E7455">
        <w:t xml:space="preserve"> příjemců dotace zjistil, že</w:t>
      </w:r>
      <w:r w:rsidR="00BD43CE" w:rsidRPr="007E7455">
        <w:t xml:space="preserve"> </w:t>
      </w:r>
      <w:r w:rsidRPr="007E7455">
        <w:t>nepostupovali při používání přidělených prostředků v souladu s nastavenými pravidly, účelně a hospodárně.</w:t>
      </w:r>
      <w:r w:rsidR="00D21569" w:rsidRPr="007E7455">
        <w:t xml:space="preserve"> Konkrétně u šesti z deseti příjemců zjistil </w:t>
      </w:r>
      <w:r w:rsidR="002F37D3" w:rsidRPr="007E7455">
        <w:t xml:space="preserve">NKÚ </w:t>
      </w:r>
      <w:r w:rsidR="00D21569" w:rsidRPr="007E7455">
        <w:t>skutečnosti nasvědčující porušení rozpočtové kázně.</w:t>
      </w:r>
    </w:p>
    <w:p w14:paraId="00DC9A63" w14:textId="77777777" w:rsidR="007A57E3" w:rsidRPr="007E7455" w:rsidRDefault="007A57E3" w:rsidP="005B368F">
      <w:pPr>
        <w:spacing w:before="0"/>
        <w:rPr>
          <w:color w:val="auto"/>
        </w:rPr>
      </w:pPr>
    </w:p>
    <w:p w14:paraId="527CD8E9" w14:textId="77FE8645" w:rsidR="005B368F" w:rsidRPr="007E7455" w:rsidRDefault="005B368F" w:rsidP="005B368F">
      <w:pPr>
        <w:pStyle w:val="Odstavecseseznamem"/>
        <w:numPr>
          <w:ilvl w:val="0"/>
          <w:numId w:val="16"/>
        </w:numPr>
        <w:rPr>
          <w:b/>
          <w:u w:val="single"/>
        </w:rPr>
      </w:pPr>
      <w:bookmarkStart w:id="1" w:name="_Hlk84334013"/>
      <w:r w:rsidRPr="007E7455">
        <w:rPr>
          <w:b/>
          <w:u w:val="single"/>
        </w:rPr>
        <w:t xml:space="preserve">Ministerstvo práce a sociálních věcí – </w:t>
      </w:r>
      <w:r w:rsidR="002F37D3" w:rsidRPr="00C24D64">
        <w:rPr>
          <w:b/>
          <w:i/>
          <w:u w:val="single"/>
        </w:rPr>
        <w:t>O</w:t>
      </w:r>
      <w:r w:rsidRPr="00C24D64">
        <w:rPr>
          <w:b/>
          <w:i/>
          <w:u w:val="single"/>
        </w:rPr>
        <w:t xml:space="preserve">perační program </w:t>
      </w:r>
      <w:r w:rsidR="002F37D3" w:rsidRPr="00C24D64">
        <w:rPr>
          <w:b/>
          <w:i/>
          <w:u w:val="single"/>
        </w:rPr>
        <w:t>p</w:t>
      </w:r>
      <w:r w:rsidRPr="00C24D64">
        <w:rPr>
          <w:b/>
          <w:i/>
          <w:u w:val="single"/>
        </w:rPr>
        <w:t>otravinov</w:t>
      </w:r>
      <w:r w:rsidR="002F37D3" w:rsidRPr="00C24D64">
        <w:rPr>
          <w:b/>
          <w:i/>
          <w:u w:val="single"/>
        </w:rPr>
        <w:t>é</w:t>
      </w:r>
      <w:r w:rsidRPr="00C24D64">
        <w:rPr>
          <w:b/>
          <w:i/>
          <w:u w:val="single"/>
        </w:rPr>
        <w:t xml:space="preserve"> a materiální pomoc</w:t>
      </w:r>
      <w:r w:rsidR="002F37D3" w:rsidRPr="00C24D64">
        <w:rPr>
          <w:b/>
          <w:i/>
          <w:u w:val="single"/>
        </w:rPr>
        <w:t>i</w:t>
      </w:r>
    </w:p>
    <w:bookmarkEnd w:id="1"/>
    <w:p w14:paraId="7A36AA5D" w14:textId="6274664C" w:rsidR="007A6A76" w:rsidRPr="007E7455" w:rsidRDefault="007A6A76" w:rsidP="00C24D64">
      <w:pPr>
        <w:spacing w:before="0" w:after="120"/>
        <w:rPr>
          <w:color w:val="auto"/>
        </w:rPr>
      </w:pPr>
      <w:r w:rsidRPr="007E7455">
        <w:t xml:space="preserve">MPSV jako řídicí orgán nenastavilo žádný cíl, kterého by mělo být realizací </w:t>
      </w:r>
      <w:r w:rsidRPr="007E7455">
        <w:rPr>
          <w:i/>
          <w:color w:val="auto"/>
        </w:rPr>
        <w:t>Operačního programu potravinové a materiální pomoci 2014</w:t>
      </w:r>
      <w:r w:rsidR="00724101">
        <w:rPr>
          <w:i/>
          <w:color w:val="auto"/>
        </w:rPr>
        <w:t>–</w:t>
      </w:r>
      <w:r w:rsidRPr="007E7455">
        <w:rPr>
          <w:i/>
          <w:color w:val="auto"/>
        </w:rPr>
        <w:t>2020</w:t>
      </w:r>
      <w:r w:rsidR="00223B7B" w:rsidRPr="007E7455">
        <w:rPr>
          <w:i/>
          <w:color w:val="auto"/>
        </w:rPr>
        <w:t xml:space="preserve"> </w:t>
      </w:r>
      <w:r w:rsidRPr="007E7455">
        <w:rPr>
          <w:color w:val="auto"/>
        </w:rPr>
        <w:t xml:space="preserve">dosaženo. </w:t>
      </w:r>
    </w:p>
    <w:p w14:paraId="1A9A4F85" w14:textId="26856261" w:rsidR="005B368F" w:rsidRPr="007E7455" w:rsidRDefault="005B368F" w:rsidP="00C24D64">
      <w:pPr>
        <w:spacing w:before="0" w:after="120"/>
        <w:rPr>
          <w:color w:val="auto"/>
        </w:rPr>
      </w:pPr>
      <w:r w:rsidRPr="007E7455">
        <w:rPr>
          <w:color w:val="auto"/>
        </w:rPr>
        <w:t>MPSV sleduje poskytování pomoci prostřednictvím počtu osob podpořených potravinovou a</w:t>
      </w:r>
      <w:r w:rsidR="00724101">
        <w:rPr>
          <w:color w:val="auto"/>
        </w:rPr>
        <w:t> </w:t>
      </w:r>
      <w:r w:rsidRPr="007E7455">
        <w:rPr>
          <w:color w:val="auto"/>
        </w:rPr>
        <w:t xml:space="preserve">materiální pomocí a objemem poskytované pomoci. </w:t>
      </w:r>
      <w:r w:rsidR="00992CC0" w:rsidRPr="007E7455">
        <w:rPr>
          <w:color w:val="auto"/>
        </w:rPr>
        <w:t>Na základě těchto ukazatelů</w:t>
      </w:r>
      <w:r w:rsidRPr="007E7455">
        <w:rPr>
          <w:color w:val="auto"/>
        </w:rPr>
        <w:t xml:space="preserve"> je pro MPSV i další subjekty obtížné vyhodnotit účelnost a efektivnost peněžních prostředků.</w:t>
      </w:r>
    </w:p>
    <w:p w14:paraId="0DF6A677" w14:textId="116A5484" w:rsidR="005B368F" w:rsidRPr="007E7455" w:rsidRDefault="005B368F" w:rsidP="00A21C65">
      <w:pPr>
        <w:spacing w:before="0"/>
      </w:pPr>
      <w:r w:rsidRPr="007E7455">
        <w:t xml:space="preserve">MPSV jako příjemce </w:t>
      </w:r>
      <w:r w:rsidR="00BD43CE" w:rsidRPr="007E7455">
        <w:t>podpory</w:t>
      </w:r>
      <w:r w:rsidRPr="007E7455">
        <w:t>, který odpovídá za realizaci potravinové a materiální pomoci</w:t>
      </w:r>
      <w:r w:rsidR="002F37D3">
        <w:t>,</w:t>
      </w:r>
      <w:r w:rsidRPr="007E7455">
        <w:t xml:space="preserve"> se při poskytování potravinové a materiální pomoci spoléha</w:t>
      </w:r>
      <w:r w:rsidR="00D21569" w:rsidRPr="007E7455">
        <w:t>lo</w:t>
      </w:r>
      <w:r w:rsidRPr="007E7455">
        <w:t xml:space="preserve"> na partnerské organizace, které </w:t>
      </w:r>
      <w:r w:rsidRPr="007E7455">
        <w:lastRenderedPageBreak/>
        <w:t>provádějí distribuci pomoci. MPSV jako příjemce dotace nemůže ověřit, že podpora byla poskytnuta skutečně potřebným osobám účelně a efektivně.</w:t>
      </w:r>
    </w:p>
    <w:p w14:paraId="67AB43A8" w14:textId="000BCC3B" w:rsidR="005B368F" w:rsidRPr="007E7455" w:rsidRDefault="005B368F" w:rsidP="005B368F">
      <w:r w:rsidRPr="007E7455">
        <w:rPr>
          <w:rFonts w:asciiTheme="minorHAnsi" w:hAnsiTheme="minorHAnsi" w:cstheme="minorHAnsi"/>
        </w:rPr>
        <w:t xml:space="preserve">Nejvýznamnějšími realizátory potravinové a materiální pomoci (MPSV) a opatření ke snižování plýtvání potravinami (MZe) jsou potravinové banky, které zajišťují distribuci darovaných potravin. Peněžní podporu potravinovým bankám poskytují ze svého rozpočtu MPSV, MZe </w:t>
      </w:r>
      <w:r w:rsidR="00CC5F67">
        <w:rPr>
          <w:rFonts w:asciiTheme="minorHAnsi" w:hAnsiTheme="minorHAnsi" w:cstheme="minorHAnsi"/>
        </w:rPr>
        <w:br/>
      </w:r>
      <w:r w:rsidRPr="007E7455">
        <w:rPr>
          <w:rFonts w:asciiTheme="minorHAnsi" w:hAnsiTheme="minorHAnsi" w:cstheme="minorHAnsi"/>
        </w:rPr>
        <w:t>a</w:t>
      </w:r>
      <w:r w:rsidR="00CC5F67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 xml:space="preserve">nově od roku 2020 i Ministerstvo životního prostředí </w:t>
      </w:r>
      <w:r w:rsidRPr="007E7455">
        <w:rPr>
          <w:bCs/>
          <w:iCs/>
          <w:color w:val="000000" w:themeColor="text1"/>
        </w:rPr>
        <w:t>(dále také „MŽP“)</w:t>
      </w:r>
      <w:r w:rsidRPr="007E7455">
        <w:rPr>
          <w:rStyle w:val="Znakapoznpodarou"/>
          <w:bCs/>
          <w:iCs/>
          <w:color w:val="000000" w:themeColor="text1"/>
        </w:rPr>
        <w:footnoteReference w:id="1"/>
      </w:r>
      <w:r w:rsidRPr="007E7455">
        <w:rPr>
          <w:bCs/>
          <w:iCs/>
          <w:color w:val="000000" w:themeColor="text1"/>
        </w:rPr>
        <w:t xml:space="preserve">. Přičemž právě </w:t>
      </w:r>
      <w:r w:rsidR="00CC5F67">
        <w:rPr>
          <w:bCs/>
          <w:iCs/>
          <w:color w:val="000000" w:themeColor="text1"/>
        </w:rPr>
        <w:br/>
      </w:r>
      <w:r w:rsidRPr="007E7455">
        <w:rPr>
          <w:bCs/>
          <w:iCs/>
          <w:color w:val="000000" w:themeColor="text1"/>
        </w:rPr>
        <w:t xml:space="preserve">MZe a MŽP podporují a financují </w:t>
      </w:r>
      <w:r w:rsidR="002309DE">
        <w:rPr>
          <w:bCs/>
          <w:iCs/>
          <w:color w:val="000000" w:themeColor="text1"/>
        </w:rPr>
        <w:t>obdobné</w:t>
      </w:r>
      <w:r w:rsidR="00DF70EC">
        <w:rPr>
          <w:bCs/>
          <w:iCs/>
          <w:color w:val="000000" w:themeColor="text1"/>
        </w:rPr>
        <w:t xml:space="preserve"> </w:t>
      </w:r>
      <w:r w:rsidRPr="007E7455">
        <w:rPr>
          <w:bCs/>
          <w:iCs/>
          <w:color w:val="000000" w:themeColor="text1"/>
        </w:rPr>
        <w:t>aktivity (vybudování/rozšíření infrastruktury potravinových bank) se zaměřením na snížení plýtvání potravinami</w:t>
      </w:r>
      <w:r w:rsidR="00DF70EC">
        <w:rPr>
          <w:bCs/>
          <w:iCs/>
          <w:color w:val="000000" w:themeColor="text1"/>
        </w:rPr>
        <w:t xml:space="preserve">. V budoucnu je </w:t>
      </w:r>
      <w:r w:rsidR="00DF70EC" w:rsidRPr="007E7455">
        <w:rPr>
          <w:rFonts w:asciiTheme="minorHAnsi" w:hAnsiTheme="minorHAnsi" w:cstheme="minorHAnsi"/>
        </w:rPr>
        <w:t>nutná koordinace spolupráce mezi resorty MZe a MŽP</w:t>
      </w:r>
      <w:r w:rsidRPr="007E7455">
        <w:rPr>
          <w:rFonts w:asciiTheme="minorHAnsi" w:hAnsiTheme="minorHAnsi" w:cstheme="minorHAnsi"/>
        </w:rPr>
        <w:t>,</w:t>
      </w:r>
      <w:r w:rsidR="00DF70EC">
        <w:rPr>
          <w:rFonts w:asciiTheme="minorHAnsi" w:hAnsiTheme="minorHAnsi" w:cstheme="minorHAnsi"/>
        </w:rPr>
        <w:t xml:space="preserve"> neboť souběh financování z více zdrojů může způsobit duplicitní poskytování dotací příjemcům.</w:t>
      </w:r>
    </w:p>
    <w:p w14:paraId="7EB0A0DA" w14:textId="77777777" w:rsidR="00047CA9" w:rsidRPr="007E7455" w:rsidRDefault="00047CA9" w:rsidP="005B368F"/>
    <w:p w14:paraId="304F660A" w14:textId="77777777" w:rsidR="005B368F" w:rsidRPr="007E7455" w:rsidRDefault="005B368F" w:rsidP="005B368F">
      <w:pPr>
        <w:spacing w:before="0"/>
        <w:rPr>
          <w:u w:val="single"/>
        </w:rPr>
      </w:pPr>
      <w:r w:rsidRPr="007E7455">
        <w:rPr>
          <w:u w:val="single"/>
        </w:rPr>
        <w:t>Celkové vyhodnocení vyplývá z těchto zjištěných nedostatků:</w:t>
      </w:r>
    </w:p>
    <w:p w14:paraId="710A5796" w14:textId="030138E1" w:rsidR="005B368F" w:rsidRPr="007E7455" w:rsidRDefault="00032F1D" w:rsidP="00816F59">
      <w:pPr>
        <w:pStyle w:val="Odstavecseseznamem"/>
        <w:numPr>
          <w:ilvl w:val="0"/>
          <w:numId w:val="17"/>
        </w:numPr>
        <w:ind w:left="426" w:hanging="426"/>
        <w:rPr>
          <w:b/>
        </w:rPr>
      </w:pPr>
      <w:bookmarkStart w:id="2" w:name="_Hlk84334048"/>
      <w:r w:rsidRPr="007E7455">
        <w:rPr>
          <w:b/>
        </w:rPr>
        <w:t xml:space="preserve">Ministerstvo zemědělství a příjemci dotace – </w:t>
      </w:r>
      <w:r w:rsidRPr="00C24D64">
        <w:rPr>
          <w:b/>
          <w:i/>
        </w:rPr>
        <w:t>národní dotační program 18</w:t>
      </w:r>
      <w:r w:rsidRPr="007E7455">
        <w:rPr>
          <w:b/>
        </w:rPr>
        <w:t xml:space="preserve"> pro snížení plýtvání potravinami</w:t>
      </w:r>
    </w:p>
    <w:bookmarkEnd w:id="2"/>
    <w:p w14:paraId="34CEFA0C" w14:textId="10C17C44" w:rsidR="005B368F" w:rsidRPr="007E7455" w:rsidRDefault="005B368F" w:rsidP="00816F59">
      <w:pPr>
        <w:pStyle w:val="Odstavecseseznamem"/>
        <w:numPr>
          <w:ilvl w:val="0"/>
          <w:numId w:val="6"/>
        </w:numPr>
        <w:spacing w:before="0"/>
        <w:ind w:left="1134" w:hanging="708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MZe nedefinovalo konkrétní a měřitelné cíle, kterých by mělo být prostřednictvím poskytovaných dotací dosaženo. MZe nenastavilo systém pro monitorování, a tak nesledovalo ani nevyhodnocovalo naplnění účelu dotací, účinky ani přínosy poskytované podpory. MZe vedlo pouze statistiku o počtu podpořených projektů a</w:t>
      </w:r>
      <w:r w:rsidR="002F37D3">
        <w:rPr>
          <w:rFonts w:asciiTheme="minorHAnsi" w:hAnsiTheme="minorHAnsi" w:cstheme="minorHAnsi"/>
        </w:rPr>
        <w:t> </w:t>
      </w:r>
      <w:r w:rsidRPr="007E7455">
        <w:rPr>
          <w:rFonts w:asciiTheme="minorHAnsi" w:hAnsiTheme="minorHAnsi" w:cstheme="minorHAnsi"/>
        </w:rPr>
        <w:t>výši vyplacených prostředků.</w:t>
      </w:r>
    </w:p>
    <w:p w14:paraId="7E58269D" w14:textId="7CF67D3A" w:rsidR="00514288" w:rsidRPr="007E7455" w:rsidRDefault="00514288" w:rsidP="00816F59">
      <w:pPr>
        <w:pStyle w:val="Odstavecseseznamem"/>
        <w:numPr>
          <w:ilvl w:val="0"/>
          <w:numId w:val="6"/>
        </w:numPr>
        <w:spacing w:before="0"/>
        <w:ind w:left="1134" w:hanging="708"/>
      </w:pPr>
      <w:r w:rsidRPr="007E7455">
        <w:rPr>
          <w:rFonts w:asciiTheme="minorHAnsi" w:hAnsiTheme="minorHAnsi" w:cstheme="minorHAnsi"/>
        </w:rPr>
        <w:t xml:space="preserve">MZe nemělo nastavená kritéria pro posuzování a výběr předložených </w:t>
      </w:r>
      <w:r w:rsidRPr="007E7455">
        <w:rPr>
          <w:rFonts w:asciiTheme="minorHAnsi" w:hAnsiTheme="minorHAnsi" w:cstheme="minorHAnsi"/>
          <w:color w:val="auto"/>
        </w:rPr>
        <w:t xml:space="preserve">žádostí. </w:t>
      </w:r>
      <w:r w:rsidRPr="007E7455">
        <w:rPr>
          <w:rFonts w:asciiTheme="minorHAnsi" w:hAnsiTheme="minorHAnsi" w:cstheme="minorHAnsi"/>
        </w:rPr>
        <w:t xml:space="preserve">V případě, že žadatel byl způsobilým žadatelem, dotaci automaticky získal. </w:t>
      </w:r>
    </w:p>
    <w:p w14:paraId="3C999F18" w14:textId="69C9011C" w:rsidR="00514288" w:rsidRPr="007E7455" w:rsidRDefault="005B368F" w:rsidP="00816F59">
      <w:pPr>
        <w:pStyle w:val="Odstavecseseznamem"/>
        <w:numPr>
          <w:ilvl w:val="0"/>
          <w:numId w:val="6"/>
        </w:numPr>
        <w:spacing w:before="0"/>
        <w:ind w:left="1134" w:hanging="708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  <w:lang w:eastAsia="cs-CZ"/>
        </w:rPr>
        <w:t>MZe nenastavilo dotační podmínky jednoznačně, zejména z pohledu předmětu a</w:t>
      </w:r>
      <w:r w:rsidR="00816F59">
        <w:rPr>
          <w:rFonts w:asciiTheme="minorHAnsi" w:hAnsiTheme="minorHAnsi" w:cstheme="minorHAnsi"/>
          <w:lang w:eastAsia="cs-CZ"/>
        </w:rPr>
        <w:t> </w:t>
      </w:r>
      <w:r w:rsidRPr="007E7455">
        <w:rPr>
          <w:rFonts w:asciiTheme="minorHAnsi" w:hAnsiTheme="minorHAnsi" w:cstheme="minorHAnsi"/>
          <w:lang w:eastAsia="cs-CZ"/>
        </w:rPr>
        <w:t>účelu dotací, uznatelnosti nákladů/výdajů. Nastavený systém tak nevedl k tomu, aby dotac</w:t>
      </w:r>
      <w:r w:rsidR="00FF544A" w:rsidRPr="007E7455">
        <w:rPr>
          <w:rFonts w:asciiTheme="minorHAnsi" w:hAnsiTheme="minorHAnsi" w:cstheme="minorHAnsi"/>
          <w:lang w:eastAsia="cs-CZ"/>
        </w:rPr>
        <w:t>e</w:t>
      </w:r>
      <w:r w:rsidRPr="007E7455">
        <w:rPr>
          <w:rFonts w:asciiTheme="minorHAnsi" w:hAnsiTheme="minorHAnsi" w:cstheme="minorHAnsi"/>
          <w:lang w:eastAsia="cs-CZ"/>
        </w:rPr>
        <w:t xml:space="preserve"> byl</w:t>
      </w:r>
      <w:r w:rsidR="00FF544A" w:rsidRPr="007E7455">
        <w:rPr>
          <w:rFonts w:asciiTheme="minorHAnsi" w:hAnsiTheme="minorHAnsi" w:cstheme="minorHAnsi"/>
          <w:lang w:eastAsia="cs-CZ"/>
        </w:rPr>
        <w:t>a</w:t>
      </w:r>
      <w:r w:rsidRPr="007E7455">
        <w:rPr>
          <w:rFonts w:asciiTheme="minorHAnsi" w:hAnsiTheme="minorHAnsi" w:cstheme="minorHAnsi"/>
          <w:lang w:eastAsia="cs-CZ"/>
        </w:rPr>
        <w:t xml:space="preserve"> použit</w:t>
      </w:r>
      <w:r w:rsidR="00FF544A" w:rsidRPr="007E7455">
        <w:rPr>
          <w:rFonts w:asciiTheme="minorHAnsi" w:hAnsiTheme="minorHAnsi" w:cstheme="minorHAnsi"/>
          <w:lang w:eastAsia="cs-CZ"/>
        </w:rPr>
        <w:t>a</w:t>
      </w:r>
      <w:r w:rsidRPr="007E7455">
        <w:rPr>
          <w:rFonts w:asciiTheme="minorHAnsi" w:hAnsiTheme="minorHAnsi" w:cstheme="minorHAnsi"/>
          <w:lang w:eastAsia="cs-CZ"/>
        </w:rPr>
        <w:t xml:space="preserve"> hospodárně a účelně.</w:t>
      </w:r>
    </w:p>
    <w:p w14:paraId="7F43FCAC" w14:textId="344F2872" w:rsidR="00F324DE" w:rsidRPr="007E7455" w:rsidRDefault="00F324DE" w:rsidP="00816F59">
      <w:pPr>
        <w:pStyle w:val="Odstavecseseznamem"/>
        <w:numPr>
          <w:ilvl w:val="0"/>
          <w:numId w:val="6"/>
        </w:numPr>
        <w:spacing w:before="0"/>
        <w:ind w:left="1134" w:hanging="708"/>
      </w:pPr>
      <w:r w:rsidRPr="007E7455">
        <w:rPr>
          <w:rFonts w:cstheme="minorHAnsi"/>
        </w:rPr>
        <w:t>MZe v jednotlivých letech proplatilo vybraným příjemcům celkem více než 101</w:t>
      </w:r>
      <w:r w:rsidR="00816F59">
        <w:rPr>
          <w:rFonts w:cstheme="minorHAnsi"/>
        </w:rPr>
        <w:t> </w:t>
      </w:r>
      <w:r w:rsidRPr="007E7455">
        <w:rPr>
          <w:rFonts w:cstheme="minorHAnsi"/>
        </w:rPr>
        <w:t>mil</w:t>
      </w:r>
      <w:r w:rsidR="007761BB">
        <w:rPr>
          <w:rFonts w:cstheme="minorHAnsi"/>
        </w:rPr>
        <w:t>.</w:t>
      </w:r>
      <w:r w:rsidR="00816F59">
        <w:rPr>
          <w:rFonts w:cstheme="minorHAnsi"/>
        </w:rPr>
        <w:t> </w:t>
      </w:r>
      <w:r w:rsidRPr="007E7455">
        <w:rPr>
          <w:rFonts w:cstheme="minorHAnsi"/>
        </w:rPr>
        <w:t>Kč. Z této částky NKÚ vyčíslil jako neuznatelné náklady prostředky ve výši 11,3</w:t>
      </w:r>
      <w:r w:rsidR="00816F59">
        <w:rPr>
          <w:rFonts w:cstheme="minorHAnsi"/>
        </w:rPr>
        <w:t> </w:t>
      </w:r>
      <w:r w:rsidRPr="007E7455">
        <w:rPr>
          <w:rFonts w:cstheme="minorHAnsi"/>
        </w:rPr>
        <w:t>mil.</w:t>
      </w:r>
      <w:r w:rsidR="00816F59">
        <w:rPr>
          <w:rFonts w:cstheme="minorHAnsi"/>
        </w:rPr>
        <w:t> </w:t>
      </w:r>
      <w:r w:rsidRPr="007E7455">
        <w:rPr>
          <w:rFonts w:cstheme="minorHAnsi"/>
        </w:rPr>
        <w:t xml:space="preserve">Kč a jako rizikové </w:t>
      </w:r>
      <w:r w:rsidR="002F37D3">
        <w:rPr>
          <w:rFonts w:cstheme="minorHAnsi"/>
        </w:rPr>
        <w:t>(</w:t>
      </w:r>
      <w:r w:rsidRPr="007E7455">
        <w:rPr>
          <w:rFonts w:cstheme="minorHAnsi"/>
        </w:rPr>
        <w:t>tedy potenciálně nehospodárné nebo neúčelné</w:t>
      </w:r>
      <w:r w:rsidR="002F37D3">
        <w:rPr>
          <w:rFonts w:cstheme="minorHAnsi"/>
        </w:rPr>
        <w:t>)</w:t>
      </w:r>
      <w:r w:rsidRPr="007E7455">
        <w:rPr>
          <w:rFonts w:cstheme="minorHAnsi"/>
        </w:rPr>
        <w:t xml:space="preserve"> prostředky ve výši 32,2 mil. Kč.</w:t>
      </w:r>
    </w:p>
    <w:p w14:paraId="4AA212CC" w14:textId="5BCF7FA5" w:rsidR="00C13E73" w:rsidRPr="007E7455" w:rsidRDefault="005B368F" w:rsidP="00816F59">
      <w:pPr>
        <w:pStyle w:val="Odstavecseseznamem"/>
        <w:numPr>
          <w:ilvl w:val="0"/>
          <w:numId w:val="6"/>
        </w:numPr>
        <w:spacing w:before="0"/>
        <w:ind w:left="1134" w:hanging="708"/>
      </w:pPr>
      <w:r w:rsidRPr="007E7455">
        <w:t>Někteří příjemci dotací nepostupovali při použití peněžních prostředků z </w:t>
      </w:r>
      <w:r w:rsidRPr="00C24D64">
        <w:rPr>
          <w:i/>
        </w:rPr>
        <w:t>národního dotačního programu 18</w:t>
      </w:r>
      <w:r w:rsidRPr="007E7455">
        <w:t xml:space="preserve"> v souladu s dotačními podmínkami, účelně a</w:t>
      </w:r>
      <w:r w:rsidR="00816F59">
        <w:t> </w:t>
      </w:r>
      <w:r w:rsidRPr="007E7455">
        <w:t xml:space="preserve">hospodárně. </w:t>
      </w:r>
      <w:r w:rsidR="00C13E73" w:rsidRPr="007E7455">
        <w:t>NKÚ vyhodnotil výše uvedené jako skutečnosti nasvědčující porušení rozpočtové kázně.</w:t>
      </w:r>
    </w:p>
    <w:p w14:paraId="77D9010D" w14:textId="14AE0B18" w:rsidR="005B368F" w:rsidRPr="007E7455" w:rsidRDefault="005B368F" w:rsidP="00816F59">
      <w:pPr>
        <w:pStyle w:val="Odstavecseseznamem"/>
        <w:numPr>
          <w:ilvl w:val="0"/>
          <w:numId w:val="6"/>
        </w:numPr>
        <w:spacing w:before="0"/>
        <w:ind w:left="1134" w:hanging="708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  <w:color w:val="auto"/>
        </w:rPr>
        <w:t xml:space="preserve">MZe nenastavilo pravidla pro vyúčtování mimořádných dotací poskytovaných </w:t>
      </w:r>
      <w:r w:rsidR="002F37D3">
        <w:rPr>
          <w:rFonts w:asciiTheme="minorHAnsi" w:hAnsiTheme="minorHAnsi" w:cstheme="minorHAnsi"/>
          <w:color w:val="auto"/>
        </w:rPr>
        <w:t>prostřednictvím</w:t>
      </w:r>
      <w:r w:rsidRPr="007E7455">
        <w:rPr>
          <w:rFonts w:asciiTheme="minorHAnsi" w:hAnsiTheme="minorHAnsi" w:cstheme="minorHAnsi"/>
          <w:color w:val="auto"/>
        </w:rPr>
        <w:t xml:space="preserve"> Česk</w:t>
      </w:r>
      <w:r w:rsidR="002F37D3">
        <w:rPr>
          <w:rFonts w:asciiTheme="minorHAnsi" w:hAnsiTheme="minorHAnsi" w:cstheme="minorHAnsi"/>
          <w:color w:val="auto"/>
        </w:rPr>
        <w:t>é</w:t>
      </w:r>
      <w:r w:rsidRPr="007E7455">
        <w:rPr>
          <w:rFonts w:asciiTheme="minorHAnsi" w:hAnsiTheme="minorHAnsi" w:cstheme="minorHAnsi"/>
          <w:color w:val="auto"/>
        </w:rPr>
        <w:t xml:space="preserve"> federac</w:t>
      </w:r>
      <w:r w:rsidR="002F37D3">
        <w:rPr>
          <w:rFonts w:asciiTheme="minorHAnsi" w:hAnsiTheme="minorHAnsi" w:cstheme="minorHAnsi"/>
          <w:color w:val="auto"/>
        </w:rPr>
        <w:t>e</w:t>
      </w:r>
      <w:r w:rsidRPr="007E7455">
        <w:rPr>
          <w:rFonts w:asciiTheme="minorHAnsi" w:hAnsiTheme="minorHAnsi" w:cstheme="minorHAnsi"/>
          <w:color w:val="auto"/>
        </w:rPr>
        <w:t xml:space="preserve"> potravinových bank (dále jen „ČFPB“) v letech 2018 a 2020 tak, aby mohlo ověřit, na co potravinové banky prostředky použily.</w:t>
      </w:r>
    </w:p>
    <w:p w14:paraId="5B0A5372" w14:textId="4E1C47CF" w:rsidR="005B368F" w:rsidRPr="007E7455" w:rsidRDefault="005B368F" w:rsidP="00816F59">
      <w:pPr>
        <w:pStyle w:val="Odstavecseseznamem"/>
        <w:numPr>
          <w:ilvl w:val="0"/>
          <w:numId w:val="6"/>
        </w:numPr>
        <w:spacing w:before="0"/>
        <w:ind w:left="1134" w:hanging="708"/>
      </w:pPr>
      <w:r w:rsidRPr="007E7455">
        <w:t>ČFPB v roce 2018 obdržela od MZe mimořádnou dotaci ve výši 8</w:t>
      </w:r>
      <w:r w:rsidR="004B34F8">
        <w:t xml:space="preserve"> </w:t>
      </w:r>
      <w:r w:rsidRPr="007E7455">
        <w:t>000 000 Kč. Částku 7 570 000 Kč</w:t>
      </w:r>
      <w:r w:rsidRPr="007E7455">
        <w:rPr>
          <w:rStyle w:val="Znakapoznpodarou"/>
        </w:rPr>
        <w:footnoteReference w:id="2"/>
      </w:r>
      <w:r w:rsidRPr="007E7455">
        <w:t xml:space="preserve"> rozdělila </w:t>
      </w:r>
      <w:r w:rsidR="002F37D3" w:rsidRPr="007E7455">
        <w:t xml:space="preserve">ČFPB </w:t>
      </w:r>
      <w:r w:rsidRPr="007E7455">
        <w:t xml:space="preserve">mezi jednotlivé potravinové banky. Tyto banky </w:t>
      </w:r>
      <w:r w:rsidR="002F37D3">
        <w:t>však</w:t>
      </w:r>
      <w:r w:rsidRPr="007E7455">
        <w:t xml:space="preserve"> nemusel</w:t>
      </w:r>
      <w:r w:rsidR="0079796E">
        <w:t>y</w:t>
      </w:r>
      <w:r w:rsidRPr="007E7455">
        <w:t xml:space="preserve"> nijak prokazovat a</w:t>
      </w:r>
      <w:r w:rsidR="00E46194">
        <w:t xml:space="preserve"> </w:t>
      </w:r>
      <w:r w:rsidRPr="007E7455">
        <w:t>odůvodňovat potřebu dalších peněžních prostředků na svůj provoz.</w:t>
      </w:r>
    </w:p>
    <w:p w14:paraId="363022D8" w14:textId="6A1FA278" w:rsidR="005B368F" w:rsidRPr="007E7455" w:rsidRDefault="005B368F" w:rsidP="00816F59">
      <w:pPr>
        <w:pStyle w:val="Odstavecseseznamem"/>
        <w:numPr>
          <w:ilvl w:val="0"/>
          <w:numId w:val="6"/>
        </w:numPr>
        <w:spacing w:before="0"/>
        <w:ind w:left="1134" w:hanging="708"/>
      </w:pPr>
      <w:r w:rsidRPr="007E7455">
        <w:t xml:space="preserve">MZe vyplácelo jednotlivým příjemcům různé částky dotace v přepočtu na kilogram distribuovaných potravin. NKÚ zjistil významné rozdíly mezi jednotlivými </w:t>
      </w:r>
      <w:r w:rsidRPr="007E7455">
        <w:lastRenderedPageBreak/>
        <w:t>potravinovými bankami. Například v roce 2019 činila nejnižší hodnota</w:t>
      </w:r>
      <w:r w:rsidR="002F37D3">
        <w:t xml:space="preserve"> </w:t>
      </w:r>
      <w:r w:rsidRPr="007E7455">
        <w:t>cca</w:t>
      </w:r>
      <w:r w:rsidR="002F37D3">
        <w:t> </w:t>
      </w:r>
      <w:r w:rsidRPr="007E7455">
        <w:t>3</w:t>
      </w:r>
      <w:r w:rsidR="00E46194">
        <w:t> </w:t>
      </w:r>
      <w:r w:rsidRPr="007E7455">
        <w:t>Kč/kg potravin a nejvyšší pak 31 Kč/kg potravin.</w:t>
      </w:r>
    </w:p>
    <w:p w14:paraId="1FB8808B" w14:textId="53FA6BD7" w:rsidR="005B368F" w:rsidRPr="007E7455" w:rsidRDefault="00E46194" w:rsidP="00816F59">
      <w:pPr>
        <w:pStyle w:val="Odstavecseseznamem"/>
        <w:numPr>
          <w:ilvl w:val="0"/>
          <w:numId w:val="6"/>
        </w:numPr>
        <w:spacing w:before="0"/>
        <w:ind w:left="1134" w:hanging="708"/>
      </w:pPr>
      <w:r>
        <w:rPr>
          <w:rFonts w:asciiTheme="minorHAnsi" w:hAnsiTheme="minorHAnsi" w:cstheme="minorHAnsi"/>
          <w:lang w:eastAsia="cs-CZ"/>
        </w:rPr>
        <w:t>V důsledku</w:t>
      </w:r>
      <w:r w:rsidR="005B368F" w:rsidRPr="007E7455">
        <w:rPr>
          <w:rFonts w:asciiTheme="minorHAnsi" w:hAnsiTheme="minorHAnsi" w:cstheme="minorHAnsi"/>
          <w:lang w:eastAsia="cs-CZ"/>
        </w:rPr>
        <w:t xml:space="preserve"> špatně nastavené</w:t>
      </w:r>
      <w:r w:rsidR="002F37D3">
        <w:rPr>
          <w:rFonts w:asciiTheme="minorHAnsi" w:hAnsiTheme="minorHAnsi" w:cstheme="minorHAnsi"/>
          <w:lang w:eastAsia="cs-CZ"/>
        </w:rPr>
        <w:t>ho</w:t>
      </w:r>
      <w:r w:rsidR="00514288" w:rsidRPr="007E7455">
        <w:rPr>
          <w:rFonts w:asciiTheme="minorHAnsi" w:hAnsiTheme="minorHAnsi" w:cstheme="minorHAnsi"/>
          <w:lang w:eastAsia="cs-CZ"/>
        </w:rPr>
        <w:t xml:space="preserve"> </w:t>
      </w:r>
      <w:r w:rsidR="005B368F" w:rsidRPr="007E7455">
        <w:rPr>
          <w:rFonts w:asciiTheme="minorHAnsi" w:hAnsiTheme="minorHAnsi" w:cstheme="minorHAnsi"/>
          <w:lang w:eastAsia="cs-CZ"/>
        </w:rPr>
        <w:t>systému</w:t>
      </w:r>
      <w:r w:rsidR="000B54E2" w:rsidRPr="007E7455">
        <w:rPr>
          <w:rFonts w:asciiTheme="minorHAnsi" w:hAnsiTheme="minorHAnsi" w:cstheme="minorHAnsi"/>
          <w:lang w:eastAsia="cs-CZ"/>
        </w:rPr>
        <w:t xml:space="preserve"> </w:t>
      </w:r>
      <w:r w:rsidR="005B368F" w:rsidRPr="007E7455">
        <w:rPr>
          <w:rFonts w:asciiTheme="minorHAnsi" w:hAnsiTheme="minorHAnsi" w:cstheme="minorHAnsi"/>
          <w:lang w:eastAsia="cs-CZ"/>
        </w:rPr>
        <w:t>kontroly MZe soustavně nesledovalo a</w:t>
      </w:r>
      <w:r w:rsidR="00CC5F67">
        <w:rPr>
          <w:rFonts w:asciiTheme="minorHAnsi" w:hAnsiTheme="minorHAnsi" w:cstheme="minorHAnsi"/>
          <w:lang w:eastAsia="cs-CZ"/>
        </w:rPr>
        <w:t> </w:t>
      </w:r>
      <w:r w:rsidR="005B368F" w:rsidRPr="007E7455">
        <w:rPr>
          <w:rFonts w:asciiTheme="minorHAnsi" w:hAnsiTheme="minorHAnsi" w:cstheme="minorHAnsi"/>
          <w:lang w:eastAsia="cs-CZ"/>
        </w:rPr>
        <w:t>nevyhodnocovalo hospodárnost, efektivnost a účelnost vynakládání veřejných prostředků.</w:t>
      </w:r>
    </w:p>
    <w:p w14:paraId="04281503" w14:textId="1318999F" w:rsidR="005B368F" w:rsidRPr="007E7455" w:rsidRDefault="005B368F" w:rsidP="00816F59">
      <w:pPr>
        <w:pStyle w:val="Odstavecseseznamem"/>
        <w:numPr>
          <w:ilvl w:val="0"/>
          <w:numId w:val="6"/>
        </w:numPr>
        <w:spacing w:before="0"/>
        <w:ind w:left="1134" w:hanging="708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 xml:space="preserve">MZe v roce 2020 </w:t>
      </w:r>
      <w:r w:rsidR="007A57E3" w:rsidRPr="007E7455">
        <w:rPr>
          <w:rFonts w:asciiTheme="minorHAnsi" w:hAnsiTheme="minorHAnsi" w:cstheme="minorHAnsi"/>
        </w:rPr>
        <w:t>převedlo na SZIF administraci</w:t>
      </w:r>
      <w:r w:rsidRPr="007E7455">
        <w:rPr>
          <w:rFonts w:asciiTheme="minorHAnsi" w:hAnsiTheme="minorHAnsi" w:cstheme="minorHAnsi"/>
        </w:rPr>
        <w:t xml:space="preserve"> </w:t>
      </w:r>
      <w:r w:rsidRPr="00C24D64">
        <w:rPr>
          <w:rFonts w:asciiTheme="minorHAnsi" w:hAnsiTheme="minorHAnsi" w:cstheme="minorHAnsi"/>
          <w:i/>
        </w:rPr>
        <w:t>národního dotačního programu 18</w:t>
      </w:r>
      <w:r w:rsidR="007A57E3" w:rsidRPr="007E7455">
        <w:rPr>
          <w:rFonts w:asciiTheme="minorHAnsi" w:hAnsiTheme="minorHAnsi" w:cstheme="minorHAnsi"/>
        </w:rPr>
        <w:t>, p</w:t>
      </w:r>
      <w:r w:rsidRPr="007E7455">
        <w:rPr>
          <w:rFonts w:asciiTheme="minorHAnsi" w:hAnsiTheme="minorHAnsi" w:cstheme="minorHAnsi"/>
        </w:rPr>
        <w:t>řesto některé nedostatky přetrvá</w:t>
      </w:r>
      <w:r w:rsidR="00BD43CE" w:rsidRPr="007E7455">
        <w:rPr>
          <w:rFonts w:asciiTheme="minorHAnsi" w:hAnsiTheme="minorHAnsi" w:cstheme="minorHAnsi"/>
        </w:rPr>
        <w:t>valy i v roce</w:t>
      </w:r>
      <w:r w:rsidRPr="007E7455">
        <w:rPr>
          <w:rFonts w:asciiTheme="minorHAnsi" w:hAnsiTheme="minorHAnsi" w:cstheme="minorHAnsi"/>
        </w:rPr>
        <w:t xml:space="preserve"> 2021.</w:t>
      </w:r>
    </w:p>
    <w:p w14:paraId="10BAD6A1" w14:textId="77777777" w:rsidR="005B368F" w:rsidRPr="007E7455" w:rsidRDefault="005B368F" w:rsidP="005B368F">
      <w:pPr>
        <w:spacing w:before="0"/>
      </w:pPr>
    </w:p>
    <w:p w14:paraId="6AC89D5A" w14:textId="0783AC49" w:rsidR="005B368F" w:rsidRPr="007E7455" w:rsidRDefault="00032F1D" w:rsidP="00816F59">
      <w:pPr>
        <w:pStyle w:val="Odstavecseseznamem"/>
        <w:numPr>
          <w:ilvl w:val="0"/>
          <w:numId w:val="17"/>
        </w:numPr>
        <w:spacing w:before="0"/>
        <w:ind w:left="426" w:hanging="426"/>
        <w:rPr>
          <w:b/>
        </w:rPr>
      </w:pPr>
      <w:r w:rsidRPr="007E7455">
        <w:rPr>
          <w:b/>
        </w:rPr>
        <w:t xml:space="preserve">Ministerstvo práce a sociálních věcí – </w:t>
      </w:r>
      <w:r w:rsidR="002F37D3" w:rsidRPr="00C24D64">
        <w:rPr>
          <w:b/>
          <w:i/>
        </w:rPr>
        <w:t>O</w:t>
      </w:r>
      <w:r w:rsidRPr="00C24D64">
        <w:rPr>
          <w:b/>
          <w:i/>
        </w:rPr>
        <w:t xml:space="preserve">perační program </w:t>
      </w:r>
      <w:r w:rsidR="002F37D3" w:rsidRPr="00C24D64">
        <w:rPr>
          <w:b/>
          <w:i/>
        </w:rPr>
        <w:t>p</w:t>
      </w:r>
      <w:r w:rsidRPr="00C24D64">
        <w:rPr>
          <w:b/>
          <w:i/>
        </w:rPr>
        <w:t>otravinov</w:t>
      </w:r>
      <w:r w:rsidR="002F37D3" w:rsidRPr="00C24D64">
        <w:rPr>
          <w:b/>
          <w:i/>
        </w:rPr>
        <w:t>é</w:t>
      </w:r>
      <w:r w:rsidRPr="00C24D64">
        <w:rPr>
          <w:b/>
          <w:i/>
        </w:rPr>
        <w:t xml:space="preserve"> a materiální pomoc</w:t>
      </w:r>
      <w:r w:rsidR="002F37D3" w:rsidRPr="00C24D64">
        <w:rPr>
          <w:b/>
          <w:i/>
        </w:rPr>
        <w:t>i</w:t>
      </w:r>
    </w:p>
    <w:p w14:paraId="2D496EBF" w14:textId="39F6347D" w:rsidR="005B368F" w:rsidRPr="007E7455" w:rsidRDefault="00AA2024" w:rsidP="00816F59">
      <w:pPr>
        <w:pStyle w:val="Odstavecseseznamem"/>
        <w:numPr>
          <w:ilvl w:val="0"/>
          <w:numId w:val="8"/>
        </w:numPr>
        <w:spacing w:before="0"/>
        <w:ind w:left="1134" w:hanging="708"/>
      </w:pPr>
      <w:r w:rsidRPr="007E7455">
        <w:t xml:space="preserve">MPSV nestanovilo pro podporu z OP PMP jednoznačně vymezené cíle. </w:t>
      </w:r>
      <w:r w:rsidR="005B368F" w:rsidRPr="007E7455">
        <w:t xml:space="preserve">MPSV sleduje výši a druh poskytnuté pomoci </w:t>
      </w:r>
      <w:r w:rsidR="00E46194">
        <w:t xml:space="preserve">a také </w:t>
      </w:r>
      <w:r w:rsidR="005B368F" w:rsidRPr="007E7455">
        <w:t xml:space="preserve">počet a strukturu podpořených osob. </w:t>
      </w:r>
      <w:r w:rsidR="00C227D6" w:rsidRPr="007E7455">
        <w:t xml:space="preserve">Vykazované hodnoty monitorovacích ukazatelů nelze </w:t>
      </w:r>
      <w:r w:rsidR="00E46194">
        <w:t>kvůli</w:t>
      </w:r>
      <w:r w:rsidR="00C227D6" w:rsidRPr="007E7455">
        <w:t xml:space="preserve"> anonymitě podpořených osob</w:t>
      </w:r>
      <w:r w:rsidR="007A57E3" w:rsidRPr="007E7455">
        <w:t xml:space="preserve"> přezkoumat</w:t>
      </w:r>
      <w:r w:rsidR="00C227D6" w:rsidRPr="007E7455">
        <w:t>.</w:t>
      </w:r>
      <w:r w:rsidR="007A57E3" w:rsidRPr="007E7455">
        <w:t xml:space="preserve"> </w:t>
      </w:r>
      <w:r w:rsidR="005B368F" w:rsidRPr="007E7455">
        <w:t>Toto nastavení</w:t>
      </w:r>
      <w:r w:rsidRPr="007E7455">
        <w:t xml:space="preserve"> </w:t>
      </w:r>
      <w:r w:rsidR="005B368F" w:rsidRPr="007E7455">
        <w:t>neumožňuje provést důsledné vyhodnocení účelnosti</w:t>
      </w:r>
      <w:r w:rsidR="00E46194">
        <w:t xml:space="preserve"> a</w:t>
      </w:r>
      <w:r w:rsidR="005B368F" w:rsidRPr="007E7455">
        <w:t xml:space="preserve"> efektivnosti poskytované podpory </w:t>
      </w:r>
      <w:r w:rsidR="00E46194">
        <w:t>či</w:t>
      </w:r>
      <w:r w:rsidR="005B368F" w:rsidRPr="007E7455">
        <w:t xml:space="preserve"> dopadů realizovaného programu</w:t>
      </w:r>
      <w:r w:rsidRPr="007E7455">
        <w:t>.</w:t>
      </w:r>
    </w:p>
    <w:p w14:paraId="752A6256" w14:textId="35487A60" w:rsidR="005B368F" w:rsidRPr="007E7455" w:rsidRDefault="00D21569" w:rsidP="00816F59">
      <w:pPr>
        <w:pStyle w:val="Odstavecseseznamem"/>
        <w:numPr>
          <w:ilvl w:val="0"/>
          <w:numId w:val="8"/>
        </w:numPr>
        <w:spacing w:before="0"/>
        <w:ind w:left="1134" w:hanging="708"/>
      </w:pPr>
      <w:r w:rsidRPr="007E7455">
        <w:t>MPSV ponechalo</w:t>
      </w:r>
      <w:r w:rsidR="00806FA8" w:rsidRPr="007E7455">
        <w:t xml:space="preserve"> </w:t>
      </w:r>
      <w:r w:rsidR="005B368F" w:rsidRPr="007E7455">
        <w:t xml:space="preserve">výběr konkrétních osob </w:t>
      </w:r>
      <w:r w:rsidR="00E46194">
        <w:t>k podpoře i</w:t>
      </w:r>
      <w:r w:rsidR="005B368F" w:rsidRPr="007E7455">
        <w:t xml:space="preserve"> míru poskytované pomoci na partnerských organizacích, které prováděly distribuci pomoci.</w:t>
      </w:r>
      <w:r w:rsidR="00275D8A" w:rsidRPr="007E7455">
        <w:t xml:space="preserve"> </w:t>
      </w:r>
      <w:r w:rsidR="00275D8A" w:rsidRPr="007E7455">
        <w:rPr>
          <w:color w:val="auto"/>
        </w:rPr>
        <w:t>MPSV</w:t>
      </w:r>
      <w:r w:rsidR="000D3F0D" w:rsidRPr="007E7455">
        <w:rPr>
          <w:color w:val="auto"/>
        </w:rPr>
        <w:t xml:space="preserve"> </w:t>
      </w:r>
      <w:r w:rsidR="00AA2024" w:rsidRPr="007E7455">
        <w:rPr>
          <w:color w:val="auto"/>
        </w:rPr>
        <w:t xml:space="preserve">nemůže ověřit, </w:t>
      </w:r>
      <w:r w:rsidR="00AA2024" w:rsidRPr="007E7455">
        <w:t>že podpora byla poskytnuta skutečně potřebným osobám.</w:t>
      </w:r>
    </w:p>
    <w:p w14:paraId="37206DE8" w14:textId="2ABEF24E" w:rsidR="002A68A7" w:rsidRDefault="002A68A7" w:rsidP="005B368F">
      <w:pPr>
        <w:spacing w:before="0"/>
      </w:pPr>
    </w:p>
    <w:p w14:paraId="7A6262F0" w14:textId="77777777" w:rsidR="00DF70EC" w:rsidRPr="007E7455" w:rsidRDefault="00DF70EC" w:rsidP="005B368F">
      <w:pPr>
        <w:spacing w:before="0"/>
      </w:pPr>
    </w:p>
    <w:p w14:paraId="72252D27" w14:textId="77777777" w:rsidR="004F24F4" w:rsidRPr="007E7455" w:rsidRDefault="00D91D0B" w:rsidP="00590972">
      <w:pPr>
        <w:pStyle w:val="Nadpis1"/>
        <w:rPr>
          <w:sz w:val="28"/>
          <w:szCs w:val="28"/>
        </w:rPr>
      </w:pPr>
      <w:r w:rsidRPr="007E7455">
        <w:rPr>
          <w:sz w:val="28"/>
          <w:szCs w:val="28"/>
        </w:rPr>
        <w:t>II. Informace o kontrolované oblasti</w:t>
      </w:r>
    </w:p>
    <w:p w14:paraId="0A5D8535" w14:textId="598573FC" w:rsidR="0090455B" w:rsidRPr="007E7455" w:rsidRDefault="00BD6361" w:rsidP="00BD6361">
      <w:pPr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Poskytovateli podpory v oblasti zamezení plýtvání potravinami a poskytování potravinové a</w:t>
      </w:r>
      <w:r w:rsidR="00850B39" w:rsidRPr="007E7455">
        <w:rPr>
          <w:rFonts w:asciiTheme="minorHAnsi" w:hAnsiTheme="minorHAnsi" w:cstheme="minorHAnsi"/>
        </w:rPr>
        <w:t> </w:t>
      </w:r>
      <w:r w:rsidRPr="007E7455">
        <w:rPr>
          <w:rFonts w:asciiTheme="minorHAnsi" w:hAnsiTheme="minorHAnsi" w:cstheme="minorHAnsi"/>
        </w:rPr>
        <w:t>materiální pomoci jsou zejména MZe a MPSV</w:t>
      </w:r>
      <w:r w:rsidR="003905D7" w:rsidRPr="007E7455">
        <w:rPr>
          <w:rFonts w:asciiTheme="minorHAnsi" w:hAnsiTheme="minorHAnsi" w:cstheme="minorHAnsi"/>
        </w:rPr>
        <w:t xml:space="preserve">, od roku 2020 </w:t>
      </w:r>
      <w:r w:rsidR="0027604D" w:rsidRPr="007E7455">
        <w:rPr>
          <w:rFonts w:asciiTheme="minorHAnsi" w:hAnsiTheme="minorHAnsi" w:cstheme="minorHAnsi"/>
        </w:rPr>
        <w:t>také</w:t>
      </w:r>
      <w:r w:rsidR="003905D7" w:rsidRPr="007E7455">
        <w:rPr>
          <w:rFonts w:asciiTheme="minorHAnsi" w:hAnsiTheme="minorHAnsi" w:cstheme="minorHAnsi"/>
        </w:rPr>
        <w:t xml:space="preserve"> MŽP</w:t>
      </w:r>
      <w:r w:rsidR="003905D7" w:rsidRPr="007E7455">
        <w:rPr>
          <w:rStyle w:val="Znakapoznpodarou"/>
          <w:rFonts w:asciiTheme="minorHAnsi" w:hAnsiTheme="minorHAnsi" w:cstheme="minorHAnsi"/>
        </w:rPr>
        <w:footnoteReference w:id="3"/>
      </w:r>
      <w:r w:rsidR="0027604D" w:rsidRPr="007E7455">
        <w:rPr>
          <w:rFonts w:asciiTheme="minorHAnsi" w:hAnsiTheme="minorHAnsi" w:cstheme="minorHAnsi"/>
        </w:rPr>
        <w:t>.</w:t>
      </w:r>
      <w:r w:rsidRPr="007E7455">
        <w:rPr>
          <w:rFonts w:asciiTheme="minorHAnsi" w:hAnsiTheme="minorHAnsi" w:cstheme="minorHAnsi"/>
        </w:rPr>
        <w:t xml:space="preserve"> I přes odlišné důvody pro poskytování peněžních prostředků </w:t>
      </w:r>
      <w:r w:rsidR="00A054FB" w:rsidRPr="007E7455">
        <w:rPr>
          <w:rFonts w:asciiTheme="minorHAnsi" w:hAnsiTheme="minorHAnsi" w:cstheme="minorHAnsi"/>
        </w:rPr>
        <w:t>(MZe – plýtvání</w:t>
      </w:r>
      <w:r w:rsidRPr="007E7455">
        <w:rPr>
          <w:rFonts w:asciiTheme="minorHAnsi" w:hAnsiTheme="minorHAnsi" w:cstheme="minorHAnsi"/>
        </w:rPr>
        <w:t xml:space="preserve"> potravinami</w:t>
      </w:r>
      <w:r w:rsidR="00A054FB" w:rsidRPr="007E7455">
        <w:rPr>
          <w:rFonts w:asciiTheme="minorHAnsi" w:hAnsiTheme="minorHAnsi" w:cstheme="minorHAnsi"/>
        </w:rPr>
        <w:t>,</w:t>
      </w:r>
      <w:r w:rsidRPr="007E7455">
        <w:rPr>
          <w:rFonts w:asciiTheme="minorHAnsi" w:hAnsiTheme="minorHAnsi" w:cstheme="minorHAnsi"/>
        </w:rPr>
        <w:t xml:space="preserve"> </w:t>
      </w:r>
      <w:r w:rsidR="00A054FB" w:rsidRPr="007E7455">
        <w:rPr>
          <w:rFonts w:asciiTheme="minorHAnsi" w:hAnsiTheme="minorHAnsi" w:cstheme="minorHAnsi"/>
        </w:rPr>
        <w:t>MPSV – potravinová</w:t>
      </w:r>
      <w:r w:rsidRPr="007E7455">
        <w:rPr>
          <w:rFonts w:asciiTheme="minorHAnsi" w:hAnsiTheme="minorHAnsi" w:cstheme="minorHAnsi"/>
        </w:rPr>
        <w:t xml:space="preserve"> a</w:t>
      </w:r>
      <w:r w:rsidR="00816F59">
        <w:rPr>
          <w:rFonts w:asciiTheme="minorHAnsi" w:hAnsiTheme="minorHAnsi" w:cstheme="minorHAnsi"/>
        </w:rPr>
        <w:t> </w:t>
      </w:r>
      <w:r w:rsidRPr="007E7455">
        <w:rPr>
          <w:rFonts w:asciiTheme="minorHAnsi" w:hAnsiTheme="minorHAnsi" w:cstheme="minorHAnsi"/>
        </w:rPr>
        <w:t xml:space="preserve">materiální pomoc) je okruh příjemců totožný. Jedná se </w:t>
      </w:r>
      <w:r w:rsidR="00AC5D69" w:rsidRPr="007E7455">
        <w:rPr>
          <w:rFonts w:asciiTheme="minorHAnsi" w:hAnsiTheme="minorHAnsi" w:cstheme="minorHAnsi"/>
        </w:rPr>
        <w:t>o potravinové</w:t>
      </w:r>
      <w:r w:rsidRPr="007E7455">
        <w:rPr>
          <w:rFonts w:asciiTheme="minorHAnsi" w:hAnsiTheme="minorHAnsi" w:cstheme="minorHAnsi"/>
        </w:rPr>
        <w:t xml:space="preserve"> banky a další neziskov</w:t>
      </w:r>
      <w:r w:rsidR="00A054FB" w:rsidRPr="007E7455">
        <w:rPr>
          <w:rFonts w:asciiTheme="minorHAnsi" w:hAnsiTheme="minorHAnsi" w:cstheme="minorHAnsi"/>
        </w:rPr>
        <w:t>é</w:t>
      </w:r>
      <w:r w:rsidRPr="007E7455">
        <w:rPr>
          <w:rFonts w:asciiTheme="minorHAnsi" w:hAnsiTheme="minorHAnsi" w:cstheme="minorHAnsi"/>
        </w:rPr>
        <w:t xml:space="preserve"> subjekt</w:t>
      </w:r>
      <w:r w:rsidR="00A054FB" w:rsidRPr="007E7455">
        <w:rPr>
          <w:rFonts w:asciiTheme="minorHAnsi" w:hAnsiTheme="minorHAnsi" w:cstheme="minorHAnsi"/>
        </w:rPr>
        <w:t>y</w:t>
      </w:r>
      <w:r w:rsidRPr="007E7455">
        <w:rPr>
          <w:rFonts w:asciiTheme="minorHAnsi" w:hAnsiTheme="minorHAnsi" w:cstheme="minorHAnsi"/>
        </w:rPr>
        <w:t xml:space="preserve"> s humanitárním zaměřením (např. Charita ČR, Naděje či Arcidiecézní charita), které přerozdělují potraviny nejchudším osobám.</w:t>
      </w:r>
    </w:p>
    <w:p w14:paraId="1A884E5A" w14:textId="77777777" w:rsidR="001F2502" w:rsidRPr="007E7455" w:rsidRDefault="001F2502" w:rsidP="004720E6">
      <w:pPr>
        <w:spacing w:after="240"/>
        <w:rPr>
          <w:rFonts w:asciiTheme="minorHAnsi" w:hAnsiTheme="minorHAnsi" w:cstheme="minorHAnsi"/>
          <w:b/>
          <w:u w:val="single"/>
        </w:rPr>
      </w:pPr>
      <w:r w:rsidRPr="007E7455">
        <w:rPr>
          <w:rFonts w:asciiTheme="minorHAnsi" w:hAnsiTheme="minorHAnsi" w:cstheme="minorHAnsi"/>
          <w:b/>
          <w:u w:val="single"/>
        </w:rPr>
        <w:t>Potravinové banky</w:t>
      </w:r>
    </w:p>
    <w:p w14:paraId="52568DB2" w14:textId="5E71A34A" w:rsidR="00C34471" w:rsidRPr="007E7455" w:rsidRDefault="00B766CC" w:rsidP="00590972">
      <w:pPr>
        <w:pStyle w:val="Default"/>
        <w:spacing w:after="240"/>
        <w:jc w:val="both"/>
        <w:rPr>
          <w:rFonts w:asciiTheme="minorHAnsi" w:hAnsiTheme="minorHAnsi" w:cstheme="minorHAnsi"/>
          <w:color w:val="auto"/>
        </w:rPr>
      </w:pPr>
      <w:r w:rsidRPr="007E7455">
        <w:rPr>
          <w:rFonts w:asciiTheme="minorHAnsi" w:hAnsiTheme="minorHAnsi" w:cstheme="minorHAnsi"/>
        </w:rPr>
        <w:t xml:space="preserve">V oblasti shromažďování a distribuce </w:t>
      </w:r>
      <w:r w:rsidR="003D231C" w:rsidRPr="007E7455">
        <w:rPr>
          <w:rFonts w:asciiTheme="minorHAnsi" w:hAnsiTheme="minorHAnsi" w:cstheme="minorHAnsi"/>
        </w:rPr>
        <w:t xml:space="preserve">darovaných </w:t>
      </w:r>
      <w:r w:rsidRPr="007E7455">
        <w:rPr>
          <w:rFonts w:asciiTheme="minorHAnsi" w:hAnsiTheme="minorHAnsi" w:cstheme="minorHAnsi"/>
        </w:rPr>
        <w:t xml:space="preserve">potravin plní v ČR významnou roli potravinové banky. </w:t>
      </w:r>
      <w:r w:rsidRPr="007E7455">
        <w:rPr>
          <w:rFonts w:asciiTheme="minorHAnsi" w:hAnsiTheme="minorHAnsi" w:cstheme="minorHAnsi"/>
          <w:color w:val="auto"/>
        </w:rPr>
        <w:t xml:space="preserve">Jedná se o neziskové organizace, které získávají </w:t>
      </w:r>
      <w:r w:rsidR="00E0486C" w:rsidRPr="007E7455">
        <w:rPr>
          <w:rFonts w:asciiTheme="minorHAnsi" w:hAnsiTheme="minorHAnsi" w:cstheme="minorHAnsi"/>
          <w:color w:val="auto"/>
        </w:rPr>
        <w:t xml:space="preserve">a </w:t>
      </w:r>
      <w:r w:rsidRPr="007E7455">
        <w:rPr>
          <w:rFonts w:asciiTheme="minorHAnsi" w:hAnsiTheme="minorHAnsi" w:cstheme="minorHAnsi"/>
          <w:color w:val="auto"/>
        </w:rPr>
        <w:t xml:space="preserve">shromažďují </w:t>
      </w:r>
      <w:r w:rsidR="00E0486C" w:rsidRPr="007E7455">
        <w:rPr>
          <w:rFonts w:asciiTheme="minorHAnsi" w:hAnsiTheme="minorHAnsi" w:cstheme="minorHAnsi"/>
          <w:color w:val="auto"/>
        </w:rPr>
        <w:t xml:space="preserve">potraviny </w:t>
      </w:r>
      <w:r w:rsidRPr="007E7455">
        <w:rPr>
          <w:rFonts w:asciiTheme="minorHAnsi" w:hAnsiTheme="minorHAnsi" w:cstheme="minorHAnsi"/>
          <w:color w:val="auto"/>
        </w:rPr>
        <w:t xml:space="preserve">od </w:t>
      </w:r>
      <w:r w:rsidR="00C24D64">
        <w:rPr>
          <w:rFonts w:asciiTheme="minorHAnsi" w:hAnsiTheme="minorHAnsi" w:cstheme="minorHAnsi"/>
          <w:color w:val="auto"/>
        </w:rPr>
        <w:t xml:space="preserve">obchodních </w:t>
      </w:r>
      <w:r w:rsidRPr="007E7455">
        <w:rPr>
          <w:rFonts w:asciiTheme="minorHAnsi" w:hAnsiTheme="minorHAnsi" w:cstheme="minorHAnsi"/>
          <w:color w:val="auto"/>
        </w:rPr>
        <w:t xml:space="preserve">řetězců, z potravinových sbírek, programu potravinové a materiální pomoci spolufinancovaného EU, od pěstitelů, producentů a jednotlivců </w:t>
      </w:r>
      <w:r w:rsidR="00E46194">
        <w:rPr>
          <w:rFonts w:asciiTheme="minorHAnsi" w:hAnsiTheme="minorHAnsi" w:cstheme="minorHAnsi"/>
          <w:color w:val="auto"/>
        </w:rPr>
        <w:t xml:space="preserve">a tyto potraviny </w:t>
      </w:r>
      <w:r w:rsidRPr="007E7455">
        <w:rPr>
          <w:rFonts w:asciiTheme="minorHAnsi" w:hAnsiTheme="minorHAnsi" w:cstheme="minorHAnsi"/>
          <w:color w:val="auto"/>
        </w:rPr>
        <w:t xml:space="preserve">dále distribuují odběratelským charitativním a dobročinným organizacím. </w:t>
      </w:r>
      <w:r w:rsidR="00C34471" w:rsidRPr="007E7455">
        <w:rPr>
          <w:rFonts w:asciiTheme="minorHAnsi" w:hAnsiTheme="minorHAnsi" w:cstheme="minorHAnsi"/>
          <w:color w:val="auto"/>
        </w:rPr>
        <w:t xml:space="preserve">Potravinové banky </w:t>
      </w:r>
      <w:r w:rsidR="00C34471" w:rsidRPr="007E7455">
        <w:rPr>
          <w:rFonts w:asciiTheme="minorHAnsi" w:hAnsiTheme="minorHAnsi" w:cstheme="minorHAnsi"/>
          <w:color w:val="auto"/>
        </w:rPr>
        <w:lastRenderedPageBreak/>
        <w:t>čerpají podporu z</w:t>
      </w:r>
      <w:r w:rsidR="000D1EE0" w:rsidRPr="007E7455">
        <w:rPr>
          <w:rFonts w:asciiTheme="minorHAnsi" w:hAnsiTheme="minorHAnsi" w:cstheme="minorHAnsi"/>
          <w:color w:val="auto"/>
        </w:rPr>
        <w:t> </w:t>
      </w:r>
      <w:r w:rsidR="00C34471" w:rsidRPr="007E7455">
        <w:rPr>
          <w:rFonts w:asciiTheme="minorHAnsi" w:hAnsiTheme="minorHAnsi" w:cstheme="minorHAnsi"/>
          <w:color w:val="auto"/>
        </w:rPr>
        <w:t>MZe</w:t>
      </w:r>
      <w:r w:rsidR="000D1EE0" w:rsidRPr="007E7455">
        <w:rPr>
          <w:rFonts w:asciiTheme="minorHAnsi" w:hAnsiTheme="minorHAnsi" w:cstheme="minorHAnsi"/>
          <w:color w:val="auto"/>
        </w:rPr>
        <w:t xml:space="preserve"> v rámci národních dotací. Dále jsou také partnery MPSV</w:t>
      </w:r>
      <w:r w:rsidR="007204EA">
        <w:rPr>
          <w:rFonts w:asciiTheme="minorHAnsi" w:hAnsiTheme="minorHAnsi" w:cstheme="minorHAnsi"/>
          <w:color w:val="auto"/>
        </w:rPr>
        <w:t>,</w:t>
      </w:r>
      <w:r w:rsidR="00C34471" w:rsidRPr="007E7455">
        <w:rPr>
          <w:rFonts w:asciiTheme="minorHAnsi" w:hAnsiTheme="minorHAnsi" w:cstheme="minorHAnsi"/>
          <w:color w:val="auto"/>
        </w:rPr>
        <w:t xml:space="preserve"> kteří se podílejí na distribuci</w:t>
      </w:r>
      <w:r w:rsidR="000D1EE0" w:rsidRPr="007E7455">
        <w:rPr>
          <w:rFonts w:asciiTheme="minorHAnsi" w:hAnsiTheme="minorHAnsi" w:cstheme="minorHAnsi"/>
          <w:color w:val="auto"/>
        </w:rPr>
        <w:t xml:space="preserve"> nakoupené potravinové a materiální pomoci</w:t>
      </w:r>
      <w:r w:rsidR="00C34471" w:rsidRPr="007E7455">
        <w:rPr>
          <w:rFonts w:asciiTheme="minorHAnsi" w:hAnsiTheme="minorHAnsi" w:cstheme="minorHAnsi"/>
          <w:color w:val="auto"/>
        </w:rPr>
        <w:t>.</w:t>
      </w:r>
    </w:p>
    <w:p w14:paraId="7A329D19" w14:textId="48923C7A" w:rsidR="00B766CC" w:rsidRPr="007E7455" w:rsidRDefault="00367C8D" w:rsidP="00590972">
      <w:pPr>
        <w:pStyle w:val="Default"/>
        <w:spacing w:after="240"/>
        <w:jc w:val="both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V</w:t>
      </w:r>
      <w:r w:rsidR="00B766CC" w:rsidRPr="007E7455">
        <w:rPr>
          <w:rFonts w:asciiTheme="minorHAnsi" w:hAnsiTheme="minorHAnsi" w:cstheme="minorHAnsi"/>
        </w:rPr>
        <w:t xml:space="preserve"> ČR </w:t>
      </w:r>
      <w:r w:rsidRPr="007E7455">
        <w:rPr>
          <w:rFonts w:asciiTheme="minorHAnsi" w:hAnsiTheme="minorHAnsi" w:cstheme="minorHAnsi"/>
        </w:rPr>
        <w:t xml:space="preserve">působí celkem </w:t>
      </w:r>
      <w:r w:rsidR="00B766CC" w:rsidRPr="007E7455">
        <w:rPr>
          <w:rFonts w:asciiTheme="minorHAnsi" w:hAnsiTheme="minorHAnsi" w:cstheme="minorHAnsi"/>
        </w:rPr>
        <w:t>15</w:t>
      </w:r>
      <w:r w:rsidR="00E14374">
        <w:rPr>
          <w:rFonts w:asciiTheme="minorHAnsi" w:hAnsiTheme="minorHAnsi" w:cstheme="minorHAnsi"/>
        </w:rPr>
        <w:t xml:space="preserve"> </w:t>
      </w:r>
      <w:r w:rsidR="00B766CC" w:rsidRPr="007E7455">
        <w:rPr>
          <w:rFonts w:asciiTheme="minorHAnsi" w:hAnsiTheme="minorHAnsi" w:cstheme="minorHAnsi"/>
        </w:rPr>
        <w:t>potravinových bank a objem potravin distribuovaných jejich prostřednictvím</w:t>
      </w:r>
      <w:r w:rsidR="00621FC2" w:rsidRPr="007E7455">
        <w:rPr>
          <w:rFonts w:asciiTheme="minorHAnsi" w:hAnsiTheme="minorHAnsi" w:cstheme="minorHAnsi"/>
        </w:rPr>
        <w:t xml:space="preserve"> jednotlivým neziskovým organizacím</w:t>
      </w:r>
      <w:r w:rsidR="00B766CC" w:rsidRPr="007E7455">
        <w:rPr>
          <w:rFonts w:asciiTheme="minorHAnsi" w:hAnsiTheme="minorHAnsi" w:cstheme="minorHAnsi"/>
        </w:rPr>
        <w:t xml:space="preserve"> má meziročně vzrůstající t</w:t>
      </w:r>
      <w:r w:rsidR="00991914" w:rsidRPr="007E7455">
        <w:rPr>
          <w:rFonts w:asciiTheme="minorHAnsi" w:hAnsiTheme="minorHAnsi" w:cstheme="minorHAnsi"/>
        </w:rPr>
        <w:t>rend</w:t>
      </w:r>
      <w:r w:rsidR="00B766CC" w:rsidRPr="007E7455">
        <w:rPr>
          <w:rFonts w:asciiTheme="minorHAnsi" w:hAnsiTheme="minorHAnsi" w:cstheme="minorHAnsi"/>
        </w:rPr>
        <w:t xml:space="preserve">. </w:t>
      </w:r>
    </w:p>
    <w:p w14:paraId="2A3C8BFC" w14:textId="455BC926" w:rsidR="00682E9B" w:rsidRPr="007E7455" w:rsidRDefault="00682E9B" w:rsidP="00682E9B">
      <w:pPr>
        <w:spacing w:before="0"/>
        <w:rPr>
          <w:rFonts w:cstheme="minorHAnsi"/>
          <w:b/>
          <w:lang w:eastAsia="cs-CZ"/>
        </w:rPr>
      </w:pPr>
      <w:r w:rsidRPr="007E7455">
        <w:t xml:space="preserve">Podíl dotace MZe na celkových nákladech potravinových bank v čase postupně narůstá. V roce 2019 </w:t>
      </w:r>
      <w:r w:rsidR="006A24D8">
        <w:t xml:space="preserve">se </w:t>
      </w:r>
      <w:r w:rsidRPr="007E7455">
        <w:t xml:space="preserve">tento podíl </w:t>
      </w:r>
      <w:r w:rsidR="00BD43CE" w:rsidRPr="007E7455">
        <w:t>pohyboval</w:t>
      </w:r>
      <w:r w:rsidRPr="007E7455">
        <w:t xml:space="preserve"> </w:t>
      </w:r>
      <w:r w:rsidR="006A24D8">
        <w:t xml:space="preserve">v rozmezí </w:t>
      </w:r>
      <w:r w:rsidR="00BD43CE" w:rsidRPr="007E7455">
        <w:t>od</w:t>
      </w:r>
      <w:r w:rsidRPr="007E7455">
        <w:t xml:space="preserve"> 57 % až</w:t>
      </w:r>
      <w:r w:rsidR="00BD43CE" w:rsidRPr="007E7455">
        <w:t xml:space="preserve"> do</w:t>
      </w:r>
      <w:r w:rsidRPr="007E7455">
        <w:t xml:space="preserve"> 85 %.</w:t>
      </w:r>
      <w:r w:rsidRPr="007E7455">
        <w:rPr>
          <w:rFonts w:cstheme="minorHAnsi"/>
          <w:b/>
          <w:lang w:eastAsia="cs-CZ"/>
        </w:rPr>
        <w:t xml:space="preserve"> </w:t>
      </w:r>
      <w:r w:rsidRPr="007E7455">
        <w:t>Závislost potravinových bank na dotaci od MZe je značná.</w:t>
      </w:r>
    </w:p>
    <w:p w14:paraId="02C1B016" w14:textId="313AFC5C" w:rsidR="00B766CC" w:rsidRPr="007E7455" w:rsidRDefault="00B766CC" w:rsidP="00E14374">
      <w:pPr>
        <w:ind w:left="8080" w:hanging="8080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 xml:space="preserve">Graf č. </w:t>
      </w:r>
      <w:r w:rsidR="00BD6647" w:rsidRPr="007E7455">
        <w:rPr>
          <w:rFonts w:asciiTheme="minorHAnsi" w:hAnsiTheme="minorHAnsi" w:cstheme="minorHAnsi"/>
        </w:rPr>
        <w:t>1</w:t>
      </w:r>
      <w:r w:rsidRPr="007E7455">
        <w:rPr>
          <w:rFonts w:asciiTheme="minorHAnsi" w:hAnsiTheme="minorHAnsi" w:cstheme="minorHAnsi"/>
        </w:rPr>
        <w:t xml:space="preserve"> </w:t>
      </w:r>
      <w:r w:rsidR="000F7538">
        <w:rPr>
          <w:rFonts w:asciiTheme="minorHAnsi" w:hAnsiTheme="minorHAnsi" w:cstheme="minorHAnsi"/>
        </w:rPr>
        <w:t xml:space="preserve">– </w:t>
      </w:r>
      <w:r w:rsidRPr="007E7455">
        <w:rPr>
          <w:rFonts w:asciiTheme="minorHAnsi" w:hAnsiTheme="minorHAnsi" w:cstheme="minorHAnsi"/>
        </w:rPr>
        <w:t xml:space="preserve">Vývoj </w:t>
      </w:r>
      <w:r w:rsidR="00604872" w:rsidRPr="007E7455">
        <w:rPr>
          <w:rFonts w:asciiTheme="minorHAnsi" w:hAnsiTheme="minorHAnsi" w:cstheme="minorHAnsi"/>
        </w:rPr>
        <w:t>objemu</w:t>
      </w:r>
      <w:r w:rsidRPr="007E7455">
        <w:rPr>
          <w:rFonts w:asciiTheme="minorHAnsi" w:hAnsiTheme="minorHAnsi" w:cstheme="minorHAnsi"/>
        </w:rPr>
        <w:t xml:space="preserve"> získaných potravin potravinovými bankami v letech 2012</w:t>
      </w:r>
      <w:r w:rsidR="00850B39" w:rsidRPr="007E7455">
        <w:rPr>
          <w:rFonts w:asciiTheme="minorHAnsi" w:hAnsiTheme="minorHAnsi" w:cstheme="minorHAnsi"/>
        </w:rPr>
        <w:t>–</w:t>
      </w:r>
      <w:r w:rsidRPr="007E7455">
        <w:rPr>
          <w:rFonts w:asciiTheme="minorHAnsi" w:hAnsiTheme="minorHAnsi" w:cstheme="minorHAnsi"/>
        </w:rPr>
        <w:t>2019</w:t>
      </w:r>
    </w:p>
    <w:p w14:paraId="5B8CF3F6" w14:textId="77777777" w:rsidR="00B766CC" w:rsidRPr="007E7455" w:rsidRDefault="00B766CC" w:rsidP="00590972">
      <w:pPr>
        <w:rPr>
          <w:rFonts w:asciiTheme="minorHAnsi" w:hAnsiTheme="minorHAnsi" w:cstheme="minorHAnsi"/>
          <w:lang w:eastAsia="cs-CZ"/>
        </w:rPr>
      </w:pPr>
      <w:r w:rsidRPr="007E7455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4E6246E" wp14:editId="7538830F">
            <wp:extent cx="5772150" cy="2828925"/>
            <wp:effectExtent l="0" t="0" r="0" b="952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9781882" w14:textId="764F7DC4" w:rsidR="00B766CC" w:rsidRPr="007E7455" w:rsidRDefault="00B766CC" w:rsidP="007204EA">
      <w:pPr>
        <w:pStyle w:val="Default"/>
        <w:spacing w:before="40" w:after="240"/>
        <w:jc w:val="both"/>
        <w:rPr>
          <w:rFonts w:asciiTheme="minorHAnsi" w:hAnsiTheme="minorHAnsi" w:cstheme="minorHAnsi"/>
          <w:i/>
          <w:sz w:val="20"/>
        </w:rPr>
      </w:pPr>
      <w:r w:rsidRPr="007E7455">
        <w:rPr>
          <w:rFonts w:asciiTheme="minorHAnsi" w:hAnsiTheme="minorHAnsi" w:cstheme="minorHAnsi"/>
          <w:b/>
          <w:i/>
          <w:sz w:val="20"/>
        </w:rPr>
        <w:t>Zdroj:</w:t>
      </w:r>
      <w:r w:rsidRPr="007E7455">
        <w:rPr>
          <w:rFonts w:asciiTheme="minorHAnsi" w:hAnsiTheme="minorHAnsi" w:cstheme="minorHAnsi"/>
          <w:i/>
          <w:sz w:val="20"/>
        </w:rPr>
        <w:t xml:space="preserve"> zpracov</w:t>
      </w:r>
      <w:r w:rsidR="006A24D8">
        <w:rPr>
          <w:rFonts w:asciiTheme="minorHAnsi" w:hAnsiTheme="minorHAnsi" w:cstheme="minorHAnsi"/>
          <w:i/>
          <w:sz w:val="20"/>
        </w:rPr>
        <w:t>al</w:t>
      </w:r>
      <w:r w:rsidRPr="007E7455">
        <w:rPr>
          <w:rFonts w:asciiTheme="minorHAnsi" w:hAnsiTheme="minorHAnsi" w:cstheme="minorHAnsi"/>
          <w:i/>
          <w:sz w:val="20"/>
        </w:rPr>
        <w:t xml:space="preserve"> NKÚ na základě dat</w:t>
      </w:r>
      <w:r w:rsidR="003D231C" w:rsidRPr="007E7455">
        <w:rPr>
          <w:rFonts w:asciiTheme="minorHAnsi" w:hAnsiTheme="minorHAnsi" w:cstheme="minorHAnsi"/>
          <w:i/>
          <w:sz w:val="20"/>
        </w:rPr>
        <w:t xml:space="preserve"> </w:t>
      </w:r>
      <w:r w:rsidR="006A24D8">
        <w:rPr>
          <w:rFonts w:asciiTheme="minorHAnsi" w:hAnsiTheme="minorHAnsi" w:cstheme="minorHAnsi"/>
          <w:i/>
          <w:sz w:val="20"/>
        </w:rPr>
        <w:t xml:space="preserve">od </w:t>
      </w:r>
      <w:r w:rsidR="00B55565" w:rsidRPr="007E7455">
        <w:rPr>
          <w:rFonts w:asciiTheme="minorHAnsi" w:hAnsiTheme="minorHAnsi" w:cstheme="minorHAnsi"/>
          <w:i/>
          <w:sz w:val="20"/>
        </w:rPr>
        <w:t>MZe</w:t>
      </w:r>
      <w:r w:rsidR="00850B39" w:rsidRPr="007E7455">
        <w:rPr>
          <w:rFonts w:asciiTheme="minorHAnsi" w:hAnsiTheme="minorHAnsi" w:cstheme="minorHAnsi"/>
          <w:i/>
          <w:sz w:val="20"/>
        </w:rPr>
        <w:t>.</w:t>
      </w:r>
      <w:r w:rsidR="00B55565" w:rsidRPr="007E7455">
        <w:rPr>
          <w:rFonts w:asciiTheme="minorHAnsi" w:hAnsiTheme="minorHAnsi" w:cstheme="minorHAnsi"/>
          <w:i/>
          <w:sz w:val="20"/>
        </w:rPr>
        <w:t xml:space="preserve"> </w:t>
      </w:r>
    </w:p>
    <w:p w14:paraId="2CB4EB85" w14:textId="33BC2429" w:rsidR="00C227D6" w:rsidRPr="007E7455" w:rsidRDefault="001F2502" w:rsidP="00C227D6">
      <w:pPr>
        <w:spacing w:after="240"/>
        <w:rPr>
          <w:rFonts w:asciiTheme="minorHAnsi" w:hAnsiTheme="minorHAnsi" w:cstheme="minorHAnsi"/>
          <w:b/>
          <w:u w:val="single"/>
        </w:rPr>
      </w:pPr>
      <w:r w:rsidRPr="007E7455">
        <w:rPr>
          <w:rFonts w:asciiTheme="minorHAnsi" w:hAnsiTheme="minorHAnsi" w:cstheme="minorHAnsi"/>
          <w:b/>
          <w:u w:val="single"/>
        </w:rPr>
        <w:t xml:space="preserve">Ministerstvo zemědělství </w:t>
      </w:r>
    </w:p>
    <w:p w14:paraId="49E08E3D" w14:textId="1BB17F7F" w:rsidR="00B766CC" w:rsidRPr="007E7455" w:rsidRDefault="00B766CC" w:rsidP="00590972">
      <w:pPr>
        <w:pStyle w:val="Default"/>
        <w:spacing w:after="240"/>
        <w:jc w:val="both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 xml:space="preserve">MZe spravuje národní dotační program 18 – </w:t>
      </w:r>
      <w:r w:rsidRPr="007E7455">
        <w:rPr>
          <w:rFonts w:asciiTheme="minorHAnsi" w:hAnsiTheme="minorHAnsi" w:cstheme="minorHAnsi"/>
          <w:i/>
        </w:rPr>
        <w:t>Podpora činnosti potravinových bank a dalších subjektů s humanitárním zaměřením</w:t>
      </w:r>
      <w:r w:rsidRPr="007E7455">
        <w:rPr>
          <w:rFonts w:asciiTheme="minorHAnsi" w:hAnsiTheme="minorHAnsi" w:cstheme="minorHAnsi"/>
        </w:rPr>
        <w:t xml:space="preserve">. </w:t>
      </w:r>
      <w:r w:rsidRPr="007E7455">
        <w:rPr>
          <w:rFonts w:asciiTheme="minorHAnsi" w:hAnsiTheme="minorHAnsi" w:cstheme="minorHAnsi"/>
          <w:bCs/>
          <w:iCs/>
        </w:rPr>
        <w:t xml:space="preserve">Cílem </w:t>
      </w:r>
      <w:r w:rsidR="006A24D8" w:rsidRPr="007204EA">
        <w:rPr>
          <w:rFonts w:asciiTheme="minorHAnsi" w:hAnsiTheme="minorHAnsi" w:cstheme="minorHAnsi"/>
          <w:bCs/>
          <w:i/>
          <w:iCs/>
        </w:rPr>
        <w:t xml:space="preserve">národního </w:t>
      </w:r>
      <w:r w:rsidRPr="007204EA">
        <w:rPr>
          <w:rFonts w:asciiTheme="minorHAnsi" w:hAnsiTheme="minorHAnsi" w:cstheme="minorHAnsi"/>
          <w:bCs/>
          <w:i/>
          <w:iCs/>
        </w:rPr>
        <w:t>dotačního programu 18</w:t>
      </w:r>
      <w:r w:rsidRPr="007E7455">
        <w:rPr>
          <w:rFonts w:asciiTheme="minorHAnsi" w:hAnsiTheme="minorHAnsi" w:cstheme="minorHAnsi"/>
          <w:bCs/>
          <w:iCs/>
        </w:rPr>
        <w:t xml:space="preserve"> je přispět ke snížení plýtvání potravinami a podpo</w:t>
      </w:r>
      <w:r w:rsidR="006A24D8">
        <w:rPr>
          <w:rFonts w:asciiTheme="minorHAnsi" w:hAnsiTheme="minorHAnsi" w:cstheme="minorHAnsi"/>
          <w:bCs/>
          <w:iCs/>
        </w:rPr>
        <w:t>řit</w:t>
      </w:r>
      <w:r w:rsidRPr="007E7455">
        <w:rPr>
          <w:rFonts w:asciiTheme="minorHAnsi" w:hAnsiTheme="minorHAnsi" w:cstheme="minorHAnsi"/>
          <w:bCs/>
          <w:iCs/>
        </w:rPr>
        <w:t xml:space="preserve"> distribuc</w:t>
      </w:r>
      <w:r w:rsidR="006A24D8">
        <w:rPr>
          <w:rFonts w:asciiTheme="minorHAnsi" w:hAnsiTheme="minorHAnsi" w:cstheme="minorHAnsi"/>
          <w:bCs/>
          <w:iCs/>
        </w:rPr>
        <w:t>i</w:t>
      </w:r>
      <w:r w:rsidRPr="007E7455">
        <w:rPr>
          <w:rFonts w:asciiTheme="minorHAnsi" w:hAnsiTheme="minorHAnsi" w:cstheme="minorHAnsi"/>
          <w:bCs/>
          <w:iCs/>
        </w:rPr>
        <w:t xml:space="preserve"> potravin lidem na hranici hmotné nouze, kteří jsou bez adekvátního přístupu k základním potravinám. </w:t>
      </w:r>
      <w:r w:rsidRPr="007E7455">
        <w:rPr>
          <w:rFonts w:asciiTheme="minorHAnsi" w:hAnsiTheme="minorHAnsi" w:cstheme="minorHAnsi"/>
        </w:rPr>
        <w:t xml:space="preserve">Tento program je od roku 2016 vyhlašován každoročně, přičemž maximální výše dotace a podmínky programu se stanovují vždy na příslušný kalendářní rok. </w:t>
      </w:r>
    </w:p>
    <w:p w14:paraId="46BDA3BC" w14:textId="77777777" w:rsidR="00B766CC" w:rsidRPr="007E7455" w:rsidRDefault="00B766CC" w:rsidP="00590972">
      <w:pPr>
        <w:pStyle w:val="Default"/>
        <w:jc w:val="both"/>
        <w:rPr>
          <w:rFonts w:asciiTheme="minorHAnsi" w:hAnsiTheme="minorHAnsi" w:cstheme="minorHAnsi"/>
        </w:rPr>
      </w:pPr>
      <w:r w:rsidRPr="007204EA">
        <w:rPr>
          <w:rFonts w:asciiTheme="minorHAnsi" w:hAnsiTheme="minorHAnsi" w:cstheme="minorHAnsi"/>
          <w:i/>
        </w:rPr>
        <w:t>Národní dotační program 18</w:t>
      </w:r>
      <w:r w:rsidRPr="007E7455">
        <w:rPr>
          <w:rFonts w:asciiTheme="minorHAnsi" w:hAnsiTheme="minorHAnsi" w:cstheme="minorHAnsi"/>
        </w:rPr>
        <w:t xml:space="preserve"> se skládá ze dvou oddělených programů.</w:t>
      </w:r>
    </w:p>
    <w:p w14:paraId="743F3A83" w14:textId="77777777" w:rsidR="00B766CC" w:rsidRPr="007E7455" w:rsidRDefault="00B766CC" w:rsidP="00590972">
      <w:pPr>
        <w:numPr>
          <w:ilvl w:val="0"/>
          <w:numId w:val="2"/>
        </w:numPr>
        <w:spacing w:before="0"/>
        <w:rPr>
          <w:rFonts w:asciiTheme="minorHAnsi" w:hAnsiTheme="minorHAnsi" w:cstheme="minorHAnsi"/>
          <w:bCs/>
          <w:iCs/>
        </w:rPr>
      </w:pPr>
      <w:r w:rsidRPr="007E7455">
        <w:rPr>
          <w:rFonts w:asciiTheme="minorHAnsi" w:hAnsiTheme="minorHAnsi" w:cstheme="minorHAnsi"/>
          <w:bCs/>
          <w:iCs/>
        </w:rPr>
        <w:t xml:space="preserve">18.A. </w:t>
      </w:r>
      <w:r w:rsidRPr="007204EA">
        <w:rPr>
          <w:rFonts w:asciiTheme="minorHAnsi" w:hAnsiTheme="minorHAnsi" w:cstheme="minorHAnsi"/>
          <w:bCs/>
          <w:i/>
          <w:iCs/>
        </w:rPr>
        <w:t>Podpora provozu potravinových bank a dalších subjektů s humanitárním zaměřením</w:t>
      </w:r>
      <w:r w:rsidR="00465C20" w:rsidRPr="007E7455">
        <w:rPr>
          <w:rFonts w:asciiTheme="minorHAnsi" w:hAnsiTheme="minorHAnsi" w:cstheme="minorHAnsi"/>
          <w:bCs/>
          <w:iCs/>
        </w:rPr>
        <w:t xml:space="preserve"> s členěním na:</w:t>
      </w:r>
    </w:p>
    <w:p w14:paraId="38B49DEA" w14:textId="0374D8D9" w:rsidR="00B766CC" w:rsidRPr="007E7455" w:rsidRDefault="006A24D8" w:rsidP="00590972">
      <w:pPr>
        <w:numPr>
          <w:ilvl w:val="1"/>
          <w:numId w:val="3"/>
        </w:numPr>
        <w:spacing w:before="0"/>
        <w:rPr>
          <w:rFonts w:asciiTheme="minorHAnsi" w:hAnsiTheme="minorHAnsi" w:cstheme="minorHAnsi"/>
          <w:bCs/>
          <w:iCs/>
          <w:color w:val="auto"/>
        </w:rPr>
      </w:pPr>
      <w:r>
        <w:rPr>
          <w:rFonts w:asciiTheme="minorHAnsi" w:hAnsiTheme="minorHAnsi" w:cstheme="minorHAnsi"/>
          <w:bCs/>
          <w:iCs/>
        </w:rPr>
        <w:t>m</w:t>
      </w:r>
      <w:r w:rsidR="00B766CC" w:rsidRPr="007E7455">
        <w:rPr>
          <w:rFonts w:asciiTheme="minorHAnsi" w:hAnsiTheme="minorHAnsi" w:cstheme="minorHAnsi"/>
          <w:bCs/>
          <w:iCs/>
        </w:rPr>
        <w:t xml:space="preserve">zdové náklady </w:t>
      </w:r>
      <w:r w:rsidR="00B766CC" w:rsidRPr="007E7455">
        <w:rPr>
          <w:rFonts w:asciiTheme="minorHAnsi" w:hAnsiTheme="minorHAnsi" w:cstheme="minorHAnsi"/>
          <w:bCs/>
          <w:iCs/>
          <w:color w:val="auto"/>
        </w:rPr>
        <w:t>na organizační činnosti přímo související se shromažďováním, skladováním a přidělováním darovaných potravin</w:t>
      </w:r>
      <w:r>
        <w:rPr>
          <w:rFonts w:asciiTheme="minorHAnsi" w:hAnsiTheme="minorHAnsi" w:cstheme="minorHAnsi"/>
          <w:bCs/>
          <w:iCs/>
          <w:color w:val="auto"/>
        </w:rPr>
        <w:t>,</w:t>
      </w:r>
    </w:p>
    <w:p w14:paraId="041AEA43" w14:textId="34AFA8AB" w:rsidR="00B766CC" w:rsidRPr="007E7455" w:rsidRDefault="006A24D8" w:rsidP="00590972">
      <w:pPr>
        <w:numPr>
          <w:ilvl w:val="1"/>
          <w:numId w:val="3"/>
        </w:numPr>
        <w:spacing w:before="0"/>
        <w:rPr>
          <w:rFonts w:asciiTheme="minorHAnsi" w:hAnsiTheme="minorHAnsi" w:cstheme="minorHAnsi"/>
          <w:bCs/>
          <w:iCs/>
          <w:color w:val="auto"/>
        </w:rPr>
      </w:pPr>
      <w:r>
        <w:rPr>
          <w:rFonts w:asciiTheme="minorHAnsi" w:hAnsiTheme="minorHAnsi" w:cstheme="minorHAnsi"/>
          <w:bCs/>
          <w:iCs/>
          <w:color w:val="auto"/>
        </w:rPr>
        <w:t>p</w:t>
      </w:r>
      <w:r w:rsidR="00B766CC" w:rsidRPr="007E7455">
        <w:rPr>
          <w:rFonts w:asciiTheme="minorHAnsi" w:hAnsiTheme="minorHAnsi" w:cstheme="minorHAnsi"/>
          <w:bCs/>
          <w:iCs/>
          <w:color w:val="auto"/>
        </w:rPr>
        <w:t>rovozní náklady související se shromažďováním, skladováním a přidělováním darovaných potravin vč. nájmů a služeb</w:t>
      </w:r>
      <w:r>
        <w:rPr>
          <w:rFonts w:asciiTheme="minorHAnsi" w:hAnsiTheme="minorHAnsi" w:cstheme="minorHAnsi"/>
          <w:bCs/>
          <w:iCs/>
          <w:color w:val="auto"/>
        </w:rPr>
        <w:t>;</w:t>
      </w:r>
    </w:p>
    <w:p w14:paraId="1799AE0F" w14:textId="0D95D4C1" w:rsidR="00B766CC" w:rsidRPr="007E7455" w:rsidRDefault="00B766CC" w:rsidP="00590972">
      <w:pPr>
        <w:numPr>
          <w:ilvl w:val="0"/>
          <w:numId w:val="2"/>
        </w:numPr>
        <w:spacing w:before="0"/>
        <w:rPr>
          <w:rFonts w:asciiTheme="minorHAnsi" w:hAnsiTheme="minorHAnsi" w:cstheme="minorHAnsi"/>
          <w:bCs/>
          <w:iCs/>
        </w:rPr>
      </w:pPr>
      <w:r w:rsidRPr="007E7455">
        <w:rPr>
          <w:rFonts w:asciiTheme="minorHAnsi" w:hAnsiTheme="minorHAnsi" w:cstheme="minorHAnsi"/>
          <w:bCs/>
          <w:iCs/>
        </w:rPr>
        <w:t xml:space="preserve">18.B. </w:t>
      </w:r>
      <w:r w:rsidRPr="007204EA">
        <w:rPr>
          <w:rFonts w:asciiTheme="minorHAnsi" w:hAnsiTheme="minorHAnsi" w:cstheme="minorHAnsi"/>
          <w:bCs/>
          <w:i/>
          <w:iCs/>
        </w:rPr>
        <w:t>Podpora výstavby a rekonstrukce skladovacích prostor potravinových bank a</w:t>
      </w:r>
      <w:r w:rsidR="00B52E1C" w:rsidRPr="007204EA">
        <w:rPr>
          <w:rFonts w:asciiTheme="minorHAnsi" w:hAnsiTheme="minorHAnsi" w:cstheme="minorHAnsi"/>
          <w:bCs/>
          <w:i/>
          <w:iCs/>
        </w:rPr>
        <w:t> </w:t>
      </w:r>
      <w:r w:rsidRPr="007204EA">
        <w:rPr>
          <w:rFonts w:asciiTheme="minorHAnsi" w:hAnsiTheme="minorHAnsi" w:cstheme="minorHAnsi"/>
          <w:bCs/>
          <w:i/>
          <w:iCs/>
        </w:rPr>
        <w:t>dalších subjektů s humanitárním zaměřením</w:t>
      </w:r>
      <w:r w:rsidR="006A24D8">
        <w:rPr>
          <w:rFonts w:asciiTheme="minorHAnsi" w:hAnsiTheme="minorHAnsi" w:cstheme="minorHAnsi"/>
          <w:bCs/>
          <w:iCs/>
        </w:rPr>
        <w:t>.</w:t>
      </w:r>
    </w:p>
    <w:p w14:paraId="7DB7453F" w14:textId="77777777" w:rsidR="00B766CC" w:rsidRPr="007E7455" w:rsidRDefault="00B766CC" w:rsidP="00590972">
      <w:pPr>
        <w:spacing w:before="0"/>
        <w:ind w:left="720"/>
        <w:rPr>
          <w:rFonts w:asciiTheme="minorHAnsi" w:hAnsiTheme="minorHAnsi" w:cstheme="minorHAnsi"/>
          <w:bCs/>
          <w:iCs/>
        </w:rPr>
      </w:pPr>
    </w:p>
    <w:p w14:paraId="6220A68C" w14:textId="0ED31D0F" w:rsidR="008A0DEA" w:rsidRPr="007E7455" w:rsidRDefault="00B766CC" w:rsidP="007204EA">
      <w:pPr>
        <w:pStyle w:val="Default"/>
        <w:jc w:val="both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 xml:space="preserve">V letech 2016–2019 bylo </w:t>
      </w:r>
      <w:r w:rsidR="006A24D8">
        <w:rPr>
          <w:rFonts w:asciiTheme="minorHAnsi" w:hAnsiTheme="minorHAnsi" w:cstheme="minorHAnsi"/>
        </w:rPr>
        <w:t>z</w:t>
      </w:r>
      <w:r w:rsidRPr="007E7455">
        <w:rPr>
          <w:rFonts w:asciiTheme="minorHAnsi" w:hAnsiTheme="minorHAnsi" w:cstheme="minorHAnsi"/>
        </w:rPr>
        <w:t xml:space="preserve"> </w:t>
      </w:r>
      <w:r w:rsidRPr="007204EA">
        <w:rPr>
          <w:rFonts w:asciiTheme="minorHAnsi" w:hAnsiTheme="minorHAnsi" w:cstheme="minorHAnsi"/>
          <w:i/>
        </w:rPr>
        <w:t>národního dotačního programu 18</w:t>
      </w:r>
      <w:r w:rsidRPr="007E7455">
        <w:rPr>
          <w:rFonts w:asciiTheme="minorHAnsi" w:hAnsiTheme="minorHAnsi" w:cstheme="minorHAnsi"/>
        </w:rPr>
        <w:t xml:space="preserve"> vyplaceno </w:t>
      </w:r>
      <w:r w:rsidR="005166DC" w:rsidRPr="007E7455">
        <w:rPr>
          <w:rFonts w:asciiTheme="minorHAnsi" w:hAnsiTheme="minorHAnsi" w:cstheme="minorHAnsi"/>
        </w:rPr>
        <w:t>přes</w:t>
      </w:r>
      <w:r w:rsidRPr="007E7455">
        <w:rPr>
          <w:rFonts w:asciiTheme="minorHAnsi" w:hAnsiTheme="minorHAnsi" w:cstheme="minorHAnsi"/>
        </w:rPr>
        <w:t xml:space="preserve"> 2</w:t>
      </w:r>
      <w:r w:rsidR="005166DC" w:rsidRPr="007E7455">
        <w:rPr>
          <w:rFonts w:asciiTheme="minorHAnsi" w:hAnsiTheme="minorHAnsi" w:cstheme="minorHAnsi"/>
        </w:rPr>
        <w:t>09</w:t>
      </w:r>
      <w:r w:rsidR="00B52E1C" w:rsidRPr="007E7455">
        <w:rPr>
          <w:rFonts w:asciiTheme="minorHAnsi" w:hAnsiTheme="minorHAnsi" w:cstheme="minorHAnsi"/>
        </w:rPr>
        <w:t> </w:t>
      </w:r>
      <w:r w:rsidRPr="007E7455">
        <w:rPr>
          <w:rFonts w:asciiTheme="minorHAnsi" w:hAnsiTheme="minorHAnsi" w:cstheme="minorHAnsi"/>
        </w:rPr>
        <w:t>mil. Kč.</w:t>
      </w:r>
    </w:p>
    <w:p w14:paraId="41A602A0" w14:textId="540E7076" w:rsidR="00B766CC" w:rsidRPr="007E7455" w:rsidRDefault="00B766CC" w:rsidP="007204EA">
      <w:pPr>
        <w:spacing w:before="240"/>
        <w:ind w:left="1418" w:hanging="1418"/>
        <w:rPr>
          <w:rFonts w:asciiTheme="minorHAnsi" w:hAnsiTheme="minorHAnsi" w:cstheme="minorHAnsi"/>
          <w:bCs/>
          <w:iCs/>
        </w:rPr>
      </w:pPr>
      <w:r w:rsidRPr="007E7455">
        <w:rPr>
          <w:rFonts w:asciiTheme="minorHAnsi" w:hAnsiTheme="minorHAnsi" w:cstheme="minorHAnsi"/>
          <w:bCs/>
          <w:iCs/>
        </w:rPr>
        <w:lastRenderedPageBreak/>
        <w:t>Tab</w:t>
      </w:r>
      <w:r w:rsidR="00724101">
        <w:rPr>
          <w:rFonts w:asciiTheme="minorHAnsi" w:hAnsiTheme="minorHAnsi" w:cstheme="minorHAnsi"/>
          <w:bCs/>
          <w:iCs/>
        </w:rPr>
        <w:t>ulka</w:t>
      </w:r>
      <w:r w:rsidRPr="007E7455">
        <w:rPr>
          <w:rFonts w:asciiTheme="minorHAnsi" w:hAnsiTheme="minorHAnsi" w:cstheme="minorHAnsi"/>
          <w:bCs/>
          <w:iCs/>
        </w:rPr>
        <w:t xml:space="preserve"> č. </w:t>
      </w:r>
      <w:r w:rsidR="00ED33E4" w:rsidRPr="007E7455">
        <w:rPr>
          <w:rFonts w:asciiTheme="minorHAnsi" w:hAnsiTheme="minorHAnsi" w:cstheme="minorHAnsi"/>
          <w:bCs/>
          <w:iCs/>
        </w:rPr>
        <w:t>1</w:t>
      </w:r>
      <w:r w:rsidRPr="007E7455">
        <w:rPr>
          <w:rFonts w:asciiTheme="minorHAnsi" w:hAnsiTheme="minorHAnsi" w:cstheme="minorHAnsi"/>
          <w:bCs/>
          <w:iCs/>
        </w:rPr>
        <w:t xml:space="preserve"> – </w:t>
      </w:r>
      <w:r w:rsidR="006A24D8">
        <w:rPr>
          <w:rFonts w:asciiTheme="minorHAnsi" w:hAnsiTheme="minorHAnsi" w:cstheme="minorHAnsi"/>
          <w:bCs/>
          <w:iCs/>
        </w:rPr>
        <w:tab/>
      </w:r>
      <w:r w:rsidRPr="007E7455">
        <w:rPr>
          <w:rFonts w:asciiTheme="minorHAnsi" w:hAnsiTheme="minorHAnsi" w:cstheme="minorHAnsi"/>
          <w:bCs/>
          <w:iCs/>
        </w:rPr>
        <w:t xml:space="preserve">Přehled o podaných, schválených a proplacených žádostech v rámci </w:t>
      </w:r>
      <w:r w:rsidR="005452E4" w:rsidRPr="007204EA">
        <w:rPr>
          <w:rFonts w:asciiTheme="minorHAnsi" w:hAnsiTheme="minorHAnsi" w:cstheme="minorHAnsi"/>
          <w:bCs/>
          <w:i/>
          <w:iCs/>
        </w:rPr>
        <w:t xml:space="preserve">národního </w:t>
      </w:r>
      <w:r w:rsidRPr="007204EA">
        <w:rPr>
          <w:rFonts w:asciiTheme="minorHAnsi" w:hAnsiTheme="minorHAnsi" w:cstheme="minorHAnsi"/>
          <w:bCs/>
          <w:i/>
          <w:iCs/>
        </w:rPr>
        <w:t>dotačního programu 18</w:t>
      </w:r>
      <w:r w:rsidRPr="007E7455">
        <w:rPr>
          <w:rFonts w:asciiTheme="minorHAnsi" w:hAnsiTheme="minorHAnsi" w:cstheme="minorHAnsi"/>
          <w:bCs/>
          <w:iCs/>
        </w:rPr>
        <w:t xml:space="preserve"> v letech </w:t>
      </w:r>
      <w:r w:rsidR="00AC4A4A" w:rsidRPr="007E7455">
        <w:rPr>
          <w:rFonts w:asciiTheme="minorHAnsi" w:hAnsiTheme="minorHAnsi" w:cstheme="minorHAnsi"/>
          <w:bCs/>
          <w:iCs/>
        </w:rPr>
        <w:t>2016–2019</w:t>
      </w:r>
    </w:p>
    <w:tbl>
      <w:tblPr>
        <w:tblStyle w:val="Mkatabulky"/>
        <w:tblW w:w="9070" w:type="dxa"/>
        <w:tblLayout w:type="fixed"/>
        <w:tblLook w:val="04A0" w:firstRow="1" w:lastRow="0" w:firstColumn="1" w:lastColumn="0" w:noHBand="0" w:noVBand="1"/>
      </w:tblPr>
      <w:tblGrid>
        <w:gridCol w:w="850"/>
        <w:gridCol w:w="1077"/>
        <w:gridCol w:w="1077"/>
        <w:gridCol w:w="1077"/>
        <w:gridCol w:w="1077"/>
        <w:gridCol w:w="1304"/>
        <w:gridCol w:w="1304"/>
        <w:gridCol w:w="1304"/>
      </w:tblGrid>
      <w:tr w:rsidR="00C80329" w:rsidRPr="00332271" w14:paraId="7E77EFF5" w14:textId="77777777" w:rsidTr="007761BB">
        <w:tc>
          <w:tcPr>
            <w:tcW w:w="850" w:type="dxa"/>
            <w:shd w:val="clear" w:color="auto" w:fill="E5F1FF"/>
            <w:vAlign w:val="center"/>
          </w:tcPr>
          <w:p w14:paraId="449746FC" w14:textId="77777777" w:rsidR="00C80329" w:rsidRPr="00332271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Rok</w:t>
            </w:r>
          </w:p>
        </w:tc>
        <w:tc>
          <w:tcPr>
            <w:tcW w:w="1077" w:type="dxa"/>
            <w:shd w:val="clear" w:color="auto" w:fill="E5F1FF"/>
            <w:vAlign w:val="center"/>
          </w:tcPr>
          <w:p w14:paraId="7A8AF8CD" w14:textId="77777777" w:rsidR="00C80329" w:rsidRPr="00332271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Počet podaných žádostí</w:t>
            </w:r>
          </w:p>
        </w:tc>
        <w:tc>
          <w:tcPr>
            <w:tcW w:w="1077" w:type="dxa"/>
            <w:shd w:val="clear" w:color="auto" w:fill="E5F1FF"/>
            <w:vAlign w:val="center"/>
          </w:tcPr>
          <w:p w14:paraId="4077C6B6" w14:textId="77777777" w:rsidR="00C80329" w:rsidRPr="00332271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Počet zamítnutých žádostí</w:t>
            </w:r>
          </w:p>
        </w:tc>
        <w:tc>
          <w:tcPr>
            <w:tcW w:w="1077" w:type="dxa"/>
            <w:shd w:val="clear" w:color="auto" w:fill="E5F1FF"/>
            <w:vAlign w:val="center"/>
          </w:tcPr>
          <w:p w14:paraId="4E0EFFDF" w14:textId="77777777" w:rsidR="00C80329" w:rsidRPr="00332271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Počet schválených žádostí</w:t>
            </w:r>
          </w:p>
        </w:tc>
        <w:tc>
          <w:tcPr>
            <w:tcW w:w="1077" w:type="dxa"/>
            <w:shd w:val="clear" w:color="auto" w:fill="E5F1FF"/>
            <w:vAlign w:val="center"/>
          </w:tcPr>
          <w:p w14:paraId="307AD9FE" w14:textId="77777777" w:rsidR="00C80329" w:rsidRPr="00332271" w:rsidRDefault="00C80329" w:rsidP="00C80329">
            <w:pPr>
              <w:spacing w:before="40"/>
              <w:ind w:left="-88" w:right="-48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Počet proplacených žádostí</w:t>
            </w:r>
          </w:p>
        </w:tc>
        <w:tc>
          <w:tcPr>
            <w:tcW w:w="1304" w:type="dxa"/>
            <w:shd w:val="clear" w:color="auto" w:fill="E5F1FF"/>
            <w:vAlign w:val="center"/>
          </w:tcPr>
          <w:p w14:paraId="74099FCA" w14:textId="77777777" w:rsidR="00C80329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 xml:space="preserve">Výše požadované dotace </w:t>
            </w:r>
          </w:p>
          <w:p w14:paraId="30440344" w14:textId="77777777" w:rsidR="00C80329" w:rsidRPr="00332271" w:rsidRDefault="00C80329" w:rsidP="00C80329">
            <w:pPr>
              <w:spacing w:before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(v Kč)</w:t>
            </w:r>
          </w:p>
        </w:tc>
        <w:tc>
          <w:tcPr>
            <w:tcW w:w="1304" w:type="dxa"/>
            <w:shd w:val="clear" w:color="auto" w:fill="E5F1FF"/>
            <w:vAlign w:val="center"/>
          </w:tcPr>
          <w:p w14:paraId="3C3E1D59" w14:textId="77777777" w:rsidR="00C80329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Výše přiznané dotace </w:t>
            </w:r>
          </w:p>
          <w:p w14:paraId="35F8AA69" w14:textId="77777777" w:rsidR="00C80329" w:rsidRPr="00332271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(v Kč)</w:t>
            </w:r>
          </w:p>
        </w:tc>
        <w:tc>
          <w:tcPr>
            <w:tcW w:w="1304" w:type="dxa"/>
            <w:shd w:val="clear" w:color="auto" w:fill="E5F1FF"/>
            <w:vAlign w:val="center"/>
          </w:tcPr>
          <w:p w14:paraId="1FAE5823" w14:textId="77777777" w:rsidR="00C80329" w:rsidRPr="00332271" w:rsidRDefault="00C80329" w:rsidP="00C80329">
            <w:pPr>
              <w:spacing w:before="40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Čerpáno </w:t>
            </w:r>
            <w:r>
              <w:rPr>
                <w:rFonts w:cstheme="minorHAnsi"/>
                <w:b/>
                <w:sz w:val="16"/>
                <w:szCs w:val="16"/>
              </w:rPr>
              <w:br/>
              <w:t>(v Kč)</w:t>
            </w:r>
          </w:p>
        </w:tc>
      </w:tr>
      <w:tr w:rsidR="00C80329" w:rsidRPr="00332271" w14:paraId="1230F091" w14:textId="77777777" w:rsidTr="007761BB">
        <w:trPr>
          <w:trHeight w:val="340"/>
        </w:trPr>
        <w:tc>
          <w:tcPr>
            <w:tcW w:w="850" w:type="dxa"/>
            <w:vAlign w:val="center"/>
          </w:tcPr>
          <w:p w14:paraId="5A3D8183" w14:textId="77777777" w:rsidR="00C80329" w:rsidRPr="00332271" w:rsidRDefault="00C80329" w:rsidP="007761BB">
            <w:pPr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2016</w:t>
            </w:r>
          </w:p>
        </w:tc>
        <w:tc>
          <w:tcPr>
            <w:tcW w:w="1077" w:type="dxa"/>
            <w:vAlign w:val="center"/>
          </w:tcPr>
          <w:p w14:paraId="049E7402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 w:rsidRPr="00332271"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1077" w:type="dxa"/>
            <w:vAlign w:val="center"/>
          </w:tcPr>
          <w:p w14:paraId="4DD5160A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1077" w:type="dxa"/>
            <w:vAlign w:val="center"/>
          </w:tcPr>
          <w:p w14:paraId="02BB6902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1077" w:type="dxa"/>
            <w:vAlign w:val="center"/>
          </w:tcPr>
          <w:p w14:paraId="6AB8305D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1304" w:type="dxa"/>
            <w:vAlign w:val="center"/>
          </w:tcPr>
          <w:p w14:paraId="37245A4C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23 021 015</w:t>
            </w:r>
          </w:p>
        </w:tc>
        <w:tc>
          <w:tcPr>
            <w:tcW w:w="1304" w:type="dxa"/>
            <w:vAlign w:val="center"/>
          </w:tcPr>
          <w:p w14:paraId="08A8DF6B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23 021 015</w:t>
            </w:r>
          </w:p>
        </w:tc>
        <w:tc>
          <w:tcPr>
            <w:tcW w:w="1304" w:type="dxa"/>
            <w:vAlign w:val="center"/>
          </w:tcPr>
          <w:p w14:paraId="518FBC20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22 493 613</w:t>
            </w:r>
          </w:p>
        </w:tc>
      </w:tr>
      <w:tr w:rsidR="00C80329" w:rsidRPr="00332271" w14:paraId="67D35E6E" w14:textId="77777777" w:rsidTr="007761BB">
        <w:trPr>
          <w:trHeight w:val="340"/>
        </w:trPr>
        <w:tc>
          <w:tcPr>
            <w:tcW w:w="850" w:type="dxa"/>
            <w:vAlign w:val="center"/>
          </w:tcPr>
          <w:p w14:paraId="7A89B573" w14:textId="77777777" w:rsidR="00C80329" w:rsidRPr="00332271" w:rsidRDefault="00C80329" w:rsidP="007761BB">
            <w:pPr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2017</w:t>
            </w:r>
          </w:p>
        </w:tc>
        <w:tc>
          <w:tcPr>
            <w:tcW w:w="1077" w:type="dxa"/>
            <w:vAlign w:val="center"/>
          </w:tcPr>
          <w:p w14:paraId="1003079F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 w:rsidRPr="00332271">
              <w:rPr>
                <w:rFonts w:cstheme="minorHAnsi"/>
                <w:sz w:val="16"/>
                <w:szCs w:val="16"/>
              </w:rPr>
              <w:t>46</w:t>
            </w:r>
          </w:p>
        </w:tc>
        <w:tc>
          <w:tcPr>
            <w:tcW w:w="1077" w:type="dxa"/>
            <w:vAlign w:val="center"/>
          </w:tcPr>
          <w:p w14:paraId="5F482891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1077" w:type="dxa"/>
            <w:vAlign w:val="center"/>
          </w:tcPr>
          <w:p w14:paraId="6E49194A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42</w:t>
            </w:r>
          </w:p>
        </w:tc>
        <w:tc>
          <w:tcPr>
            <w:tcW w:w="1077" w:type="dxa"/>
            <w:vAlign w:val="center"/>
          </w:tcPr>
          <w:p w14:paraId="055C2B31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42</w:t>
            </w:r>
          </w:p>
        </w:tc>
        <w:tc>
          <w:tcPr>
            <w:tcW w:w="1304" w:type="dxa"/>
            <w:vAlign w:val="center"/>
          </w:tcPr>
          <w:p w14:paraId="3BF19B4B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35 337 495</w:t>
            </w:r>
          </w:p>
        </w:tc>
        <w:tc>
          <w:tcPr>
            <w:tcW w:w="1304" w:type="dxa"/>
            <w:vAlign w:val="center"/>
          </w:tcPr>
          <w:p w14:paraId="3EDF5155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29 910 530</w:t>
            </w:r>
          </w:p>
        </w:tc>
        <w:tc>
          <w:tcPr>
            <w:tcW w:w="1304" w:type="dxa"/>
            <w:vAlign w:val="center"/>
          </w:tcPr>
          <w:p w14:paraId="183FEF7D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29 579 809</w:t>
            </w:r>
          </w:p>
        </w:tc>
      </w:tr>
      <w:tr w:rsidR="00C80329" w:rsidRPr="00332271" w14:paraId="778499A5" w14:textId="77777777" w:rsidTr="007761BB">
        <w:trPr>
          <w:trHeight w:val="340"/>
        </w:trPr>
        <w:tc>
          <w:tcPr>
            <w:tcW w:w="850" w:type="dxa"/>
            <w:vAlign w:val="center"/>
          </w:tcPr>
          <w:p w14:paraId="32DAA1DD" w14:textId="77777777" w:rsidR="00C80329" w:rsidRPr="00332271" w:rsidRDefault="00C80329" w:rsidP="007761BB">
            <w:pPr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2018</w:t>
            </w:r>
          </w:p>
        </w:tc>
        <w:tc>
          <w:tcPr>
            <w:tcW w:w="1077" w:type="dxa"/>
            <w:vAlign w:val="center"/>
          </w:tcPr>
          <w:p w14:paraId="08807773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 w:rsidRPr="00332271">
              <w:rPr>
                <w:rFonts w:cstheme="minorHAnsi"/>
                <w:sz w:val="16"/>
                <w:szCs w:val="16"/>
              </w:rPr>
              <w:t>45</w:t>
            </w:r>
          </w:p>
        </w:tc>
        <w:tc>
          <w:tcPr>
            <w:tcW w:w="1077" w:type="dxa"/>
            <w:vAlign w:val="center"/>
          </w:tcPr>
          <w:p w14:paraId="43733A4A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1077" w:type="dxa"/>
            <w:vAlign w:val="center"/>
          </w:tcPr>
          <w:p w14:paraId="368FF59C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43</w:t>
            </w:r>
          </w:p>
        </w:tc>
        <w:tc>
          <w:tcPr>
            <w:tcW w:w="1077" w:type="dxa"/>
            <w:vAlign w:val="center"/>
          </w:tcPr>
          <w:p w14:paraId="4BCE3B83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43</w:t>
            </w:r>
          </w:p>
        </w:tc>
        <w:tc>
          <w:tcPr>
            <w:tcW w:w="1304" w:type="dxa"/>
            <w:vAlign w:val="center"/>
          </w:tcPr>
          <w:p w14:paraId="41CDE243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58 706 226</w:t>
            </w:r>
          </w:p>
        </w:tc>
        <w:tc>
          <w:tcPr>
            <w:tcW w:w="1304" w:type="dxa"/>
            <w:vAlign w:val="center"/>
          </w:tcPr>
          <w:p w14:paraId="126DFDBB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40 997 326</w:t>
            </w:r>
          </w:p>
        </w:tc>
        <w:tc>
          <w:tcPr>
            <w:tcW w:w="1304" w:type="dxa"/>
            <w:vAlign w:val="center"/>
          </w:tcPr>
          <w:p w14:paraId="20ABBD29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40 767 264</w:t>
            </w:r>
          </w:p>
        </w:tc>
      </w:tr>
      <w:tr w:rsidR="00C80329" w:rsidRPr="00332271" w14:paraId="03B26921" w14:textId="77777777" w:rsidTr="007761BB">
        <w:trPr>
          <w:trHeight w:val="340"/>
        </w:trPr>
        <w:tc>
          <w:tcPr>
            <w:tcW w:w="850" w:type="dxa"/>
            <w:vAlign w:val="center"/>
          </w:tcPr>
          <w:p w14:paraId="35074148" w14:textId="77777777" w:rsidR="00C80329" w:rsidRPr="00332271" w:rsidRDefault="00C80329" w:rsidP="007761BB">
            <w:pPr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2019</w:t>
            </w:r>
          </w:p>
        </w:tc>
        <w:tc>
          <w:tcPr>
            <w:tcW w:w="1077" w:type="dxa"/>
            <w:vAlign w:val="center"/>
          </w:tcPr>
          <w:p w14:paraId="72604830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 w:rsidRPr="00332271">
              <w:rPr>
                <w:rFonts w:cstheme="minorHAnsi"/>
                <w:sz w:val="16"/>
                <w:szCs w:val="16"/>
              </w:rPr>
              <w:t>42</w:t>
            </w:r>
          </w:p>
        </w:tc>
        <w:tc>
          <w:tcPr>
            <w:tcW w:w="1077" w:type="dxa"/>
            <w:vAlign w:val="center"/>
          </w:tcPr>
          <w:p w14:paraId="72BE3BE4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1077" w:type="dxa"/>
            <w:vAlign w:val="center"/>
          </w:tcPr>
          <w:p w14:paraId="070C8DBF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37</w:t>
            </w:r>
          </w:p>
        </w:tc>
        <w:tc>
          <w:tcPr>
            <w:tcW w:w="1077" w:type="dxa"/>
            <w:vAlign w:val="center"/>
          </w:tcPr>
          <w:p w14:paraId="07A68BDE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37</w:t>
            </w:r>
          </w:p>
        </w:tc>
        <w:tc>
          <w:tcPr>
            <w:tcW w:w="1304" w:type="dxa"/>
            <w:vAlign w:val="center"/>
          </w:tcPr>
          <w:p w14:paraId="1B506EF6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121 293 629 </w:t>
            </w:r>
          </w:p>
        </w:tc>
        <w:tc>
          <w:tcPr>
            <w:tcW w:w="1304" w:type="dxa"/>
            <w:vAlign w:val="center"/>
          </w:tcPr>
          <w:p w14:paraId="77BD8664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117 956 669</w:t>
            </w:r>
          </w:p>
        </w:tc>
        <w:tc>
          <w:tcPr>
            <w:tcW w:w="1304" w:type="dxa"/>
            <w:vAlign w:val="center"/>
          </w:tcPr>
          <w:p w14:paraId="3CD99EEB" w14:textId="77777777" w:rsidR="00C80329" w:rsidRPr="00332271" w:rsidRDefault="00C80329" w:rsidP="007761BB">
            <w:pPr>
              <w:ind w:right="57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116 596 794</w:t>
            </w:r>
          </w:p>
        </w:tc>
      </w:tr>
      <w:tr w:rsidR="00C80329" w:rsidRPr="00332271" w14:paraId="1969771B" w14:textId="77777777" w:rsidTr="007761BB">
        <w:trPr>
          <w:trHeight w:val="340"/>
        </w:trPr>
        <w:tc>
          <w:tcPr>
            <w:tcW w:w="850" w:type="dxa"/>
            <w:shd w:val="clear" w:color="auto" w:fill="F2C6C9"/>
            <w:vAlign w:val="center"/>
          </w:tcPr>
          <w:p w14:paraId="6E77BC9A" w14:textId="77777777" w:rsidR="00C80329" w:rsidRPr="00332271" w:rsidRDefault="00C80329" w:rsidP="007761BB">
            <w:pPr>
              <w:rPr>
                <w:rFonts w:cstheme="minorHAnsi"/>
                <w:b/>
                <w:sz w:val="16"/>
                <w:szCs w:val="16"/>
              </w:rPr>
            </w:pPr>
            <w:r w:rsidRPr="00332271">
              <w:rPr>
                <w:rFonts w:cstheme="minorHAnsi"/>
                <w:b/>
                <w:sz w:val="16"/>
                <w:szCs w:val="16"/>
              </w:rPr>
              <w:t>Celkem</w:t>
            </w:r>
          </w:p>
        </w:tc>
        <w:tc>
          <w:tcPr>
            <w:tcW w:w="1077" w:type="dxa"/>
            <w:shd w:val="clear" w:color="auto" w:fill="F2C6C9"/>
            <w:vAlign w:val="center"/>
          </w:tcPr>
          <w:p w14:paraId="028B40D5" w14:textId="77777777" w:rsidR="00C80329" w:rsidRPr="00E2506C" w:rsidRDefault="00C80329" w:rsidP="007761BB">
            <w:pPr>
              <w:ind w:right="57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E2506C">
              <w:rPr>
                <w:rFonts w:cstheme="minorHAnsi"/>
                <w:b/>
                <w:sz w:val="16"/>
                <w:szCs w:val="16"/>
              </w:rPr>
              <w:t>168</w:t>
            </w:r>
          </w:p>
        </w:tc>
        <w:tc>
          <w:tcPr>
            <w:tcW w:w="1077" w:type="dxa"/>
            <w:shd w:val="clear" w:color="auto" w:fill="F2C6C9"/>
            <w:vAlign w:val="center"/>
          </w:tcPr>
          <w:p w14:paraId="3342D99C" w14:textId="77777777" w:rsidR="00C80329" w:rsidRPr="00E2506C" w:rsidRDefault="00C80329" w:rsidP="007761BB">
            <w:pPr>
              <w:ind w:right="57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E2506C">
              <w:rPr>
                <w:rFonts w:cstheme="minorHAnsi"/>
                <w:b/>
                <w:sz w:val="16"/>
                <w:szCs w:val="16"/>
              </w:rPr>
              <w:t>11</w:t>
            </w:r>
          </w:p>
        </w:tc>
        <w:tc>
          <w:tcPr>
            <w:tcW w:w="1077" w:type="dxa"/>
            <w:shd w:val="clear" w:color="auto" w:fill="F2C6C9"/>
            <w:vAlign w:val="center"/>
          </w:tcPr>
          <w:p w14:paraId="26A3124A" w14:textId="77777777" w:rsidR="00C80329" w:rsidRPr="00E2506C" w:rsidRDefault="00C80329" w:rsidP="007761BB">
            <w:pPr>
              <w:ind w:right="57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E2506C">
              <w:rPr>
                <w:rFonts w:cstheme="minorHAnsi"/>
                <w:b/>
                <w:sz w:val="16"/>
                <w:szCs w:val="16"/>
              </w:rPr>
              <w:t>157</w:t>
            </w:r>
          </w:p>
        </w:tc>
        <w:tc>
          <w:tcPr>
            <w:tcW w:w="1077" w:type="dxa"/>
            <w:shd w:val="clear" w:color="auto" w:fill="F2C6C9"/>
            <w:vAlign w:val="center"/>
          </w:tcPr>
          <w:p w14:paraId="5901587A" w14:textId="77777777" w:rsidR="00C80329" w:rsidRPr="00E2506C" w:rsidRDefault="00C80329" w:rsidP="007761BB">
            <w:pPr>
              <w:ind w:right="57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E2506C">
              <w:rPr>
                <w:rFonts w:cstheme="minorHAnsi"/>
                <w:b/>
                <w:sz w:val="16"/>
                <w:szCs w:val="16"/>
              </w:rPr>
              <w:t>157</w:t>
            </w:r>
          </w:p>
        </w:tc>
        <w:tc>
          <w:tcPr>
            <w:tcW w:w="1304" w:type="dxa"/>
            <w:shd w:val="clear" w:color="auto" w:fill="F2C6C9"/>
            <w:vAlign w:val="center"/>
          </w:tcPr>
          <w:p w14:paraId="23AC37FC" w14:textId="77777777" w:rsidR="00C80329" w:rsidRPr="00E2506C" w:rsidRDefault="00C80329" w:rsidP="007761BB">
            <w:pPr>
              <w:ind w:right="57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E2506C">
              <w:rPr>
                <w:rFonts w:cstheme="minorHAnsi"/>
                <w:b/>
                <w:sz w:val="16"/>
                <w:szCs w:val="16"/>
              </w:rPr>
              <w:t>238 358 365</w:t>
            </w:r>
          </w:p>
        </w:tc>
        <w:tc>
          <w:tcPr>
            <w:tcW w:w="1304" w:type="dxa"/>
            <w:shd w:val="clear" w:color="auto" w:fill="F2C6C9"/>
            <w:vAlign w:val="center"/>
          </w:tcPr>
          <w:p w14:paraId="20EC7519" w14:textId="77777777" w:rsidR="00C80329" w:rsidRPr="00E2506C" w:rsidRDefault="00C80329" w:rsidP="007761BB">
            <w:pPr>
              <w:ind w:right="57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E2506C">
              <w:rPr>
                <w:rFonts w:cstheme="minorHAnsi"/>
                <w:b/>
                <w:sz w:val="16"/>
                <w:szCs w:val="16"/>
              </w:rPr>
              <w:t>211 885 540</w:t>
            </w:r>
          </w:p>
        </w:tc>
        <w:tc>
          <w:tcPr>
            <w:tcW w:w="1304" w:type="dxa"/>
            <w:shd w:val="clear" w:color="auto" w:fill="F2C6C9"/>
            <w:vAlign w:val="center"/>
          </w:tcPr>
          <w:p w14:paraId="2A54FC8D" w14:textId="77777777" w:rsidR="00C80329" w:rsidRPr="00E2506C" w:rsidRDefault="00C80329" w:rsidP="007761BB">
            <w:pPr>
              <w:ind w:right="57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E2506C">
              <w:rPr>
                <w:rFonts w:cstheme="minorHAnsi"/>
                <w:b/>
                <w:sz w:val="16"/>
                <w:szCs w:val="16"/>
              </w:rPr>
              <w:t>209 437 480</w:t>
            </w:r>
          </w:p>
        </w:tc>
      </w:tr>
    </w:tbl>
    <w:p w14:paraId="09F4F48A" w14:textId="356F89AF" w:rsidR="00B766CC" w:rsidRPr="007E7455" w:rsidRDefault="00B766CC" w:rsidP="00590972">
      <w:pPr>
        <w:pStyle w:val="Default"/>
        <w:spacing w:after="240"/>
        <w:jc w:val="both"/>
        <w:rPr>
          <w:rFonts w:asciiTheme="minorHAnsi" w:hAnsiTheme="minorHAnsi" w:cstheme="minorHAnsi"/>
          <w:sz w:val="20"/>
        </w:rPr>
      </w:pPr>
      <w:r w:rsidRPr="007E7455">
        <w:rPr>
          <w:rFonts w:asciiTheme="minorHAnsi" w:hAnsiTheme="minorHAnsi" w:cstheme="minorHAnsi"/>
          <w:b/>
          <w:bCs/>
          <w:i/>
          <w:iCs/>
          <w:sz w:val="20"/>
        </w:rPr>
        <w:t>Zdroj:</w:t>
      </w:r>
      <w:r w:rsidRPr="007E7455">
        <w:rPr>
          <w:rFonts w:asciiTheme="minorHAnsi" w:hAnsiTheme="minorHAnsi" w:cstheme="minorHAnsi"/>
          <w:bCs/>
          <w:i/>
          <w:iCs/>
          <w:sz w:val="20"/>
        </w:rPr>
        <w:t xml:space="preserve"> zpracov</w:t>
      </w:r>
      <w:r w:rsidR="005452E4">
        <w:rPr>
          <w:rFonts w:asciiTheme="minorHAnsi" w:hAnsiTheme="minorHAnsi" w:cstheme="minorHAnsi"/>
          <w:bCs/>
          <w:i/>
          <w:iCs/>
          <w:sz w:val="20"/>
        </w:rPr>
        <w:t>al</w:t>
      </w:r>
      <w:r w:rsidRPr="007E7455">
        <w:rPr>
          <w:rFonts w:asciiTheme="minorHAnsi" w:hAnsiTheme="minorHAnsi" w:cstheme="minorHAnsi"/>
          <w:bCs/>
          <w:i/>
          <w:iCs/>
          <w:sz w:val="20"/>
        </w:rPr>
        <w:t xml:space="preserve"> NKÚ na základě informací</w:t>
      </w:r>
      <w:r w:rsidR="003D231C" w:rsidRPr="007E7455">
        <w:rPr>
          <w:rFonts w:asciiTheme="minorHAnsi" w:hAnsiTheme="minorHAnsi" w:cstheme="minorHAnsi"/>
          <w:bCs/>
          <w:i/>
          <w:iCs/>
          <w:sz w:val="20"/>
        </w:rPr>
        <w:t xml:space="preserve"> </w:t>
      </w:r>
      <w:r w:rsidR="005452E4">
        <w:rPr>
          <w:rFonts w:asciiTheme="minorHAnsi" w:hAnsiTheme="minorHAnsi" w:cstheme="minorHAnsi"/>
          <w:bCs/>
          <w:i/>
          <w:iCs/>
          <w:sz w:val="20"/>
        </w:rPr>
        <w:t xml:space="preserve">od </w:t>
      </w:r>
      <w:r w:rsidR="003D231C" w:rsidRPr="007E7455">
        <w:rPr>
          <w:rFonts w:asciiTheme="minorHAnsi" w:hAnsiTheme="minorHAnsi" w:cstheme="minorHAnsi"/>
          <w:bCs/>
          <w:i/>
          <w:iCs/>
          <w:sz w:val="20"/>
        </w:rPr>
        <w:t>MZe</w:t>
      </w:r>
      <w:r w:rsidRPr="007E7455">
        <w:rPr>
          <w:rFonts w:asciiTheme="minorHAnsi" w:hAnsiTheme="minorHAnsi" w:cstheme="minorHAnsi"/>
          <w:bCs/>
          <w:i/>
          <w:iCs/>
          <w:sz w:val="20"/>
        </w:rPr>
        <w:t xml:space="preserve"> a na základě IS Národní dotace MZe.</w:t>
      </w:r>
    </w:p>
    <w:p w14:paraId="155618F1" w14:textId="77777777" w:rsidR="00621FC2" w:rsidRPr="007E7455" w:rsidRDefault="00621FC2" w:rsidP="00590972">
      <w:pPr>
        <w:rPr>
          <w:rFonts w:asciiTheme="minorHAnsi" w:hAnsiTheme="minorHAnsi" w:cstheme="minorHAnsi"/>
          <w:b/>
          <w:u w:val="single"/>
        </w:rPr>
      </w:pPr>
      <w:r w:rsidRPr="00FD4EEA">
        <w:rPr>
          <w:rFonts w:asciiTheme="minorHAnsi" w:hAnsiTheme="minorHAnsi" w:cstheme="minorHAnsi"/>
          <w:b/>
          <w:u w:val="single"/>
        </w:rPr>
        <w:t>Ministerstvo práce a sociálních věcí</w:t>
      </w:r>
    </w:p>
    <w:p w14:paraId="2307A1FB" w14:textId="54A7DAC2" w:rsidR="005023FA" w:rsidRPr="007E7455" w:rsidRDefault="00621FC2" w:rsidP="005023FA">
      <w:pPr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  <w:iCs/>
        </w:rPr>
        <w:t>Jedním z nástrojů EU pro snižování chudoby j</w:t>
      </w:r>
      <w:r w:rsidR="00CA08F5" w:rsidRPr="007E7455">
        <w:rPr>
          <w:rFonts w:asciiTheme="minorHAnsi" w:hAnsiTheme="minorHAnsi" w:cstheme="minorHAnsi"/>
          <w:iCs/>
        </w:rPr>
        <w:t>e samostatný</w:t>
      </w:r>
      <w:r w:rsidRPr="007E7455">
        <w:rPr>
          <w:rFonts w:asciiTheme="minorHAnsi" w:hAnsiTheme="minorHAnsi" w:cstheme="minorHAnsi"/>
          <w:iCs/>
        </w:rPr>
        <w:t xml:space="preserve"> </w:t>
      </w:r>
      <w:r w:rsidRPr="007E7455">
        <w:rPr>
          <w:rFonts w:asciiTheme="minorHAnsi" w:hAnsiTheme="minorHAnsi" w:cstheme="minorHAnsi"/>
          <w:i/>
        </w:rPr>
        <w:t>Operační program potravinové a</w:t>
      </w:r>
      <w:r w:rsidR="00B52E1C" w:rsidRPr="007E7455">
        <w:rPr>
          <w:rFonts w:asciiTheme="minorHAnsi" w:hAnsiTheme="minorHAnsi" w:cstheme="minorHAnsi"/>
          <w:i/>
        </w:rPr>
        <w:t> </w:t>
      </w:r>
      <w:r w:rsidRPr="007E7455">
        <w:rPr>
          <w:rFonts w:asciiTheme="minorHAnsi" w:hAnsiTheme="minorHAnsi" w:cstheme="minorHAnsi"/>
          <w:i/>
        </w:rPr>
        <w:t>materiální pomoci.</w:t>
      </w:r>
      <w:r w:rsidRPr="007E7455">
        <w:rPr>
          <w:rFonts w:asciiTheme="minorHAnsi" w:hAnsiTheme="minorHAnsi" w:cstheme="minorHAnsi"/>
        </w:rPr>
        <w:t xml:space="preserve"> Jedná se o program spolufinancovaný z prostředků EU</w:t>
      </w:r>
      <w:r w:rsidR="0080149D" w:rsidRPr="007E7455">
        <w:rPr>
          <w:rFonts w:asciiTheme="minorHAnsi" w:hAnsiTheme="minorHAnsi" w:cstheme="minorHAnsi"/>
        </w:rPr>
        <w:t xml:space="preserve"> – </w:t>
      </w:r>
      <w:r w:rsidR="0080149D" w:rsidRPr="007204EA">
        <w:rPr>
          <w:rFonts w:asciiTheme="minorHAnsi" w:hAnsiTheme="minorHAnsi" w:cstheme="minorHAnsi"/>
          <w:i/>
        </w:rPr>
        <w:t>Fond evropské pomoci nejchudším osobám</w:t>
      </w:r>
      <w:r w:rsidR="0080149D" w:rsidRPr="007E7455">
        <w:rPr>
          <w:rFonts w:asciiTheme="minorHAnsi" w:hAnsiTheme="minorHAnsi" w:cstheme="minorHAnsi"/>
        </w:rPr>
        <w:t xml:space="preserve"> (</w:t>
      </w:r>
      <w:r w:rsidR="00FD4EEA">
        <w:rPr>
          <w:rFonts w:asciiTheme="minorHAnsi" w:hAnsiTheme="minorHAnsi" w:cstheme="minorHAnsi"/>
        </w:rPr>
        <w:t xml:space="preserve">dále </w:t>
      </w:r>
      <w:r w:rsidR="00991914" w:rsidRPr="007E7455">
        <w:rPr>
          <w:rFonts w:asciiTheme="minorHAnsi" w:hAnsiTheme="minorHAnsi" w:cstheme="minorHAnsi"/>
        </w:rPr>
        <w:t>též</w:t>
      </w:r>
      <w:r w:rsidR="0080149D" w:rsidRPr="007E7455">
        <w:rPr>
          <w:rFonts w:asciiTheme="minorHAnsi" w:hAnsiTheme="minorHAnsi" w:cstheme="minorHAnsi"/>
        </w:rPr>
        <w:t xml:space="preserve"> „FEAD“</w:t>
      </w:r>
      <w:r w:rsidR="00991914" w:rsidRPr="007E7455">
        <w:rPr>
          <w:rFonts w:asciiTheme="minorHAnsi" w:hAnsiTheme="minorHAnsi" w:cstheme="minorHAnsi"/>
        </w:rPr>
        <w:t xml:space="preserve"> nebo „Fond“</w:t>
      </w:r>
      <w:r w:rsidR="0080149D" w:rsidRPr="007E7455">
        <w:rPr>
          <w:rFonts w:asciiTheme="minorHAnsi" w:hAnsiTheme="minorHAnsi" w:cstheme="minorHAnsi"/>
        </w:rPr>
        <w:t>)</w:t>
      </w:r>
      <w:r w:rsidRPr="007E7455">
        <w:rPr>
          <w:rFonts w:asciiTheme="minorHAnsi" w:hAnsiTheme="minorHAnsi" w:cstheme="minorHAnsi"/>
        </w:rPr>
        <w:t>, v </w:t>
      </w:r>
      <w:r w:rsidR="00217834" w:rsidRPr="007E7455">
        <w:rPr>
          <w:rFonts w:asciiTheme="minorHAnsi" w:hAnsiTheme="minorHAnsi" w:cstheme="minorHAnsi"/>
        </w:rPr>
        <w:t>rámci</w:t>
      </w:r>
      <w:r w:rsidRPr="007E7455">
        <w:rPr>
          <w:rFonts w:asciiTheme="minorHAnsi" w:hAnsiTheme="minorHAnsi" w:cstheme="minorHAnsi"/>
        </w:rPr>
        <w:t xml:space="preserve"> kterého je osobám postiženým chudobou a hmotnou nouzí poskytována </w:t>
      </w:r>
      <w:r w:rsidR="005F29CF" w:rsidRPr="007E7455">
        <w:rPr>
          <w:rFonts w:asciiTheme="minorHAnsi" w:hAnsiTheme="minorHAnsi" w:cstheme="minorHAnsi"/>
        </w:rPr>
        <w:t xml:space="preserve">především </w:t>
      </w:r>
      <w:r w:rsidRPr="007E7455">
        <w:rPr>
          <w:rFonts w:asciiTheme="minorHAnsi" w:hAnsiTheme="minorHAnsi" w:cstheme="minorHAnsi"/>
        </w:rPr>
        <w:t>potravinová a</w:t>
      </w:r>
      <w:r w:rsidR="00FD4EEA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 xml:space="preserve">materiální pomoc pořízená z prostředků tohoto programu. </w:t>
      </w:r>
      <w:r w:rsidR="008C54A3" w:rsidRPr="007E7455">
        <w:rPr>
          <w:rFonts w:asciiTheme="minorHAnsi" w:hAnsiTheme="minorHAnsi" w:cstheme="minorHAnsi"/>
        </w:rPr>
        <w:t xml:space="preserve">Smyslem Fondu je boj proti chudobě, kterou je v EU ohroženo více než 90 mil. osob </w:t>
      </w:r>
      <w:r w:rsidR="00B75DF3" w:rsidRPr="007E7455">
        <w:rPr>
          <w:rFonts w:asciiTheme="minorHAnsi" w:hAnsiTheme="minorHAnsi" w:cstheme="minorHAnsi"/>
        </w:rPr>
        <w:t>(</w:t>
      </w:r>
      <w:r w:rsidR="00FD4EEA">
        <w:rPr>
          <w:rFonts w:asciiTheme="minorHAnsi" w:hAnsiTheme="minorHAnsi" w:cstheme="minorHAnsi"/>
        </w:rPr>
        <w:t>viz p</w:t>
      </w:r>
      <w:r w:rsidR="00B75DF3" w:rsidRPr="007E7455">
        <w:rPr>
          <w:rFonts w:asciiTheme="minorHAnsi" w:hAnsiTheme="minorHAnsi" w:cstheme="minorHAnsi"/>
        </w:rPr>
        <w:t>říloha</w:t>
      </w:r>
      <w:r w:rsidR="004C592B" w:rsidRPr="007E7455">
        <w:rPr>
          <w:rFonts w:asciiTheme="minorHAnsi" w:hAnsiTheme="minorHAnsi" w:cstheme="minorHAnsi"/>
        </w:rPr>
        <w:t xml:space="preserve"> č. </w:t>
      </w:r>
      <w:r w:rsidR="002F7642" w:rsidRPr="007E7455">
        <w:rPr>
          <w:rFonts w:asciiTheme="minorHAnsi" w:hAnsiTheme="minorHAnsi" w:cstheme="minorHAnsi"/>
        </w:rPr>
        <w:t>1</w:t>
      </w:r>
      <w:r w:rsidR="004C592B" w:rsidRPr="007E7455">
        <w:rPr>
          <w:rFonts w:asciiTheme="minorHAnsi" w:hAnsiTheme="minorHAnsi" w:cstheme="minorHAnsi"/>
        </w:rPr>
        <w:t>)</w:t>
      </w:r>
      <w:r w:rsidR="00FD4EEA">
        <w:rPr>
          <w:rFonts w:asciiTheme="minorHAnsi" w:hAnsiTheme="minorHAnsi" w:cstheme="minorHAnsi"/>
        </w:rPr>
        <w:t>.</w:t>
      </w:r>
      <w:r w:rsidR="005023FA" w:rsidRPr="007E7455">
        <w:rPr>
          <w:rFonts w:asciiTheme="minorHAnsi" w:hAnsiTheme="minorHAnsi" w:cstheme="minorHAnsi"/>
        </w:rPr>
        <w:t xml:space="preserve"> </w:t>
      </w:r>
    </w:p>
    <w:p w14:paraId="76DDD825" w14:textId="7760BE1A" w:rsidR="008C54A3" w:rsidRPr="007E7455" w:rsidRDefault="00FD4EEA" w:rsidP="00A32E14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Peněžní </w:t>
      </w:r>
      <w:r w:rsidR="007204EA">
        <w:rPr>
          <w:rFonts w:asciiTheme="minorHAnsi" w:hAnsiTheme="minorHAnsi" w:cstheme="minorHAnsi"/>
        </w:rPr>
        <w:t>prostředky přidělené z</w:t>
      </w:r>
      <w:r w:rsidR="00A32E14">
        <w:rPr>
          <w:rFonts w:asciiTheme="minorHAnsi" w:hAnsiTheme="minorHAnsi" w:cstheme="minorHAnsi"/>
        </w:rPr>
        <w:t xml:space="preserve"> </w:t>
      </w:r>
      <w:r w:rsidR="005023FA" w:rsidRPr="007E7455">
        <w:rPr>
          <w:rFonts w:asciiTheme="minorHAnsi" w:hAnsiTheme="minorHAnsi" w:cstheme="minorHAnsi"/>
        </w:rPr>
        <w:t>FEAD jednotliv</w:t>
      </w:r>
      <w:r w:rsidR="00F12D77">
        <w:rPr>
          <w:rFonts w:asciiTheme="minorHAnsi" w:hAnsiTheme="minorHAnsi" w:cstheme="minorHAnsi"/>
        </w:rPr>
        <w:t>ým</w:t>
      </w:r>
      <w:r w:rsidR="005023FA" w:rsidRPr="007E7455">
        <w:rPr>
          <w:rFonts w:asciiTheme="minorHAnsi" w:hAnsiTheme="minorHAnsi" w:cstheme="minorHAnsi"/>
        </w:rPr>
        <w:t xml:space="preserve"> člensk</w:t>
      </w:r>
      <w:r w:rsidR="00F12D77">
        <w:rPr>
          <w:rFonts w:asciiTheme="minorHAnsi" w:hAnsiTheme="minorHAnsi" w:cstheme="minorHAnsi"/>
        </w:rPr>
        <w:t>ým</w:t>
      </w:r>
      <w:r w:rsidR="005023FA" w:rsidRPr="007E7455">
        <w:rPr>
          <w:rFonts w:asciiTheme="minorHAnsi" w:hAnsiTheme="minorHAnsi" w:cstheme="minorHAnsi"/>
        </w:rPr>
        <w:t xml:space="preserve"> stát</w:t>
      </w:r>
      <w:r w:rsidR="00FD1AF6">
        <w:rPr>
          <w:rFonts w:asciiTheme="minorHAnsi" w:hAnsiTheme="minorHAnsi" w:cstheme="minorHAnsi"/>
        </w:rPr>
        <w:t>ům</w:t>
      </w:r>
      <w:r w:rsidR="005023FA" w:rsidRPr="007E7455">
        <w:rPr>
          <w:rFonts w:asciiTheme="minorHAnsi" w:hAnsiTheme="minorHAnsi" w:cstheme="minorHAnsi"/>
        </w:rPr>
        <w:t xml:space="preserve"> j</w:t>
      </w:r>
      <w:r>
        <w:rPr>
          <w:rFonts w:asciiTheme="minorHAnsi" w:hAnsiTheme="minorHAnsi" w:cstheme="minorHAnsi"/>
        </w:rPr>
        <w:t>sou</w:t>
      </w:r>
      <w:r w:rsidR="005023FA" w:rsidRPr="007E7455">
        <w:rPr>
          <w:rFonts w:asciiTheme="minorHAnsi" w:hAnsiTheme="minorHAnsi" w:cstheme="minorHAnsi"/>
        </w:rPr>
        <w:t xml:space="preserve"> uveden</w:t>
      </w:r>
      <w:r>
        <w:rPr>
          <w:rFonts w:asciiTheme="minorHAnsi" w:hAnsiTheme="minorHAnsi" w:cstheme="minorHAnsi"/>
        </w:rPr>
        <w:t>y</w:t>
      </w:r>
      <w:r w:rsidR="005023FA" w:rsidRPr="007E7455">
        <w:rPr>
          <w:rFonts w:asciiTheme="minorHAnsi" w:hAnsiTheme="minorHAnsi" w:cstheme="minorHAnsi"/>
        </w:rPr>
        <w:t xml:space="preserve"> v příloze č.</w:t>
      </w:r>
      <w:r w:rsidR="00FD1AF6">
        <w:rPr>
          <w:rFonts w:asciiTheme="minorHAnsi" w:hAnsiTheme="minorHAnsi" w:cstheme="minorHAnsi"/>
        </w:rPr>
        <w:t> </w:t>
      </w:r>
      <w:r w:rsidR="005023FA" w:rsidRPr="007E7455">
        <w:rPr>
          <w:rFonts w:asciiTheme="minorHAnsi" w:hAnsiTheme="minorHAnsi" w:cstheme="minorHAnsi"/>
        </w:rPr>
        <w:t>2. České</w:t>
      </w:r>
      <w:r w:rsidR="00FD1AF6">
        <w:rPr>
          <w:rFonts w:asciiTheme="minorHAnsi" w:hAnsiTheme="minorHAnsi" w:cstheme="minorHAnsi"/>
        </w:rPr>
        <w:t xml:space="preserve"> republice byla na období od 1. </w:t>
      </w:r>
      <w:r w:rsidR="005023FA" w:rsidRPr="007E7455">
        <w:rPr>
          <w:rFonts w:asciiTheme="minorHAnsi" w:hAnsiTheme="minorHAnsi" w:cstheme="minorHAnsi"/>
        </w:rPr>
        <w:t xml:space="preserve">ledna 2014 do 31. prosince 2020 přidělena částka </w:t>
      </w:r>
      <w:r w:rsidR="00F12D77">
        <w:rPr>
          <w:rFonts w:asciiTheme="minorHAnsi" w:hAnsiTheme="minorHAnsi" w:cstheme="minorHAnsi"/>
        </w:rPr>
        <w:br/>
      </w:r>
      <w:r w:rsidR="005023FA" w:rsidRPr="007E7455">
        <w:rPr>
          <w:rFonts w:asciiTheme="minorHAnsi" w:hAnsiTheme="minorHAnsi" w:cstheme="minorHAnsi"/>
        </w:rPr>
        <w:t xml:space="preserve">23,3 mil. </w:t>
      </w:r>
      <w:r>
        <w:rPr>
          <w:rFonts w:asciiTheme="minorHAnsi" w:hAnsiTheme="minorHAnsi" w:cstheme="minorHAnsi"/>
        </w:rPr>
        <w:t>€</w:t>
      </w:r>
      <w:r w:rsidR="005023FA" w:rsidRPr="007E7455">
        <w:rPr>
          <w:rFonts w:asciiTheme="minorHAnsi" w:hAnsiTheme="minorHAnsi" w:cstheme="minorHAnsi"/>
        </w:rPr>
        <w:t>.</w:t>
      </w:r>
      <w:r w:rsidR="005023FA" w:rsidRPr="007E7455">
        <w:rPr>
          <w:rStyle w:val="Znakapoznpodarou"/>
          <w:rFonts w:asciiTheme="minorHAnsi" w:hAnsiTheme="minorHAnsi" w:cstheme="minorHAnsi"/>
        </w:rPr>
        <w:footnoteReference w:id="4"/>
      </w:r>
      <w:r w:rsidR="005023FA" w:rsidRPr="007E7455">
        <w:rPr>
          <w:rFonts w:asciiTheme="minorHAnsi" w:hAnsiTheme="minorHAnsi" w:cstheme="minorHAnsi"/>
        </w:rPr>
        <w:t xml:space="preserve"> </w:t>
      </w:r>
    </w:p>
    <w:p w14:paraId="37BA0BF6" w14:textId="77777777" w:rsidR="00621FC2" w:rsidRPr="007E7455" w:rsidRDefault="008C54A3" w:rsidP="00A32E14">
      <w:pPr>
        <w:pStyle w:val="Default"/>
        <w:jc w:val="both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Potravinová a materiální pomoc je realizována prostřednictvím</w:t>
      </w:r>
      <w:r w:rsidR="00621FC2" w:rsidRPr="007E7455">
        <w:rPr>
          <w:rFonts w:asciiTheme="minorHAnsi" w:hAnsiTheme="minorHAnsi" w:cstheme="minorHAnsi"/>
        </w:rPr>
        <w:t xml:space="preserve"> dvou ze tří specifických cílů </w:t>
      </w:r>
      <w:r w:rsidR="003359F7" w:rsidRPr="007E7455">
        <w:rPr>
          <w:rFonts w:asciiTheme="minorHAnsi" w:hAnsiTheme="minorHAnsi" w:cstheme="minorHAnsi"/>
        </w:rPr>
        <w:t xml:space="preserve">(dále též „SC“) </w:t>
      </w:r>
      <w:r w:rsidR="00621FC2" w:rsidRPr="007E7455">
        <w:rPr>
          <w:rFonts w:asciiTheme="minorHAnsi" w:hAnsiTheme="minorHAnsi" w:cstheme="minorHAnsi"/>
        </w:rPr>
        <w:t>tohoto programu:</w:t>
      </w:r>
    </w:p>
    <w:p w14:paraId="7769B468" w14:textId="2E125D06" w:rsidR="00621FC2" w:rsidRPr="007E7455" w:rsidRDefault="00621FC2" w:rsidP="00590972">
      <w:pPr>
        <w:pStyle w:val="Default"/>
        <w:numPr>
          <w:ilvl w:val="0"/>
          <w:numId w:val="4"/>
        </w:numPr>
        <w:jc w:val="both"/>
        <w:rPr>
          <w:rFonts w:asciiTheme="minorHAnsi" w:eastAsia="Calibri" w:hAnsiTheme="minorHAnsi" w:cstheme="minorHAnsi"/>
          <w:sz w:val="22"/>
        </w:rPr>
      </w:pPr>
      <w:r w:rsidRPr="007E7455">
        <w:rPr>
          <w:rFonts w:asciiTheme="minorHAnsi" w:hAnsiTheme="minorHAnsi" w:cstheme="minorHAnsi"/>
          <w:sz w:val="22"/>
        </w:rPr>
        <w:t xml:space="preserve">SC II </w:t>
      </w:r>
      <w:r w:rsidRPr="007E7455">
        <w:rPr>
          <w:rFonts w:asciiTheme="minorHAnsi" w:eastAsia="Calibri" w:hAnsiTheme="minorHAnsi" w:cstheme="minorHAnsi"/>
          <w:i/>
          <w:sz w:val="22"/>
        </w:rPr>
        <w:t>Potravinová deprivace osob a domácností bez domova a dalších osob ve vážné sociální nouzi</w:t>
      </w:r>
      <w:r w:rsidR="00FD4EEA">
        <w:rPr>
          <w:rFonts w:asciiTheme="minorHAnsi" w:eastAsia="Calibri" w:hAnsiTheme="minorHAnsi" w:cstheme="minorHAnsi"/>
          <w:sz w:val="22"/>
        </w:rPr>
        <w:t>,</w:t>
      </w:r>
      <w:r w:rsidRPr="007E7455">
        <w:rPr>
          <w:rFonts w:asciiTheme="minorHAnsi" w:eastAsia="Calibri" w:hAnsiTheme="minorHAnsi" w:cstheme="minorHAnsi"/>
          <w:sz w:val="22"/>
        </w:rPr>
        <w:t xml:space="preserve"> </w:t>
      </w:r>
    </w:p>
    <w:p w14:paraId="2D3AE408" w14:textId="77777777" w:rsidR="00621FC2" w:rsidRPr="007E7455" w:rsidRDefault="00621FC2" w:rsidP="00590972">
      <w:pPr>
        <w:pStyle w:val="Default"/>
        <w:numPr>
          <w:ilvl w:val="0"/>
          <w:numId w:val="4"/>
        </w:numPr>
        <w:spacing w:after="240"/>
        <w:jc w:val="both"/>
        <w:rPr>
          <w:rFonts w:asciiTheme="minorHAnsi" w:hAnsiTheme="minorHAnsi" w:cstheme="minorHAnsi"/>
          <w:sz w:val="22"/>
        </w:rPr>
      </w:pPr>
      <w:r w:rsidRPr="007E7455">
        <w:rPr>
          <w:rFonts w:asciiTheme="minorHAnsi" w:eastAsia="Calibri" w:hAnsiTheme="minorHAnsi" w:cstheme="minorHAnsi"/>
          <w:sz w:val="22"/>
        </w:rPr>
        <w:t xml:space="preserve">SC III </w:t>
      </w:r>
      <w:r w:rsidRPr="007E7455">
        <w:rPr>
          <w:rFonts w:asciiTheme="minorHAnsi" w:eastAsia="Calibri" w:hAnsiTheme="minorHAnsi" w:cstheme="minorHAnsi"/>
          <w:i/>
          <w:color w:val="auto"/>
          <w:sz w:val="22"/>
        </w:rPr>
        <w:t>Materiální deprivace osob a domácností bez domova a dalších osob ve vážné sociální nouzi</w:t>
      </w:r>
      <w:r w:rsidRPr="007E7455">
        <w:rPr>
          <w:rFonts w:asciiTheme="minorHAnsi" w:eastAsia="Calibri" w:hAnsiTheme="minorHAnsi" w:cstheme="minorHAnsi"/>
          <w:color w:val="auto"/>
          <w:sz w:val="22"/>
        </w:rPr>
        <w:t xml:space="preserve">. </w:t>
      </w:r>
    </w:p>
    <w:p w14:paraId="474AD043" w14:textId="2C600A6C" w:rsidR="00FC3111" w:rsidRPr="007E7455" w:rsidRDefault="00FC3111" w:rsidP="00590972">
      <w:pPr>
        <w:pStyle w:val="Default"/>
        <w:spacing w:after="240"/>
        <w:jc w:val="both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MPSV jako říd</w:t>
      </w:r>
      <w:r w:rsidR="00FD4EEA">
        <w:rPr>
          <w:rFonts w:asciiTheme="minorHAnsi" w:hAnsiTheme="minorHAnsi" w:cstheme="minorHAnsi"/>
        </w:rPr>
        <w:t>i</w:t>
      </w:r>
      <w:r w:rsidRPr="007E7455">
        <w:rPr>
          <w:rFonts w:asciiTheme="minorHAnsi" w:hAnsiTheme="minorHAnsi" w:cstheme="minorHAnsi"/>
        </w:rPr>
        <w:t>cí orgán zajistilo implementaci SC II a SC III prostřednictvím realizace dvou věcně a časově navazujících projektů</w:t>
      </w:r>
      <w:r w:rsidRPr="007E7455">
        <w:rPr>
          <w:rFonts w:asciiTheme="minorHAnsi" w:hAnsiTheme="minorHAnsi" w:cstheme="minorHAnsi"/>
          <w:vertAlign w:val="superscript"/>
        </w:rPr>
        <w:footnoteReference w:id="5"/>
      </w:r>
      <w:r w:rsidRPr="007E7455">
        <w:rPr>
          <w:rFonts w:asciiTheme="minorHAnsi" w:hAnsiTheme="minorHAnsi" w:cstheme="minorHAnsi"/>
        </w:rPr>
        <w:t>. Jelikož je potravinová a materiální pomoc poskytována prostřednictvím stejných organizací a principů, pokrývá každý tento projekt oba specifické cíle.</w:t>
      </w:r>
    </w:p>
    <w:p w14:paraId="3C8A05E5" w14:textId="73ED80EC" w:rsidR="00621FC2" w:rsidRPr="007E7455" w:rsidRDefault="000244AC" w:rsidP="00590972">
      <w:pPr>
        <w:pStyle w:val="Default"/>
        <w:spacing w:after="240"/>
        <w:jc w:val="both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 xml:space="preserve">Současně je také MPSV jediným příjemcem podpory u obou projektů, </w:t>
      </w:r>
      <w:r w:rsidR="00C60313" w:rsidRPr="007E7455">
        <w:rPr>
          <w:rFonts w:asciiTheme="minorHAnsi" w:hAnsiTheme="minorHAnsi" w:cstheme="minorHAnsi"/>
        </w:rPr>
        <w:t>přičemž zajišťuje</w:t>
      </w:r>
      <w:r w:rsidR="00621FC2" w:rsidRPr="007E7455">
        <w:rPr>
          <w:rFonts w:asciiTheme="minorHAnsi" w:hAnsiTheme="minorHAnsi" w:cstheme="minorHAnsi"/>
        </w:rPr>
        <w:t xml:space="preserve"> </w:t>
      </w:r>
      <w:r w:rsidR="005F29CF" w:rsidRPr="007E7455">
        <w:rPr>
          <w:rFonts w:asciiTheme="minorHAnsi" w:hAnsiTheme="minorHAnsi" w:cstheme="minorHAnsi"/>
        </w:rPr>
        <w:t xml:space="preserve">především </w:t>
      </w:r>
      <w:r w:rsidR="003359F7" w:rsidRPr="007E7455">
        <w:rPr>
          <w:rFonts w:asciiTheme="minorHAnsi" w:hAnsiTheme="minorHAnsi" w:cstheme="minorHAnsi"/>
        </w:rPr>
        <w:t>přípravu a</w:t>
      </w:r>
      <w:r w:rsidR="00B52E1C" w:rsidRPr="007E7455">
        <w:rPr>
          <w:rFonts w:asciiTheme="minorHAnsi" w:hAnsiTheme="minorHAnsi" w:cstheme="minorHAnsi"/>
        </w:rPr>
        <w:t> </w:t>
      </w:r>
      <w:r w:rsidR="003359F7" w:rsidRPr="007E7455">
        <w:rPr>
          <w:rFonts w:asciiTheme="minorHAnsi" w:hAnsiTheme="minorHAnsi" w:cstheme="minorHAnsi"/>
        </w:rPr>
        <w:t>realizaci zadávacích řízení</w:t>
      </w:r>
      <w:r w:rsidR="00621FC2" w:rsidRPr="007E7455">
        <w:rPr>
          <w:rFonts w:asciiTheme="minorHAnsi" w:hAnsiTheme="minorHAnsi" w:cstheme="minorHAnsi"/>
        </w:rPr>
        <w:t xml:space="preserve"> na výběr dodavatelů, finanční toky a řízení </w:t>
      </w:r>
      <w:r w:rsidR="00FD4EEA">
        <w:rPr>
          <w:rFonts w:asciiTheme="minorHAnsi" w:hAnsiTheme="minorHAnsi" w:cstheme="minorHAnsi"/>
        </w:rPr>
        <w:br/>
      </w:r>
      <w:r w:rsidR="00621FC2" w:rsidRPr="007E7455">
        <w:rPr>
          <w:rFonts w:asciiTheme="minorHAnsi" w:hAnsiTheme="minorHAnsi" w:cstheme="minorHAnsi"/>
        </w:rPr>
        <w:t xml:space="preserve">a koordinaci poskytování pomoci. </w:t>
      </w:r>
      <w:r w:rsidRPr="007E7455">
        <w:rPr>
          <w:rFonts w:asciiTheme="minorHAnsi" w:hAnsiTheme="minorHAnsi" w:cstheme="minorHAnsi"/>
        </w:rPr>
        <w:t>Samotná d</w:t>
      </w:r>
      <w:r w:rsidR="00621FC2" w:rsidRPr="007E7455">
        <w:rPr>
          <w:rFonts w:asciiTheme="minorHAnsi" w:hAnsiTheme="minorHAnsi" w:cstheme="minorHAnsi"/>
        </w:rPr>
        <w:t>istribuce</w:t>
      </w:r>
      <w:r w:rsidR="005023FA" w:rsidRPr="007E7455">
        <w:rPr>
          <w:rFonts w:asciiTheme="minorHAnsi" w:hAnsiTheme="minorHAnsi" w:cstheme="minorHAnsi"/>
        </w:rPr>
        <w:t xml:space="preserve"> nakoupené</w:t>
      </w:r>
      <w:r w:rsidR="00621FC2" w:rsidRPr="007E7455">
        <w:rPr>
          <w:rFonts w:asciiTheme="minorHAnsi" w:hAnsiTheme="minorHAnsi" w:cstheme="minorHAnsi"/>
        </w:rPr>
        <w:t xml:space="preserve"> pomoci je zajišťována prostřednictvím sítě partnerských</w:t>
      </w:r>
      <w:r w:rsidR="00FC0306" w:rsidRPr="007E7455">
        <w:rPr>
          <w:rFonts w:asciiTheme="minorHAnsi" w:hAnsiTheme="minorHAnsi" w:cstheme="minorHAnsi"/>
        </w:rPr>
        <w:t xml:space="preserve"> </w:t>
      </w:r>
      <w:r w:rsidR="00621FC2" w:rsidRPr="007E7455">
        <w:rPr>
          <w:rFonts w:asciiTheme="minorHAnsi" w:hAnsiTheme="minorHAnsi" w:cstheme="minorHAnsi"/>
        </w:rPr>
        <w:t>organizací</w:t>
      </w:r>
      <w:r w:rsidRPr="007E7455">
        <w:rPr>
          <w:rFonts w:asciiTheme="minorHAnsi" w:hAnsiTheme="minorHAnsi" w:cstheme="minorHAnsi"/>
        </w:rPr>
        <w:t xml:space="preserve"> MPSV</w:t>
      </w:r>
      <w:r w:rsidR="00621FC2" w:rsidRPr="007E7455">
        <w:rPr>
          <w:rFonts w:asciiTheme="minorHAnsi" w:hAnsiTheme="minorHAnsi" w:cstheme="minorHAnsi"/>
        </w:rPr>
        <w:t xml:space="preserve"> s místní působností. Jedná se především </w:t>
      </w:r>
      <w:r w:rsidR="00FD4EEA">
        <w:rPr>
          <w:rFonts w:asciiTheme="minorHAnsi" w:hAnsiTheme="minorHAnsi" w:cstheme="minorHAnsi"/>
        </w:rPr>
        <w:br/>
      </w:r>
      <w:r w:rsidR="00621FC2" w:rsidRPr="007E7455">
        <w:rPr>
          <w:rFonts w:asciiTheme="minorHAnsi" w:hAnsiTheme="minorHAnsi" w:cstheme="minorHAnsi"/>
        </w:rPr>
        <w:t xml:space="preserve">o charitativní nestátní neziskové organizace, které pracují s klienty v hmotné a sociální nouzi a posuzují oprávněnost svých klientů k obdržení pomoci z OP PMP a zároveň určují, jaké potraviny a materiál </w:t>
      </w:r>
      <w:r w:rsidR="00FD4EEA">
        <w:rPr>
          <w:rFonts w:asciiTheme="minorHAnsi" w:hAnsiTheme="minorHAnsi" w:cstheme="minorHAnsi"/>
        </w:rPr>
        <w:t>jsou</w:t>
      </w:r>
      <w:r w:rsidR="00621FC2" w:rsidRPr="007E7455">
        <w:rPr>
          <w:rFonts w:asciiTheme="minorHAnsi" w:hAnsiTheme="minorHAnsi" w:cstheme="minorHAnsi"/>
        </w:rPr>
        <w:t xml:space="preserve"> pro ně potřebn</w:t>
      </w:r>
      <w:r w:rsidR="00FD4EEA">
        <w:rPr>
          <w:rFonts w:asciiTheme="minorHAnsi" w:hAnsiTheme="minorHAnsi" w:cstheme="minorHAnsi"/>
        </w:rPr>
        <w:t>é</w:t>
      </w:r>
      <w:r w:rsidR="00621FC2" w:rsidRPr="007E7455">
        <w:rPr>
          <w:rFonts w:asciiTheme="minorHAnsi" w:hAnsiTheme="minorHAnsi" w:cstheme="minorHAnsi"/>
        </w:rPr>
        <w:t xml:space="preserve">. Do distribuční sítě jsou také zapojeny všechny </w:t>
      </w:r>
      <w:r w:rsidR="00621FC2" w:rsidRPr="007E7455">
        <w:rPr>
          <w:rFonts w:asciiTheme="minorHAnsi" w:hAnsiTheme="minorHAnsi" w:cstheme="minorHAnsi"/>
        </w:rPr>
        <w:lastRenderedPageBreak/>
        <w:t>potravinové banky</w:t>
      </w:r>
      <w:r w:rsidR="00EE6E3B" w:rsidRPr="007E7455">
        <w:rPr>
          <w:rFonts w:asciiTheme="minorHAnsi" w:hAnsiTheme="minorHAnsi" w:cstheme="minorHAnsi"/>
        </w:rPr>
        <w:t>,</w:t>
      </w:r>
      <w:r w:rsidR="00621FC2" w:rsidRPr="007E7455">
        <w:rPr>
          <w:rFonts w:asciiTheme="minorHAnsi" w:hAnsiTheme="minorHAnsi" w:cstheme="minorHAnsi"/>
        </w:rPr>
        <w:t xml:space="preserve"> jako významná logistická a distribuční centra</w:t>
      </w:r>
      <w:r w:rsidR="00EE6E3B" w:rsidRPr="007E7455">
        <w:rPr>
          <w:rFonts w:asciiTheme="minorHAnsi" w:hAnsiTheme="minorHAnsi" w:cstheme="minorHAnsi"/>
        </w:rPr>
        <w:t>, které pobírají na svou činnost dotace rovněž od MZe.</w:t>
      </w:r>
      <w:r w:rsidR="00621FC2" w:rsidRPr="007E7455">
        <w:rPr>
          <w:rFonts w:asciiTheme="minorHAnsi" w:hAnsiTheme="minorHAnsi" w:cstheme="minorHAnsi"/>
        </w:rPr>
        <w:t xml:space="preserve"> </w:t>
      </w:r>
      <w:r w:rsidR="005023FA" w:rsidRPr="007E7455">
        <w:rPr>
          <w:rFonts w:asciiTheme="minorHAnsi" w:hAnsiTheme="minorHAnsi" w:cstheme="minorHAnsi"/>
        </w:rPr>
        <w:t>MPSV</w:t>
      </w:r>
      <w:r w:rsidR="00FE4A23" w:rsidRPr="007E7455">
        <w:rPr>
          <w:rFonts w:asciiTheme="minorHAnsi" w:hAnsiTheme="minorHAnsi" w:cstheme="minorHAnsi"/>
        </w:rPr>
        <w:t xml:space="preserve"> </w:t>
      </w:r>
      <w:r w:rsidR="005023FA" w:rsidRPr="007E7455">
        <w:rPr>
          <w:rFonts w:asciiTheme="minorHAnsi" w:hAnsiTheme="minorHAnsi" w:cstheme="minorHAnsi"/>
        </w:rPr>
        <w:t>zapojeným o</w:t>
      </w:r>
      <w:r w:rsidR="00621FC2" w:rsidRPr="007E7455">
        <w:rPr>
          <w:rFonts w:asciiTheme="minorHAnsi" w:hAnsiTheme="minorHAnsi" w:cstheme="minorHAnsi"/>
        </w:rPr>
        <w:t>rganizacím</w:t>
      </w:r>
      <w:r w:rsidR="005023FA" w:rsidRPr="007E7455">
        <w:rPr>
          <w:rFonts w:asciiTheme="minorHAnsi" w:hAnsiTheme="minorHAnsi" w:cstheme="minorHAnsi"/>
        </w:rPr>
        <w:t xml:space="preserve"> kromě nakoupené potravinové a materiální pomoci</w:t>
      </w:r>
      <w:r w:rsidR="003359F7" w:rsidRPr="007E7455">
        <w:rPr>
          <w:rFonts w:asciiTheme="minorHAnsi" w:hAnsiTheme="minorHAnsi" w:cstheme="minorHAnsi"/>
        </w:rPr>
        <w:t xml:space="preserve"> </w:t>
      </w:r>
      <w:r w:rsidR="005023FA" w:rsidRPr="007E7455">
        <w:rPr>
          <w:rFonts w:asciiTheme="minorHAnsi" w:hAnsiTheme="minorHAnsi" w:cstheme="minorHAnsi"/>
        </w:rPr>
        <w:t xml:space="preserve">poskytuje i </w:t>
      </w:r>
      <w:r w:rsidR="00621FC2" w:rsidRPr="007E7455">
        <w:rPr>
          <w:rFonts w:asciiTheme="minorHAnsi" w:hAnsiTheme="minorHAnsi" w:cstheme="minorHAnsi"/>
        </w:rPr>
        <w:t xml:space="preserve">paušální </w:t>
      </w:r>
      <w:r w:rsidR="005023FA" w:rsidRPr="007E7455">
        <w:rPr>
          <w:rFonts w:asciiTheme="minorHAnsi" w:hAnsiTheme="minorHAnsi" w:cstheme="minorHAnsi"/>
        </w:rPr>
        <w:t>platby. Prostřednictvím těchto paušálních plateb poskytuje MPSV zapojeným organizacím</w:t>
      </w:r>
      <w:r w:rsidR="00621FC2" w:rsidRPr="007E7455">
        <w:rPr>
          <w:rFonts w:asciiTheme="minorHAnsi" w:hAnsiTheme="minorHAnsi" w:cstheme="minorHAnsi"/>
        </w:rPr>
        <w:t xml:space="preserve"> prostředky na úhradu nákladů souvisejících se zajištěním a distribucí pomoci a poskytováním tzv. doprovodných opatření. K datu 19. 11. 2020 MPSV vynaložilo </w:t>
      </w:r>
      <w:r w:rsidR="00FD4EEA">
        <w:rPr>
          <w:rFonts w:asciiTheme="minorHAnsi" w:hAnsiTheme="minorHAnsi" w:cstheme="minorHAnsi"/>
        </w:rPr>
        <w:t xml:space="preserve">v rámci SC II a SC III </w:t>
      </w:r>
      <w:r w:rsidR="00621FC2" w:rsidRPr="007E7455">
        <w:rPr>
          <w:rFonts w:asciiTheme="minorHAnsi" w:hAnsiTheme="minorHAnsi" w:cstheme="minorHAnsi"/>
        </w:rPr>
        <w:t>zhruba 390 mil. Kč, z toho 35 mil. Kč prostřednictvím paušálních plateb.</w:t>
      </w:r>
    </w:p>
    <w:p w14:paraId="1610EABA" w14:textId="413C57CE" w:rsidR="00621FC2" w:rsidRPr="007E7455" w:rsidRDefault="00621FC2" w:rsidP="00590972">
      <w:pPr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Tab</w:t>
      </w:r>
      <w:r w:rsidR="00724101">
        <w:rPr>
          <w:rFonts w:asciiTheme="minorHAnsi" w:hAnsiTheme="minorHAnsi" w:cstheme="minorHAnsi"/>
        </w:rPr>
        <w:t>ulka</w:t>
      </w:r>
      <w:r w:rsidRPr="007E7455">
        <w:rPr>
          <w:rFonts w:asciiTheme="minorHAnsi" w:hAnsiTheme="minorHAnsi" w:cstheme="minorHAnsi"/>
        </w:rPr>
        <w:t xml:space="preserve"> č. </w:t>
      </w:r>
      <w:r w:rsidR="00BD6647" w:rsidRPr="007E7455">
        <w:rPr>
          <w:rFonts w:asciiTheme="minorHAnsi" w:hAnsiTheme="minorHAnsi" w:cstheme="minorHAnsi"/>
        </w:rPr>
        <w:t>2</w:t>
      </w:r>
      <w:r w:rsidR="00443B4F" w:rsidRPr="007E7455">
        <w:rPr>
          <w:rFonts w:asciiTheme="minorHAnsi" w:hAnsiTheme="minorHAnsi" w:cstheme="minorHAnsi"/>
        </w:rPr>
        <w:t xml:space="preserve"> –</w:t>
      </w:r>
      <w:r w:rsidRPr="007E7455">
        <w:rPr>
          <w:rFonts w:asciiTheme="minorHAnsi" w:hAnsiTheme="minorHAnsi" w:cstheme="minorHAnsi"/>
        </w:rPr>
        <w:t xml:space="preserve"> Přehled výdajů vynaložených v rámci SC II a </w:t>
      </w:r>
      <w:r w:rsidR="00FD4EEA">
        <w:rPr>
          <w:rFonts w:asciiTheme="minorHAnsi" w:hAnsiTheme="minorHAnsi" w:cstheme="minorHAnsi"/>
        </w:rPr>
        <w:t xml:space="preserve">SC </w:t>
      </w:r>
      <w:r w:rsidRPr="007E7455">
        <w:rPr>
          <w:rFonts w:asciiTheme="minorHAnsi" w:hAnsiTheme="minorHAnsi" w:cstheme="minorHAnsi"/>
        </w:rPr>
        <w:t>III OP PMP k 19. 11. 2020 (v Kč)</w:t>
      </w:r>
    </w:p>
    <w:tbl>
      <w:tblPr>
        <w:tblW w:w="906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7"/>
        <w:gridCol w:w="1219"/>
        <w:gridCol w:w="1304"/>
        <w:gridCol w:w="1630"/>
      </w:tblGrid>
      <w:tr w:rsidR="003D231C" w:rsidRPr="007E7455" w14:paraId="4554C906" w14:textId="77777777" w:rsidTr="00A32E14">
        <w:trPr>
          <w:trHeight w:val="326"/>
        </w:trPr>
        <w:tc>
          <w:tcPr>
            <w:tcW w:w="4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22098E74" w14:textId="77777777" w:rsidR="003D231C" w:rsidRPr="007E7455" w:rsidRDefault="003D231C" w:rsidP="003D231C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Výdaje za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63AACA69" w14:textId="77777777" w:rsidR="003D231C" w:rsidRPr="007E7455" w:rsidRDefault="003D231C" w:rsidP="003D231C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Projekt 001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2A2408EB" w14:textId="77777777" w:rsidR="003D231C" w:rsidRPr="007E7455" w:rsidRDefault="003D231C" w:rsidP="003D231C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Projekt 008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4376F2FE" w14:textId="77777777" w:rsidR="003D231C" w:rsidRPr="007E7455" w:rsidRDefault="00B83A99" w:rsidP="003D231C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Celkem</w:t>
            </w:r>
          </w:p>
        </w:tc>
      </w:tr>
      <w:tr w:rsidR="003D231C" w:rsidRPr="007E7455" w14:paraId="0640F1B4" w14:textId="77777777" w:rsidTr="00FD4EEA">
        <w:trPr>
          <w:trHeight w:val="326"/>
        </w:trPr>
        <w:tc>
          <w:tcPr>
            <w:tcW w:w="490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C158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Pořízení potravinové pomoci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48D2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44 306 115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AA28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158 668 106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A2C3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202 974 221</w:t>
            </w:r>
          </w:p>
        </w:tc>
      </w:tr>
      <w:tr w:rsidR="003D231C" w:rsidRPr="007E7455" w14:paraId="544E5CD2" w14:textId="77777777" w:rsidTr="00FD4EEA">
        <w:trPr>
          <w:trHeight w:val="326"/>
        </w:trPr>
        <w:tc>
          <w:tcPr>
            <w:tcW w:w="4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3839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Paušální platba za skladování a distribuci pomoci</w:t>
            </w: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8E2B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2 215 756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C895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7 861 614</w:t>
            </w:r>
          </w:p>
        </w:tc>
        <w:tc>
          <w:tcPr>
            <w:tcW w:w="16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E879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10 077 370</w:t>
            </w:r>
          </w:p>
        </w:tc>
      </w:tr>
      <w:tr w:rsidR="003D231C" w:rsidRPr="007E7455" w14:paraId="39ADD39E" w14:textId="77777777" w:rsidTr="00FD4EEA">
        <w:trPr>
          <w:trHeight w:val="326"/>
        </w:trPr>
        <w:tc>
          <w:tcPr>
            <w:tcW w:w="49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CF96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Paušální platba za doprovodná opatření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8B87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2 215 756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924F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7 861 614</w:t>
            </w:r>
          </w:p>
        </w:tc>
        <w:tc>
          <w:tcPr>
            <w:tcW w:w="1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B97E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10 077 370</w:t>
            </w:r>
          </w:p>
        </w:tc>
      </w:tr>
      <w:tr w:rsidR="003D231C" w:rsidRPr="007E7455" w14:paraId="7538BD6D" w14:textId="77777777" w:rsidTr="00FD4EEA">
        <w:trPr>
          <w:trHeight w:val="326"/>
        </w:trPr>
        <w:tc>
          <w:tcPr>
            <w:tcW w:w="4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1AC1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Celkem za potravinovou pomoc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4D74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48 737 627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5833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174 391 334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5626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223 128 961</w:t>
            </w:r>
          </w:p>
        </w:tc>
      </w:tr>
      <w:tr w:rsidR="003D231C" w:rsidRPr="007E7455" w14:paraId="74598535" w14:textId="77777777" w:rsidTr="00FD4EEA">
        <w:trPr>
          <w:trHeight w:val="326"/>
        </w:trPr>
        <w:tc>
          <w:tcPr>
            <w:tcW w:w="490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05B2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Pořízení materiální pomoci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4452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19 085 441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E2A4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133 083 622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9A26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152 169 063</w:t>
            </w:r>
          </w:p>
        </w:tc>
      </w:tr>
      <w:tr w:rsidR="003D231C" w:rsidRPr="007E7455" w14:paraId="2B452883" w14:textId="77777777" w:rsidTr="00FD4EEA">
        <w:trPr>
          <w:trHeight w:val="326"/>
        </w:trPr>
        <w:tc>
          <w:tcPr>
            <w:tcW w:w="490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478E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Paušální platba za skladování a distribuci pomoci</w:t>
            </w: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CB75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954 422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1C2D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6 590 333</w:t>
            </w:r>
          </w:p>
        </w:tc>
        <w:tc>
          <w:tcPr>
            <w:tcW w:w="163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A791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7 544 755</w:t>
            </w:r>
          </w:p>
        </w:tc>
      </w:tr>
      <w:tr w:rsidR="003D231C" w:rsidRPr="007E7455" w14:paraId="243275EF" w14:textId="77777777" w:rsidTr="00FD4EEA">
        <w:trPr>
          <w:trHeight w:val="326"/>
        </w:trPr>
        <w:tc>
          <w:tcPr>
            <w:tcW w:w="49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0455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Paušální platba za doprovodná opatření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E315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954 422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6AED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6 590 333</w:t>
            </w:r>
          </w:p>
        </w:tc>
        <w:tc>
          <w:tcPr>
            <w:tcW w:w="1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FF2E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7 544 755</w:t>
            </w:r>
          </w:p>
        </w:tc>
      </w:tr>
      <w:tr w:rsidR="003D231C" w:rsidRPr="007E7455" w14:paraId="6DC1BE75" w14:textId="77777777" w:rsidTr="00FD4EEA">
        <w:trPr>
          <w:trHeight w:val="326"/>
        </w:trPr>
        <w:tc>
          <w:tcPr>
            <w:tcW w:w="4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0CCB" w14:textId="77777777" w:rsidR="003D231C" w:rsidRPr="007E7455" w:rsidRDefault="003D231C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Celkem za materiální pomoc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9FB7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20 994 285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EC65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146 264 288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D262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167 258 573</w:t>
            </w:r>
          </w:p>
        </w:tc>
      </w:tr>
      <w:tr w:rsidR="003D231C" w:rsidRPr="007E7455" w14:paraId="0FA6E2F7" w14:textId="77777777" w:rsidTr="00FD4EEA">
        <w:trPr>
          <w:trHeight w:val="326"/>
        </w:trPr>
        <w:tc>
          <w:tcPr>
            <w:tcW w:w="490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8BEF" w14:textId="77777777" w:rsidR="003D231C" w:rsidRPr="007E7455" w:rsidRDefault="00B83A99" w:rsidP="003D231C">
            <w:pPr>
              <w:spacing w:before="0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2C5C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69 731 912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ABC6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320 655 622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A991" w14:textId="77777777" w:rsidR="003D231C" w:rsidRPr="007E7455" w:rsidRDefault="003D231C" w:rsidP="003D231C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7E7455">
              <w:rPr>
                <w:sz w:val="20"/>
                <w:szCs w:val="20"/>
                <w:lang w:eastAsia="cs-CZ"/>
              </w:rPr>
              <w:t>390 387 534</w:t>
            </w:r>
          </w:p>
        </w:tc>
      </w:tr>
    </w:tbl>
    <w:p w14:paraId="105DD58E" w14:textId="1845CC7D" w:rsidR="00EB6176" w:rsidRPr="007E7455" w:rsidRDefault="00621FC2" w:rsidP="00590972">
      <w:pPr>
        <w:pStyle w:val="Default"/>
        <w:spacing w:after="240"/>
        <w:jc w:val="both"/>
        <w:rPr>
          <w:rFonts w:asciiTheme="minorHAnsi" w:hAnsiTheme="minorHAnsi" w:cstheme="minorHAnsi"/>
          <w:i/>
          <w:sz w:val="20"/>
        </w:rPr>
      </w:pPr>
      <w:r w:rsidRPr="007E7455">
        <w:rPr>
          <w:rFonts w:asciiTheme="minorHAnsi" w:hAnsiTheme="minorHAnsi" w:cstheme="minorHAnsi"/>
          <w:b/>
          <w:i/>
          <w:sz w:val="20"/>
        </w:rPr>
        <w:t>Zdroj:</w:t>
      </w:r>
      <w:r w:rsidRPr="007E7455">
        <w:rPr>
          <w:rFonts w:asciiTheme="minorHAnsi" w:hAnsiTheme="minorHAnsi" w:cstheme="minorHAnsi"/>
          <w:i/>
          <w:sz w:val="20"/>
        </w:rPr>
        <w:t xml:space="preserve"> zpracov</w:t>
      </w:r>
      <w:r w:rsidR="00FD4EEA">
        <w:rPr>
          <w:rFonts w:asciiTheme="minorHAnsi" w:hAnsiTheme="minorHAnsi" w:cstheme="minorHAnsi"/>
          <w:i/>
          <w:sz w:val="20"/>
        </w:rPr>
        <w:t>al</w:t>
      </w:r>
      <w:r w:rsidRPr="007E7455">
        <w:rPr>
          <w:rFonts w:asciiTheme="minorHAnsi" w:hAnsiTheme="minorHAnsi" w:cstheme="minorHAnsi"/>
          <w:i/>
          <w:sz w:val="20"/>
        </w:rPr>
        <w:t xml:space="preserve"> NKÚ na základě dat</w:t>
      </w:r>
      <w:r w:rsidR="005023FA" w:rsidRPr="007E7455">
        <w:rPr>
          <w:rFonts w:asciiTheme="minorHAnsi" w:hAnsiTheme="minorHAnsi" w:cstheme="minorHAnsi"/>
          <w:i/>
          <w:sz w:val="20"/>
        </w:rPr>
        <w:t xml:space="preserve"> </w:t>
      </w:r>
      <w:r w:rsidR="00FD4EEA">
        <w:rPr>
          <w:rFonts w:asciiTheme="minorHAnsi" w:hAnsiTheme="minorHAnsi" w:cstheme="minorHAnsi"/>
          <w:i/>
          <w:sz w:val="20"/>
        </w:rPr>
        <w:t>od</w:t>
      </w:r>
      <w:r w:rsidR="00FD4EEA" w:rsidRPr="007E7455">
        <w:rPr>
          <w:rFonts w:asciiTheme="minorHAnsi" w:hAnsiTheme="minorHAnsi" w:cstheme="minorHAnsi"/>
          <w:i/>
          <w:sz w:val="20"/>
        </w:rPr>
        <w:t xml:space="preserve"> </w:t>
      </w:r>
      <w:r w:rsidR="007249D9" w:rsidRPr="007E7455">
        <w:rPr>
          <w:rFonts w:asciiTheme="minorHAnsi" w:hAnsiTheme="minorHAnsi" w:cstheme="minorHAnsi"/>
          <w:i/>
          <w:sz w:val="20"/>
        </w:rPr>
        <w:t>MPSV</w:t>
      </w:r>
      <w:r w:rsidR="00443B4F" w:rsidRPr="007E7455">
        <w:rPr>
          <w:rFonts w:asciiTheme="minorHAnsi" w:hAnsiTheme="minorHAnsi" w:cstheme="minorHAnsi"/>
          <w:i/>
          <w:sz w:val="20"/>
        </w:rPr>
        <w:t>.</w:t>
      </w:r>
    </w:p>
    <w:p w14:paraId="7EB812D5" w14:textId="23364FD9" w:rsidR="00047CA9" w:rsidRPr="007E7455" w:rsidRDefault="00621FC2" w:rsidP="00590972">
      <w:pPr>
        <w:pStyle w:val="Default"/>
        <w:spacing w:after="240"/>
        <w:jc w:val="both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Z prostředků OP PMP byly pořizovány především trvanlivé potraviny</w:t>
      </w:r>
      <w:r w:rsidR="003359F7" w:rsidRPr="007E7455">
        <w:rPr>
          <w:rFonts w:asciiTheme="minorHAnsi" w:hAnsiTheme="minorHAnsi" w:cstheme="minorHAnsi"/>
        </w:rPr>
        <w:t xml:space="preserve"> a dále také</w:t>
      </w:r>
      <w:r w:rsidRPr="007E7455">
        <w:rPr>
          <w:rFonts w:asciiTheme="minorHAnsi" w:hAnsiTheme="minorHAnsi" w:cstheme="minorHAnsi"/>
        </w:rPr>
        <w:t xml:space="preserve"> základní domácí potřeby, hygienické potřeby, stany, spacáky, karimatky či školní pomůcky</w:t>
      </w:r>
      <w:r w:rsidR="00FC3111" w:rsidRPr="007E7455">
        <w:rPr>
          <w:rFonts w:asciiTheme="minorHAnsi" w:hAnsiTheme="minorHAnsi" w:cstheme="minorHAnsi"/>
        </w:rPr>
        <w:t>.</w:t>
      </w:r>
    </w:p>
    <w:p w14:paraId="75A1FDF6" w14:textId="77777777" w:rsidR="004C29E9" w:rsidRPr="007E7455" w:rsidRDefault="004C29E9" w:rsidP="00590972">
      <w:pPr>
        <w:pStyle w:val="Default"/>
        <w:spacing w:after="240"/>
        <w:jc w:val="both"/>
        <w:rPr>
          <w:rFonts w:asciiTheme="minorHAnsi" w:hAnsiTheme="minorHAnsi" w:cstheme="minorHAnsi"/>
        </w:rPr>
      </w:pPr>
    </w:p>
    <w:p w14:paraId="0E70EE26" w14:textId="77777777" w:rsidR="004F24F4" w:rsidRPr="007E7455" w:rsidRDefault="00D91D0B" w:rsidP="00590972">
      <w:pPr>
        <w:pStyle w:val="Nadpis1"/>
        <w:spacing w:before="0"/>
        <w:rPr>
          <w:sz w:val="28"/>
          <w:szCs w:val="28"/>
        </w:rPr>
      </w:pPr>
      <w:r w:rsidRPr="007E7455">
        <w:rPr>
          <w:sz w:val="28"/>
          <w:szCs w:val="28"/>
        </w:rPr>
        <w:t>III. Rozsah kontroly</w:t>
      </w:r>
    </w:p>
    <w:p w14:paraId="1D6CE579" w14:textId="77777777" w:rsidR="00AD78F3" w:rsidRPr="007E7455" w:rsidRDefault="00AD78F3" w:rsidP="00590972">
      <w:pPr>
        <w:spacing w:before="0"/>
      </w:pPr>
    </w:p>
    <w:p w14:paraId="75AC193D" w14:textId="77777777" w:rsidR="006E7BA6" w:rsidRPr="007E7455" w:rsidRDefault="00203C09" w:rsidP="00590972">
      <w:pPr>
        <w:spacing w:before="0"/>
        <w:rPr>
          <w:rFonts w:cstheme="minorHAnsi"/>
        </w:rPr>
      </w:pPr>
      <w:r w:rsidRPr="007E7455">
        <w:t xml:space="preserve">Kontrolou bylo prověřeno, </w:t>
      </w:r>
      <w:r w:rsidRPr="007E7455">
        <w:rPr>
          <w:rFonts w:asciiTheme="minorHAnsi" w:hAnsiTheme="minorHAnsi" w:cstheme="minorHAnsi"/>
        </w:rPr>
        <w:t>zda MZe a MPSV nakládají s peněžními prostředky státu a Evropské unie účelně, efektivně a v souladu s právními předpisy.</w:t>
      </w:r>
    </w:p>
    <w:p w14:paraId="66512189" w14:textId="77777777" w:rsidR="00BB1D5D" w:rsidRPr="007E7455" w:rsidRDefault="00BB1D5D" w:rsidP="00590972">
      <w:pPr>
        <w:spacing w:before="0"/>
        <w:rPr>
          <w:rFonts w:cstheme="minorHAnsi"/>
        </w:rPr>
      </w:pPr>
    </w:p>
    <w:p w14:paraId="51805FA8" w14:textId="77777777" w:rsidR="00BB1D5D" w:rsidRPr="007E7455" w:rsidRDefault="00BB1D5D" w:rsidP="00590972">
      <w:pPr>
        <w:spacing w:before="0"/>
        <w:rPr>
          <w:rFonts w:cstheme="minorHAnsi"/>
          <w:i/>
          <w:u w:val="single"/>
        </w:rPr>
      </w:pPr>
      <w:r w:rsidRPr="007E7455">
        <w:rPr>
          <w:rFonts w:cstheme="minorHAnsi"/>
          <w:i/>
          <w:u w:val="single"/>
        </w:rPr>
        <w:t>Ministerstvo zemědělství</w:t>
      </w:r>
    </w:p>
    <w:p w14:paraId="44E29688" w14:textId="3C6BFDFA" w:rsidR="006E7BA6" w:rsidRPr="007E7455" w:rsidRDefault="006E7BA6" w:rsidP="00590972">
      <w:pPr>
        <w:rPr>
          <w:rFonts w:asciiTheme="minorHAnsi" w:hAnsiTheme="minorHAnsi" w:cstheme="minorHAnsi"/>
        </w:rPr>
      </w:pPr>
      <w:r w:rsidRPr="007E7455">
        <w:rPr>
          <w:rFonts w:cstheme="minorHAnsi"/>
        </w:rPr>
        <w:t xml:space="preserve">U MZe byla kontrola zaměřena na </w:t>
      </w:r>
      <w:r w:rsidRPr="007E7455">
        <w:t xml:space="preserve">činnost </w:t>
      </w:r>
      <w:r w:rsidR="00604872" w:rsidRPr="007E7455">
        <w:t>m</w:t>
      </w:r>
      <w:r w:rsidRPr="007E7455">
        <w:t xml:space="preserve">inisterstva při realizaci opatření ke snižování plýtvání potravinami a poskytování peněžních prostředků z dotačního programu 18 </w:t>
      </w:r>
      <w:r w:rsidRPr="007E7455">
        <w:rPr>
          <w:i/>
        </w:rPr>
        <w:t xml:space="preserve">Podpora </w:t>
      </w:r>
      <w:r w:rsidR="006B3E8D" w:rsidRPr="007E7455">
        <w:rPr>
          <w:i/>
        </w:rPr>
        <w:t xml:space="preserve">činnosti </w:t>
      </w:r>
      <w:r w:rsidRPr="007E7455">
        <w:rPr>
          <w:i/>
        </w:rPr>
        <w:t>potravinových bank a dalších subjektů s humanitárním zaměřením</w:t>
      </w:r>
      <w:r w:rsidR="00604872" w:rsidRPr="007E7455">
        <w:t>, včetně</w:t>
      </w:r>
      <w:r w:rsidRPr="007E7455">
        <w:t xml:space="preserve"> nastavení podmínek pro tento dotační program.</w:t>
      </w:r>
      <w:r w:rsidR="005166DC" w:rsidRPr="007E7455">
        <w:t xml:space="preserve"> </w:t>
      </w:r>
      <w:r w:rsidR="00653E79">
        <w:t xml:space="preserve">Zároveň kontrola zjišťovala, </w:t>
      </w:r>
      <w:r w:rsidR="005166DC" w:rsidRPr="007E7455">
        <w:t>zda MZe po</w:t>
      </w:r>
      <w:r w:rsidR="00AD7872" w:rsidRPr="007E7455">
        <w:t>skytuje</w:t>
      </w:r>
      <w:r w:rsidR="005166DC" w:rsidRPr="007E7455">
        <w:t xml:space="preserve"> peněžní prostředky státního rozpočtu účelně a efektivně tak, aby bylo dosaženo stanovených cílů.</w:t>
      </w:r>
    </w:p>
    <w:p w14:paraId="43B5CBD4" w14:textId="30D27577" w:rsidR="006E7BA6" w:rsidRPr="007E7455" w:rsidRDefault="00863426" w:rsidP="00590972">
      <w:pPr>
        <w:spacing w:after="240"/>
        <w:rPr>
          <w:rFonts w:cstheme="minorHAnsi"/>
          <w:color w:val="auto"/>
          <w:lang w:eastAsia="cs-CZ"/>
        </w:rPr>
      </w:pPr>
      <w:r w:rsidRPr="007E7455">
        <w:rPr>
          <w:rFonts w:cstheme="minorHAnsi"/>
        </w:rPr>
        <w:t>U</w:t>
      </w:r>
      <w:r w:rsidR="003359F7" w:rsidRPr="007E7455">
        <w:rPr>
          <w:rFonts w:cstheme="minorHAnsi"/>
        </w:rPr>
        <w:t xml:space="preserve"> MZe</w:t>
      </w:r>
      <w:r w:rsidR="004B70E4" w:rsidRPr="007E7455">
        <w:rPr>
          <w:rFonts w:cstheme="minorHAnsi"/>
        </w:rPr>
        <w:t xml:space="preserve"> byly</w:t>
      </w:r>
      <w:r w:rsidR="006E7BA6" w:rsidRPr="007E7455">
        <w:rPr>
          <w:rFonts w:cstheme="minorHAnsi"/>
        </w:rPr>
        <w:t xml:space="preserve"> prověřeny peněžní prostředky v celkové výši </w:t>
      </w:r>
      <w:r w:rsidR="006E7BA6" w:rsidRPr="007E7455">
        <w:rPr>
          <w:rFonts w:cstheme="minorHAnsi"/>
          <w:bCs/>
        </w:rPr>
        <w:t xml:space="preserve">211 885 </w:t>
      </w:r>
      <w:r w:rsidR="006E7BA6" w:rsidRPr="007E7455">
        <w:rPr>
          <w:rFonts w:cstheme="minorHAnsi"/>
          <w:bCs/>
          <w:color w:val="auto"/>
        </w:rPr>
        <w:t>540</w:t>
      </w:r>
      <w:r w:rsidR="006E7BA6" w:rsidRPr="007E7455">
        <w:rPr>
          <w:rFonts w:cstheme="minorHAnsi"/>
          <w:b/>
          <w:bCs/>
          <w:color w:val="auto"/>
        </w:rPr>
        <w:t xml:space="preserve"> </w:t>
      </w:r>
      <w:r w:rsidR="006E7BA6" w:rsidRPr="007E7455">
        <w:rPr>
          <w:rFonts w:cstheme="minorHAnsi"/>
          <w:color w:val="auto"/>
        </w:rPr>
        <w:t>Kč</w:t>
      </w:r>
      <w:r w:rsidR="006E7BA6" w:rsidRPr="007E7455">
        <w:rPr>
          <w:color w:val="auto"/>
        </w:rPr>
        <w:t>.</w:t>
      </w:r>
      <w:r w:rsidR="006E7BA6" w:rsidRPr="007E7455">
        <w:rPr>
          <w:rFonts w:cstheme="minorHAnsi"/>
          <w:color w:val="auto"/>
          <w:lang w:eastAsia="cs-CZ"/>
        </w:rPr>
        <w:t xml:space="preserve"> </w:t>
      </w:r>
    </w:p>
    <w:p w14:paraId="3059577D" w14:textId="77777777" w:rsidR="00BB1D5D" w:rsidRPr="007E7455" w:rsidRDefault="00BB1D5D" w:rsidP="00590972">
      <w:pPr>
        <w:spacing w:before="0"/>
        <w:rPr>
          <w:rFonts w:cstheme="minorHAnsi"/>
          <w:i/>
          <w:u w:val="single"/>
        </w:rPr>
      </w:pPr>
      <w:r w:rsidRPr="007E7455">
        <w:rPr>
          <w:rFonts w:cstheme="minorHAnsi"/>
          <w:i/>
          <w:u w:val="single"/>
        </w:rPr>
        <w:t>Příjemci dotace</w:t>
      </w:r>
    </w:p>
    <w:p w14:paraId="6E7E1738" w14:textId="56598119" w:rsidR="006E7BA6" w:rsidRPr="007E7455" w:rsidRDefault="006E7BA6" w:rsidP="00590972">
      <w:pPr>
        <w:rPr>
          <w:rFonts w:asciiTheme="minorHAnsi" w:hAnsiTheme="minorHAnsi" w:cstheme="minorHAnsi"/>
        </w:rPr>
      </w:pPr>
      <w:r w:rsidRPr="007E7455">
        <w:rPr>
          <w:rFonts w:cstheme="minorHAnsi"/>
          <w:lang w:eastAsia="cs-CZ"/>
        </w:rPr>
        <w:t xml:space="preserve">U vybraných příjemců </w:t>
      </w:r>
      <w:r w:rsidR="00604872" w:rsidRPr="007E7455">
        <w:rPr>
          <w:rFonts w:cstheme="minorHAnsi"/>
          <w:lang w:eastAsia="cs-CZ"/>
        </w:rPr>
        <w:t xml:space="preserve">dotací z </w:t>
      </w:r>
      <w:r w:rsidRPr="00A32E14">
        <w:rPr>
          <w:rFonts w:cstheme="minorHAnsi"/>
          <w:i/>
          <w:lang w:eastAsia="cs-CZ"/>
        </w:rPr>
        <w:t xml:space="preserve">národního dotačního programu </w:t>
      </w:r>
      <w:r w:rsidR="00653E79" w:rsidRPr="00A32E14">
        <w:rPr>
          <w:rFonts w:cstheme="minorHAnsi"/>
          <w:i/>
          <w:lang w:eastAsia="cs-CZ"/>
        </w:rPr>
        <w:t>18</w:t>
      </w:r>
      <w:r w:rsidRPr="007E7455">
        <w:rPr>
          <w:rFonts w:cstheme="minorHAnsi"/>
          <w:lang w:eastAsia="cs-CZ"/>
        </w:rPr>
        <w:t xml:space="preserve"> bylo ověř</w:t>
      </w:r>
      <w:r w:rsidR="00E769EB" w:rsidRPr="007E7455">
        <w:rPr>
          <w:rFonts w:cstheme="minorHAnsi"/>
          <w:lang w:eastAsia="cs-CZ"/>
        </w:rPr>
        <w:t>ováno</w:t>
      </w:r>
      <w:r w:rsidRPr="007E7455">
        <w:rPr>
          <w:rFonts w:cstheme="minorHAnsi"/>
          <w:lang w:eastAsia="cs-CZ"/>
        </w:rPr>
        <w:t>, zda</w:t>
      </w:r>
      <w:r w:rsidRPr="007E7455">
        <w:rPr>
          <w:rFonts w:asciiTheme="minorHAnsi" w:hAnsiTheme="minorHAnsi" w:cstheme="minorHAnsi"/>
        </w:rPr>
        <w:t xml:space="preserve"> příjemci </w:t>
      </w:r>
      <w:r w:rsidR="00604872" w:rsidRPr="007E7455">
        <w:rPr>
          <w:rFonts w:asciiTheme="minorHAnsi" w:hAnsiTheme="minorHAnsi" w:cstheme="minorHAnsi"/>
        </w:rPr>
        <w:t>použili</w:t>
      </w:r>
      <w:r w:rsidRPr="007E7455">
        <w:rPr>
          <w:rFonts w:asciiTheme="minorHAnsi" w:hAnsiTheme="minorHAnsi" w:cstheme="minorHAnsi"/>
        </w:rPr>
        <w:t xml:space="preserve"> peněžní prostředky státního rozpočtu poskytované na opatření ke snižování plýtvání s potravinami hospodárně</w:t>
      </w:r>
      <w:r w:rsidR="00AD7872" w:rsidRPr="007E7455">
        <w:rPr>
          <w:rFonts w:asciiTheme="minorHAnsi" w:hAnsiTheme="minorHAnsi" w:cstheme="minorHAnsi"/>
        </w:rPr>
        <w:t xml:space="preserve">, </w:t>
      </w:r>
      <w:r w:rsidR="00E769EB" w:rsidRPr="007E7455">
        <w:rPr>
          <w:rFonts w:asciiTheme="minorHAnsi" w:hAnsiTheme="minorHAnsi" w:cstheme="minorHAnsi"/>
        </w:rPr>
        <w:t>efektivně</w:t>
      </w:r>
      <w:r w:rsidR="00AE4771" w:rsidRPr="007E7455">
        <w:rPr>
          <w:rFonts w:asciiTheme="minorHAnsi" w:hAnsiTheme="minorHAnsi" w:cstheme="minorHAnsi"/>
        </w:rPr>
        <w:t>,</w:t>
      </w:r>
      <w:r w:rsidRPr="007E7455">
        <w:rPr>
          <w:rFonts w:asciiTheme="minorHAnsi" w:hAnsiTheme="minorHAnsi" w:cstheme="minorHAnsi"/>
        </w:rPr>
        <w:t xml:space="preserve"> účelně a v</w:t>
      </w:r>
      <w:r w:rsidR="00653E79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>souladu s</w:t>
      </w:r>
      <w:r w:rsidR="00653E79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>právními předpisy</w:t>
      </w:r>
      <w:r w:rsidR="00604872" w:rsidRPr="007E7455">
        <w:rPr>
          <w:rFonts w:asciiTheme="minorHAnsi" w:hAnsiTheme="minorHAnsi" w:cstheme="minorHAnsi"/>
        </w:rPr>
        <w:t xml:space="preserve"> a</w:t>
      </w:r>
      <w:r w:rsidR="00653E79">
        <w:rPr>
          <w:rFonts w:asciiTheme="minorHAnsi" w:hAnsiTheme="minorHAnsi" w:cstheme="minorHAnsi"/>
        </w:rPr>
        <w:t xml:space="preserve"> </w:t>
      </w:r>
      <w:r w:rsidR="00604872" w:rsidRPr="007E7455">
        <w:rPr>
          <w:rFonts w:asciiTheme="minorHAnsi" w:hAnsiTheme="minorHAnsi" w:cstheme="minorHAnsi"/>
        </w:rPr>
        <w:t>stanovenými podmínkami</w:t>
      </w:r>
      <w:r w:rsidRPr="007E7455">
        <w:rPr>
          <w:rFonts w:asciiTheme="minorHAnsi" w:hAnsiTheme="minorHAnsi" w:cstheme="minorHAnsi"/>
        </w:rPr>
        <w:t>.</w:t>
      </w:r>
      <w:r w:rsidR="00A43BEC" w:rsidRPr="007E7455">
        <w:rPr>
          <w:rFonts w:asciiTheme="minorHAnsi" w:hAnsiTheme="minorHAnsi" w:cstheme="minorHAnsi"/>
        </w:rPr>
        <w:t xml:space="preserve"> </w:t>
      </w:r>
    </w:p>
    <w:p w14:paraId="764DC41D" w14:textId="42BA85CE" w:rsidR="006E7BA6" w:rsidRPr="007E7455" w:rsidRDefault="00227CD8" w:rsidP="005023FA">
      <w:pPr>
        <w:spacing w:after="120"/>
        <w:rPr>
          <w:rFonts w:cstheme="minorHAnsi"/>
          <w:color w:val="auto"/>
          <w:lang w:eastAsia="cs-CZ"/>
        </w:rPr>
      </w:pPr>
      <w:r w:rsidRPr="007E7455">
        <w:rPr>
          <w:rFonts w:cstheme="minorHAnsi"/>
          <w:lang w:eastAsia="cs-CZ"/>
        </w:rPr>
        <w:lastRenderedPageBreak/>
        <w:t>U</w:t>
      </w:r>
      <w:r w:rsidR="006E7BA6" w:rsidRPr="007E7455">
        <w:rPr>
          <w:rFonts w:cstheme="minorHAnsi"/>
          <w:lang w:eastAsia="cs-CZ"/>
        </w:rPr>
        <w:t xml:space="preserve"> deseti vybraných příjemců </w:t>
      </w:r>
      <w:r w:rsidRPr="007E7455">
        <w:rPr>
          <w:rFonts w:cstheme="minorHAnsi"/>
          <w:lang w:eastAsia="cs-CZ"/>
        </w:rPr>
        <w:t xml:space="preserve">byly </w:t>
      </w:r>
      <w:r w:rsidR="006E7BA6" w:rsidRPr="007E7455">
        <w:rPr>
          <w:rFonts w:cstheme="minorHAnsi"/>
        </w:rPr>
        <w:t>prověřeny peněžní prostředky v celkové výši 101 36</w:t>
      </w:r>
      <w:r w:rsidR="001117CA" w:rsidRPr="007E7455">
        <w:rPr>
          <w:rFonts w:cstheme="minorHAnsi"/>
        </w:rPr>
        <w:t>3</w:t>
      </w:r>
      <w:r w:rsidR="006E7BA6" w:rsidRPr="007E7455">
        <w:rPr>
          <w:rFonts w:cstheme="minorHAnsi"/>
        </w:rPr>
        <w:t xml:space="preserve"> </w:t>
      </w:r>
      <w:r w:rsidR="001117CA" w:rsidRPr="007E7455">
        <w:rPr>
          <w:rFonts w:cstheme="minorHAnsi"/>
        </w:rPr>
        <w:t>820</w:t>
      </w:r>
      <w:r w:rsidR="006E7BA6" w:rsidRPr="007E7455">
        <w:rPr>
          <w:rFonts w:cstheme="minorHAnsi"/>
          <w:b/>
        </w:rPr>
        <w:t xml:space="preserve"> </w:t>
      </w:r>
      <w:r w:rsidR="006E7BA6" w:rsidRPr="007E7455">
        <w:rPr>
          <w:rFonts w:cstheme="minorHAnsi"/>
        </w:rPr>
        <w:t>Kč</w:t>
      </w:r>
      <w:r w:rsidR="006E7BA6" w:rsidRPr="007E7455">
        <w:rPr>
          <w:rFonts w:cstheme="minorHAnsi"/>
          <w:lang w:eastAsia="cs-CZ"/>
        </w:rPr>
        <w:t xml:space="preserve"> (</w:t>
      </w:r>
      <w:r w:rsidR="006E7BA6" w:rsidRPr="007E7455">
        <w:rPr>
          <w:rFonts w:cstheme="minorHAnsi"/>
          <w:color w:val="auto"/>
          <w:lang w:eastAsia="cs-CZ"/>
        </w:rPr>
        <w:t xml:space="preserve">viz příloha č. </w:t>
      </w:r>
      <w:r w:rsidR="002F7642" w:rsidRPr="007E7455">
        <w:rPr>
          <w:rFonts w:cstheme="minorHAnsi"/>
          <w:color w:val="auto"/>
          <w:lang w:eastAsia="cs-CZ"/>
        </w:rPr>
        <w:t>3</w:t>
      </w:r>
      <w:r w:rsidR="00BC2F2B" w:rsidRPr="007E7455">
        <w:rPr>
          <w:rFonts w:cstheme="minorHAnsi"/>
          <w:color w:val="auto"/>
          <w:lang w:eastAsia="cs-CZ"/>
        </w:rPr>
        <w:t>).</w:t>
      </w:r>
    </w:p>
    <w:p w14:paraId="3875E305" w14:textId="4CA85432" w:rsidR="00FE4A23" w:rsidRPr="007E7455" w:rsidRDefault="00FE4A23" w:rsidP="005023FA">
      <w:pPr>
        <w:spacing w:after="120"/>
        <w:rPr>
          <w:rFonts w:cstheme="minorHAnsi"/>
          <w:lang w:eastAsia="cs-CZ"/>
        </w:rPr>
      </w:pPr>
      <w:r w:rsidRPr="007E7455">
        <w:rPr>
          <w:color w:val="auto"/>
        </w:rPr>
        <w:t xml:space="preserve">V rámci </w:t>
      </w:r>
      <w:r w:rsidR="00E769EB" w:rsidRPr="007E7455">
        <w:rPr>
          <w:color w:val="auto"/>
        </w:rPr>
        <w:t xml:space="preserve">OP PMP </w:t>
      </w:r>
      <w:r w:rsidR="00653E79">
        <w:rPr>
          <w:color w:val="auto"/>
        </w:rPr>
        <w:t xml:space="preserve">bylo </w:t>
      </w:r>
      <w:r w:rsidR="00E769EB" w:rsidRPr="007E7455">
        <w:rPr>
          <w:color w:val="auto"/>
        </w:rPr>
        <w:t xml:space="preserve">u SC II a </w:t>
      </w:r>
      <w:r w:rsidR="00653E79">
        <w:rPr>
          <w:color w:val="auto"/>
        </w:rPr>
        <w:t xml:space="preserve">SC </w:t>
      </w:r>
      <w:r w:rsidR="00E769EB" w:rsidRPr="007E7455">
        <w:rPr>
          <w:color w:val="auto"/>
        </w:rPr>
        <w:t xml:space="preserve">III </w:t>
      </w:r>
      <w:r w:rsidRPr="007E7455">
        <w:rPr>
          <w:color w:val="auto"/>
        </w:rPr>
        <w:t>jediným příjemcem dotace</w:t>
      </w:r>
      <w:r w:rsidR="00E769EB" w:rsidRPr="007E7455">
        <w:rPr>
          <w:color w:val="auto"/>
        </w:rPr>
        <w:t xml:space="preserve"> </w:t>
      </w:r>
      <w:r w:rsidRPr="007E7455">
        <w:rPr>
          <w:rFonts w:asciiTheme="minorHAnsi" w:hAnsiTheme="minorHAnsi" w:cstheme="minorHAnsi"/>
        </w:rPr>
        <w:t>MPSV</w:t>
      </w:r>
      <w:r w:rsidR="00E769EB" w:rsidRPr="007E7455">
        <w:rPr>
          <w:rFonts w:asciiTheme="minorHAnsi" w:hAnsiTheme="minorHAnsi" w:cstheme="minorHAnsi"/>
        </w:rPr>
        <w:t>. NKÚ na</w:t>
      </w:r>
      <w:r w:rsidRPr="007E7455">
        <w:rPr>
          <w:rFonts w:asciiTheme="minorHAnsi" w:hAnsiTheme="minorHAnsi" w:cstheme="minorHAnsi"/>
        </w:rPr>
        <w:t xml:space="preserve"> vzorku výdajů </w:t>
      </w:r>
      <w:r w:rsidR="00E769EB" w:rsidRPr="007E7455">
        <w:rPr>
          <w:rFonts w:asciiTheme="minorHAnsi" w:hAnsiTheme="minorHAnsi" w:cstheme="minorHAnsi"/>
        </w:rPr>
        <w:t>prověřil</w:t>
      </w:r>
      <w:r w:rsidRPr="007E7455">
        <w:rPr>
          <w:rFonts w:asciiTheme="minorHAnsi" w:hAnsiTheme="minorHAnsi" w:cstheme="minorHAnsi"/>
        </w:rPr>
        <w:t xml:space="preserve"> peněžní prostředky ve výši 118 110 474 Kč.</w:t>
      </w:r>
    </w:p>
    <w:p w14:paraId="206987A5" w14:textId="77777777" w:rsidR="00BB1D5D" w:rsidRPr="007E7455" w:rsidRDefault="00BB1D5D" w:rsidP="00590972">
      <w:pPr>
        <w:spacing w:before="0"/>
        <w:rPr>
          <w:rFonts w:cstheme="minorHAnsi"/>
          <w:i/>
          <w:u w:val="single"/>
        </w:rPr>
      </w:pPr>
      <w:r w:rsidRPr="007E7455">
        <w:rPr>
          <w:rFonts w:cstheme="minorHAnsi"/>
          <w:i/>
          <w:u w:val="single"/>
        </w:rPr>
        <w:t>Ministerstvo práce a sociálních věcí</w:t>
      </w:r>
    </w:p>
    <w:p w14:paraId="0B858934" w14:textId="19ABD8A8" w:rsidR="00621FC2" w:rsidRPr="007E7455" w:rsidRDefault="00621FC2" w:rsidP="00590972">
      <w:pPr>
        <w:rPr>
          <w:rFonts w:cstheme="minorHAnsi"/>
          <w:lang w:eastAsia="cs-CZ"/>
        </w:rPr>
      </w:pPr>
      <w:r w:rsidRPr="007E7455">
        <w:rPr>
          <w:rFonts w:cstheme="minorHAnsi"/>
          <w:lang w:eastAsia="cs-CZ"/>
        </w:rPr>
        <w:t xml:space="preserve">U MPSV byla kontrola zaměřena na </w:t>
      </w:r>
      <w:r w:rsidRPr="007E7455">
        <w:t xml:space="preserve">činnosti související s realizací OP PMP, zejména zda MPSV poskytuje a používá peněžní prostředky státního rozpočtu a Evropské unie na potravinovou </w:t>
      </w:r>
      <w:r w:rsidR="004B34F8">
        <w:br/>
      </w:r>
      <w:r w:rsidRPr="007E7455">
        <w:t>a</w:t>
      </w:r>
      <w:r w:rsidR="004B34F8">
        <w:t xml:space="preserve"> </w:t>
      </w:r>
      <w:r w:rsidRPr="007E7455">
        <w:t>materiální pomoc nejchudším osobám účelně a efektivně tak, aby bylo dosaženo stanovených cílů.</w:t>
      </w:r>
    </w:p>
    <w:p w14:paraId="1CED5594" w14:textId="70A36D2F" w:rsidR="002A68A7" w:rsidRPr="007E7455" w:rsidRDefault="00336C4F" w:rsidP="00590972">
      <w:pPr>
        <w:spacing w:after="120"/>
        <w:rPr>
          <w:rFonts w:asciiTheme="minorHAnsi" w:hAnsiTheme="minorHAnsi" w:cstheme="minorHAnsi"/>
        </w:rPr>
      </w:pPr>
      <w:r w:rsidRPr="007E7455">
        <w:rPr>
          <w:rFonts w:cstheme="minorHAnsi"/>
        </w:rPr>
        <w:t xml:space="preserve">U </w:t>
      </w:r>
      <w:r w:rsidR="00C60313" w:rsidRPr="007E7455">
        <w:rPr>
          <w:rFonts w:cstheme="minorHAnsi"/>
        </w:rPr>
        <w:t>MPSV</w:t>
      </w:r>
      <w:r w:rsidRPr="007E7455">
        <w:rPr>
          <w:rFonts w:cstheme="minorHAnsi"/>
        </w:rPr>
        <w:t xml:space="preserve"> jako poskytovatele dotac</w:t>
      </w:r>
      <w:r w:rsidR="00653E79">
        <w:rPr>
          <w:rFonts w:cstheme="minorHAnsi"/>
        </w:rPr>
        <w:t>í</w:t>
      </w:r>
      <w:r w:rsidRPr="007E7455">
        <w:rPr>
          <w:rFonts w:cstheme="minorHAnsi"/>
        </w:rPr>
        <w:t xml:space="preserve"> byly</w:t>
      </w:r>
      <w:r w:rsidR="009949D6" w:rsidRPr="007E7455">
        <w:rPr>
          <w:rFonts w:cstheme="minorHAnsi"/>
        </w:rPr>
        <w:t xml:space="preserve"> </w:t>
      </w:r>
      <w:r w:rsidR="00621FC2" w:rsidRPr="007E7455">
        <w:rPr>
          <w:rFonts w:cstheme="minorHAnsi"/>
        </w:rPr>
        <w:t xml:space="preserve">prověřeny peněžní prostředky v celkové výši </w:t>
      </w:r>
      <w:r w:rsidR="00621FC2" w:rsidRPr="007E7455">
        <w:rPr>
          <w:rFonts w:cstheme="minorHAnsi"/>
          <w:bCs/>
        </w:rPr>
        <w:t xml:space="preserve">390 387 534 </w:t>
      </w:r>
      <w:r w:rsidR="00621FC2" w:rsidRPr="007E7455">
        <w:rPr>
          <w:rFonts w:cstheme="minorHAnsi"/>
          <w:color w:val="auto"/>
        </w:rPr>
        <w:t>Kč</w:t>
      </w:r>
      <w:r w:rsidRPr="007E7455">
        <w:rPr>
          <w:color w:val="auto"/>
        </w:rPr>
        <w:t>.</w:t>
      </w:r>
      <w:r w:rsidR="00621FC2" w:rsidRPr="007E7455">
        <w:rPr>
          <w:color w:val="auto"/>
        </w:rPr>
        <w:t xml:space="preserve"> </w:t>
      </w:r>
    </w:p>
    <w:p w14:paraId="57F8BF65" w14:textId="69689215" w:rsidR="00A042AD" w:rsidRPr="007E7455" w:rsidRDefault="003359F7" w:rsidP="00590972">
      <w:pPr>
        <w:spacing w:after="120"/>
        <w:rPr>
          <w:rFonts w:cstheme="minorHAnsi"/>
        </w:rPr>
      </w:pPr>
      <w:r w:rsidRPr="007E7455">
        <w:rPr>
          <w:rFonts w:cstheme="minorHAnsi"/>
          <w:lang w:eastAsia="cs-CZ"/>
        </w:rPr>
        <w:t>Kontrolovaným obdobím</w:t>
      </w:r>
      <w:r w:rsidRPr="007E7455">
        <w:rPr>
          <w:rFonts w:cstheme="minorHAnsi"/>
        </w:rPr>
        <w:t xml:space="preserve"> byly u MPSV roky 2014 až 2019 a u MZe roky 2016 až 2019, v případě věcných a časových souvislostí i předcházející a následující období.</w:t>
      </w:r>
    </w:p>
    <w:p w14:paraId="6BB90F3C" w14:textId="77777777" w:rsidR="0090455B" w:rsidRPr="007E7455" w:rsidRDefault="0090455B" w:rsidP="00590972">
      <w:pPr>
        <w:spacing w:after="120"/>
        <w:rPr>
          <w:rFonts w:cstheme="minorHAnsi"/>
        </w:rPr>
      </w:pPr>
    </w:p>
    <w:p w14:paraId="4374BD2A" w14:textId="55552EEB" w:rsidR="00B075F2" w:rsidRPr="007E7455" w:rsidRDefault="00C47EE9" w:rsidP="00A32E14">
      <w:pPr>
        <w:spacing w:after="120"/>
        <w:ind w:left="1191" w:hanging="1191"/>
        <w:rPr>
          <w:i/>
        </w:rPr>
      </w:pPr>
      <w:r w:rsidRPr="007E7455">
        <w:rPr>
          <w:b/>
          <w:i/>
        </w:rPr>
        <w:t>Poznámka:</w:t>
      </w:r>
      <w:r w:rsidRPr="007E7455">
        <w:rPr>
          <w:i/>
        </w:rPr>
        <w:t xml:space="preserve"> </w:t>
      </w:r>
      <w:r w:rsidR="00653E79">
        <w:rPr>
          <w:i/>
        </w:rPr>
        <w:tab/>
      </w:r>
      <w:r w:rsidRPr="007E7455">
        <w:rPr>
          <w:i/>
        </w:rPr>
        <w:t xml:space="preserve">Právní předpisy uvedené v tomto kontrolním závěru jsou aplikovány ve znění </w:t>
      </w:r>
      <w:r w:rsidR="00621FC2" w:rsidRPr="007E7455">
        <w:rPr>
          <w:i/>
        </w:rPr>
        <w:t>účinném</w:t>
      </w:r>
      <w:r w:rsidRPr="007E7455">
        <w:rPr>
          <w:i/>
        </w:rPr>
        <w:t xml:space="preserve"> pro kontrolované období.</w:t>
      </w:r>
    </w:p>
    <w:p w14:paraId="77A24163" w14:textId="77777777" w:rsidR="00047CA9" w:rsidRPr="007E7455" w:rsidRDefault="00047CA9" w:rsidP="00590972">
      <w:pPr>
        <w:spacing w:after="120"/>
        <w:rPr>
          <w:i/>
        </w:rPr>
      </w:pPr>
    </w:p>
    <w:p w14:paraId="19933C87" w14:textId="77777777" w:rsidR="002B6A5A" w:rsidRPr="007E7455" w:rsidRDefault="002B6A5A" w:rsidP="002B6A5A">
      <w:pPr>
        <w:pStyle w:val="Nadpis1"/>
        <w:spacing w:before="0"/>
        <w:rPr>
          <w:sz w:val="28"/>
          <w:szCs w:val="28"/>
        </w:rPr>
      </w:pPr>
      <w:r w:rsidRPr="007E7455">
        <w:rPr>
          <w:sz w:val="28"/>
          <w:szCs w:val="28"/>
        </w:rPr>
        <w:t>IV. Podrobné skutečnosti zjištěné kontrolou</w:t>
      </w:r>
    </w:p>
    <w:p w14:paraId="4085D040" w14:textId="77777777" w:rsidR="002B6A5A" w:rsidRPr="007E7455" w:rsidRDefault="002B6A5A" w:rsidP="002B6A5A">
      <w:pPr>
        <w:rPr>
          <w:rFonts w:cstheme="minorHAnsi"/>
        </w:rPr>
      </w:pPr>
      <w:r w:rsidRPr="007E7455">
        <w:rPr>
          <w:rFonts w:asciiTheme="minorHAnsi" w:hAnsiTheme="minorHAnsi" w:cstheme="minorHAnsi"/>
        </w:rPr>
        <w:t>Česká republika se snaží dosáhnout několika cílů EU, které mají vazbu na plýtvání potravinami a poskytování potravinové pomoci. MPSV jde cestou poskytování potravinové a materiální pomoci nejchudším osobám, MZe společně s MŽP pak cestou snižování plýtvání potravinami</w:t>
      </w:r>
      <w:r w:rsidRPr="007E7455">
        <w:rPr>
          <w:rFonts w:cstheme="minorHAnsi"/>
        </w:rPr>
        <w:t>.</w:t>
      </w:r>
    </w:p>
    <w:p w14:paraId="67872497" w14:textId="5180E474" w:rsidR="002B6A5A" w:rsidRPr="007E7455" w:rsidRDefault="002B6A5A" w:rsidP="002B6A5A">
      <w:r w:rsidRPr="007E7455">
        <w:t>MZe, MPSV a nově i MŽP se snaží svých cílů dosahovat prostřednictvím stejného okruhu zprostředkujících subjektů a financováním stejných nebo podobných aktivit a výdajů. Z tohoto důvodu je nutné</w:t>
      </w:r>
      <w:r w:rsidR="00653E79">
        <w:t xml:space="preserve"> </w:t>
      </w:r>
      <w:r w:rsidRPr="007E7455">
        <w:t>koordinovat poskytování peněžních prostředků organizacím poskytujícím potraviny. (</w:t>
      </w:r>
      <w:r w:rsidR="00653E79">
        <w:t>Viz i p</w:t>
      </w:r>
      <w:r w:rsidRPr="007E7455">
        <w:t>říloha č. 4</w:t>
      </w:r>
      <w:r w:rsidR="00653E79">
        <w:t>.</w:t>
      </w:r>
      <w:r w:rsidRPr="007E7455">
        <w:t xml:space="preserve">) </w:t>
      </w:r>
    </w:p>
    <w:p w14:paraId="0191D41E" w14:textId="77777777" w:rsidR="00766429" w:rsidRPr="007E7455" w:rsidRDefault="00766429" w:rsidP="002B6A5A"/>
    <w:p w14:paraId="4693A300" w14:textId="6298C72B" w:rsidR="002B6A5A" w:rsidRPr="007E7455" w:rsidRDefault="00032F1D" w:rsidP="002B6A5A">
      <w:pPr>
        <w:pStyle w:val="Odstavecseseznamem"/>
        <w:numPr>
          <w:ilvl w:val="0"/>
          <w:numId w:val="14"/>
        </w:numPr>
        <w:spacing w:after="240"/>
        <w:ind w:left="357" w:hanging="357"/>
        <w:outlineLvl w:val="1"/>
        <w:rPr>
          <w:b/>
          <w:sz w:val="28"/>
        </w:rPr>
      </w:pPr>
      <w:r w:rsidRPr="007E7455">
        <w:rPr>
          <w:b/>
          <w:sz w:val="28"/>
        </w:rPr>
        <w:t xml:space="preserve">Ministerstvo zemědělství a příjemci dotace – </w:t>
      </w:r>
      <w:r w:rsidRPr="00A32E14">
        <w:rPr>
          <w:b/>
          <w:i/>
          <w:sz w:val="28"/>
        </w:rPr>
        <w:t>národní dotační program 18</w:t>
      </w:r>
      <w:r w:rsidRPr="007E7455">
        <w:rPr>
          <w:b/>
          <w:sz w:val="28"/>
        </w:rPr>
        <w:t xml:space="preserve"> pro snížení plýtvání potravinami</w:t>
      </w:r>
    </w:p>
    <w:p w14:paraId="1A1D9FC1" w14:textId="77777777" w:rsidR="004C29E9" w:rsidRPr="007E7455" w:rsidRDefault="004C29E9" w:rsidP="00721096">
      <w:pPr>
        <w:pStyle w:val="Odstavecseseznamem"/>
        <w:spacing w:after="240"/>
        <w:ind w:left="357"/>
        <w:rPr>
          <w:b/>
          <w:sz w:val="28"/>
        </w:rPr>
      </w:pPr>
    </w:p>
    <w:p w14:paraId="28E1114A" w14:textId="77777777" w:rsidR="002B6A5A" w:rsidRPr="007E7455" w:rsidRDefault="002B6A5A" w:rsidP="002B6A5A">
      <w:pPr>
        <w:pStyle w:val="Odstavecseseznamem"/>
        <w:numPr>
          <w:ilvl w:val="0"/>
          <w:numId w:val="20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t xml:space="preserve">Cíle a hodnocení přínosů </w:t>
      </w:r>
      <w:r w:rsidRPr="00A32E14">
        <w:rPr>
          <w:i/>
          <w:u w:val="single"/>
        </w:rPr>
        <w:t>národního dotačního programu 18</w:t>
      </w:r>
    </w:p>
    <w:p w14:paraId="5D611900" w14:textId="58C91FF0" w:rsidR="002B6A5A" w:rsidRPr="007E7455" w:rsidRDefault="002B6A5A" w:rsidP="00A21C65">
      <w:pPr>
        <w:rPr>
          <w:rFonts w:cstheme="minorHAnsi"/>
          <w:lang w:eastAsia="cs-CZ"/>
        </w:rPr>
      </w:pPr>
      <w:r w:rsidRPr="007E7455">
        <w:rPr>
          <w:rFonts w:cstheme="minorHAnsi"/>
          <w:lang w:eastAsia="cs-CZ"/>
        </w:rPr>
        <w:t xml:space="preserve">V kontrolovaném období nemělo MZe stanovenu žádnou jednotnou strategii proti plýtvání potravinami. </w:t>
      </w:r>
    </w:p>
    <w:p w14:paraId="7108FC06" w14:textId="54F65EB1" w:rsidR="002B6A5A" w:rsidRPr="007E7455" w:rsidRDefault="002B6A5A" w:rsidP="00766429">
      <w:pPr>
        <w:rPr>
          <w:rFonts w:cstheme="minorHAnsi"/>
        </w:rPr>
      </w:pPr>
      <w:r w:rsidRPr="007E7455">
        <w:rPr>
          <w:rFonts w:cstheme="minorHAnsi"/>
        </w:rPr>
        <w:t xml:space="preserve">MZe nenastavilo pro národní dotační program 18 </w:t>
      </w:r>
      <w:r w:rsidRPr="007E7455">
        <w:rPr>
          <w:rFonts w:cstheme="minorHAnsi"/>
          <w:i/>
        </w:rPr>
        <w:t>Podpora činnosti potravinových bank a</w:t>
      </w:r>
      <w:r w:rsidR="00653E79">
        <w:rPr>
          <w:rFonts w:cstheme="minorHAnsi"/>
          <w:i/>
        </w:rPr>
        <w:t> </w:t>
      </w:r>
      <w:r w:rsidRPr="007E7455">
        <w:rPr>
          <w:rFonts w:cstheme="minorHAnsi"/>
          <w:i/>
        </w:rPr>
        <w:t xml:space="preserve">dalších subjektů s humanitárním zaměřením </w:t>
      </w:r>
      <w:r w:rsidRPr="007E7455">
        <w:rPr>
          <w:rFonts w:cstheme="minorHAnsi"/>
        </w:rPr>
        <w:t>žádný konkrétní a měřitelný cíl, jehož plnění by sledovalo a vyhodnocovalo. V </w:t>
      </w:r>
      <w:r w:rsidRPr="007E7455">
        <w:rPr>
          <w:rFonts w:cstheme="minorHAnsi"/>
          <w:i/>
        </w:rPr>
        <w:t xml:space="preserve">Zásadách, kterými se stanovují podmínky pro poskytování dotací na základě </w:t>
      </w:r>
      <w:r w:rsidR="002F40CA">
        <w:rPr>
          <w:rFonts w:cstheme="minorHAnsi"/>
          <w:i/>
        </w:rPr>
        <w:t xml:space="preserve">§ 1, </w:t>
      </w:r>
      <w:r w:rsidRPr="007E7455">
        <w:rPr>
          <w:rFonts w:cstheme="minorHAnsi"/>
          <w:i/>
        </w:rPr>
        <w:t xml:space="preserve">§ 2 a § 2d zákona č. 252/1997 Sb., o zemědělství </w:t>
      </w:r>
      <w:r w:rsidRPr="007E7455">
        <w:rPr>
          <w:rFonts w:cstheme="minorHAnsi"/>
        </w:rPr>
        <w:t xml:space="preserve">(dále též „Zásady“) definovalo </w:t>
      </w:r>
      <w:r w:rsidR="002F40CA" w:rsidRPr="007E7455">
        <w:rPr>
          <w:rFonts w:cstheme="minorHAnsi"/>
        </w:rPr>
        <w:t xml:space="preserve">MZe </w:t>
      </w:r>
      <w:r w:rsidRPr="007E7455">
        <w:rPr>
          <w:rFonts w:cstheme="minorHAnsi"/>
        </w:rPr>
        <w:t xml:space="preserve">účel dotace následovně: </w:t>
      </w:r>
    </w:p>
    <w:p w14:paraId="00B96905" w14:textId="0A9B8937" w:rsidR="002B6A5A" w:rsidRPr="007E7455" w:rsidRDefault="002B6A5A" w:rsidP="00A21C65">
      <w:pPr>
        <w:spacing w:after="240"/>
        <w:rPr>
          <w:rFonts w:cstheme="minorHAnsi"/>
        </w:rPr>
      </w:pPr>
      <w:r w:rsidRPr="007E7455">
        <w:rPr>
          <w:rFonts w:cstheme="minorHAnsi"/>
        </w:rPr>
        <w:t>„</w:t>
      </w:r>
      <w:r w:rsidRPr="007E7455">
        <w:rPr>
          <w:rFonts w:cstheme="minorHAnsi"/>
          <w:i/>
        </w:rPr>
        <w:t>Cílem dotace je přispět ke snížení plýtvání potravinami a podpora distribuce potravin lidem na hranici hmotné nouze, kteří jsou bez adekvátního přístupu k základním potravinám.</w:t>
      </w:r>
      <w:r w:rsidRPr="007E7455">
        <w:rPr>
          <w:rFonts w:cstheme="minorHAnsi"/>
        </w:rPr>
        <w:t>“</w:t>
      </w:r>
    </w:p>
    <w:p w14:paraId="39A3C13B" w14:textId="6E1C68A7" w:rsidR="002B6A5A" w:rsidRPr="007E7455" w:rsidRDefault="00766429" w:rsidP="00766429">
      <w:pPr>
        <w:rPr>
          <w:rFonts w:asciiTheme="minorHAnsi" w:hAnsiTheme="minorHAnsi" w:cstheme="minorHAnsi"/>
          <w:lang w:eastAsia="cs-CZ"/>
        </w:rPr>
      </w:pPr>
      <w:r w:rsidRPr="007E7455">
        <w:rPr>
          <w:rFonts w:cstheme="minorHAnsi"/>
        </w:rPr>
        <w:lastRenderedPageBreak/>
        <w:t xml:space="preserve">Do roku 2021 nenastavilo MZe v Zásadách žádný monitorovací ukazatel, který by byli příjemci povinni vykazovat a na základě kterého by mohlo MZe sledovat a hodnotit výsledky a naplnění účelu dotací. </w:t>
      </w:r>
      <w:r w:rsidR="002B6A5A" w:rsidRPr="007E7455">
        <w:rPr>
          <w:rFonts w:asciiTheme="minorHAnsi" w:hAnsiTheme="minorHAnsi" w:cstheme="minorHAnsi"/>
        </w:rPr>
        <w:t xml:space="preserve">MZe vede pouze statistiku o počtu projektů a výši vyplacených prostředků. MZe samo nesledovalo ani </w:t>
      </w:r>
      <w:r w:rsidR="002F40CA">
        <w:rPr>
          <w:rFonts w:asciiTheme="minorHAnsi" w:hAnsiTheme="minorHAnsi" w:cstheme="minorHAnsi"/>
        </w:rPr>
        <w:t>objem</w:t>
      </w:r>
      <w:r w:rsidR="002B6A5A" w:rsidRPr="007E7455">
        <w:rPr>
          <w:rFonts w:asciiTheme="minorHAnsi" w:hAnsiTheme="minorHAnsi" w:cstheme="minorHAnsi"/>
        </w:rPr>
        <w:t xml:space="preserve"> přerozdělených potravin. Tato data získával</w:t>
      </w:r>
      <w:r w:rsidR="0065475D">
        <w:rPr>
          <w:rFonts w:asciiTheme="minorHAnsi" w:hAnsiTheme="minorHAnsi" w:cstheme="minorHAnsi"/>
        </w:rPr>
        <w:t>o</w:t>
      </w:r>
      <w:r w:rsidR="002B6A5A" w:rsidRPr="007E7455">
        <w:rPr>
          <w:rFonts w:asciiTheme="minorHAnsi" w:hAnsiTheme="minorHAnsi" w:cstheme="minorHAnsi"/>
        </w:rPr>
        <w:t xml:space="preserve"> od ČFPB, která je ale současně příjemcem dotace v rámci </w:t>
      </w:r>
      <w:r w:rsidR="0065475D" w:rsidRPr="00A32E14">
        <w:rPr>
          <w:rFonts w:asciiTheme="minorHAnsi" w:hAnsiTheme="minorHAnsi" w:cstheme="minorHAnsi"/>
          <w:i/>
        </w:rPr>
        <w:t xml:space="preserve">národního </w:t>
      </w:r>
      <w:r w:rsidR="002B6A5A" w:rsidRPr="00A32E14">
        <w:rPr>
          <w:rFonts w:asciiTheme="minorHAnsi" w:hAnsiTheme="minorHAnsi" w:cstheme="minorHAnsi"/>
          <w:i/>
        </w:rPr>
        <w:t>dotačního programu 18</w:t>
      </w:r>
      <w:r w:rsidR="002B6A5A" w:rsidRPr="007E7455">
        <w:rPr>
          <w:rFonts w:asciiTheme="minorHAnsi" w:hAnsiTheme="minorHAnsi" w:cstheme="minorHAnsi"/>
        </w:rPr>
        <w:t>.</w:t>
      </w:r>
      <w:r w:rsidR="002B6A5A" w:rsidRPr="007E7455">
        <w:rPr>
          <w:rFonts w:cstheme="minorHAnsi"/>
        </w:rPr>
        <w:t xml:space="preserve"> Tyto hodnoty ovšem nevypovídají nic o plnění</w:t>
      </w:r>
      <w:r w:rsidR="002B6A5A" w:rsidRPr="007E7455">
        <w:rPr>
          <w:rFonts w:asciiTheme="minorHAnsi" w:hAnsiTheme="minorHAnsi" w:cstheme="minorHAnsi"/>
          <w:lang w:eastAsia="cs-CZ"/>
        </w:rPr>
        <w:t xml:space="preserve"> cíle, protože ten neměl nastaven</w:t>
      </w:r>
      <w:r w:rsidR="0065475D">
        <w:rPr>
          <w:rFonts w:asciiTheme="minorHAnsi" w:hAnsiTheme="minorHAnsi" w:cstheme="minorHAnsi"/>
          <w:lang w:eastAsia="cs-CZ"/>
        </w:rPr>
        <w:t>y</w:t>
      </w:r>
      <w:r w:rsidR="002B6A5A" w:rsidRPr="007E7455">
        <w:rPr>
          <w:rFonts w:asciiTheme="minorHAnsi" w:hAnsiTheme="minorHAnsi" w:cstheme="minorHAnsi"/>
          <w:lang w:eastAsia="cs-CZ"/>
        </w:rPr>
        <w:t xml:space="preserve"> žádné měřitelné hodnoty v čase (zejména výchozí a cílovou).</w:t>
      </w:r>
    </w:p>
    <w:p w14:paraId="4DC76233" w14:textId="112F85A4" w:rsidR="002B6A5A" w:rsidRPr="007E7455" w:rsidRDefault="002B6A5A" w:rsidP="00A21C65">
      <w:pPr>
        <w:spacing w:after="240"/>
        <w:rPr>
          <w:rFonts w:asciiTheme="minorHAnsi" w:hAnsiTheme="minorHAnsi" w:cstheme="minorHAnsi"/>
        </w:rPr>
      </w:pPr>
      <w:r w:rsidRPr="007E7455">
        <w:rPr>
          <w:rFonts w:cstheme="minorHAnsi"/>
        </w:rPr>
        <w:t>Z důvodu absence měřitelných hodnot ve vztahu k vývoji plýtvání potravinami v minulosti a současnosti nemůže MZe vyhodnotit, zda a jak se díky poskytnuté podpoře snížilo plýtvání potravinami.</w:t>
      </w:r>
    </w:p>
    <w:p w14:paraId="750F1E6F" w14:textId="4EB52B5E" w:rsidR="002B6A5A" w:rsidRPr="007E7455" w:rsidRDefault="002B6A5A" w:rsidP="00A21C65">
      <w:pPr>
        <w:spacing w:after="240"/>
        <w:rPr>
          <w:rFonts w:cstheme="minorHAnsi"/>
          <w:b/>
        </w:rPr>
      </w:pPr>
      <w:r w:rsidRPr="007E7455">
        <w:rPr>
          <w:rFonts w:cstheme="minorHAnsi"/>
          <w:b/>
        </w:rPr>
        <w:t>MZe nenastavilo pro</w:t>
      </w:r>
      <w:r w:rsidR="00E64E0C" w:rsidRPr="007E7455">
        <w:rPr>
          <w:rFonts w:cstheme="minorHAnsi"/>
          <w:b/>
        </w:rPr>
        <w:t xml:space="preserve"> </w:t>
      </w:r>
      <w:r w:rsidR="00E64E0C" w:rsidRPr="00A32E14">
        <w:rPr>
          <w:rFonts w:cstheme="minorHAnsi"/>
          <w:b/>
          <w:i/>
        </w:rPr>
        <w:t>národní</w:t>
      </w:r>
      <w:r w:rsidRPr="00A32E14">
        <w:rPr>
          <w:rFonts w:cstheme="minorHAnsi"/>
          <w:b/>
          <w:i/>
        </w:rPr>
        <w:t xml:space="preserve"> dotační program 18</w:t>
      </w:r>
      <w:r w:rsidRPr="007E7455">
        <w:rPr>
          <w:rFonts w:cstheme="minorHAnsi"/>
          <w:b/>
        </w:rPr>
        <w:t xml:space="preserve"> cíl dostatečně specifický, konkrétní, akceptovatelný, relevantní (reálný), měřitelný (v jaké výši má program přispět ke snížení plýtvání) a termínovaný – t</w:t>
      </w:r>
      <w:r w:rsidR="0055389F">
        <w:rPr>
          <w:rFonts w:cstheme="minorHAnsi"/>
          <w:b/>
        </w:rPr>
        <w:t xml:space="preserve">j. </w:t>
      </w:r>
      <w:r w:rsidRPr="007E7455">
        <w:rPr>
          <w:rFonts w:cstheme="minorHAnsi"/>
          <w:b/>
        </w:rPr>
        <w:t>cíl dle definice SMART</w:t>
      </w:r>
      <w:r w:rsidRPr="007E7455">
        <w:rPr>
          <w:rStyle w:val="Znakapoznpodarou"/>
          <w:rFonts w:cstheme="minorHAnsi"/>
          <w:b/>
        </w:rPr>
        <w:footnoteReference w:id="6"/>
      </w:r>
      <w:r w:rsidRPr="007E7455">
        <w:rPr>
          <w:rFonts w:cstheme="minorHAnsi"/>
          <w:b/>
        </w:rPr>
        <w:t xml:space="preserve">. MZe nenastavilo ani ukazatele pro sledování a hodnocení plnění cílů a účelu dotací. Není tedy možné vyhodnotit, zda realizací projektů </w:t>
      </w:r>
      <w:r w:rsidR="0055389F">
        <w:rPr>
          <w:rFonts w:cstheme="minorHAnsi"/>
          <w:b/>
        </w:rPr>
        <w:t xml:space="preserve">podpořených z </w:t>
      </w:r>
      <w:r w:rsidR="0055389F" w:rsidRPr="00A32E14">
        <w:rPr>
          <w:rFonts w:cstheme="minorHAnsi"/>
          <w:b/>
          <w:i/>
        </w:rPr>
        <w:t xml:space="preserve">národního </w:t>
      </w:r>
      <w:r w:rsidRPr="00A32E14">
        <w:rPr>
          <w:rFonts w:cstheme="minorHAnsi"/>
          <w:b/>
          <w:i/>
        </w:rPr>
        <w:t>dotačního programu 18</w:t>
      </w:r>
      <w:r w:rsidRPr="007E7455">
        <w:rPr>
          <w:rFonts w:cstheme="minorHAnsi"/>
          <w:b/>
        </w:rPr>
        <w:t xml:space="preserve"> dochází k plnění cíle. </w:t>
      </w:r>
    </w:p>
    <w:p w14:paraId="600F7558" w14:textId="77777777" w:rsidR="002B6A5A" w:rsidRPr="007E7455" w:rsidRDefault="002B6A5A" w:rsidP="002B6A5A">
      <w:pPr>
        <w:pStyle w:val="Odstavecseseznamem"/>
        <w:numPr>
          <w:ilvl w:val="0"/>
          <w:numId w:val="20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t>Výběr žádostí k financování</w:t>
      </w:r>
    </w:p>
    <w:p w14:paraId="4C1595E6" w14:textId="15E64C69" w:rsidR="002B6A5A" w:rsidRPr="007E7455" w:rsidRDefault="002B6A5A" w:rsidP="002B6A5A">
      <w:pPr>
        <w:rPr>
          <w:rFonts w:cstheme="minorHAnsi"/>
          <w:b/>
        </w:rPr>
      </w:pPr>
      <w:r w:rsidRPr="007E7455">
        <w:rPr>
          <w:rFonts w:cstheme="minorHAnsi"/>
        </w:rPr>
        <w:t xml:space="preserve">MZe nenastavilo pro výběr žádostí k financování žádná kritéria, na základě kterých by bylo možné posuzovat a vybírat žadatele. </w:t>
      </w:r>
      <w:r w:rsidR="00576FDE" w:rsidRPr="007E7455">
        <w:rPr>
          <w:rFonts w:asciiTheme="minorHAnsi" w:hAnsiTheme="minorHAnsi" w:cstheme="minorHAnsi"/>
        </w:rPr>
        <w:t>V případě, že žadatel byl způsobilým žadatelem, dotaci automaticky získal</w:t>
      </w:r>
      <w:r w:rsidRPr="007E7455">
        <w:rPr>
          <w:rFonts w:cstheme="minorHAnsi"/>
        </w:rPr>
        <w:t>.</w:t>
      </w:r>
      <w:r w:rsidRPr="007E7455">
        <w:rPr>
          <w:rFonts w:cstheme="minorHAnsi"/>
          <w:b/>
        </w:rPr>
        <w:t xml:space="preserve"> </w:t>
      </w:r>
    </w:p>
    <w:p w14:paraId="732465BA" w14:textId="77777777" w:rsidR="002B6A5A" w:rsidRPr="007E7455" w:rsidRDefault="002B6A5A" w:rsidP="002B6A5A">
      <w:pPr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MZe podpořilo všechny žadatele, kteří splnili podmínky způsobilosti žádosti dle podmínek zavedených v Zásadách:</w:t>
      </w:r>
    </w:p>
    <w:p w14:paraId="565F9438" w14:textId="3F0E2625" w:rsidR="002B6A5A" w:rsidRPr="007E7455" w:rsidRDefault="0055389F" w:rsidP="002B6A5A">
      <w:pPr>
        <w:numPr>
          <w:ilvl w:val="0"/>
          <w:numId w:val="10"/>
        </w:numPr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B6A5A" w:rsidRPr="007E7455">
        <w:rPr>
          <w:rFonts w:asciiTheme="minorHAnsi" w:hAnsiTheme="minorHAnsi" w:cstheme="minorHAnsi"/>
        </w:rPr>
        <w:t>ermín pro předložení žádosti</w:t>
      </w:r>
      <w:r>
        <w:rPr>
          <w:rFonts w:asciiTheme="minorHAnsi" w:hAnsiTheme="minorHAnsi" w:cstheme="minorHAnsi"/>
        </w:rPr>
        <w:t>,</w:t>
      </w:r>
    </w:p>
    <w:p w14:paraId="2BC607BB" w14:textId="36D82BB7" w:rsidR="002B6A5A" w:rsidRPr="007E7455" w:rsidRDefault="002B6A5A" w:rsidP="002B6A5A">
      <w:pPr>
        <w:numPr>
          <w:ilvl w:val="0"/>
          <w:numId w:val="10"/>
        </w:numPr>
        <w:spacing w:before="0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definice příjemce / oprávněného subjektu</w:t>
      </w:r>
      <w:r w:rsidR="0055389F">
        <w:rPr>
          <w:rFonts w:asciiTheme="minorHAnsi" w:hAnsiTheme="minorHAnsi" w:cstheme="minorHAnsi"/>
        </w:rPr>
        <w:t>,</w:t>
      </w:r>
    </w:p>
    <w:p w14:paraId="67234D2D" w14:textId="77777777" w:rsidR="002B6A5A" w:rsidRPr="007E7455" w:rsidRDefault="002B6A5A" w:rsidP="002B6A5A">
      <w:pPr>
        <w:numPr>
          <w:ilvl w:val="0"/>
          <w:numId w:val="10"/>
        </w:numPr>
        <w:spacing w:before="0" w:after="240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doložení všech povinných příloh žádosti o dotaci.</w:t>
      </w:r>
    </w:p>
    <w:p w14:paraId="672BC545" w14:textId="0A7CE53C" w:rsidR="005D0E3E" w:rsidRPr="007E7455" w:rsidRDefault="002B6A5A" w:rsidP="005D0E3E">
      <w:pPr>
        <w:spacing w:before="240" w:after="240"/>
        <w:rPr>
          <w:rFonts w:cstheme="minorHAnsi"/>
        </w:rPr>
      </w:pPr>
      <w:r w:rsidRPr="007E7455">
        <w:rPr>
          <w:rFonts w:cstheme="minorHAnsi"/>
        </w:rPr>
        <w:t xml:space="preserve">Za celé kontrolované období zamítlo </w:t>
      </w:r>
      <w:r w:rsidR="0055389F" w:rsidRPr="007E7455">
        <w:rPr>
          <w:rFonts w:cstheme="minorHAnsi"/>
        </w:rPr>
        <w:t xml:space="preserve">MZe </w:t>
      </w:r>
      <w:r w:rsidRPr="007E7455">
        <w:rPr>
          <w:rFonts w:cstheme="minorHAnsi"/>
        </w:rPr>
        <w:t>11 žádostí z celkového počtu 168 žádostí o dotaci. Nejčastějším důvodem zamítnutí žádosti bylo nenaplnění definice způsobilého žadatele</w:t>
      </w:r>
      <w:r w:rsidR="007D0C9B" w:rsidRPr="007E7455">
        <w:rPr>
          <w:rFonts w:cstheme="minorHAnsi"/>
        </w:rPr>
        <w:t xml:space="preserve"> </w:t>
      </w:r>
      <w:r w:rsidRPr="007E7455">
        <w:rPr>
          <w:rFonts w:cstheme="minorHAnsi"/>
        </w:rPr>
        <w:t>a</w:t>
      </w:r>
      <w:r w:rsidR="004B34F8">
        <w:rPr>
          <w:rFonts w:cstheme="minorHAnsi"/>
        </w:rPr>
        <w:t> </w:t>
      </w:r>
      <w:r w:rsidRPr="007E7455">
        <w:rPr>
          <w:rFonts w:cstheme="minorHAnsi"/>
        </w:rPr>
        <w:t>v roce 2019 pak ne</w:t>
      </w:r>
      <w:r w:rsidR="0055389F">
        <w:rPr>
          <w:rFonts w:cstheme="minorHAnsi"/>
        </w:rPr>
        <w:t>s</w:t>
      </w:r>
      <w:r w:rsidRPr="007E7455">
        <w:rPr>
          <w:rFonts w:cstheme="minorHAnsi"/>
        </w:rPr>
        <w:t xml:space="preserve">plnění podmínky shromáždit minimálně 20 tun potravin v předchozím roce. Úspěšnost </w:t>
      </w:r>
      <w:r w:rsidR="0055389F">
        <w:rPr>
          <w:rFonts w:cstheme="minorHAnsi"/>
        </w:rPr>
        <w:t>podaných</w:t>
      </w:r>
      <w:r w:rsidRPr="007E7455">
        <w:rPr>
          <w:rFonts w:cstheme="minorHAnsi"/>
        </w:rPr>
        <w:t xml:space="preserve"> žádost</w:t>
      </w:r>
      <w:r w:rsidR="0055389F">
        <w:rPr>
          <w:rFonts w:cstheme="minorHAnsi"/>
        </w:rPr>
        <w:t>í</w:t>
      </w:r>
      <w:r w:rsidRPr="007E7455">
        <w:rPr>
          <w:rFonts w:cstheme="minorHAnsi"/>
        </w:rPr>
        <w:t xml:space="preserve"> tedy dosahovala v průměru 93,5 %.</w:t>
      </w:r>
    </w:p>
    <w:p w14:paraId="37BB4160" w14:textId="7472F1B4" w:rsidR="002B6A5A" w:rsidRPr="007E7455" w:rsidRDefault="002B6A5A" w:rsidP="005D0E3E">
      <w:pPr>
        <w:spacing w:before="0"/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>V</w:t>
      </w:r>
      <w:r w:rsidR="00BD43CE" w:rsidRPr="007E7455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>Zásadách pro rok 2019</w:t>
      </w:r>
      <w:r w:rsidR="00BD43CE" w:rsidRPr="007E7455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 xml:space="preserve">MZe rozšířilo definici způsobilosti žadatele o podmínku </w:t>
      </w:r>
      <w:r w:rsidRPr="00A32E14">
        <w:rPr>
          <w:rFonts w:asciiTheme="minorHAnsi" w:hAnsiTheme="minorHAnsi" w:cstheme="minorHAnsi"/>
        </w:rPr>
        <w:t>„</w:t>
      </w:r>
      <w:r w:rsidRPr="007E7455">
        <w:rPr>
          <w:rFonts w:asciiTheme="minorHAnsi" w:hAnsiTheme="minorHAnsi" w:cstheme="minorHAnsi"/>
          <w:i/>
        </w:rPr>
        <w:t>... v roce 2018 shromáždit minimálně 20 t potravin získaných od provozovatelů potravinářských podniků na základě jejich povinnosti stanovené v § 11 odst. 2 zákona č. 110/1997 Sb.,</w:t>
      </w:r>
      <w:r w:rsidR="0055389F">
        <w:rPr>
          <w:rFonts w:asciiTheme="minorHAnsi" w:hAnsiTheme="minorHAnsi" w:cstheme="minorHAnsi"/>
          <w:i/>
        </w:rPr>
        <w:t xml:space="preserve"> </w:t>
      </w:r>
      <w:r w:rsidRPr="007E7455">
        <w:rPr>
          <w:rFonts w:asciiTheme="minorHAnsi" w:hAnsiTheme="minorHAnsi" w:cstheme="minorHAnsi"/>
          <w:i/>
        </w:rPr>
        <w:t>...</w:t>
      </w:r>
      <w:r w:rsidRPr="0055389F">
        <w:rPr>
          <w:rFonts w:asciiTheme="minorHAnsi" w:hAnsiTheme="minorHAnsi" w:cstheme="minorHAnsi"/>
        </w:rPr>
        <w:t>“</w:t>
      </w:r>
      <w:r w:rsidR="005D0E3E">
        <w:rPr>
          <w:rFonts w:asciiTheme="minorHAnsi" w:hAnsiTheme="minorHAnsi" w:cstheme="minorHAnsi"/>
        </w:rPr>
        <w:t xml:space="preserve"> </w:t>
      </w:r>
      <w:r w:rsidRPr="007E7455">
        <w:rPr>
          <w:rFonts w:cstheme="minorHAnsi"/>
        </w:rPr>
        <w:t>Žadatelé splnění</w:t>
      </w:r>
      <w:r w:rsidR="00BD43CE" w:rsidRPr="007E7455">
        <w:rPr>
          <w:rFonts w:cstheme="minorHAnsi"/>
        </w:rPr>
        <w:t xml:space="preserve"> této</w:t>
      </w:r>
      <w:r w:rsidRPr="007E7455">
        <w:rPr>
          <w:rFonts w:cstheme="minorHAnsi"/>
        </w:rPr>
        <w:t xml:space="preserve"> </w:t>
      </w:r>
      <w:r w:rsidR="00A71538" w:rsidRPr="007E7455">
        <w:rPr>
          <w:rFonts w:cstheme="minorHAnsi"/>
        </w:rPr>
        <w:t>podmín</w:t>
      </w:r>
      <w:r w:rsidR="00973404">
        <w:rPr>
          <w:rFonts w:cstheme="minorHAnsi"/>
        </w:rPr>
        <w:t>ky</w:t>
      </w:r>
      <w:r w:rsidRPr="007E7455">
        <w:rPr>
          <w:rFonts w:cstheme="minorHAnsi"/>
        </w:rPr>
        <w:t xml:space="preserve"> způsobilosti v rámci dotačního programu dokládali formou čestných prohlášení – splnění objemu nashromážděných a distribuovaných potravin apod. </w:t>
      </w:r>
    </w:p>
    <w:p w14:paraId="25C7D598" w14:textId="3D0E7BB0" w:rsidR="002B6A5A" w:rsidRPr="00A32E14" w:rsidRDefault="002B6A5A" w:rsidP="00A21C65">
      <w:pPr>
        <w:spacing w:after="240"/>
        <w:rPr>
          <w:rFonts w:cstheme="minorHAnsi"/>
          <w:b/>
          <w:color w:val="auto"/>
        </w:rPr>
      </w:pPr>
      <w:r w:rsidRPr="007E7455">
        <w:rPr>
          <w:rFonts w:asciiTheme="minorHAnsi" w:hAnsiTheme="minorHAnsi" w:cstheme="minorHAnsi"/>
          <w:b/>
        </w:rPr>
        <w:t>Při posuzování způsobilosti žadatele a stanovení maximální výše dotace tak MZe vycházelo pouze z</w:t>
      </w:r>
      <w:r w:rsidR="0003678C">
        <w:rPr>
          <w:rFonts w:asciiTheme="minorHAnsi" w:hAnsiTheme="minorHAnsi" w:cstheme="minorHAnsi"/>
          <w:b/>
        </w:rPr>
        <w:t xml:space="preserve"> </w:t>
      </w:r>
      <w:r w:rsidRPr="007E7455">
        <w:rPr>
          <w:rFonts w:asciiTheme="minorHAnsi" w:hAnsiTheme="minorHAnsi" w:cstheme="minorHAnsi"/>
          <w:b/>
        </w:rPr>
        <w:t>čestných prohlášení, jelikož z</w:t>
      </w:r>
      <w:r w:rsidR="0003678C">
        <w:rPr>
          <w:rFonts w:asciiTheme="minorHAnsi" w:hAnsiTheme="minorHAnsi" w:cstheme="minorHAnsi"/>
          <w:b/>
        </w:rPr>
        <w:t xml:space="preserve"> </w:t>
      </w:r>
      <w:r w:rsidRPr="007E7455">
        <w:rPr>
          <w:rFonts w:asciiTheme="minorHAnsi" w:hAnsiTheme="minorHAnsi" w:cstheme="minorHAnsi"/>
          <w:b/>
        </w:rPr>
        <w:t>předložených dokumentů k žádosti nebylo možné splnění podmínek ověřit. Případné ověření bylo možné až kontrolou na místě.</w:t>
      </w:r>
    </w:p>
    <w:p w14:paraId="7E59FA43" w14:textId="77777777" w:rsidR="002B6A5A" w:rsidRPr="007E7455" w:rsidRDefault="002B6A5A" w:rsidP="00A47B47">
      <w:pPr>
        <w:pStyle w:val="Odstavecseseznamem"/>
        <w:keepNext/>
        <w:numPr>
          <w:ilvl w:val="0"/>
          <w:numId w:val="20"/>
        </w:numPr>
        <w:spacing w:before="0" w:after="160"/>
        <w:ind w:left="568" w:hanging="284"/>
        <w:jc w:val="left"/>
        <w:outlineLvl w:val="2"/>
        <w:rPr>
          <w:u w:val="single"/>
        </w:rPr>
      </w:pPr>
      <w:r w:rsidRPr="007E7455">
        <w:rPr>
          <w:u w:val="single"/>
        </w:rPr>
        <w:lastRenderedPageBreak/>
        <w:t>Nastavení dotačních podmínek</w:t>
      </w:r>
    </w:p>
    <w:p w14:paraId="5CE2D892" w14:textId="74E717D9" w:rsidR="002B6A5A" w:rsidRPr="007E7455" w:rsidRDefault="002B6A5A" w:rsidP="002B6A5A">
      <w:pPr>
        <w:spacing w:after="240"/>
        <w:rPr>
          <w:rFonts w:cstheme="minorHAnsi"/>
          <w:sz w:val="28"/>
        </w:rPr>
      </w:pPr>
      <w:r w:rsidRPr="007E7455">
        <w:rPr>
          <w:rFonts w:cstheme="minorHAnsi"/>
        </w:rPr>
        <w:t xml:space="preserve">Poskytování prostředků </w:t>
      </w:r>
      <w:r w:rsidR="0055389F">
        <w:rPr>
          <w:rFonts w:cstheme="minorHAnsi"/>
        </w:rPr>
        <w:t>z</w:t>
      </w:r>
      <w:r w:rsidRPr="007E7455">
        <w:rPr>
          <w:rFonts w:cstheme="minorHAnsi"/>
        </w:rPr>
        <w:t> </w:t>
      </w:r>
      <w:r w:rsidRPr="009204C0">
        <w:rPr>
          <w:rFonts w:cstheme="minorHAnsi"/>
          <w:i/>
        </w:rPr>
        <w:t>národní</w:t>
      </w:r>
      <w:r w:rsidR="0055389F" w:rsidRPr="009204C0">
        <w:rPr>
          <w:rFonts w:cstheme="minorHAnsi"/>
          <w:i/>
        </w:rPr>
        <w:t>ho</w:t>
      </w:r>
      <w:r w:rsidRPr="009204C0">
        <w:rPr>
          <w:rFonts w:cstheme="minorHAnsi"/>
          <w:i/>
        </w:rPr>
        <w:t xml:space="preserve"> dotační</w:t>
      </w:r>
      <w:r w:rsidR="0055389F" w:rsidRPr="009204C0">
        <w:rPr>
          <w:rFonts w:cstheme="minorHAnsi"/>
          <w:i/>
        </w:rPr>
        <w:t>ho</w:t>
      </w:r>
      <w:r w:rsidRPr="009204C0">
        <w:rPr>
          <w:rFonts w:cstheme="minorHAnsi"/>
          <w:i/>
        </w:rPr>
        <w:t xml:space="preserve"> programu 18</w:t>
      </w:r>
      <w:r w:rsidRPr="007E7455">
        <w:rPr>
          <w:rFonts w:cstheme="minorHAnsi"/>
        </w:rPr>
        <w:t xml:space="preserve"> se řídí dle platných Zásad, které každoročně vydává MZe. NKÚ zjistil </w:t>
      </w:r>
      <w:r w:rsidR="0055389F" w:rsidRPr="007E7455">
        <w:rPr>
          <w:rFonts w:cstheme="minorHAnsi"/>
        </w:rPr>
        <w:t xml:space="preserve">v nastavení Zásad </w:t>
      </w:r>
      <w:r w:rsidR="0055389F">
        <w:rPr>
          <w:rFonts w:cstheme="minorHAnsi"/>
        </w:rPr>
        <w:t>pro roky</w:t>
      </w:r>
      <w:r w:rsidR="0055389F" w:rsidRPr="007E7455">
        <w:rPr>
          <w:rFonts w:cstheme="minorHAnsi"/>
        </w:rPr>
        <w:t xml:space="preserve"> 2016–2019</w:t>
      </w:r>
      <w:r w:rsidR="0055389F">
        <w:rPr>
          <w:rFonts w:cstheme="minorHAnsi"/>
        </w:rPr>
        <w:t xml:space="preserve"> </w:t>
      </w:r>
      <w:r w:rsidRPr="007E7455">
        <w:rPr>
          <w:rFonts w:cstheme="minorHAnsi"/>
        </w:rPr>
        <w:t>zásadní systémové nedostatky, které</w:t>
      </w:r>
      <w:r w:rsidR="00BA492A" w:rsidRPr="007E7455">
        <w:rPr>
          <w:rFonts w:cstheme="minorHAnsi"/>
        </w:rPr>
        <w:t xml:space="preserve"> </w:t>
      </w:r>
      <w:r w:rsidRPr="007E7455">
        <w:rPr>
          <w:rFonts w:cstheme="minorHAnsi"/>
        </w:rPr>
        <w:t>v</w:t>
      </w:r>
      <w:r w:rsidR="00BA492A" w:rsidRPr="007E7455">
        <w:rPr>
          <w:rFonts w:cstheme="minorHAnsi"/>
        </w:rPr>
        <w:t>edly</w:t>
      </w:r>
      <w:r w:rsidRPr="007E7455">
        <w:rPr>
          <w:rFonts w:cstheme="minorHAnsi"/>
        </w:rPr>
        <w:t xml:space="preserve"> k neúčelnému a nehospodárnému nakládání s veřejnými peněžními prostředky. Některé nedostatky nebyly odstraněny ani v Zásadách pro rok 2020 a pro rok 2021.</w:t>
      </w:r>
    </w:p>
    <w:p w14:paraId="059B392D" w14:textId="291DD71A" w:rsidR="002B6A5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cstheme="minorHAnsi"/>
        </w:rPr>
        <w:t xml:space="preserve">MZe až do roku 2021 nenastavilo dostatečně konkrétně, které náklady jsou účelné a nezbytné pro fungování potravinových bank a dalších subjektů s humanitárním zaměřením a lze je považovat za uznatelné </w:t>
      </w:r>
      <w:r w:rsidR="00523825">
        <w:rPr>
          <w:rFonts w:cstheme="minorHAnsi"/>
        </w:rPr>
        <w:t>pro proplacení z </w:t>
      </w:r>
      <w:r w:rsidR="00523825" w:rsidRPr="009204C0">
        <w:rPr>
          <w:rFonts w:cstheme="minorHAnsi"/>
          <w:i/>
        </w:rPr>
        <w:t xml:space="preserve">národního </w:t>
      </w:r>
      <w:r w:rsidRPr="009204C0">
        <w:rPr>
          <w:rFonts w:cstheme="minorHAnsi"/>
          <w:i/>
        </w:rPr>
        <w:t>dotační</w:t>
      </w:r>
      <w:r w:rsidR="00523825" w:rsidRPr="009204C0">
        <w:rPr>
          <w:rFonts w:cstheme="minorHAnsi"/>
          <w:i/>
        </w:rPr>
        <w:t>ho</w:t>
      </w:r>
      <w:r w:rsidRPr="009204C0">
        <w:rPr>
          <w:rFonts w:cstheme="minorHAnsi"/>
          <w:i/>
        </w:rPr>
        <w:t xml:space="preserve"> programu 18</w:t>
      </w:r>
      <w:r w:rsidRPr="007E7455">
        <w:rPr>
          <w:rFonts w:cstheme="minorHAnsi"/>
        </w:rPr>
        <w:t>. Například definice uznatelných mzdových nákladů je velmi obecná a není z ní zřejmé, které mzdové náklady již není možné mezi uznatelné náklady zařadit. U mzdových nákladů nemohlo MZe z předložených dokladů ověřit přímou souvislost se shromažďováním, skladováním a distribucí potravin. Současně MZe neuložilo příjemcům dotace povinnost prokázat doklady uplatňované mzdové náklady tak</w:t>
      </w:r>
      <w:r w:rsidR="00523825">
        <w:rPr>
          <w:rFonts w:cstheme="minorHAnsi"/>
        </w:rPr>
        <w:t>,</w:t>
      </w:r>
      <w:r w:rsidRPr="007E7455">
        <w:rPr>
          <w:rFonts w:cstheme="minorHAnsi"/>
        </w:rPr>
        <w:t xml:space="preserve"> aby mohlo dojít k ověření dodržení účelu dotace. </w:t>
      </w:r>
    </w:p>
    <w:p w14:paraId="2EED288C" w14:textId="587E3F28" w:rsidR="002B6A5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cstheme="minorHAnsi"/>
        </w:rPr>
        <w:t xml:space="preserve">Obdobná situace nastala </w:t>
      </w:r>
      <w:r w:rsidR="00523825">
        <w:rPr>
          <w:rFonts w:cstheme="minorHAnsi"/>
        </w:rPr>
        <w:t>také</w:t>
      </w:r>
      <w:r w:rsidRPr="007E7455">
        <w:rPr>
          <w:rFonts w:cstheme="minorHAnsi"/>
        </w:rPr>
        <w:t xml:space="preserve"> u provozních nákladů. </w:t>
      </w:r>
      <w:r w:rsidR="00523825">
        <w:rPr>
          <w:rFonts w:cstheme="minorHAnsi"/>
        </w:rPr>
        <w:t>Ani u</w:t>
      </w:r>
      <w:r w:rsidRPr="007E7455">
        <w:rPr>
          <w:rFonts w:cstheme="minorHAnsi"/>
        </w:rPr>
        <w:t xml:space="preserve"> těchto nákladů nelze jednoznačně</w:t>
      </w:r>
      <w:r w:rsidRPr="007E7455">
        <w:rPr>
          <w:rFonts w:cstheme="minorHAnsi"/>
          <w:lang w:eastAsia="cs-CZ"/>
        </w:rPr>
        <w:t xml:space="preserve"> posoudit</w:t>
      </w:r>
      <w:r w:rsidRPr="007E7455">
        <w:rPr>
          <w:rFonts w:cstheme="minorHAnsi"/>
        </w:rPr>
        <w:t xml:space="preserve"> jejich přímou souvislost se shromažďováním, skladováním a</w:t>
      </w:r>
      <w:r w:rsidR="00523825">
        <w:rPr>
          <w:rFonts w:cstheme="minorHAnsi"/>
        </w:rPr>
        <w:t> </w:t>
      </w:r>
      <w:r w:rsidRPr="007E7455">
        <w:rPr>
          <w:rFonts w:cstheme="minorHAnsi"/>
        </w:rPr>
        <w:t xml:space="preserve">přidělováním potravin. </w:t>
      </w:r>
    </w:p>
    <w:p w14:paraId="5B395B59" w14:textId="0F5220D9" w:rsidR="002B6A5A" w:rsidRPr="007E7455" w:rsidRDefault="002B6A5A" w:rsidP="002B6A5A">
      <w:pPr>
        <w:rPr>
          <w:rFonts w:cstheme="minorHAnsi"/>
        </w:rPr>
      </w:pPr>
      <w:r w:rsidRPr="007E7455">
        <w:rPr>
          <w:rFonts w:cstheme="minorHAnsi"/>
        </w:rPr>
        <w:t xml:space="preserve">MZe v Zásadách pro jednotlivé roky nenastavilo maximální limity výdajů/nákladů. </w:t>
      </w:r>
      <w:r w:rsidR="00CB7ECB" w:rsidRPr="007E7455">
        <w:rPr>
          <w:rFonts w:cstheme="minorHAnsi"/>
        </w:rPr>
        <w:t>V</w:t>
      </w:r>
      <w:r w:rsidR="007719DB" w:rsidRPr="007E7455">
        <w:rPr>
          <w:rFonts w:cstheme="minorHAnsi"/>
        </w:rPr>
        <w:t> důsledku toho</w:t>
      </w:r>
      <w:r w:rsidRPr="007E7455">
        <w:rPr>
          <w:rFonts w:cstheme="minorHAnsi"/>
        </w:rPr>
        <w:t xml:space="preserve"> příjemci dotace uplatňovali náklady, které nebyly v souladu s principem hospodárnosti. U dotačního programu 18.A. se může jednat např. o nepřiměřeně vysoké mzdy nebo odměny jednotlivých pracovníků </w:t>
      </w:r>
      <w:r w:rsidR="00523825">
        <w:rPr>
          <w:rFonts w:cstheme="minorHAnsi"/>
        </w:rPr>
        <w:t xml:space="preserve">či </w:t>
      </w:r>
      <w:r w:rsidRPr="007E7455">
        <w:rPr>
          <w:rFonts w:cstheme="minorHAnsi"/>
        </w:rPr>
        <w:t>nehospodárné nákupy služeb (právní</w:t>
      </w:r>
      <w:r w:rsidR="00523825">
        <w:rPr>
          <w:rFonts w:cstheme="minorHAnsi"/>
        </w:rPr>
        <w:t>ch</w:t>
      </w:r>
      <w:r w:rsidRPr="007E7455">
        <w:rPr>
          <w:rFonts w:cstheme="minorHAnsi"/>
        </w:rPr>
        <w:t>, poradensk</w:t>
      </w:r>
      <w:r w:rsidR="00523825">
        <w:rPr>
          <w:rFonts w:cstheme="minorHAnsi"/>
        </w:rPr>
        <w:t>ých</w:t>
      </w:r>
      <w:r w:rsidRPr="007E7455">
        <w:rPr>
          <w:rFonts w:cstheme="minorHAnsi"/>
        </w:rPr>
        <w:t xml:space="preserve"> apod.) a</w:t>
      </w:r>
      <w:r w:rsidR="00523825">
        <w:rPr>
          <w:rFonts w:cstheme="minorHAnsi"/>
        </w:rPr>
        <w:t> </w:t>
      </w:r>
      <w:r w:rsidRPr="007E7455">
        <w:rPr>
          <w:rFonts w:cstheme="minorHAnsi"/>
        </w:rPr>
        <w:t>materiálu. U dotačního programu 18.B. se může jednat o nehospodárné nákupy technologií, elektroniky a dalšího vybavení. Příklady n</w:t>
      </w:r>
      <w:r w:rsidR="007719DB" w:rsidRPr="007E7455">
        <w:rPr>
          <w:rFonts w:cstheme="minorHAnsi"/>
        </w:rPr>
        <w:t xml:space="preserve">euznatelných </w:t>
      </w:r>
      <w:r w:rsidR="00523825">
        <w:rPr>
          <w:rFonts w:cstheme="minorHAnsi"/>
        </w:rPr>
        <w:t>nákladů</w:t>
      </w:r>
      <w:r w:rsidRPr="007E7455">
        <w:rPr>
          <w:rFonts w:cstheme="minorHAnsi"/>
        </w:rPr>
        <w:t xml:space="preserve"> zjištěných u vybraných příjemců jsou uvedeny v části A.5.</w:t>
      </w:r>
    </w:p>
    <w:p w14:paraId="42725307" w14:textId="0F2F9D08" w:rsidR="002B6A5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cstheme="minorHAnsi"/>
        </w:rPr>
        <w:t>MZe v</w:t>
      </w:r>
      <w:r w:rsidR="00A47B47">
        <w:rPr>
          <w:rFonts w:cstheme="minorHAnsi"/>
        </w:rPr>
        <w:t xml:space="preserve"> </w:t>
      </w:r>
      <w:r w:rsidRPr="007E7455">
        <w:rPr>
          <w:rFonts w:cstheme="minorHAnsi"/>
        </w:rPr>
        <w:t>Zásadách pro</w:t>
      </w:r>
      <w:r w:rsidR="00E64E0C" w:rsidRPr="007E7455">
        <w:rPr>
          <w:rFonts w:cstheme="minorHAnsi"/>
        </w:rPr>
        <w:t xml:space="preserve"> národní</w:t>
      </w:r>
      <w:r w:rsidRPr="007E7455">
        <w:rPr>
          <w:rFonts w:cstheme="minorHAnsi"/>
        </w:rPr>
        <w:t xml:space="preserve"> dotační </w:t>
      </w:r>
      <w:r w:rsidR="00E64E0C" w:rsidRPr="007E7455">
        <w:rPr>
          <w:rFonts w:cstheme="minorHAnsi"/>
        </w:rPr>
        <w:t>program</w:t>
      </w:r>
      <w:r w:rsidRPr="007E7455">
        <w:rPr>
          <w:rFonts w:cstheme="minorHAnsi"/>
        </w:rPr>
        <w:t xml:space="preserve"> 18.B. svým výčtem předmět</w:t>
      </w:r>
      <w:r w:rsidR="00523825">
        <w:rPr>
          <w:rFonts w:cstheme="minorHAnsi"/>
        </w:rPr>
        <w:t>ů</w:t>
      </w:r>
      <w:r w:rsidRPr="007E7455">
        <w:rPr>
          <w:rFonts w:cstheme="minorHAnsi"/>
        </w:rPr>
        <w:t xml:space="preserve"> dotace neumožnilo realizovat nákup skladovacích prostor, přesto náklady na nákup nemovitosti příjemcům akceptovalo (uznalo) a v rámci dotačního programu proplácelo. </w:t>
      </w:r>
    </w:p>
    <w:p w14:paraId="36E80A63" w14:textId="398D16D3" w:rsidR="002B6A5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cstheme="minorHAnsi"/>
        </w:rPr>
        <w:t>MZe v</w:t>
      </w:r>
      <w:r w:rsidR="00A47B47">
        <w:rPr>
          <w:rFonts w:cstheme="minorHAnsi"/>
        </w:rPr>
        <w:t xml:space="preserve"> </w:t>
      </w:r>
      <w:r w:rsidRPr="007E7455">
        <w:rPr>
          <w:rFonts w:cstheme="minorHAnsi"/>
        </w:rPr>
        <w:t>Zásadách pro</w:t>
      </w:r>
      <w:r w:rsidR="00E64E0C" w:rsidRPr="007E7455">
        <w:rPr>
          <w:rFonts w:cstheme="minorHAnsi"/>
        </w:rPr>
        <w:t xml:space="preserve"> národní</w:t>
      </w:r>
      <w:r w:rsidRPr="007E7455">
        <w:rPr>
          <w:rFonts w:cstheme="minorHAnsi"/>
        </w:rPr>
        <w:t xml:space="preserve"> dotační program 18.B. nestanovilo povinnost pro příjemce předkládat ke stavebním pracím výkazy výměr a položkové rozpočty, a tudíž nemohlo ověřit, zda </w:t>
      </w:r>
      <w:r w:rsidR="00523825" w:rsidRPr="007E7455">
        <w:rPr>
          <w:rFonts w:cstheme="minorHAnsi"/>
        </w:rPr>
        <w:t xml:space="preserve">jsou </w:t>
      </w:r>
      <w:r w:rsidRPr="007E7455">
        <w:rPr>
          <w:rFonts w:cstheme="minorHAnsi"/>
        </w:rPr>
        <w:t xml:space="preserve">náklady projektu uznatelné, přiměřené (odpovídají cenám v místě a čase obvyklým) a hospodárné. </w:t>
      </w:r>
    </w:p>
    <w:p w14:paraId="7EE33F71" w14:textId="17ECE34B" w:rsidR="002B6A5A" w:rsidRPr="007E7455" w:rsidRDefault="002B6A5A" w:rsidP="002B6A5A">
      <w:pPr>
        <w:rPr>
          <w:rFonts w:cstheme="minorHAnsi"/>
        </w:rPr>
      </w:pPr>
      <w:r w:rsidRPr="007E7455">
        <w:rPr>
          <w:rFonts w:cstheme="minorHAnsi"/>
        </w:rPr>
        <w:t>MZe nenastavilo v Zásadách ani v </w:t>
      </w:r>
      <w:r w:rsidR="00523825">
        <w:rPr>
          <w:rFonts w:cstheme="minorHAnsi"/>
        </w:rPr>
        <w:t>r</w:t>
      </w:r>
      <w:r w:rsidRPr="007E7455">
        <w:rPr>
          <w:rFonts w:cstheme="minorHAnsi"/>
        </w:rPr>
        <w:t>ozhodnutí</w:t>
      </w:r>
      <w:r w:rsidR="00523825">
        <w:rPr>
          <w:rFonts w:cstheme="minorHAnsi"/>
        </w:rPr>
        <w:t>ch</w:t>
      </w:r>
      <w:r w:rsidRPr="007E7455">
        <w:rPr>
          <w:rFonts w:cstheme="minorHAnsi"/>
        </w:rPr>
        <w:t xml:space="preserve"> o poskytnutí dotace pravidla pro dokládání postupu příjemce při výběru dodavatele při zadávání veřejných zakázek malého </w:t>
      </w:r>
      <w:r w:rsidR="00523825">
        <w:rPr>
          <w:rFonts w:cstheme="minorHAnsi"/>
        </w:rPr>
        <w:t xml:space="preserve">rozsahu </w:t>
      </w:r>
      <w:r w:rsidRPr="007E7455">
        <w:rPr>
          <w:rFonts w:cstheme="minorHAnsi"/>
        </w:rPr>
        <w:t xml:space="preserve">mimo režim zákona, a tudíž nemohlo ověřit, zda byly vybírány nejvýhodnější nabídky a byl tak dodržen princip hospodárnosti. </w:t>
      </w:r>
    </w:p>
    <w:p w14:paraId="6F05DD31" w14:textId="7822132B" w:rsidR="002B6A5A" w:rsidRPr="007E7455" w:rsidRDefault="002B6A5A" w:rsidP="002B6A5A">
      <w:pPr>
        <w:rPr>
          <w:rFonts w:cstheme="minorHAnsi"/>
          <w:b/>
          <w:lang w:eastAsia="cs-CZ"/>
        </w:rPr>
      </w:pPr>
      <w:r w:rsidRPr="007E7455">
        <w:rPr>
          <w:rFonts w:cstheme="minorHAnsi"/>
          <w:b/>
          <w:lang w:eastAsia="cs-CZ"/>
        </w:rPr>
        <w:t>Podmínky pro poskytování peněžních prostředků z </w:t>
      </w:r>
      <w:r w:rsidRPr="009204C0">
        <w:rPr>
          <w:rFonts w:cstheme="minorHAnsi"/>
          <w:b/>
          <w:i/>
          <w:lang w:eastAsia="cs-CZ"/>
        </w:rPr>
        <w:t>národního dotačního programu 18</w:t>
      </w:r>
      <w:r w:rsidRPr="007E7455">
        <w:rPr>
          <w:rFonts w:cstheme="minorHAnsi"/>
          <w:b/>
          <w:lang w:eastAsia="cs-CZ"/>
        </w:rPr>
        <w:t>, které MZe nastavilo v Zásadách a v </w:t>
      </w:r>
      <w:r w:rsidR="00523825">
        <w:rPr>
          <w:rFonts w:cstheme="minorHAnsi"/>
          <w:b/>
          <w:lang w:eastAsia="cs-CZ"/>
        </w:rPr>
        <w:t>r</w:t>
      </w:r>
      <w:r w:rsidRPr="007E7455">
        <w:rPr>
          <w:rFonts w:cstheme="minorHAnsi"/>
          <w:b/>
          <w:lang w:eastAsia="cs-CZ"/>
        </w:rPr>
        <w:t>ozhodnutí</w:t>
      </w:r>
      <w:r w:rsidR="00523825">
        <w:rPr>
          <w:rFonts w:cstheme="minorHAnsi"/>
          <w:b/>
          <w:lang w:eastAsia="cs-CZ"/>
        </w:rPr>
        <w:t>ch</w:t>
      </w:r>
      <w:r w:rsidRPr="007E7455">
        <w:rPr>
          <w:rFonts w:cstheme="minorHAnsi"/>
          <w:b/>
          <w:lang w:eastAsia="cs-CZ"/>
        </w:rPr>
        <w:t xml:space="preserve"> o poskytnutí dotace, vykazují řadu nedostatků, </w:t>
      </w:r>
      <w:r w:rsidR="00523825">
        <w:rPr>
          <w:rFonts w:cstheme="minorHAnsi"/>
          <w:b/>
          <w:lang w:eastAsia="cs-CZ"/>
        </w:rPr>
        <w:t>jež</w:t>
      </w:r>
      <w:r w:rsidRPr="007E7455">
        <w:rPr>
          <w:rFonts w:cstheme="minorHAnsi"/>
          <w:b/>
          <w:lang w:eastAsia="cs-CZ"/>
        </w:rPr>
        <w:t xml:space="preserve"> negativně ovlivňují účelnost, efektivnost a hospodárnost vynaložených prostředků. Stanovené podmínky neumož</w:t>
      </w:r>
      <w:r w:rsidR="00827D5A">
        <w:rPr>
          <w:rFonts w:cstheme="minorHAnsi"/>
          <w:b/>
          <w:lang w:eastAsia="cs-CZ"/>
        </w:rPr>
        <w:t>ň</w:t>
      </w:r>
      <w:r w:rsidRPr="007E7455">
        <w:rPr>
          <w:rFonts w:cstheme="minorHAnsi"/>
          <w:b/>
          <w:lang w:eastAsia="cs-CZ"/>
        </w:rPr>
        <w:t>ují kontrolovat dodržení princip</w:t>
      </w:r>
      <w:r w:rsidR="00523825">
        <w:rPr>
          <w:rFonts w:cstheme="minorHAnsi"/>
          <w:b/>
          <w:lang w:eastAsia="cs-CZ"/>
        </w:rPr>
        <w:t>ů</w:t>
      </w:r>
      <w:r w:rsidRPr="007E7455">
        <w:rPr>
          <w:rFonts w:cstheme="minorHAnsi"/>
          <w:b/>
          <w:lang w:eastAsia="cs-CZ"/>
        </w:rPr>
        <w:t xml:space="preserve"> účelnosti, hospodárnosti a efektivnosti při vynakládání veřejných prostředků.</w:t>
      </w:r>
    </w:p>
    <w:p w14:paraId="4F03867A" w14:textId="780A467F" w:rsidR="002B6A5A" w:rsidRDefault="002B6A5A" w:rsidP="002B6A5A">
      <w:pPr>
        <w:rPr>
          <w:rFonts w:cstheme="minorHAnsi"/>
          <w:b/>
          <w:lang w:eastAsia="cs-CZ"/>
        </w:rPr>
      </w:pPr>
    </w:p>
    <w:p w14:paraId="3D3F5BAA" w14:textId="77777777" w:rsidR="00A47B47" w:rsidRPr="007E7455" w:rsidRDefault="00A47B47" w:rsidP="002B6A5A">
      <w:pPr>
        <w:rPr>
          <w:rFonts w:cstheme="minorHAnsi"/>
          <w:b/>
          <w:lang w:eastAsia="cs-CZ"/>
        </w:rPr>
      </w:pPr>
    </w:p>
    <w:p w14:paraId="554AE2E4" w14:textId="4E465C45" w:rsidR="002B6A5A" w:rsidRPr="007E7455" w:rsidRDefault="00F324DE" w:rsidP="002B6A5A">
      <w:pPr>
        <w:pStyle w:val="Odstavecseseznamem"/>
        <w:numPr>
          <w:ilvl w:val="0"/>
          <w:numId w:val="20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lastRenderedPageBreak/>
        <w:t>Neuznatelné a r</w:t>
      </w:r>
      <w:r w:rsidR="002B6A5A" w:rsidRPr="007E7455">
        <w:rPr>
          <w:u w:val="single"/>
        </w:rPr>
        <w:t xml:space="preserve">izikové náklady proplacené </w:t>
      </w:r>
      <w:r w:rsidR="00523825">
        <w:rPr>
          <w:u w:val="single"/>
        </w:rPr>
        <w:t>Ministerstvem zemědělství</w:t>
      </w:r>
    </w:p>
    <w:p w14:paraId="34EF263C" w14:textId="207BAB26" w:rsidR="002B6A5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cstheme="minorHAnsi"/>
        </w:rPr>
        <w:t xml:space="preserve">V jednotlivých letech kontrolovaného období nenastavilo MZe </w:t>
      </w:r>
      <w:r w:rsidR="00A47B47">
        <w:rPr>
          <w:rFonts w:cstheme="minorHAnsi"/>
        </w:rPr>
        <w:t>Z</w:t>
      </w:r>
      <w:r w:rsidR="009204C0">
        <w:rPr>
          <w:rFonts w:cstheme="minorHAnsi"/>
        </w:rPr>
        <w:t xml:space="preserve">ásady tak, </w:t>
      </w:r>
      <w:r w:rsidRPr="007E7455">
        <w:rPr>
          <w:rFonts w:cstheme="minorHAnsi"/>
        </w:rPr>
        <w:t>aby bylo možné jednoznačně určit uznatelné náklady nebo posoudit jejich účelnost a</w:t>
      </w:r>
      <w:r w:rsidR="004B34F8">
        <w:rPr>
          <w:rFonts w:cstheme="minorHAnsi"/>
        </w:rPr>
        <w:t xml:space="preserve"> </w:t>
      </w:r>
      <w:r w:rsidRPr="007E7455">
        <w:rPr>
          <w:rFonts w:cstheme="minorHAnsi"/>
        </w:rPr>
        <w:t xml:space="preserve">nezbytnost pro fungování potravinových bank a dalších subjektů s humanitárním zaměřením. </w:t>
      </w:r>
    </w:p>
    <w:p w14:paraId="559AAABB" w14:textId="2321FA19" w:rsidR="002B6A5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asciiTheme="minorHAnsi" w:hAnsiTheme="minorHAnsi" w:cstheme="minorHAnsi"/>
        </w:rPr>
        <w:t xml:space="preserve">NKÚ zjistil, že v mnoha případech složky jednotlivých žádostí o dotaci neobsahovaly dostatečné informace pro posouzení uznatelnosti nákladů. MZe nemohlo bez kontroly na místě u příjemce dotace </w:t>
      </w:r>
      <w:r w:rsidRPr="007E7455">
        <w:rPr>
          <w:rFonts w:cstheme="minorHAnsi"/>
        </w:rPr>
        <w:t>a doložení dalších dokladů</w:t>
      </w:r>
      <w:r w:rsidRPr="007E7455">
        <w:rPr>
          <w:rFonts w:asciiTheme="minorHAnsi" w:hAnsiTheme="minorHAnsi" w:cstheme="minorHAnsi"/>
        </w:rPr>
        <w:t xml:space="preserve"> posoudit, zda náklady uplatňované příjemci dotace jsou v souladu se Zásadami</w:t>
      </w:r>
      <w:r w:rsidR="00AD0157">
        <w:rPr>
          <w:rFonts w:asciiTheme="minorHAnsi" w:hAnsiTheme="minorHAnsi" w:cstheme="minorHAnsi"/>
        </w:rPr>
        <w:t>,</w:t>
      </w:r>
      <w:r w:rsidRPr="007E7455">
        <w:rPr>
          <w:rFonts w:asciiTheme="minorHAnsi" w:hAnsiTheme="minorHAnsi" w:cstheme="minorHAnsi"/>
        </w:rPr>
        <w:t xml:space="preserve"> případně účelné a hospodárné. Kontroly na místě </w:t>
      </w:r>
      <w:r w:rsidR="00AD0157">
        <w:rPr>
          <w:rFonts w:asciiTheme="minorHAnsi" w:hAnsiTheme="minorHAnsi" w:cstheme="minorHAnsi"/>
        </w:rPr>
        <w:t>však</w:t>
      </w:r>
      <w:r w:rsidR="00AD0157" w:rsidRPr="007E7455">
        <w:rPr>
          <w:rFonts w:asciiTheme="minorHAnsi" w:hAnsiTheme="minorHAnsi" w:cstheme="minorHAnsi"/>
        </w:rPr>
        <w:t xml:space="preserve"> </w:t>
      </w:r>
      <w:r w:rsidRPr="007E7455">
        <w:rPr>
          <w:rFonts w:asciiTheme="minorHAnsi" w:hAnsiTheme="minorHAnsi" w:cstheme="minorHAnsi"/>
        </w:rPr>
        <w:t>nebyly ze strany MZe prováděny každoročně u všech příjemců. Náklady, u kterých nebylo možné ověřit jejich účelnost a hospodárnost</w:t>
      </w:r>
      <w:r w:rsidR="00AD0157">
        <w:rPr>
          <w:rFonts w:asciiTheme="minorHAnsi" w:hAnsiTheme="minorHAnsi" w:cstheme="minorHAnsi"/>
        </w:rPr>
        <w:t>,</w:t>
      </w:r>
      <w:r w:rsidRPr="007E7455">
        <w:rPr>
          <w:rFonts w:asciiTheme="minorHAnsi" w:hAnsiTheme="minorHAnsi" w:cstheme="minorHAnsi"/>
        </w:rPr>
        <w:t xml:space="preserve"> byly kontrolou NKÚ vyhodnoceny jako rizikové. </w:t>
      </w:r>
    </w:p>
    <w:p w14:paraId="36A413C6" w14:textId="6DC17411" w:rsidR="008A0DE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asciiTheme="minorHAnsi" w:hAnsiTheme="minorHAnsi" w:cstheme="minorHAnsi"/>
          <w:b/>
        </w:rPr>
        <w:t>MZe akceptovalo a příjemcům proplatilo z dotace náklady, které nebyly v souladu s definicí předmětu dotace v</w:t>
      </w:r>
      <w:r w:rsidR="00AD0157">
        <w:rPr>
          <w:rFonts w:asciiTheme="minorHAnsi" w:hAnsiTheme="minorHAnsi" w:cstheme="minorHAnsi"/>
          <w:b/>
        </w:rPr>
        <w:t> </w:t>
      </w:r>
      <w:r w:rsidR="00AD0157" w:rsidRPr="009204C0">
        <w:rPr>
          <w:rFonts w:asciiTheme="minorHAnsi" w:hAnsiTheme="minorHAnsi" w:cstheme="minorHAnsi"/>
          <w:b/>
          <w:i/>
        </w:rPr>
        <w:t xml:space="preserve">národním </w:t>
      </w:r>
      <w:r w:rsidRPr="009204C0">
        <w:rPr>
          <w:rFonts w:asciiTheme="minorHAnsi" w:hAnsiTheme="minorHAnsi" w:cstheme="minorHAnsi"/>
          <w:b/>
          <w:i/>
        </w:rPr>
        <w:t>dotačním programu 18</w:t>
      </w:r>
      <w:r w:rsidRPr="007E7455">
        <w:rPr>
          <w:rFonts w:asciiTheme="minorHAnsi" w:hAnsiTheme="minorHAnsi" w:cstheme="minorHAnsi"/>
          <w:b/>
        </w:rPr>
        <w:t xml:space="preserve">. Jedná se tedy o neuznatelné náklady dle stanovených Zásad MZe </w:t>
      </w:r>
      <w:r w:rsidR="00AD0157">
        <w:rPr>
          <w:rFonts w:asciiTheme="minorHAnsi" w:hAnsiTheme="minorHAnsi" w:cstheme="minorHAnsi"/>
          <w:b/>
        </w:rPr>
        <w:t>i dle</w:t>
      </w:r>
      <w:r w:rsidRPr="007E7455">
        <w:rPr>
          <w:rFonts w:asciiTheme="minorHAnsi" w:hAnsiTheme="minorHAnsi" w:cstheme="minorHAnsi"/>
          <w:b/>
        </w:rPr>
        <w:t xml:space="preserve"> </w:t>
      </w:r>
      <w:r w:rsidR="00AD0157">
        <w:rPr>
          <w:rFonts w:asciiTheme="minorHAnsi" w:hAnsiTheme="minorHAnsi" w:cstheme="minorHAnsi"/>
          <w:b/>
        </w:rPr>
        <w:t>r</w:t>
      </w:r>
      <w:r w:rsidRPr="007E7455">
        <w:rPr>
          <w:rFonts w:asciiTheme="minorHAnsi" w:hAnsiTheme="minorHAnsi" w:cstheme="minorHAnsi"/>
          <w:b/>
        </w:rPr>
        <w:t>ozhodnutí</w:t>
      </w:r>
      <w:r w:rsidR="00AD0157">
        <w:rPr>
          <w:rFonts w:asciiTheme="minorHAnsi" w:hAnsiTheme="minorHAnsi" w:cstheme="minorHAnsi"/>
          <w:b/>
        </w:rPr>
        <w:t xml:space="preserve"> o poskytnutí dotace</w:t>
      </w:r>
      <w:r w:rsidRPr="007E7455">
        <w:rPr>
          <w:rFonts w:asciiTheme="minorHAnsi" w:hAnsiTheme="minorHAnsi" w:cstheme="minorHAnsi"/>
          <w:b/>
        </w:rPr>
        <w:t>. MZe při kontrole předložených zpráv o naplnění účelu dotace a účetních dokladů tyto neuznatelné náklady neidentifikovalo.</w:t>
      </w:r>
      <w:r w:rsidRPr="007E7455">
        <w:rPr>
          <w:rFonts w:cstheme="minorHAnsi"/>
        </w:rPr>
        <w:t xml:space="preserve"> Příklady neuznatelných nákladů jsou uvedeny v části A.5.</w:t>
      </w:r>
    </w:p>
    <w:p w14:paraId="6C35AE09" w14:textId="59D6A4D1" w:rsidR="00AD0157" w:rsidRDefault="002B6A5A" w:rsidP="00FB3757">
      <w:pPr>
        <w:tabs>
          <w:tab w:val="right" w:pos="9070"/>
        </w:tabs>
        <w:ind w:left="1418" w:hanging="1418"/>
        <w:rPr>
          <w:rFonts w:cstheme="minorHAnsi"/>
        </w:rPr>
      </w:pPr>
      <w:r w:rsidRPr="007E7455">
        <w:rPr>
          <w:rFonts w:cstheme="minorHAnsi"/>
        </w:rPr>
        <w:t>Tab</w:t>
      </w:r>
      <w:r w:rsidR="00A03034">
        <w:rPr>
          <w:rFonts w:cstheme="minorHAnsi"/>
        </w:rPr>
        <w:t>ulka</w:t>
      </w:r>
      <w:r w:rsidRPr="007E7455">
        <w:rPr>
          <w:rFonts w:cstheme="minorHAnsi"/>
        </w:rPr>
        <w:t xml:space="preserve"> č. 3 – </w:t>
      </w:r>
      <w:r w:rsidR="00FB3757">
        <w:rPr>
          <w:rFonts w:cstheme="minorHAnsi"/>
        </w:rPr>
        <w:tab/>
      </w:r>
      <w:r w:rsidRPr="007E7455">
        <w:rPr>
          <w:rFonts w:cstheme="minorHAnsi"/>
        </w:rPr>
        <w:t xml:space="preserve">Porovnání výše vyplacených dotací vybraným příjemcům v jednotlivých letech </w:t>
      </w:r>
    </w:p>
    <w:p w14:paraId="5D381D92" w14:textId="6856FD06" w:rsidR="002B6A5A" w:rsidRPr="007E7455" w:rsidRDefault="002B6A5A" w:rsidP="009204C0">
      <w:pPr>
        <w:tabs>
          <w:tab w:val="right" w:pos="9070"/>
        </w:tabs>
        <w:spacing w:before="0"/>
        <w:ind w:firstLine="1446"/>
        <w:rPr>
          <w:rFonts w:cstheme="minorHAnsi"/>
        </w:rPr>
      </w:pPr>
      <w:r w:rsidRPr="007E7455">
        <w:rPr>
          <w:rFonts w:cstheme="minorHAnsi"/>
        </w:rPr>
        <w:t xml:space="preserve">s rizikovými náklady </w:t>
      </w:r>
      <w:r w:rsidR="00AD0157">
        <w:rPr>
          <w:rFonts w:cstheme="minorHAnsi"/>
        </w:rPr>
        <w:tab/>
      </w:r>
      <w:r w:rsidRPr="007E7455">
        <w:rPr>
          <w:rFonts w:cstheme="minorHAnsi"/>
        </w:rPr>
        <w:t>(v Kč)</w:t>
      </w:r>
    </w:p>
    <w:tbl>
      <w:tblPr>
        <w:tblStyle w:val="Mkatabulky"/>
        <w:tblW w:w="9188" w:type="dxa"/>
        <w:tblLook w:val="04A0" w:firstRow="1" w:lastRow="0" w:firstColumn="1" w:lastColumn="0" w:noHBand="0" w:noVBand="1"/>
      </w:tblPr>
      <w:tblGrid>
        <w:gridCol w:w="1134"/>
        <w:gridCol w:w="843"/>
        <w:gridCol w:w="794"/>
        <w:gridCol w:w="342"/>
        <w:gridCol w:w="850"/>
        <w:gridCol w:w="835"/>
        <w:gridCol w:w="340"/>
        <w:gridCol w:w="850"/>
        <w:gridCol w:w="835"/>
        <w:gridCol w:w="340"/>
        <w:gridCol w:w="850"/>
        <w:gridCol w:w="835"/>
        <w:gridCol w:w="340"/>
      </w:tblGrid>
      <w:tr w:rsidR="00C80329" w14:paraId="7B4438F6" w14:textId="77777777" w:rsidTr="00575AB5">
        <w:trPr>
          <w:trHeight w:val="34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F1FF"/>
            <w:vAlign w:val="center"/>
          </w:tcPr>
          <w:p w14:paraId="28EDBA54" w14:textId="77777777" w:rsidR="00C80329" w:rsidRPr="00E2506C" w:rsidRDefault="00C80329" w:rsidP="007761B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79" w:type="dxa"/>
            <w:gridSpan w:val="3"/>
            <w:shd w:val="clear" w:color="auto" w:fill="E5F1FF"/>
            <w:vAlign w:val="center"/>
          </w:tcPr>
          <w:p w14:paraId="4311F7CA" w14:textId="77777777" w:rsidR="00C80329" w:rsidRPr="007F2312" w:rsidRDefault="00C80329" w:rsidP="00575AB5">
            <w:pPr>
              <w:spacing w:before="0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2016</w:t>
            </w:r>
          </w:p>
        </w:tc>
        <w:tc>
          <w:tcPr>
            <w:tcW w:w="2025" w:type="dxa"/>
            <w:gridSpan w:val="3"/>
            <w:shd w:val="clear" w:color="auto" w:fill="E5F1FF"/>
            <w:vAlign w:val="center"/>
          </w:tcPr>
          <w:p w14:paraId="235BE0F8" w14:textId="77777777" w:rsidR="00C80329" w:rsidRPr="007F2312" w:rsidRDefault="00C80329" w:rsidP="00575AB5">
            <w:pPr>
              <w:spacing w:before="0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2017</w:t>
            </w:r>
          </w:p>
        </w:tc>
        <w:tc>
          <w:tcPr>
            <w:tcW w:w="2025" w:type="dxa"/>
            <w:gridSpan w:val="3"/>
            <w:shd w:val="clear" w:color="auto" w:fill="E5F1FF"/>
            <w:vAlign w:val="center"/>
          </w:tcPr>
          <w:p w14:paraId="16D242BE" w14:textId="77777777" w:rsidR="00C80329" w:rsidRPr="007F2312" w:rsidRDefault="00C80329" w:rsidP="00575AB5">
            <w:pPr>
              <w:spacing w:before="0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2018</w:t>
            </w:r>
          </w:p>
        </w:tc>
        <w:tc>
          <w:tcPr>
            <w:tcW w:w="2025" w:type="dxa"/>
            <w:gridSpan w:val="3"/>
            <w:shd w:val="clear" w:color="auto" w:fill="E5F1FF"/>
            <w:vAlign w:val="center"/>
          </w:tcPr>
          <w:p w14:paraId="1B5732CA" w14:textId="77777777" w:rsidR="00C80329" w:rsidRPr="007F2312" w:rsidRDefault="00C80329" w:rsidP="00575AB5">
            <w:pPr>
              <w:spacing w:before="0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2019</w:t>
            </w:r>
          </w:p>
        </w:tc>
      </w:tr>
      <w:tr w:rsidR="00C80329" w14:paraId="01C19DEE" w14:textId="77777777" w:rsidTr="00575AB5">
        <w:trPr>
          <w:trHeight w:val="397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E5F1FF"/>
            <w:vAlign w:val="center"/>
          </w:tcPr>
          <w:p w14:paraId="034A1D72" w14:textId="77777777" w:rsidR="00C80329" w:rsidRPr="00E2506C" w:rsidRDefault="00C80329" w:rsidP="007761BB">
            <w:pPr>
              <w:ind w:left="-57" w:right="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43" w:type="dxa"/>
            <w:shd w:val="clear" w:color="auto" w:fill="E5F1FF"/>
            <w:vAlign w:val="center"/>
          </w:tcPr>
          <w:p w14:paraId="4D585D6E" w14:textId="77777777" w:rsidR="00C80329" w:rsidRPr="007F2312" w:rsidRDefault="00C80329" w:rsidP="00575AB5">
            <w:pPr>
              <w:spacing w:before="0"/>
              <w:ind w:left="-57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Celkem vyplaceno</w:t>
            </w:r>
          </w:p>
        </w:tc>
        <w:tc>
          <w:tcPr>
            <w:tcW w:w="794" w:type="dxa"/>
            <w:shd w:val="clear" w:color="auto" w:fill="E5F1FF"/>
            <w:vAlign w:val="center"/>
          </w:tcPr>
          <w:p w14:paraId="52051596" w14:textId="499B705D" w:rsidR="00C80329" w:rsidRPr="007F2312" w:rsidRDefault="00C80329" w:rsidP="00575AB5">
            <w:pPr>
              <w:spacing w:before="0"/>
              <w:ind w:left="-99" w:right="-28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Rizikov</w:t>
            </w:r>
            <w:r w:rsidR="00AD0157">
              <w:rPr>
                <w:rFonts w:cstheme="minorHAnsi"/>
                <w:b/>
                <w:sz w:val="15"/>
                <w:szCs w:val="15"/>
              </w:rPr>
              <w:t>é</w:t>
            </w:r>
          </w:p>
          <w:p w14:paraId="2819F70E" w14:textId="784208E4" w:rsidR="00C80329" w:rsidRPr="007F2312" w:rsidRDefault="00C80329" w:rsidP="00575AB5">
            <w:pPr>
              <w:spacing w:before="0"/>
              <w:ind w:left="-99" w:right="-28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náklad</w:t>
            </w:r>
            <w:r w:rsidR="00AD0157">
              <w:rPr>
                <w:rFonts w:cstheme="minorHAnsi"/>
                <w:b/>
                <w:sz w:val="15"/>
                <w:szCs w:val="15"/>
              </w:rPr>
              <w:t>y</w:t>
            </w:r>
          </w:p>
        </w:tc>
        <w:tc>
          <w:tcPr>
            <w:tcW w:w="340" w:type="dxa"/>
            <w:shd w:val="clear" w:color="auto" w:fill="E5F1FF"/>
            <w:vAlign w:val="center"/>
          </w:tcPr>
          <w:p w14:paraId="0727AC94" w14:textId="77777777" w:rsidR="00C80329" w:rsidRPr="007F2312" w:rsidRDefault="00C80329" w:rsidP="007761BB">
            <w:pPr>
              <w:ind w:left="-176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%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1814711A" w14:textId="77777777" w:rsidR="00C80329" w:rsidRPr="007F2312" w:rsidRDefault="00C80329" w:rsidP="00575AB5">
            <w:pPr>
              <w:spacing w:before="0"/>
              <w:jc w:val="center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Celkem vyplaceno</w:t>
            </w:r>
          </w:p>
        </w:tc>
        <w:tc>
          <w:tcPr>
            <w:tcW w:w="835" w:type="dxa"/>
            <w:shd w:val="clear" w:color="auto" w:fill="E5F1FF"/>
            <w:vAlign w:val="center"/>
          </w:tcPr>
          <w:p w14:paraId="6343A2EC" w14:textId="6B327041" w:rsidR="00C80329" w:rsidRPr="007F2312" w:rsidRDefault="00C80329" w:rsidP="00575AB5">
            <w:pPr>
              <w:spacing w:before="0"/>
              <w:ind w:left="-109" w:right="-113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Rizikov</w:t>
            </w:r>
            <w:r w:rsidR="00AD0157">
              <w:rPr>
                <w:rFonts w:cstheme="minorHAnsi"/>
                <w:b/>
                <w:sz w:val="15"/>
                <w:szCs w:val="15"/>
              </w:rPr>
              <w:t>é</w:t>
            </w:r>
          </w:p>
          <w:p w14:paraId="34CE2595" w14:textId="4F2035DD" w:rsidR="00C80329" w:rsidRPr="007F2312" w:rsidRDefault="00C80329" w:rsidP="00575AB5">
            <w:pPr>
              <w:spacing w:before="0"/>
              <w:ind w:left="-109" w:right="-113"/>
              <w:jc w:val="center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náklad</w:t>
            </w:r>
            <w:r w:rsidR="00AD0157">
              <w:rPr>
                <w:rFonts w:cstheme="minorHAnsi"/>
                <w:b/>
                <w:sz w:val="15"/>
                <w:szCs w:val="15"/>
              </w:rPr>
              <w:t>y</w:t>
            </w:r>
          </w:p>
        </w:tc>
        <w:tc>
          <w:tcPr>
            <w:tcW w:w="340" w:type="dxa"/>
            <w:shd w:val="clear" w:color="auto" w:fill="E5F1FF"/>
            <w:vAlign w:val="center"/>
          </w:tcPr>
          <w:p w14:paraId="6384838B" w14:textId="77777777" w:rsidR="00C80329" w:rsidRPr="007F2312" w:rsidRDefault="00C80329" w:rsidP="007761BB">
            <w:pPr>
              <w:ind w:left="-215"/>
              <w:jc w:val="right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%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6DB75119" w14:textId="77777777" w:rsidR="00C80329" w:rsidRPr="007F2312" w:rsidRDefault="00C80329" w:rsidP="00575AB5">
            <w:pPr>
              <w:spacing w:before="0"/>
              <w:jc w:val="center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Celkem vyplaceno</w:t>
            </w:r>
          </w:p>
        </w:tc>
        <w:tc>
          <w:tcPr>
            <w:tcW w:w="835" w:type="dxa"/>
            <w:shd w:val="clear" w:color="auto" w:fill="E5F1FF"/>
            <w:vAlign w:val="center"/>
          </w:tcPr>
          <w:p w14:paraId="2CAF119D" w14:textId="090970F7" w:rsidR="00C80329" w:rsidRPr="007F2312" w:rsidRDefault="00C80329" w:rsidP="00C80329">
            <w:pPr>
              <w:spacing w:before="0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Rizikov</w:t>
            </w:r>
            <w:r w:rsidR="00AD0157">
              <w:rPr>
                <w:rFonts w:cstheme="minorHAnsi"/>
                <w:b/>
                <w:sz w:val="15"/>
                <w:szCs w:val="15"/>
              </w:rPr>
              <w:t>é</w:t>
            </w:r>
          </w:p>
          <w:p w14:paraId="53436C4E" w14:textId="1C2217C4" w:rsidR="00C80329" w:rsidRPr="007F2312" w:rsidRDefault="00C80329" w:rsidP="00C80329">
            <w:pPr>
              <w:spacing w:before="0"/>
              <w:jc w:val="center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náklad</w:t>
            </w:r>
            <w:r w:rsidR="00AD0157">
              <w:rPr>
                <w:rFonts w:cstheme="minorHAnsi"/>
                <w:b/>
                <w:sz w:val="15"/>
                <w:szCs w:val="15"/>
              </w:rPr>
              <w:t>y</w:t>
            </w:r>
          </w:p>
        </w:tc>
        <w:tc>
          <w:tcPr>
            <w:tcW w:w="340" w:type="dxa"/>
            <w:shd w:val="clear" w:color="auto" w:fill="E5F1FF"/>
            <w:vAlign w:val="center"/>
          </w:tcPr>
          <w:p w14:paraId="5C9ED5FC" w14:textId="77777777" w:rsidR="00C80329" w:rsidRPr="007F2312" w:rsidRDefault="00C80329" w:rsidP="007761BB">
            <w:pPr>
              <w:ind w:left="-112"/>
              <w:jc w:val="right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%</w:t>
            </w:r>
          </w:p>
        </w:tc>
        <w:tc>
          <w:tcPr>
            <w:tcW w:w="850" w:type="dxa"/>
            <w:shd w:val="clear" w:color="auto" w:fill="E5F1FF"/>
            <w:vAlign w:val="center"/>
          </w:tcPr>
          <w:p w14:paraId="548402BB" w14:textId="77777777" w:rsidR="00C80329" w:rsidRPr="007F2312" w:rsidRDefault="00C80329" w:rsidP="00575AB5">
            <w:pPr>
              <w:spacing w:before="0"/>
              <w:jc w:val="center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Celkem vyplaceno</w:t>
            </w:r>
          </w:p>
        </w:tc>
        <w:tc>
          <w:tcPr>
            <w:tcW w:w="835" w:type="dxa"/>
            <w:shd w:val="clear" w:color="auto" w:fill="E5F1FF"/>
            <w:vAlign w:val="center"/>
          </w:tcPr>
          <w:p w14:paraId="6769A622" w14:textId="4A3F773E" w:rsidR="00C80329" w:rsidRPr="007F2312" w:rsidRDefault="00C80329" w:rsidP="00C80329">
            <w:pPr>
              <w:spacing w:before="0"/>
              <w:jc w:val="center"/>
              <w:rPr>
                <w:rFonts w:cstheme="minorHAnsi"/>
                <w:b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Rizikov</w:t>
            </w:r>
            <w:r w:rsidR="00AD0157">
              <w:rPr>
                <w:rFonts w:cstheme="minorHAnsi"/>
                <w:b/>
                <w:sz w:val="15"/>
                <w:szCs w:val="15"/>
              </w:rPr>
              <w:t>é</w:t>
            </w:r>
          </w:p>
          <w:p w14:paraId="5B175D43" w14:textId="475D57EE" w:rsidR="00C80329" w:rsidRPr="007F2312" w:rsidRDefault="00C80329" w:rsidP="00C80329">
            <w:pPr>
              <w:spacing w:before="0"/>
              <w:jc w:val="center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náklad</w:t>
            </w:r>
            <w:r w:rsidR="00AD0157">
              <w:rPr>
                <w:rFonts w:cstheme="minorHAnsi"/>
                <w:b/>
                <w:sz w:val="15"/>
                <w:szCs w:val="15"/>
              </w:rPr>
              <w:t>y</w:t>
            </w:r>
          </w:p>
        </w:tc>
        <w:tc>
          <w:tcPr>
            <w:tcW w:w="340" w:type="dxa"/>
            <w:shd w:val="clear" w:color="auto" w:fill="E5F1FF"/>
            <w:vAlign w:val="center"/>
          </w:tcPr>
          <w:p w14:paraId="2A61B74C" w14:textId="77777777" w:rsidR="00C80329" w:rsidRPr="007F2312" w:rsidRDefault="00C80329" w:rsidP="007761BB">
            <w:pPr>
              <w:ind w:left="-151"/>
              <w:jc w:val="right"/>
              <w:rPr>
                <w:rFonts w:cstheme="minorHAnsi"/>
                <w:sz w:val="15"/>
                <w:szCs w:val="15"/>
              </w:rPr>
            </w:pPr>
            <w:r w:rsidRPr="007F2312">
              <w:rPr>
                <w:rFonts w:cstheme="minorHAnsi"/>
                <w:b/>
                <w:sz w:val="15"/>
                <w:szCs w:val="15"/>
              </w:rPr>
              <w:t>%</w:t>
            </w:r>
          </w:p>
        </w:tc>
      </w:tr>
      <w:tr w:rsidR="00C80329" w14:paraId="5376BD28" w14:textId="77777777" w:rsidTr="00575AB5">
        <w:trPr>
          <w:trHeight w:val="340"/>
        </w:trPr>
        <w:tc>
          <w:tcPr>
            <w:tcW w:w="1134" w:type="dxa"/>
            <w:vAlign w:val="center"/>
          </w:tcPr>
          <w:p w14:paraId="7BD4533A" w14:textId="77777777" w:rsidR="00C80329" w:rsidRPr="00C80329" w:rsidRDefault="00C80329" w:rsidP="00C80329">
            <w:pPr>
              <w:ind w:left="-102" w:right="-159"/>
              <w:jc w:val="left"/>
              <w:rPr>
                <w:rFonts w:cstheme="minorHAnsi"/>
                <w:sz w:val="15"/>
                <w:szCs w:val="15"/>
              </w:rPr>
            </w:pPr>
            <w:r w:rsidRPr="00C80329">
              <w:rPr>
                <w:rFonts w:cstheme="minorHAnsi"/>
                <w:sz w:val="15"/>
                <w:szCs w:val="15"/>
              </w:rPr>
              <w:t>18.A. a) mzdy</w:t>
            </w:r>
          </w:p>
        </w:tc>
        <w:tc>
          <w:tcPr>
            <w:tcW w:w="843" w:type="dxa"/>
            <w:vMerge w:val="restart"/>
            <w:vAlign w:val="center"/>
          </w:tcPr>
          <w:p w14:paraId="1B89D8E0" w14:textId="77777777" w:rsidR="00C80329" w:rsidRPr="00575AB5" w:rsidRDefault="00C80329" w:rsidP="007761BB">
            <w:pPr>
              <w:ind w:left="-57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2 844 364</w:t>
            </w:r>
          </w:p>
        </w:tc>
        <w:tc>
          <w:tcPr>
            <w:tcW w:w="794" w:type="dxa"/>
            <w:vAlign w:val="center"/>
          </w:tcPr>
          <w:p w14:paraId="1251DD13" w14:textId="77777777" w:rsidR="00C80329" w:rsidRPr="00575AB5" w:rsidRDefault="00C80329" w:rsidP="00575AB5">
            <w:pPr>
              <w:ind w:left="-99" w:right="-28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556 494</w:t>
            </w:r>
          </w:p>
        </w:tc>
        <w:tc>
          <w:tcPr>
            <w:tcW w:w="340" w:type="dxa"/>
            <w:vAlign w:val="center"/>
          </w:tcPr>
          <w:p w14:paraId="699AD141" w14:textId="77777777" w:rsidR="00C80329" w:rsidRPr="00575AB5" w:rsidRDefault="00C80329" w:rsidP="007761BB">
            <w:pPr>
              <w:ind w:left="-176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20</w:t>
            </w:r>
          </w:p>
        </w:tc>
        <w:tc>
          <w:tcPr>
            <w:tcW w:w="850" w:type="dxa"/>
            <w:vMerge w:val="restart"/>
            <w:vAlign w:val="center"/>
          </w:tcPr>
          <w:p w14:paraId="735AA305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3 876 242</w:t>
            </w:r>
          </w:p>
        </w:tc>
        <w:tc>
          <w:tcPr>
            <w:tcW w:w="835" w:type="dxa"/>
            <w:vAlign w:val="center"/>
          </w:tcPr>
          <w:p w14:paraId="772CF30B" w14:textId="77777777" w:rsidR="00C80329" w:rsidRPr="00575AB5" w:rsidRDefault="00C80329" w:rsidP="00575AB5">
            <w:pPr>
              <w:ind w:left="-109" w:right="-28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739 145</w:t>
            </w:r>
          </w:p>
        </w:tc>
        <w:tc>
          <w:tcPr>
            <w:tcW w:w="340" w:type="dxa"/>
            <w:vAlign w:val="center"/>
          </w:tcPr>
          <w:p w14:paraId="1274F37F" w14:textId="77777777" w:rsidR="00C80329" w:rsidRPr="00575AB5" w:rsidRDefault="00C80329" w:rsidP="007761BB">
            <w:pPr>
              <w:ind w:left="-215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19</w:t>
            </w:r>
          </w:p>
        </w:tc>
        <w:tc>
          <w:tcPr>
            <w:tcW w:w="850" w:type="dxa"/>
            <w:vMerge w:val="restart"/>
            <w:vAlign w:val="center"/>
          </w:tcPr>
          <w:p w14:paraId="2BAE046A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17 268 472</w:t>
            </w:r>
          </w:p>
        </w:tc>
        <w:tc>
          <w:tcPr>
            <w:tcW w:w="835" w:type="dxa"/>
            <w:vAlign w:val="center"/>
          </w:tcPr>
          <w:p w14:paraId="4DEC0F9A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1 666 920</w:t>
            </w:r>
          </w:p>
        </w:tc>
        <w:tc>
          <w:tcPr>
            <w:tcW w:w="340" w:type="dxa"/>
            <w:vAlign w:val="center"/>
          </w:tcPr>
          <w:p w14:paraId="741F7084" w14:textId="77777777" w:rsidR="00C80329" w:rsidRPr="00575AB5" w:rsidRDefault="00C80329" w:rsidP="007761BB">
            <w:pPr>
              <w:ind w:left="-112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14:paraId="752C7588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24 176 896</w:t>
            </w:r>
          </w:p>
        </w:tc>
        <w:tc>
          <w:tcPr>
            <w:tcW w:w="835" w:type="dxa"/>
            <w:vAlign w:val="center"/>
          </w:tcPr>
          <w:p w14:paraId="45A5CCBB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6 388 524</w:t>
            </w:r>
          </w:p>
        </w:tc>
        <w:tc>
          <w:tcPr>
            <w:tcW w:w="340" w:type="dxa"/>
            <w:vAlign w:val="center"/>
          </w:tcPr>
          <w:p w14:paraId="04ABF230" w14:textId="77777777" w:rsidR="00C80329" w:rsidRPr="00575AB5" w:rsidRDefault="00C80329" w:rsidP="007761BB">
            <w:pPr>
              <w:ind w:left="-151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26</w:t>
            </w:r>
          </w:p>
        </w:tc>
      </w:tr>
      <w:tr w:rsidR="00C80329" w14:paraId="5BB18B97" w14:textId="77777777" w:rsidTr="00575AB5">
        <w:trPr>
          <w:trHeight w:val="340"/>
        </w:trPr>
        <w:tc>
          <w:tcPr>
            <w:tcW w:w="1134" w:type="dxa"/>
            <w:vAlign w:val="center"/>
          </w:tcPr>
          <w:p w14:paraId="0D437755" w14:textId="77777777" w:rsidR="00C80329" w:rsidRPr="00C80329" w:rsidRDefault="00C80329" w:rsidP="00C80329">
            <w:pPr>
              <w:ind w:left="-102" w:right="-159"/>
              <w:jc w:val="left"/>
              <w:rPr>
                <w:rFonts w:cstheme="minorHAnsi"/>
                <w:sz w:val="15"/>
                <w:szCs w:val="15"/>
              </w:rPr>
            </w:pPr>
            <w:r w:rsidRPr="00C80329">
              <w:rPr>
                <w:rFonts w:cstheme="minorHAnsi"/>
                <w:sz w:val="15"/>
                <w:szCs w:val="15"/>
              </w:rPr>
              <w:t>18.A. b) provozní náklady</w:t>
            </w:r>
          </w:p>
        </w:tc>
        <w:tc>
          <w:tcPr>
            <w:tcW w:w="843" w:type="dxa"/>
            <w:vMerge/>
            <w:vAlign w:val="center"/>
          </w:tcPr>
          <w:p w14:paraId="7045BC83" w14:textId="77777777" w:rsidR="00C80329" w:rsidRPr="00575AB5" w:rsidRDefault="00C80329" w:rsidP="007761BB">
            <w:pPr>
              <w:ind w:left="-57"/>
              <w:jc w:val="right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794" w:type="dxa"/>
            <w:vAlign w:val="center"/>
          </w:tcPr>
          <w:p w14:paraId="3E5DD61E" w14:textId="77777777" w:rsidR="00C80329" w:rsidRPr="00575AB5" w:rsidRDefault="00C80329" w:rsidP="00575AB5">
            <w:pPr>
              <w:ind w:left="-99" w:right="-28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99 866</w:t>
            </w:r>
          </w:p>
        </w:tc>
        <w:tc>
          <w:tcPr>
            <w:tcW w:w="340" w:type="dxa"/>
            <w:vAlign w:val="center"/>
          </w:tcPr>
          <w:p w14:paraId="30EBFF5C" w14:textId="77777777" w:rsidR="00C80329" w:rsidRPr="00575AB5" w:rsidRDefault="00C80329" w:rsidP="007761BB">
            <w:pPr>
              <w:ind w:left="-176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850" w:type="dxa"/>
            <w:vMerge/>
            <w:vAlign w:val="center"/>
          </w:tcPr>
          <w:p w14:paraId="68B04AAE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35" w:type="dxa"/>
            <w:vAlign w:val="center"/>
          </w:tcPr>
          <w:p w14:paraId="4E2DE262" w14:textId="77777777" w:rsidR="00C80329" w:rsidRPr="00575AB5" w:rsidRDefault="00C80329" w:rsidP="00575AB5">
            <w:pPr>
              <w:ind w:left="-109" w:right="-28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67 367</w:t>
            </w:r>
          </w:p>
        </w:tc>
        <w:tc>
          <w:tcPr>
            <w:tcW w:w="340" w:type="dxa"/>
            <w:vAlign w:val="center"/>
          </w:tcPr>
          <w:p w14:paraId="51529607" w14:textId="77777777" w:rsidR="00C80329" w:rsidRPr="00575AB5" w:rsidRDefault="00C80329" w:rsidP="007761BB">
            <w:pPr>
              <w:ind w:left="-215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14:paraId="68526EDF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35" w:type="dxa"/>
            <w:vAlign w:val="center"/>
          </w:tcPr>
          <w:p w14:paraId="3D74432B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7 875 352</w:t>
            </w:r>
          </w:p>
        </w:tc>
        <w:tc>
          <w:tcPr>
            <w:tcW w:w="340" w:type="dxa"/>
            <w:vAlign w:val="center"/>
          </w:tcPr>
          <w:p w14:paraId="3041A083" w14:textId="77777777" w:rsidR="00C80329" w:rsidRPr="00575AB5" w:rsidRDefault="00C80329" w:rsidP="007761BB">
            <w:pPr>
              <w:ind w:left="-112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46</w:t>
            </w:r>
          </w:p>
        </w:tc>
        <w:tc>
          <w:tcPr>
            <w:tcW w:w="850" w:type="dxa"/>
            <w:vMerge/>
            <w:vAlign w:val="center"/>
          </w:tcPr>
          <w:p w14:paraId="60B79DE6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35" w:type="dxa"/>
            <w:vAlign w:val="center"/>
          </w:tcPr>
          <w:p w14:paraId="7F31785D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1 112 820</w:t>
            </w:r>
          </w:p>
        </w:tc>
        <w:tc>
          <w:tcPr>
            <w:tcW w:w="340" w:type="dxa"/>
            <w:vAlign w:val="center"/>
          </w:tcPr>
          <w:p w14:paraId="27E372A2" w14:textId="77777777" w:rsidR="00C80329" w:rsidRPr="00575AB5" w:rsidRDefault="00C80329" w:rsidP="007761BB">
            <w:pPr>
              <w:ind w:left="-151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5</w:t>
            </w:r>
          </w:p>
        </w:tc>
      </w:tr>
      <w:tr w:rsidR="00C80329" w14:paraId="4B7DE621" w14:textId="77777777" w:rsidTr="00575AB5">
        <w:trPr>
          <w:trHeight w:val="340"/>
        </w:trPr>
        <w:tc>
          <w:tcPr>
            <w:tcW w:w="1134" w:type="dxa"/>
            <w:vAlign w:val="center"/>
          </w:tcPr>
          <w:p w14:paraId="4544F86C" w14:textId="77777777" w:rsidR="00C80329" w:rsidRPr="00C80329" w:rsidRDefault="00C80329" w:rsidP="00C80329">
            <w:pPr>
              <w:ind w:left="-102" w:right="-159"/>
              <w:jc w:val="left"/>
              <w:rPr>
                <w:rFonts w:cstheme="minorHAnsi"/>
                <w:sz w:val="15"/>
                <w:szCs w:val="15"/>
              </w:rPr>
            </w:pPr>
            <w:r w:rsidRPr="00C80329">
              <w:rPr>
                <w:rFonts w:cstheme="minorHAnsi"/>
                <w:sz w:val="15"/>
                <w:szCs w:val="15"/>
              </w:rPr>
              <w:t>18.B.</w:t>
            </w:r>
          </w:p>
        </w:tc>
        <w:tc>
          <w:tcPr>
            <w:tcW w:w="843" w:type="dxa"/>
            <w:vAlign w:val="center"/>
          </w:tcPr>
          <w:p w14:paraId="01FB158A" w14:textId="77777777" w:rsidR="00C80329" w:rsidRPr="00575AB5" w:rsidRDefault="00C80329" w:rsidP="007761BB">
            <w:pPr>
              <w:ind w:left="-57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5 264 048</w:t>
            </w:r>
          </w:p>
        </w:tc>
        <w:tc>
          <w:tcPr>
            <w:tcW w:w="794" w:type="dxa"/>
            <w:vAlign w:val="center"/>
          </w:tcPr>
          <w:p w14:paraId="1875FB7E" w14:textId="77777777" w:rsidR="00C80329" w:rsidRPr="00575AB5" w:rsidRDefault="00C80329" w:rsidP="00575AB5">
            <w:pPr>
              <w:ind w:left="-99" w:right="-28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2 007 658</w:t>
            </w:r>
          </w:p>
        </w:tc>
        <w:tc>
          <w:tcPr>
            <w:tcW w:w="340" w:type="dxa"/>
            <w:vAlign w:val="center"/>
          </w:tcPr>
          <w:p w14:paraId="013DD8A3" w14:textId="77777777" w:rsidR="00C80329" w:rsidRPr="00575AB5" w:rsidRDefault="00C80329" w:rsidP="007761BB">
            <w:pPr>
              <w:ind w:left="-176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38</w:t>
            </w:r>
          </w:p>
        </w:tc>
        <w:tc>
          <w:tcPr>
            <w:tcW w:w="850" w:type="dxa"/>
            <w:vAlign w:val="center"/>
          </w:tcPr>
          <w:p w14:paraId="3CAC90C0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7 425 160</w:t>
            </w:r>
          </w:p>
        </w:tc>
        <w:tc>
          <w:tcPr>
            <w:tcW w:w="835" w:type="dxa"/>
            <w:vAlign w:val="center"/>
          </w:tcPr>
          <w:p w14:paraId="4339DDAF" w14:textId="77777777" w:rsidR="00C80329" w:rsidRPr="00575AB5" w:rsidRDefault="00C80329" w:rsidP="00575AB5">
            <w:pPr>
              <w:ind w:left="-109" w:right="-28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2 658 526</w:t>
            </w:r>
          </w:p>
        </w:tc>
        <w:tc>
          <w:tcPr>
            <w:tcW w:w="340" w:type="dxa"/>
            <w:vAlign w:val="center"/>
          </w:tcPr>
          <w:p w14:paraId="1DFA4FE7" w14:textId="77777777" w:rsidR="00C80329" w:rsidRPr="00575AB5" w:rsidRDefault="00C80329" w:rsidP="007761BB">
            <w:pPr>
              <w:ind w:left="-215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36</w:t>
            </w:r>
          </w:p>
        </w:tc>
        <w:tc>
          <w:tcPr>
            <w:tcW w:w="850" w:type="dxa"/>
            <w:vAlign w:val="center"/>
          </w:tcPr>
          <w:p w14:paraId="26D815C7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4 426 800</w:t>
            </w:r>
          </w:p>
        </w:tc>
        <w:tc>
          <w:tcPr>
            <w:tcW w:w="835" w:type="dxa"/>
            <w:vAlign w:val="center"/>
          </w:tcPr>
          <w:p w14:paraId="4AC84A5C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841 186</w:t>
            </w:r>
          </w:p>
        </w:tc>
        <w:tc>
          <w:tcPr>
            <w:tcW w:w="340" w:type="dxa"/>
            <w:vAlign w:val="center"/>
          </w:tcPr>
          <w:p w14:paraId="00D987D0" w14:textId="77777777" w:rsidR="00C80329" w:rsidRPr="00575AB5" w:rsidRDefault="00C80329" w:rsidP="007761BB">
            <w:pPr>
              <w:ind w:left="-112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19</w:t>
            </w:r>
          </w:p>
        </w:tc>
        <w:tc>
          <w:tcPr>
            <w:tcW w:w="850" w:type="dxa"/>
            <w:vAlign w:val="center"/>
          </w:tcPr>
          <w:p w14:paraId="343BE89E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36 082 319</w:t>
            </w:r>
          </w:p>
        </w:tc>
        <w:tc>
          <w:tcPr>
            <w:tcW w:w="835" w:type="dxa"/>
            <w:vAlign w:val="center"/>
          </w:tcPr>
          <w:p w14:paraId="7957B5C3" w14:textId="77777777" w:rsidR="00C80329" w:rsidRPr="00575AB5" w:rsidRDefault="00C80329" w:rsidP="007761BB">
            <w:pPr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8 352 057</w:t>
            </w:r>
          </w:p>
        </w:tc>
        <w:tc>
          <w:tcPr>
            <w:tcW w:w="340" w:type="dxa"/>
            <w:vAlign w:val="center"/>
          </w:tcPr>
          <w:p w14:paraId="34E4E04E" w14:textId="77777777" w:rsidR="00C80329" w:rsidRPr="00575AB5" w:rsidRDefault="00C80329" w:rsidP="007761BB">
            <w:pPr>
              <w:ind w:left="-151"/>
              <w:jc w:val="right"/>
              <w:rPr>
                <w:rFonts w:cstheme="minorHAnsi"/>
                <w:sz w:val="15"/>
                <w:szCs w:val="15"/>
              </w:rPr>
            </w:pPr>
            <w:r w:rsidRPr="00575AB5">
              <w:rPr>
                <w:rFonts w:cstheme="minorHAnsi"/>
                <w:sz w:val="15"/>
                <w:szCs w:val="15"/>
              </w:rPr>
              <w:t>23</w:t>
            </w:r>
          </w:p>
        </w:tc>
      </w:tr>
      <w:tr w:rsidR="00C80329" w14:paraId="789D4896" w14:textId="77777777" w:rsidTr="00575AB5">
        <w:trPr>
          <w:trHeight w:val="340"/>
        </w:trPr>
        <w:tc>
          <w:tcPr>
            <w:tcW w:w="1134" w:type="dxa"/>
            <w:shd w:val="clear" w:color="auto" w:fill="F2C6C9"/>
            <w:vAlign w:val="center"/>
          </w:tcPr>
          <w:p w14:paraId="37F25901" w14:textId="77777777" w:rsidR="00C80329" w:rsidRPr="00C80329" w:rsidRDefault="00C80329" w:rsidP="007761BB">
            <w:pPr>
              <w:ind w:left="-57" w:right="6"/>
              <w:rPr>
                <w:rFonts w:cstheme="minorHAnsi"/>
                <w:b/>
                <w:sz w:val="15"/>
                <w:szCs w:val="15"/>
              </w:rPr>
            </w:pPr>
            <w:r w:rsidRPr="00C80329">
              <w:rPr>
                <w:rFonts w:cstheme="minorHAnsi"/>
                <w:b/>
                <w:sz w:val="15"/>
                <w:szCs w:val="15"/>
              </w:rPr>
              <w:t>Celkem</w:t>
            </w:r>
          </w:p>
        </w:tc>
        <w:tc>
          <w:tcPr>
            <w:tcW w:w="843" w:type="dxa"/>
            <w:shd w:val="clear" w:color="auto" w:fill="F2C6C9"/>
            <w:vAlign w:val="center"/>
          </w:tcPr>
          <w:p w14:paraId="674D4D1C" w14:textId="77777777" w:rsidR="00C80329" w:rsidRPr="00575AB5" w:rsidRDefault="00C80329" w:rsidP="007761BB">
            <w:pPr>
              <w:ind w:left="-57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8 108 412</w:t>
            </w:r>
          </w:p>
        </w:tc>
        <w:tc>
          <w:tcPr>
            <w:tcW w:w="794" w:type="dxa"/>
            <w:shd w:val="clear" w:color="auto" w:fill="F2C6C9"/>
            <w:vAlign w:val="center"/>
          </w:tcPr>
          <w:p w14:paraId="1B940B88" w14:textId="77777777" w:rsidR="00C80329" w:rsidRPr="00575AB5" w:rsidRDefault="00C80329" w:rsidP="00575AB5">
            <w:pPr>
              <w:ind w:left="-99" w:right="-28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2 664 018</w:t>
            </w:r>
          </w:p>
        </w:tc>
        <w:tc>
          <w:tcPr>
            <w:tcW w:w="340" w:type="dxa"/>
            <w:shd w:val="clear" w:color="auto" w:fill="F2C6C9"/>
            <w:vAlign w:val="center"/>
          </w:tcPr>
          <w:p w14:paraId="198B2A83" w14:textId="77777777" w:rsidR="00C80329" w:rsidRPr="00575AB5" w:rsidRDefault="00C80329" w:rsidP="007761BB">
            <w:pPr>
              <w:ind w:left="-176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33</w:t>
            </w:r>
          </w:p>
        </w:tc>
        <w:tc>
          <w:tcPr>
            <w:tcW w:w="850" w:type="dxa"/>
            <w:shd w:val="clear" w:color="auto" w:fill="F2C6C9"/>
            <w:vAlign w:val="center"/>
          </w:tcPr>
          <w:p w14:paraId="0AEAAFB8" w14:textId="77777777" w:rsidR="00C80329" w:rsidRPr="00575AB5" w:rsidRDefault="00C80329" w:rsidP="00575AB5">
            <w:pPr>
              <w:ind w:left="-90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11 301 402</w:t>
            </w:r>
          </w:p>
        </w:tc>
        <w:tc>
          <w:tcPr>
            <w:tcW w:w="835" w:type="dxa"/>
            <w:shd w:val="clear" w:color="auto" w:fill="F2C6C9"/>
            <w:vAlign w:val="center"/>
          </w:tcPr>
          <w:p w14:paraId="6863EE4C" w14:textId="77777777" w:rsidR="00C80329" w:rsidRPr="00575AB5" w:rsidRDefault="00C80329" w:rsidP="00575AB5">
            <w:pPr>
              <w:ind w:left="-109" w:right="-28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3 465 038</w:t>
            </w:r>
          </w:p>
        </w:tc>
        <w:tc>
          <w:tcPr>
            <w:tcW w:w="340" w:type="dxa"/>
            <w:shd w:val="clear" w:color="auto" w:fill="F2C6C9"/>
            <w:vAlign w:val="center"/>
          </w:tcPr>
          <w:p w14:paraId="5CB9CC40" w14:textId="77777777" w:rsidR="00C80329" w:rsidRPr="00575AB5" w:rsidRDefault="00C80329" w:rsidP="007761BB">
            <w:pPr>
              <w:ind w:left="-215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31</w:t>
            </w:r>
          </w:p>
        </w:tc>
        <w:tc>
          <w:tcPr>
            <w:tcW w:w="850" w:type="dxa"/>
            <w:shd w:val="clear" w:color="auto" w:fill="F2C6C9"/>
            <w:vAlign w:val="center"/>
          </w:tcPr>
          <w:p w14:paraId="5EDD89A4" w14:textId="77777777" w:rsidR="00C80329" w:rsidRPr="00575AB5" w:rsidRDefault="00C80329" w:rsidP="00575AB5">
            <w:pPr>
              <w:ind w:left="-131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21 695 272</w:t>
            </w:r>
          </w:p>
        </w:tc>
        <w:tc>
          <w:tcPr>
            <w:tcW w:w="835" w:type="dxa"/>
            <w:shd w:val="clear" w:color="auto" w:fill="F2C6C9"/>
            <w:vAlign w:val="center"/>
          </w:tcPr>
          <w:p w14:paraId="73F642F9" w14:textId="77777777" w:rsidR="00C80329" w:rsidRPr="00575AB5" w:rsidRDefault="00C80329" w:rsidP="007761BB">
            <w:pPr>
              <w:ind w:left="-187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10 383 458</w:t>
            </w:r>
          </w:p>
        </w:tc>
        <w:tc>
          <w:tcPr>
            <w:tcW w:w="340" w:type="dxa"/>
            <w:shd w:val="clear" w:color="auto" w:fill="F2C6C9"/>
            <w:vAlign w:val="center"/>
          </w:tcPr>
          <w:p w14:paraId="497447F6" w14:textId="77777777" w:rsidR="00C80329" w:rsidRPr="00575AB5" w:rsidRDefault="00C80329" w:rsidP="007761BB">
            <w:pPr>
              <w:ind w:left="-112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48</w:t>
            </w:r>
          </w:p>
        </w:tc>
        <w:tc>
          <w:tcPr>
            <w:tcW w:w="850" w:type="dxa"/>
            <w:shd w:val="clear" w:color="auto" w:fill="F2C6C9"/>
            <w:vAlign w:val="center"/>
          </w:tcPr>
          <w:p w14:paraId="0CF98BCD" w14:textId="77777777" w:rsidR="00C80329" w:rsidRPr="00575AB5" w:rsidRDefault="00C80329" w:rsidP="007761BB">
            <w:pPr>
              <w:ind w:left="-120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60 259 215</w:t>
            </w:r>
          </w:p>
        </w:tc>
        <w:tc>
          <w:tcPr>
            <w:tcW w:w="835" w:type="dxa"/>
            <w:shd w:val="clear" w:color="auto" w:fill="F2C6C9"/>
            <w:vAlign w:val="center"/>
          </w:tcPr>
          <w:p w14:paraId="5C74EC5F" w14:textId="77777777" w:rsidR="00C80329" w:rsidRPr="00575AB5" w:rsidRDefault="00C80329" w:rsidP="007761BB">
            <w:pPr>
              <w:ind w:left="-112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15 853 401</w:t>
            </w:r>
          </w:p>
        </w:tc>
        <w:tc>
          <w:tcPr>
            <w:tcW w:w="340" w:type="dxa"/>
            <w:shd w:val="clear" w:color="auto" w:fill="F2C6C9"/>
            <w:vAlign w:val="center"/>
          </w:tcPr>
          <w:p w14:paraId="0C9CDB7F" w14:textId="77777777" w:rsidR="00C80329" w:rsidRPr="00575AB5" w:rsidRDefault="00C80329" w:rsidP="007761BB">
            <w:pPr>
              <w:ind w:left="-151"/>
              <w:jc w:val="right"/>
              <w:rPr>
                <w:rFonts w:cstheme="minorHAnsi"/>
                <w:b/>
                <w:sz w:val="15"/>
                <w:szCs w:val="15"/>
              </w:rPr>
            </w:pPr>
            <w:r w:rsidRPr="00575AB5">
              <w:rPr>
                <w:rFonts w:cstheme="minorHAnsi"/>
                <w:b/>
                <w:sz w:val="15"/>
                <w:szCs w:val="15"/>
              </w:rPr>
              <w:t>26</w:t>
            </w:r>
          </w:p>
        </w:tc>
      </w:tr>
    </w:tbl>
    <w:p w14:paraId="621EC68B" w14:textId="7FCE523F" w:rsidR="002B6A5A" w:rsidRPr="007E7455" w:rsidRDefault="002B6A5A" w:rsidP="002B6A5A">
      <w:pPr>
        <w:spacing w:before="0" w:after="240"/>
        <w:rPr>
          <w:rFonts w:cstheme="minorHAnsi"/>
          <w:i/>
          <w:sz w:val="18"/>
        </w:rPr>
      </w:pPr>
      <w:r w:rsidRPr="007E7455">
        <w:rPr>
          <w:rFonts w:cstheme="minorHAnsi"/>
          <w:b/>
          <w:i/>
          <w:sz w:val="18"/>
        </w:rPr>
        <w:t>Zdroj:</w:t>
      </w:r>
      <w:r w:rsidRPr="007E7455">
        <w:rPr>
          <w:rFonts w:cstheme="minorHAnsi"/>
          <w:i/>
          <w:sz w:val="18"/>
        </w:rPr>
        <w:t xml:space="preserve"> zpracov</w:t>
      </w:r>
      <w:r w:rsidR="00AD0157">
        <w:rPr>
          <w:rFonts w:cstheme="minorHAnsi"/>
          <w:i/>
          <w:sz w:val="18"/>
        </w:rPr>
        <w:t>al</w:t>
      </w:r>
      <w:r w:rsidRPr="007E7455">
        <w:rPr>
          <w:rFonts w:cstheme="minorHAnsi"/>
          <w:i/>
          <w:sz w:val="18"/>
        </w:rPr>
        <w:t xml:space="preserve"> NKÚ na základě předložených informací MZe.</w:t>
      </w:r>
    </w:p>
    <w:p w14:paraId="7566FF8C" w14:textId="7AD3972C" w:rsidR="002B6A5A" w:rsidRPr="007E7455" w:rsidRDefault="002B6A5A" w:rsidP="002B6A5A">
      <w:pPr>
        <w:spacing w:after="240"/>
        <w:rPr>
          <w:rFonts w:cstheme="minorHAnsi"/>
        </w:rPr>
      </w:pPr>
      <w:r w:rsidRPr="007E7455">
        <w:rPr>
          <w:rFonts w:cstheme="minorHAnsi"/>
          <w:lang w:eastAsia="cs-CZ"/>
        </w:rPr>
        <w:t xml:space="preserve">Mezi nejvíce rizikové náklady patří </w:t>
      </w:r>
      <w:r w:rsidRPr="007E7455">
        <w:rPr>
          <w:rFonts w:cstheme="minorHAnsi"/>
        </w:rPr>
        <w:t>náklady uplatněné příjemci na úhradu mezd. U mzdových nákladů nemohlo MZe z předložených dokladů ověřit přímou souvislost se shromažďováním, skladováním a přidělováním potravin. Jedná se o peněžní prostředky ve výši cca 9,3 mil. Kč.</w:t>
      </w:r>
    </w:p>
    <w:p w14:paraId="0B668231" w14:textId="2B4B2950" w:rsidR="002B6A5A" w:rsidRPr="007E7455" w:rsidRDefault="002B6A5A" w:rsidP="002B6A5A">
      <w:pPr>
        <w:spacing w:after="240"/>
        <w:rPr>
          <w:rFonts w:cstheme="minorHAnsi"/>
          <w:b/>
        </w:rPr>
      </w:pPr>
      <w:r w:rsidRPr="007E7455">
        <w:rPr>
          <w:rFonts w:cstheme="minorHAnsi"/>
          <w:b/>
        </w:rPr>
        <w:t>MZe po příjemcích nepožadovalo předkládání pracovních smluv ani náplní práce.</w:t>
      </w:r>
      <w:r w:rsidRPr="007E7455">
        <w:rPr>
          <w:rFonts w:cstheme="minorHAnsi"/>
        </w:rPr>
        <w:t xml:space="preserve"> </w:t>
      </w:r>
      <w:r w:rsidRPr="007E7455">
        <w:rPr>
          <w:rFonts w:cstheme="minorHAnsi"/>
          <w:b/>
        </w:rPr>
        <w:t>Není tedy možné ověřit</w:t>
      </w:r>
      <w:r w:rsidR="00F46E34">
        <w:rPr>
          <w:rFonts w:cstheme="minorHAnsi"/>
          <w:b/>
        </w:rPr>
        <w:t>,</w:t>
      </w:r>
      <w:r w:rsidRPr="007E7455">
        <w:rPr>
          <w:rFonts w:cstheme="minorHAnsi"/>
          <w:b/>
        </w:rPr>
        <w:t xml:space="preserve"> v jaké míře se některé pracovní pozice – např. ředitel, předseda, provozní manažer apod. </w:t>
      </w:r>
      <w:r w:rsidR="00F46E34">
        <w:rPr>
          <w:rFonts w:cstheme="minorHAnsi"/>
          <w:b/>
        </w:rPr>
        <w:t xml:space="preserve">– </w:t>
      </w:r>
      <w:r w:rsidRPr="007E7455">
        <w:rPr>
          <w:rFonts w:cstheme="minorHAnsi"/>
          <w:b/>
        </w:rPr>
        <w:t xml:space="preserve">podílejí na činnostech přímo souvisejících se shromažďováním, skladováním a přidělováním potravin a </w:t>
      </w:r>
      <w:r w:rsidR="00F46E34">
        <w:rPr>
          <w:rFonts w:cstheme="minorHAnsi"/>
          <w:b/>
        </w:rPr>
        <w:t xml:space="preserve">zda </w:t>
      </w:r>
      <w:r w:rsidRPr="007E7455">
        <w:rPr>
          <w:rFonts w:cstheme="minorHAnsi"/>
          <w:b/>
        </w:rPr>
        <w:t>jejich mzda mohla být uznána jako uznatelný náklad v rámci dotačního programu 18.A</w:t>
      </w:r>
      <w:r w:rsidRPr="009204C0">
        <w:rPr>
          <w:rFonts w:cstheme="minorHAnsi"/>
          <w:b/>
        </w:rPr>
        <w:t>.</w:t>
      </w:r>
      <w:r w:rsidRPr="007E7455">
        <w:rPr>
          <w:rFonts w:cstheme="minorHAnsi"/>
        </w:rPr>
        <w:t xml:space="preserve"> </w:t>
      </w:r>
      <w:r w:rsidRPr="007E7455">
        <w:rPr>
          <w:rFonts w:cstheme="minorHAnsi"/>
          <w:b/>
        </w:rPr>
        <w:t xml:space="preserve">Je zde riziko možného financování pracovních pozic nebo částí pracovního úvazku, které nebyly v souladu s podmínkou MZe </w:t>
      </w:r>
      <w:r w:rsidR="00F46E34">
        <w:rPr>
          <w:rFonts w:cstheme="minorHAnsi"/>
          <w:b/>
        </w:rPr>
        <w:t>stanovenou</w:t>
      </w:r>
      <w:r w:rsidRPr="007E7455">
        <w:rPr>
          <w:rFonts w:cstheme="minorHAnsi"/>
          <w:b/>
        </w:rPr>
        <w:t xml:space="preserve"> v Zásadách.</w:t>
      </w:r>
    </w:p>
    <w:p w14:paraId="0BB977FC" w14:textId="3FFA943D" w:rsidR="002B6A5A" w:rsidRPr="007E7455" w:rsidRDefault="002B6A5A" w:rsidP="007456AA">
      <w:pPr>
        <w:spacing w:after="240"/>
        <w:rPr>
          <w:rFonts w:cstheme="minorHAnsi"/>
        </w:rPr>
      </w:pPr>
      <w:r w:rsidRPr="007E7455">
        <w:rPr>
          <w:rFonts w:cstheme="minorHAnsi"/>
        </w:rPr>
        <w:t>Další velmi rizikovou skupinu nákladů tvoří peněžní prostředky použité příjemci na rekonstrukce a stavební práce.</w:t>
      </w:r>
      <w:r w:rsidR="00F46E34">
        <w:rPr>
          <w:rFonts w:cstheme="minorHAnsi"/>
        </w:rPr>
        <w:t xml:space="preserve"> </w:t>
      </w:r>
      <w:r w:rsidRPr="007E7455">
        <w:rPr>
          <w:rFonts w:cstheme="minorHAnsi"/>
        </w:rPr>
        <w:t xml:space="preserve">MZe v Zásadách </w:t>
      </w:r>
      <w:r w:rsidR="00F46E34" w:rsidRPr="007E7455">
        <w:rPr>
          <w:rFonts w:cstheme="minorHAnsi"/>
        </w:rPr>
        <w:t xml:space="preserve">nenastavilo </w:t>
      </w:r>
      <w:r w:rsidRPr="007E7455">
        <w:rPr>
          <w:rFonts w:cstheme="minorHAnsi"/>
        </w:rPr>
        <w:t>pro příjemce povinnost předkládat k</w:t>
      </w:r>
      <w:r w:rsidR="00D72642">
        <w:rPr>
          <w:rFonts w:cstheme="minorHAnsi"/>
        </w:rPr>
        <w:t xml:space="preserve"> </w:t>
      </w:r>
      <w:r w:rsidRPr="007E7455">
        <w:rPr>
          <w:rFonts w:cstheme="minorHAnsi"/>
        </w:rPr>
        <w:t xml:space="preserve">těmto činnostem/nákladům podkladovou dokumentaci – projektovou dokumentaci, výkaz výměr, soupis provedených prací apod. Při závěrečném vyúčtování dotace </w:t>
      </w:r>
      <w:r w:rsidRPr="007E7455">
        <w:rPr>
          <w:rFonts w:cstheme="minorHAnsi"/>
        </w:rPr>
        <w:lastRenderedPageBreak/>
        <w:t>většina příjemců předkládala MZe pouze faktury nebo účetní doklady na „rekonstrukci“ nebo „stavební práce“ bez další specifikace.</w:t>
      </w:r>
    </w:p>
    <w:p w14:paraId="653CB086" w14:textId="30E9F030" w:rsidR="002B6A5A" w:rsidRPr="007E7455" w:rsidRDefault="002B6A5A" w:rsidP="009204C0">
      <w:pPr>
        <w:spacing w:after="240"/>
        <w:rPr>
          <w:rFonts w:cstheme="minorHAnsi"/>
          <w:b/>
        </w:rPr>
      </w:pPr>
      <w:r w:rsidRPr="007E7455">
        <w:rPr>
          <w:rFonts w:cstheme="minorHAnsi"/>
          <w:b/>
        </w:rPr>
        <w:t>Z předložených dokladů nelze ověřit, zda se stavební práce při výstavbě a rekonstrukci týkaly pouze „</w:t>
      </w:r>
      <w:r w:rsidRPr="007E7455">
        <w:rPr>
          <w:rFonts w:cstheme="minorHAnsi"/>
          <w:b/>
          <w:i/>
        </w:rPr>
        <w:t>skladovacích prostor pro potraviny</w:t>
      </w:r>
      <w:r w:rsidRPr="007E7455">
        <w:rPr>
          <w:rFonts w:cstheme="minorHAnsi"/>
          <w:b/>
        </w:rPr>
        <w:t xml:space="preserve">“. MZe nemohlo ověřit, zda proplacené náklady souvisely s předmětem dotace. Vzniklo tedy riziko, že příjemci realizovali stavební práce </w:t>
      </w:r>
      <w:r w:rsidR="00F46E34">
        <w:rPr>
          <w:rFonts w:cstheme="minorHAnsi"/>
          <w:b/>
        </w:rPr>
        <w:t xml:space="preserve">na </w:t>
      </w:r>
      <w:r w:rsidRPr="007E7455">
        <w:rPr>
          <w:rFonts w:cstheme="minorHAnsi"/>
          <w:b/>
        </w:rPr>
        <w:t>jiných než „</w:t>
      </w:r>
      <w:r w:rsidRPr="007E7455">
        <w:rPr>
          <w:rFonts w:cstheme="minorHAnsi"/>
          <w:b/>
          <w:i/>
        </w:rPr>
        <w:t>skladovacích prostor</w:t>
      </w:r>
      <w:r w:rsidR="00F46E34">
        <w:rPr>
          <w:rFonts w:cstheme="minorHAnsi"/>
          <w:b/>
          <w:i/>
        </w:rPr>
        <w:t>ách</w:t>
      </w:r>
      <w:r w:rsidRPr="007E7455">
        <w:rPr>
          <w:rFonts w:cstheme="minorHAnsi"/>
          <w:b/>
          <w:i/>
        </w:rPr>
        <w:t xml:space="preserve"> pro potraviny</w:t>
      </w:r>
      <w:r w:rsidRPr="007E7455">
        <w:rPr>
          <w:rFonts w:cstheme="minorHAnsi"/>
          <w:b/>
        </w:rPr>
        <w:t>“ a uplatněné náklady nebyly v souladu s účelem dotace a</w:t>
      </w:r>
      <w:r w:rsidR="00F46E34">
        <w:rPr>
          <w:rFonts w:cstheme="minorHAnsi"/>
          <w:b/>
        </w:rPr>
        <w:t>ni</w:t>
      </w:r>
      <w:r w:rsidRPr="007E7455">
        <w:rPr>
          <w:rFonts w:cstheme="minorHAnsi"/>
          <w:b/>
        </w:rPr>
        <w:t xml:space="preserve"> podmínkami </w:t>
      </w:r>
      <w:r w:rsidR="00F46E34" w:rsidRPr="007E7455">
        <w:rPr>
          <w:rFonts w:cstheme="minorHAnsi"/>
          <w:b/>
        </w:rPr>
        <w:t xml:space="preserve">stanovenými </w:t>
      </w:r>
      <w:r w:rsidRPr="007E7455">
        <w:rPr>
          <w:rFonts w:cstheme="minorHAnsi"/>
          <w:b/>
        </w:rPr>
        <w:t>v Zásadách.</w:t>
      </w:r>
    </w:p>
    <w:p w14:paraId="74E47BC5" w14:textId="7BA5D142" w:rsidR="002B6A5A" w:rsidRPr="007E7455" w:rsidRDefault="002B6A5A" w:rsidP="002B6A5A">
      <w:pPr>
        <w:rPr>
          <w:rFonts w:cstheme="minorHAnsi"/>
        </w:rPr>
      </w:pPr>
      <w:r w:rsidRPr="007E7455">
        <w:rPr>
          <w:rFonts w:cstheme="minorHAnsi"/>
        </w:rPr>
        <w:t>Mezi další rizikové náklady z pohledu naplnění účelu i hospodárnosti patří cestovné a náklady vynaložené na ubytování, nákup</w:t>
      </w:r>
      <w:r w:rsidR="00F46E34">
        <w:rPr>
          <w:rFonts w:cstheme="minorHAnsi"/>
        </w:rPr>
        <w:t>y</w:t>
      </w:r>
      <w:r w:rsidRPr="007E7455">
        <w:rPr>
          <w:rFonts w:cstheme="minorHAnsi"/>
        </w:rPr>
        <w:t xml:space="preserve"> vysavačů, koberců, tonerů, kancelářského nábytku, nadstandar</w:t>
      </w:r>
      <w:r w:rsidR="00F46E34">
        <w:rPr>
          <w:rFonts w:cstheme="minorHAnsi"/>
        </w:rPr>
        <w:t>d</w:t>
      </w:r>
      <w:r w:rsidRPr="007E7455">
        <w:rPr>
          <w:rFonts w:cstheme="minorHAnsi"/>
        </w:rPr>
        <w:t>ní elektroniky, stavebního materiálu a nářadí nebo pořízení propagačních materiálů.</w:t>
      </w:r>
    </w:p>
    <w:p w14:paraId="76175E85" w14:textId="77777777" w:rsidR="00721096" w:rsidRPr="007E7455" w:rsidRDefault="00721096" w:rsidP="002B6A5A">
      <w:pPr>
        <w:rPr>
          <w:rFonts w:cstheme="minorHAnsi"/>
        </w:rPr>
      </w:pPr>
    </w:p>
    <w:p w14:paraId="7C6D21A9" w14:textId="2359BB9A" w:rsidR="002B6A5A" w:rsidRPr="007E7455" w:rsidRDefault="00F324DE" w:rsidP="002B6A5A">
      <w:pPr>
        <w:pStyle w:val="Odstavecseseznamem"/>
        <w:numPr>
          <w:ilvl w:val="0"/>
          <w:numId w:val="20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t>Použití dotace příjemci</w:t>
      </w:r>
    </w:p>
    <w:p w14:paraId="075FF282" w14:textId="77777777" w:rsidR="002B6A5A" w:rsidRPr="007E7455" w:rsidRDefault="002B6A5A" w:rsidP="002B6A5A">
      <w:r w:rsidRPr="007E7455">
        <w:t>Nedostatky byly zjištěny jak z hlediska porušení principu hospodárnosti, tak účelnosti. Nejvíce nedostatků v používání dotačních prostředků se vyskytlo ke konci kontrolovaného období (roky 2018 a 2019), kdy se i značně zvýšila maximální možná výše dotace (v roce 2019 byla maximální výše dotace 12 mil. Kč).</w:t>
      </w:r>
    </w:p>
    <w:p w14:paraId="06E7279F" w14:textId="447EC8B4" w:rsidR="002B6A5A" w:rsidRPr="007E7455" w:rsidRDefault="002B6A5A" w:rsidP="002B6A5A">
      <w:r w:rsidRPr="007E7455">
        <w:t>NKÚ kontrolou zjistil, že ne všichni příjemci postupovali při používání peněžních prostředků z </w:t>
      </w:r>
      <w:r w:rsidRPr="009204C0">
        <w:rPr>
          <w:i/>
        </w:rPr>
        <w:t>národního dotačního programu 18</w:t>
      </w:r>
      <w:r w:rsidRPr="007E7455">
        <w:t xml:space="preserve"> v souladu se stanovenými podmínkami, účelně a hospodárně. Z dokladové kontroly a následné kontroly na místě vyplynuly skutečnosti nasvědčující, že se příjemci dotace dopustili porušení rozpočtové kázně až do výše 2 334 818,82 Kč. </w:t>
      </w:r>
    </w:p>
    <w:p w14:paraId="6CE7A051" w14:textId="3AEB9D2F" w:rsidR="002B6A5A" w:rsidRPr="007E7455" w:rsidRDefault="002B6A5A" w:rsidP="002B6A5A">
      <w:r w:rsidRPr="007E7455">
        <w:t xml:space="preserve">Finančně nejvýznamnější položkou v rámci porušení principu hospodárnosti byl nákup budovy v roce 2019. Příjemce dotace si v rámci dotace pořídil skladovací prostory za cenu vyšší, než udával znalecký posudek. Potravinová banka zaplatila celkem 4 359 000 Kč, </w:t>
      </w:r>
      <w:r w:rsidR="007456AA">
        <w:t>což bylo</w:t>
      </w:r>
      <w:r w:rsidRPr="007E7455">
        <w:t xml:space="preserve"> o 1 259 000 Kč </w:t>
      </w:r>
      <w:r w:rsidR="007456AA">
        <w:t>více</w:t>
      </w:r>
      <w:r w:rsidRPr="007E7455">
        <w:t xml:space="preserve">, než </w:t>
      </w:r>
      <w:r w:rsidR="007456AA">
        <w:t>činila</w:t>
      </w:r>
      <w:r w:rsidRPr="007E7455">
        <w:t xml:space="preserve"> tržní cena stanovená znaleckým posudkem. Tato potravinová banka také nakoupila v září 2019 celkem 100 krabic kancelářského papíru za 53 801,44 Kč. Kontrolou na místě bylo zjištěno, že potravinová banka pořídila kancelářský papír v množství, které výrazně přesahovalo </w:t>
      </w:r>
      <w:r w:rsidR="007456AA">
        <w:t xml:space="preserve">její </w:t>
      </w:r>
      <w:r w:rsidRPr="007E7455">
        <w:t xml:space="preserve">skutečnou roční spotřebu. </w:t>
      </w:r>
    </w:p>
    <w:p w14:paraId="0CFE42C3" w14:textId="1F97093F" w:rsidR="002B6A5A" w:rsidRPr="007E7455" w:rsidRDefault="002B6A5A" w:rsidP="002B6A5A">
      <w:r w:rsidRPr="007E7455">
        <w:t xml:space="preserve">Dále </w:t>
      </w:r>
      <w:r w:rsidR="007456AA" w:rsidRPr="007E7455">
        <w:t xml:space="preserve">NKÚ </w:t>
      </w:r>
      <w:r w:rsidRPr="007E7455">
        <w:t xml:space="preserve">například zjistil, že potravinové banky pořizovaly zboží, jehož cenu lze z pohledu hospodárnosti označit jako nepřiměřenou </w:t>
      </w:r>
      <w:r w:rsidR="003D3914">
        <w:t>jeho</w:t>
      </w:r>
      <w:r w:rsidRPr="007E7455">
        <w:t xml:space="preserve"> účelu, například mobilní telefon iPhone (17 990 Kč) nebo nadstandar</w:t>
      </w:r>
      <w:r w:rsidR="007456AA">
        <w:t>d</w:t>
      </w:r>
      <w:r w:rsidRPr="007E7455">
        <w:t>ní kancelářské židle (2 ks za 15 367 Kč).</w:t>
      </w:r>
    </w:p>
    <w:p w14:paraId="5992504A" w14:textId="34E83FA1" w:rsidR="002B6A5A" w:rsidRPr="007E7455" w:rsidRDefault="002B6A5A" w:rsidP="00A21C65">
      <w:pPr>
        <w:spacing w:after="240"/>
      </w:pPr>
      <w:r w:rsidRPr="007E7455">
        <w:t xml:space="preserve">NKÚ kontrolou také zjistil nedosažení účelu, na který byla dotace příjemcům poskytnuta. Například jedna z potravinových bank vykázala nákup skladové technologie v podobě počítačů, tiskáren, externích disků apod. v celkové hodnotě 79 397 Kč. Kontrolou na místě bylo </w:t>
      </w:r>
      <w:r w:rsidR="003D3914">
        <w:t>ale</w:t>
      </w:r>
      <w:r w:rsidRPr="007E7455">
        <w:t xml:space="preserve"> zjištěno, že dané technické vybavení se ve skladech vůbec nenachází</w:t>
      </w:r>
      <w:r w:rsidR="003D3914">
        <w:t>,</w:t>
      </w:r>
      <w:r w:rsidRPr="007E7455">
        <w:t xml:space="preserve"> a není tedy využíváno v souladu s účelem dotace. Jiná potravinová banka nakupovala z prostředků určených na provoz (18.A</w:t>
      </w:r>
      <w:r w:rsidR="003D3914">
        <w:t>.</w:t>
      </w:r>
      <w:r w:rsidRPr="007E7455">
        <w:t>) knihy</w:t>
      </w:r>
      <w:r w:rsidR="003D3914">
        <w:t>, které</w:t>
      </w:r>
      <w:r w:rsidRPr="007E7455">
        <w:t xml:space="preserve"> tematicky nesouvise</w:t>
      </w:r>
      <w:r w:rsidR="003D3914">
        <w:t>ly</w:t>
      </w:r>
      <w:r w:rsidRPr="007E7455">
        <w:t xml:space="preserve"> s její činností (motivační diář, </w:t>
      </w:r>
      <w:r w:rsidRPr="009204C0">
        <w:rPr>
          <w:i/>
        </w:rPr>
        <w:t>Miluj svůj život</w:t>
      </w:r>
      <w:r w:rsidRPr="007E7455">
        <w:t xml:space="preserve">, </w:t>
      </w:r>
      <w:r w:rsidRPr="009204C0">
        <w:rPr>
          <w:i/>
        </w:rPr>
        <w:t>Vietnam</w:t>
      </w:r>
      <w:r w:rsidRPr="007E7455">
        <w:t xml:space="preserve"> </w:t>
      </w:r>
      <w:r w:rsidR="003D3914">
        <w:t xml:space="preserve">od </w:t>
      </w:r>
      <w:r w:rsidR="005001EE">
        <w:t xml:space="preserve">vydavatelství </w:t>
      </w:r>
      <w:r w:rsidRPr="007E7455">
        <w:t xml:space="preserve">Lonely </w:t>
      </w:r>
      <w:r w:rsidR="005001EE">
        <w:t>P</w:t>
      </w:r>
      <w:r w:rsidRPr="007E7455">
        <w:t xml:space="preserve">lanet, </w:t>
      </w:r>
      <w:r w:rsidRPr="009204C0">
        <w:rPr>
          <w:i/>
        </w:rPr>
        <w:t>Vedení lidí a koučování</w:t>
      </w:r>
      <w:r w:rsidRPr="007E7455">
        <w:t xml:space="preserve"> apod.), platila cyklus přednášek o sociální exkluzi nebo pánve, grilovací brikety a další v celkové hodnotě 37 557 Kč. Z prostředků na investice, kde dle pravidel měl příjemce zajistit užívání po dobu 5</w:t>
      </w:r>
      <w:r w:rsidR="003D3914">
        <w:t xml:space="preserve"> </w:t>
      </w:r>
      <w:r w:rsidRPr="007E7455">
        <w:t>let</w:t>
      </w:r>
      <w:r w:rsidR="003D3914">
        <w:t>,</w:t>
      </w:r>
      <w:r w:rsidRPr="007E7455">
        <w:t xml:space="preserve"> pořídila potravinová banka např. květiny, litr mléka, přikrývky, osušky a další. Mezi další finančně významné položky, které neměly vazbu na účel dotace </w:t>
      </w:r>
      <w:r w:rsidR="003D3914">
        <w:t xml:space="preserve">(tj. </w:t>
      </w:r>
      <w:r w:rsidRPr="007E7455">
        <w:t xml:space="preserve">nejednalo se o provozní náklady </w:t>
      </w:r>
      <w:r w:rsidRPr="007E7455">
        <w:lastRenderedPageBreak/>
        <w:t>související se shromažďováním, skladováním a</w:t>
      </w:r>
      <w:r w:rsidR="003D3914">
        <w:t xml:space="preserve"> </w:t>
      </w:r>
      <w:r w:rsidRPr="007E7455">
        <w:t>distribucí potravin, případně o rekonstrukce nebo vybavení skladovacích prostor potřebnou technologií</w:t>
      </w:r>
      <w:r w:rsidR="003D3914">
        <w:t>)</w:t>
      </w:r>
      <w:r w:rsidRPr="007E7455">
        <w:t xml:space="preserve">, patří </w:t>
      </w:r>
      <w:r w:rsidR="003D3914">
        <w:t xml:space="preserve">např. </w:t>
      </w:r>
      <w:r w:rsidRPr="007E7455">
        <w:t xml:space="preserve">škrabka na brambory (50 814 Kč), kávovar (19 990 Kč), kožená sedací souprava a konferenční stolek (22 390 Kč) </w:t>
      </w:r>
      <w:r w:rsidR="003D3914">
        <w:t xml:space="preserve">či </w:t>
      </w:r>
      <w:r w:rsidRPr="007E7455">
        <w:t>jízdní kola (2</w:t>
      </w:r>
      <w:r w:rsidR="00112E66">
        <w:t> </w:t>
      </w:r>
      <w:r w:rsidRPr="007E7455">
        <w:t>kola za 38 000 Kč).</w:t>
      </w:r>
    </w:p>
    <w:p w14:paraId="5D1EFE9F" w14:textId="77777777" w:rsidR="002B6A5A" w:rsidRPr="007E7455" w:rsidRDefault="002B6A5A" w:rsidP="009204C0">
      <w:pPr>
        <w:pStyle w:val="Odstavecseseznamem"/>
        <w:keepNext/>
        <w:numPr>
          <w:ilvl w:val="0"/>
          <w:numId w:val="20"/>
        </w:numPr>
        <w:spacing w:before="0" w:after="160"/>
        <w:ind w:left="568" w:hanging="284"/>
        <w:jc w:val="left"/>
        <w:outlineLvl w:val="2"/>
        <w:rPr>
          <w:u w:val="single"/>
        </w:rPr>
      </w:pPr>
      <w:r w:rsidRPr="007E7455">
        <w:rPr>
          <w:u w:val="single"/>
        </w:rPr>
        <w:t>Vyúčtování mimořádné dotace v roce 2018 a 2020</w:t>
      </w:r>
    </w:p>
    <w:p w14:paraId="091B0E81" w14:textId="167048A3" w:rsidR="002B6A5A" w:rsidRPr="007E7455" w:rsidRDefault="002B6A5A" w:rsidP="002B6A5A">
      <w:r w:rsidRPr="007E7455">
        <w:t>Na základě zpřesnění Zásad</w:t>
      </w:r>
      <w:bookmarkStart w:id="4" w:name="_Hlk79999318"/>
      <w:r w:rsidRPr="007E7455">
        <w:t xml:space="preserve"> pro rok 2018</w:t>
      </w:r>
      <w:r w:rsidRPr="009204C0">
        <w:rPr>
          <w:rStyle w:val="Znakapoznpodarou"/>
        </w:rPr>
        <w:footnoteReference w:id="7"/>
      </w:r>
      <w:r w:rsidRPr="007E7455">
        <w:t xml:space="preserve"> (ze dne 15. 11. 2018)</w:t>
      </w:r>
      <w:r w:rsidRPr="009204C0">
        <w:t xml:space="preserve"> </w:t>
      </w:r>
      <w:bookmarkEnd w:id="4"/>
      <w:r w:rsidRPr="007E7455">
        <w:t xml:space="preserve">umožnilo MZe jako jedinému žadateli ČFPB podat žádost o dotaci v rámci </w:t>
      </w:r>
      <w:r w:rsidR="00A71E6B" w:rsidRPr="007E7455">
        <w:t>2. kol</w:t>
      </w:r>
      <w:r w:rsidR="00A71E6B">
        <w:t>a</w:t>
      </w:r>
      <w:r w:rsidR="00A71E6B" w:rsidRPr="007E7455">
        <w:t xml:space="preserve"> </w:t>
      </w:r>
      <w:r w:rsidRPr="007E7455">
        <w:t>dotačního programu 18.A.</w:t>
      </w:r>
    </w:p>
    <w:p w14:paraId="487B0189" w14:textId="199FEFE1" w:rsidR="002B6A5A" w:rsidRPr="007E7455" w:rsidRDefault="002B6A5A" w:rsidP="002B6A5A">
      <w:pPr>
        <w:pStyle w:val="Kontrolnprotokol"/>
        <w:spacing w:after="240"/>
      </w:pPr>
      <w:r w:rsidRPr="007E7455">
        <w:t>ČFPB předložila</w:t>
      </w:r>
      <w:r w:rsidR="00AE2AD1" w:rsidRPr="007E7455">
        <w:t xml:space="preserve"> MZe</w:t>
      </w:r>
      <w:r w:rsidRPr="007E7455">
        <w:t xml:space="preserve"> jako přílohy </w:t>
      </w:r>
      <w:r w:rsidRPr="009204C0">
        <w:rPr>
          <w:i/>
        </w:rPr>
        <w:t>zprávy o naplnění účelu dotace</w:t>
      </w:r>
      <w:r w:rsidRPr="007E7455">
        <w:t xml:space="preserve"> při závěrečném vyúčtování</w:t>
      </w:r>
      <w:r w:rsidR="00AE2AD1" w:rsidRPr="007E7455">
        <w:t xml:space="preserve"> mimořádné dotace za rok 2018</w:t>
      </w:r>
      <w:r w:rsidRPr="007E7455">
        <w:t xml:space="preserve"> faktury od jednotlivých potravinových bank </w:t>
      </w:r>
      <w:r w:rsidR="00A71E6B">
        <w:t>z</w:t>
      </w:r>
      <w:r w:rsidRPr="007E7455">
        <w:t>a zajištění potravinové pomoci v</w:t>
      </w:r>
      <w:r w:rsidR="00A71E6B">
        <w:t> </w:t>
      </w:r>
      <w:r w:rsidRPr="007E7455">
        <w:t>regionech</w:t>
      </w:r>
      <w:r w:rsidR="00A71E6B">
        <w:t>,</w:t>
      </w:r>
      <w:r w:rsidRPr="007E7455">
        <w:t xml:space="preserve"> </w:t>
      </w:r>
      <w:r w:rsidR="00A71E6B">
        <w:t xml:space="preserve">přičemž každá z těchto faktur obsahovala pouze </w:t>
      </w:r>
      <w:r w:rsidRPr="007E7455">
        <w:t xml:space="preserve">celkovou částku uvedenou v jednotlivých uzavřených smlouvách. Konkrétní faktury, pokladní doklady, mzdové listy či bankovní výpisy dokládající jednotlivé náklady potravinových bank nejsou obsahem </w:t>
      </w:r>
      <w:r w:rsidRPr="009204C0">
        <w:rPr>
          <w:i/>
        </w:rPr>
        <w:t>zprávy o naplnění účelu dotace</w:t>
      </w:r>
      <w:r w:rsidRPr="007E7455">
        <w:t xml:space="preserve"> ani jejích příloh.</w:t>
      </w:r>
    </w:p>
    <w:p w14:paraId="31F6C667" w14:textId="4161B2CE" w:rsidR="002B6A5A" w:rsidRPr="007E7455" w:rsidRDefault="002B6A5A" w:rsidP="002B6A5A">
      <w:pPr>
        <w:pStyle w:val="Kontrolnprotokol"/>
        <w:spacing w:after="240"/>
      </w:pPr>
      <w:r w:rsidRPr="007E7455">
        <w:t>Z faktur od jednotlivých potravinových bank pro ČFPB za zajištění potravinové pomoci v regionech nemohlo MZe identifikovat, na co jednotlivé potravinové banky poskytnuté peněžní prostředky vynaložily. Z předložených dokumentů nelze rozklíčovat jednotlivé služby či vykonané činnosti</w:t>
      </w:r>
      <w:r w:rsidR="00A71E6B">
        <w:t>,</w:t>
      </w:r>
      <w:r w:rsidRPr="007E7455">
        <w:t xml:space="preserve"> případně v jakém rozsahu byly poskytnuty, a</w:t>
      </w:r>
      <w:r w:rsidR="00A71E6B">
        <w:t>ni</w:t>
      </w:r>
      <w:r w:rsidRPr="007E7455">
        <w:t xml:space="preserve"> zda </w:t>
      </w:r>
      <w:r w:rsidR="00A71E6B" w:rsidRPr="007E7455">
        <w:t xml:space="preserve">byl </w:t>
      </w:r>
      <w:r w:rsidRPr="007E7455">
        <w:t>drobný majetek pořízen v souladu se Zásadami</w:t>
      </w:r>
      <w:r w:rsidR="00A71E6B">
        <w:t>,</w:t>
      </w:r>
      <w:r w:rsidRPr="007E7455">
        <w:t xml:space="preserve"> </w:t>
      </w:r>
      <w:r w:rsidR="00A71E6B">
        <w:t>neboť</w:t>
      </w:r>
      <w:r w:rsidRPr="007E7455">
        <w:t xml:space="preserve"> faktury obsahují pouze obecný popis a celkovou částku za poskytnuté služby.</w:t>
      </w:r>
    </w:p>
    <w:p w14:paraId="63262AE4" w14:textId="78BE1111" w:rsidR="002B6A5A" w:rsidRPr="007E7455" w:rsidRDefault="002B6A5A" w:rsidP="002B6A5A">
      <w:pPr>
        <w:pStyle w:val="Kontrolnprotokol"/>
        <w:spacing w:after="240"/>
      </w:pPr>
      <w:r w:rsidRPr="007E7455">
        <w:t xml:space="preserve">Potravinové banky z peněžních prostředků, </w:t>
      </w:r>
      <w:r w:rsidR="00D72642">
        <w:t xml:space="preserve">které jim poskytla ČFPB v rámci </w:t>
      </w:r>
      <w:r w:rsidRPr="007E7455">
        <w:t xml:space="preserve">druhého kola dotačního programu 18.A. v roce 2018, mohly hradit náklady, které jim MZe uhradilo v rámci dotačního programu 18.A. pro rok 2018. Tyto náklady tak mohly být proplaceny duplicitně. Stejně tak existuje riziko </w:t>
      </w:r>
      <w:r w:rsidR="00A71E6B">
        <w:t>ne</w:t>
      </w:r>
      <w:r w:rsidRPr="007E7455">
        <w:t>účelné</w:t>
      </w:r>
      <w:r w:rsidR="00A71E6B">
        <w:t>ho</w:t>
      </w:r>
      <w:r w:rsidRPr="007E7455">
        <w:t xml:space="preserve">, </w:t>
      </w:r>
      <w:r w:rsidR="00A71E6B">
        <w:t>ne</w:t>
      </w:r>
      <w:r w:rsidRPr="007E7455">
        <w:t>hospodárné</w:t>
      </w:r>
      <w:r w:rsidR="00A71E6B">
        <w:t>ho</w:t>
      </w:r>
      <w:r w:rsidRPr="007E7455">
        <w:t xml:space="preserve"> a </w:t>
      </w:r>
      <w:r w:rsidR="00A71E6B">
        <w:t>ne</w:t>
      </w:r>
      <w:r w:rsidRPr="007E7455">
        <w:t>efektivní</w:t>
      </w:r>
      <w:r w:rsidR="00A71E6B">
        <w:t>ho</w:t>
      </w:r>
      <w:r w:rsidRPr="007E7455">
        <w:t xml:space="preserve"> vynakládání veřejných prostředků </w:t>
      </w:r>
      <w:r w:rsidR="00A71E6B">
        <w:t xml:space="preserve">u podpor </w:t>
      </w:r>
      <w:r w:rsidRPr="007E7455">
        <w:t xml:space="preserve">poskytnutých v rámci 2. kola dotačního programu 18.A. v roce 2020. </w:t>
      </w:r>
    </w:p>
    <w:p w14:paraId="4A4865FD" w14:textId="77777777" w:rsidR="002B6A5A" w:rsidRPr="007E7455" w:rsidRDefault="002B6A5A" w:rsidP="002B6A5A">
      <w:pPr>
        <w:rPr>
          <w:rFonts w:cstheme="minorHAnsi"/>
        </w:rPr>
      </w:pPr>
      <w:r w:rsidRPr="007E7455">
        <w:rPr>
          <w:rFonts w:cstheme="minorHAnsi"/>
        </w:rPr>
        <w:t>MZe dne 25. 11. 2020 zveřejnilo zpřesnění Zásad pro rok 2020</w:t>
      </w:r>
      <w:r w:rsidRPr="007E7455">
        <w:rPr>
          <w:rStyle w:val="Znakapoznpodarou"/>
          <w:rFonts w:cstheme="minorHAnsi"/>
        </w:rPr>
        <w:footnoteReference w:id="8"/>
      </w:r>
      <w:r w:rsidRPr="007E7455">
        <w:rPr>
          <w:rFonts w:cstheme="minorHAnsi"/>
        </w:rPr>
        <w:t xml:space="preserve"> a vyhlásilo nový dotační program 18.C. </w:t>
      </w:r>
      <w:r w:rsidRPr="007E7455">
        <w:rPr>
          <w:rFonts w:cstheme="minorHAnsi"/>
          <w:i/>
        </w:rPr>
        <w:t>Podpora provozu potravinových bank a dalších subjektů s humanitárním zaměřením v souvislosti se šířením nákazy COVID-19 v České republice</w:t>
      </w:r>
      <w:r w:rsidRPr="007E7455">
        <w:rPr>
          <w:rFonts w:cstheme="minorHAnsi"/>
        </w:rPr>
        <w:t>.</w:t>
      </w:r>
    </w:p>
    <w:p w14:paraId="567D69BC" w14:textId="77777777" w:rsidR="002B6A5A" w:rsidRPr="007E7455" w:rsidRDefault="002B6A5A" w:rsidP="002B6A5A">
      <w:pPr>
        <w:pStyle w:val="Kontrolnprotokol"/>
        <w:spacing w:after="240"/>
      </w:pPr>
      <w:r w:rsidRPr="007E7455">
        <w:t>ČFPB jako jediný možný příjemce v národním dotačním programu 18.C. získala dotaci v maximální možné výši 20 000 000 Kč. Tuto částku rozdělila ČFPB mezi své členy, tedy potravinové banky. Dle vyjádření MZe byl tento způsob zvolen stejně jako v roce 2018 z důvodu zjednodušení administrace v omezeném čase ke konci kalendářního roku. Nastavení podmínek pro vyúčtování bylo stejné jako v roce 2018.</w:t>
      </w:r>
    </w:p>
    <w:p w14:paraId="4D45D597" w14:textId="094712C3" w:rsidR="00A21C65" w:rsidRPr="007E7455" w:rsidRDefault="002B6A5A" w:rsidP="002B6A5A">
      <w:pPr>
        <w:spacing w:after="240"/>
        <w:rPr>
          <w:rFonts w:cstheme="minorHAnsi"/>
          <w:b/>
        </w:rPr>
      </w:pPr>
      <w:r w:rsidRPr="007E7455">
        <w:rPr>
          <w:rFonts w:cstheme="minorHAnsi"/>
          <w:b/>
          <w:lang w:eastAsia="cs-CZ"/>
        </w:rPr>
        <w:t xml:space="preserve">MZe nenastavilo podmínky dotace tak, aby peněžní prostředky </w:t>
      </w:r>
      <w:r w:rsidR="00A71E6B" w:rsidRPr="007E7455">
        <w:rPr>
          <w:rFonts w:cstheme="minorHAnsi"/>
          <w:b/>
          <w:lang w:eastAsia="cs-CZ"/>
        </w:rPr>
        <w:t xml:space="preserve">poskytnuté </w:t>
      </w:r>
      <w:r w:rsidRPr="007E7455">
        <w:rPr>
          <w:rFonts w:cstheme="minorHAnsi"/>
          <w:b/>
          <w:lang w:eastAsia="cs-CZ"/>
        </w:rPr>
        <w:t xml:space="preserve">mimořádně </w:t>
      </w:r>
      <w:r w:rsidR="00A71E6B">
        <w:rPr>
          <w:rFonts w:cstheme="minorHAnsi"/>
          <w:b/>
          <w:lang w:eastAsia="cs-CZ"/>
        </w:rPr>
        <w:t>na konci let</w:t>
      </w:r>
      <w:r w:rsidRPr="007E7455">
        <w:rPr>
          <w:rFonts w:cstheme="minorHAnsi"/>
          <w:b/>
          <w:lang w:eastAsia="cs-CZ"/>
        </w:rPr>
        <w:t xml:space="preserve"> 2018 a 2020 jednotlivým potravinovým bankám prostřednictvím ČFPB byly </w:t>
      </w:r>
      <w:r w:rsidRPr="007E7455">
        <w:rPr>
          <w:rFonts w:cstheme="minorHAnsi"/>
          <w:b/>
        </w:rPr>
        <w:t xml:space="preserve">použity dle stanovených podmínek, účelně, efektivně a hospodárně. Kontrola těchto prostředků ze strany MZe </w:t>
      </w:r>
      <w:r w:rsidR="00C3319C" w:rsidRPr="007E7455">
        <w:rPr>
          <w:rFonts w:cstheme="minorHAnsi"/>
          <w:b/>
        </w:rPr>
        <w:t xml:space="preserve">je </w:t>
      </w:r>
      <w:r w:rsidRPr="007E7455">
        <w:rPr>
          <w:rFonts w:cstheme="minorHAnsi"/>
          <w:b/>
        </w:rPr>
        <w:t>zároveň značně omezena, jelikož MZe</w:t>
      </w:r>
      <w:r w:rsidRPr="009204C0">
        <w:rPr>
          <w:rFonts w:cstheme="minorHAnsi"/>
          <w:b/>
          <w:color w:val="auto"/>
        </w:rPr>
        <w:t xml:space="preserve"> </w:t>
      </w:r>
      <w:r w:rsidRPr="007E7455">
        <w:rPr>
          <w:rFonts w:cstheme="minorHAnsi"/>
          <w:b/>
        </w:rPr>
        <w:t xml:space="preserve">nemůže zkontrolovat konečné uživatele </w:t>
      </w:r>
      <w:r w:rsidRPr="007E7455">
        <w:rPr>
          <w:rFonts w:cstheme="minorHAnsi"/>
          <w:b/>
        </w:rPr>
        <w:lastRenderedPageBreak/>
        <w:t xml:space="preserve">peněžních prostředků, tedy jednotlivé potravinové banky, ale pouze ČFPB, která je příjemcem dotace a prostředky sama dále rozděluje. </w:t>
      </w:r>
      <w:r w:rsidR="00C3319C">
        <w:rPr>
          <w:rFonts w:cstheme="minorHAnsi"/>
          <w:b/>
        </w:rPr>
        <w:t>Navíc</w:t>
      </w:r>
      <w:r w:rsidRPr="007E7455">
        <w:rPr>
          <w:rFonts w:cstheme="minorHAnsi"/>
          <w:b/>
        </w:rPr>
        <w:t xml:space="preserve"> MZe nenastavilo pravidla pro vyúčtování dotace tak, aby ČFPB musela předkládat doklady pro vypořádání dotace v takové kvalitě a</w:t>
      </w:r>
      <w:r w:rsidR="00C3319C">
        <w:rPr>
          <w:rFonts w:cstheme="minorHAnsi"/>
          <w:b/>
        </w:rPr>
        <w:t xml:space="preserve"> s takovými </w:t>
      </w:r>
      <w:r w:rsidRPr="007E7455">
        <w:rPr>
          <w:rFonts w:cstheme="minorHAnsi"/>
          <w:b/>
        </w:rPr>
        <w:t>podrobnost</w:t>
      </w:r>
      <w:r w:rsidR="00C3319C">
        <w:rPr>
          <w:rFonts w:cstheme="minorHAnsi"/>
          <w:b/>
        </w:rPr>
        <w:t>m</w:t>
      </w:r>
      <w:r w:rsidRPr="007E7455">
        <w:rPr>
          <w:rFonts w:cstheme="minorHAnsi"/>
          <w:b/>
        </w:rPr>
        <w:t xml:space="preserve">i, aby poskytovatel mohl ověřit uznatelnost nákladů a jejich použití. </w:t>
      </w:r>
    </w:p>
    <w:p w14:paraId="5F44758B" w14:textId="470A652B" w:rsidR="002B6A5A" w:rsidRPr="007E7455" w:rsidRDefault="00BD43CE" w:rsidP="002B6A5A">
      <w:pPr>
        <w:pStyle w:val="Odstavecseseznamem"/>
        <w:numPr>
          <w:ilvl w:val="0"/>
          <w:numId w:val="20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t>M</w:t>
      </w:r>
      <w:r w:rsidR="002B6A5A" w:rsidRPr="007E7455">
        <w:rPr>
          <w:u w:val="single"/>
        </w:rPr>
        <w:t>imořádn</w:t>
      </w:r>
      <w:r w:rsidRPr="007E7455">
        <w:rPr>
          <w:u w:val="single"/>
        </w:rPr>
        <w:t>á</w:t>
      </w:r>
      <w:r w:rsidR="002B6A5A" w:rsidRPr="007E7455">
        <w:rPr>
          <w:u w:val="single"/>
        </w:rPr>
        <w:t xml:space="preserve"> dotace</w:t>
      </w:r>
      <w:r w:rsidR="002C60F9" w:rsidRPr="007E7455">
        <w:rPr>
          <w:u w:val="single"/>
        </w:rPr>
        <w:t xml:space="preserve"> v roce 2018</w:t>
      </w:r>
    </w:p>
    <w:p w14:paraId="605E3434" w14:textId="4A03D85C" w:rsidR="002B6A5A" w:rsidRPr="007E7455" w:rsidRDefault="002C60F9" w:rsidP="002B6A5A">
      <w:r w:rsidRPr="007E7455">
        <w:t xml:space="preserve">ČFPB si prostřednictvím žádosti o dotaci zažádala celkem o 8 000 000 Kč, což byla maximální možná výše dotace. Dne 28. 11. 2018 vydalo MZe rozhodnutí o poskytnutí dotace pro ČFPB ve výši 8 mil. Kč. Z této částky bylo pro samotnou ČFPB určeno 430 000 Kč. Zbylou </w:t>
      </w:r>
      <w:r w:rsidR="003226C7">
        <w:t xml:space="preserve">část peněžních prostředků </w:t>
      </w:r>
      <w:r w:rsidRPr="007E7455">
        <w:t xml:space="preserve">pak ČFPB rozdělila mezi potravinové banky na základě smluv o zajištění potravinové pomoci. </w:t>
      </w:r>
    </w:p>
    <w:p w14:paraId="19059F83" w14:textId="3034E5B5" w:rsidR="002B6A5A" w:rsidRPr="007E7455" w:rsidRDefault="002B6A5A" w:rsidP="002B6A5A">
      <w:pPr>
        <w:pStyle w:val="Kontrolnprotokol"/>
      </w:pPr>
      <w:r w:rsidRPr="007E7455">
        <w:t>Součástí žádosti o</w:t>
      </w:r>
      <w:r w:rsidR="00AE2AD1" w:rsidRPr="007E7455">
        <w:t xml:space="preserve"> mimořádnou</w:t>
      </w:r>
      <w:r w:rsidRPr="007E7455">
        <w:t xml:space="preserve"> dotaci ČFPB byl projekt, </w:t>
      </w:r>
      <w:r w:rsidR="00C3319C">
        <w:t xml:space="preserve">v jehož popisu </w:t>
      </w:r>
      <w:r w:rsidRPr="007E7455">
        <w:t>je uvedeno: „</w:t>
      </w:r>
      <w:r w:rsidRPr="007E7455">
        <w:rPr>
          <w:i/>
        </w:rPr>
        <w:t xml:space="preserve">Primárním cílem je řešení </w:t>
      </w:r>
      <w:r w:rsidRPr="007E7455">
        <w:rPr>
          <w:b/>
          <w:i/>
        </w:rPr>
        <w:t>dofinancování</w:t>
      </w:r>
      <w:r w:rsidRPr="007E7455">
        <w:rPr>
          <w:i/>
        </w:rPr>
        <w:t xml:space="preserve"> potravinových bank, zabývajících se bezplatnou distribucí potravin potřebným. </w:t>
      </w:r>
      <w:r w:rsidRPr="007E7455">
        <w:rPr>
          <w:b/>
          <w:i/>
        </w:rPr>
        <w:t>Finanční dotace bude použita výhradně k zajištění sběru potravin a</w:t>
      </w:r>
      <w:r w:rsidR="00112E66">
        <w:rPr>
          <w:b/>
          <w:i/>
        </w:rPr>
        <w:t> </w:t>
      </w:r>
      <w:r w:rsidRPr="007E7455">
        <w:rPr>
          <w:b/>
          <w:i/>
        </w:rPr>
        <w:t>jejich distribuci, a finanční prostředky budou u jednotlivých subjektů použity na pokrytí provozních a mzdových nákladů s tím souvisejících</w:t>
      </w:r>
      <w:r w:rsidRPr="003226C7">
        <w:rPr>
          <w:b/>
          <w:i/>
        </w:rPr>
        <w:t>.</w:t>
      </w:r>
      <w:r w:rsidRPr="007E7455">
        <w:rPr>
          <w:i/>
        </w:rPr>
        <w:t xml:space="preserve"> Finanční dotace bude sloužit k pokrytí provozních nákladů jednotlivých bank, které nemohly být uhrazeny z jiných dotačních programů a nebylo na ně zajištěno potřebné finanční zabezpečení v průběhu roku 2018, i</w:t>
      </w:r>
      <w:r w:rsidR="00112E66">
        <w:rPr>
          <w:i/>
        </w:rPr>
        <w:t> </w:t>
      </w:r>
      <w:r w:rsidRPr="007E7455">
        <w:rPr>
          <w:i/>
        </w:rPr>
        <w:t>přesto, že jsou potřebné pro výkon činnosti potravinových bank.</w:t>
      </w:r>
      <w:r w:rsidRPr="007E7455">
        <w:t>“</w:t>
      </w:r>
    </w:p>
    <w:p w14:paraId="07C5184B" w14:textId="3DBD6C33" w:rsidR="002B6A5A" w:rsidRPr="007E7455" w:rsidRDefault="002B6A5A" w:rsidP="002B6A5A">
      <w:pPr>
        <w:pStyle w:val="Kontrolnprotokol"/>
      </w:pPr>
      <w:r w:rsidRPr="007E7455">
        <w:t xml:space="preserve">Žádost o dotaci obsahuje tabulku, ve které je uvedeno rozdělení finančních prostředků dle předpokladu a potřeb jednotlivých potravinových bank, které byly ČFPB sdělovány převážně telefonicky, a to bez řádného zdůvodnění a doložení, že taková výše dofinancování provozu </w:t>
      </w:r>
      <w:r w:rsidR="00C3319C">
        <w:t xml:space="preserve">potravinových bank </w:t>
      </w:r>
      <w:r w:rsidRPr="007E7455">
        <w:t xml:space="preserve">na zbytek kalendářního roku 2018 </w:t>
      </w:r>
      <w:r w:rsidR="00C3319C">
        <w:t>je</w:t>
      </w:r>
      <w:r w:rsidRPr="007E7455">
        <w:t xml:space="preserve"> nutná (</w:t>
      </w:r>
      <w:r w:rsidR="00C3319C">
        <w:t>viz p</w:t>
      </w:r>
      <w:r w:rsidRPr="007E7455">
        <w:t>říloha č. 5)</w:t>
      </w:r>
      <w:r w:rsidR="00C3319C">
        <w:t>.</w:t>
      </w:r>
    </w:p>
    <w:p w14:paraId="2F41B576" w14:textId="77777777" w:rsidR="002B6A5A" w:rsidRPr="007E7455" w:rsidRDefault="002B6A5A" w:rsidP="002B6A5A">
      <w:pPr>
        <w:pStyle w:val="Kontrolnprotokol"/>
      </w:pPr>
      <w:r w:rsidRPr="007E7455">
        <w:t>ČFPB nedisponuje žádnými doklady, které by potřebu mimořádných prostředků pro jednotlivé potravinové banky v dané výši dokládaly. ČFPB dle svého vyjádření pouze evidovala požadavky potravinových bank.</w:t>
      </w:r>
    </w:p>
    <w:p w14:paraId="06DB3CE6" w14:textId="60973243" w:rsidR="002B6A5A" w:rsidRPr="007E7455" w:rsidRDefault="002B6A5A" w:rsidP="002B6A5A">
      <w:pPr>
        <w:pStyle w:val="Kontrolnprotokol"/>
        <w:rPr>
          <w:b/>
        </w:rPr>
      </w:pPr>
      <w:r w:rsidRPr="007E7455">
        <w:rPr>
          <w:b/>
        </w:rPr>
        <w:t>ČFPB rozdělila částku ve výši 7 570 000 Kč mezi jednotlivé potravinové banky</w:t>
      </w:r>
      <w:r w:rsidR="008A220E">
        <w:rPr>
          <w:b/>
        </w:rPr>
        <w:t>, přestože požadavky těchto bank nebyly řádně odůvodněny</w:t>
      </w:r>
      <w:r w:rsidRPr="007E7455">
        <w:rPr>
          <w:b/>
        </w:rPr>
        <w:t>.</w:t>
      </w:r>
    </w:p>
    <w:p w14:paraId="23BBEC8B" w14:textId="0C9546B4" w:rsidR="002B6A5A" w:rsidRPr="007E7455" w:rsidRDefault="002B6A5A" w:rsidP="002B6A5A">
      <w:pPr>
        <w:pStyle w:val="Kontrolnprotokol"/>
      </w:pPr>
      <w:r w:rsidRPr="007E7455">
        <w:t xml:space="preserve">Kontrolou NKÚ bylo zjištěno, že potravinové banky z peněžních prostředků poskytnutých na dofinancování provozu použily prostředky i na pořízení elektroniky do kanceláří a kuchyní. Některé použití peněžních prostředků ze strany jednotlivých potravinových bank nebylo </w:t>
      </w:r>
      <w:r w:rsidR="004B34F8">
        <w:br/>
      </w:r>
      <w:r w:rsidRPr="007E7455">
        <w:t>v</w:t>
      </w:r>
      <w:r w:rsidR="004B34F8">
        <w:t xml:space="preserve"> </w:t>
      </w:r>
      <w:r w:rsidRPr="007E7455">
        <w:t>souladu s</w:t>
      </w:r>
      <w:r w:rsidR="004B34F8">
        <w:t xml:space="preserve"> </w:t>
      </w:r>
      <w:r w:rsidRPr="007E7455">
        <w:t>principy účelnosti a hospodárnosti. Potravinové banky zakoupily např. nadstandar</w:t>
      </w:r>
      <w:r w:rsidR="008A220E">
        <w:t>d</w:t>
      </w:r>
      <w:r w:rsidRPr="007E7455">
        <w:t xml:space="preserve">ní elektroniku – iPhone 8 (64 GB) za </w:t>
      </w:r>
      <w:r w:rsidRPr="007E7455">
        <w:rPr>
          <w:rFonts w:cs="Times New Roman"/>
          <w:color w:val="000000"/>
          <w:lang w:eastAsia="cs-CZ"/>
        </w:rPr>
        <w:t>17 990 Kč, 2 ks kancelářských židlí v ceně 15 367 Kč a další.</w:t>
      </w:r>
    </w:p>
    <w:p w14:paraId="7B6E51AE" w14:textId="77777777" w:rsidR="002B6A5A" w:rsidRPr="007E7455" w:rsidRDefault="002B6A5A" w:rsidP="002B6A5A"/>
    <w:p w14:paraId="3E1E4412" w14:textId="77777777" w:rsidR="005128C7" w:rsidRDefault="005128C7">
      <w:pPr>
        <w:spacing w:before="0"/>
        <w:jc w:val="left"/>
        <w:rPr>
          <w:u w:val="single"/>
        </w:rPr>
      </w:pPr>
      <w:r>
        <w:rPr>
          <w:u w:val="single"/>
        </w:rPr>
        <w:br w:type="page"/>
      </w:r>
    </w:p>
    <w:p w14:paraId="52408176" w14:textId="18ACF421" w:rsidR="002B6A5A" w:rsidRPr="007E7455" w:rsidRDefault="002B6A5A" w:rsidP="002B6A5A">
      <w:pPr>
        <w:pStyle w:val="Odstavecseseznamem"/>
        <w:numPr>
          <w:ilvl w:val="0"/>
          <w:numId w:val="20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lastRenderedPageBreak/>
        <w:t>Distribuční náklady potravinových bank</w:t>
      </w:r>
    </w:p>
    <w:p w14:paraId="0FB37273" w14:textId="77777777" w:rsidR="002B6A5A" w:rsidRPr="007E7455" w:rsidRDefault="002B6A5A" w:rsidP="002B6A5A">
      <w:pPr>
        <w:pStyle w:val="Titulek"/>
        <w:keepNext/>
        <w:rPr>
          <w:rFonts w:asciiTheme="minorHAnsi" w:hAnsiTheme="minorHAnsi" w:cstheme="minorHAnsi"/>
          <w:i w:val="0"/>
          <w:color w:val="000000" w:themeColor="text1"/>
          <w:sz w:val="24"/>
        </w:rPr>
      </w:pPr>
      <w:r w:rsidRPr="007E7455">
        <w:rPr>
          <w:rFonts w:asciiTheme="minorHAnsi" w:hAnsiTheme="minorHAnsi" w:cstheme="minorHAnsi"/>
          <w:i w:val="0"/>
          <w:color w:val="000000" w:themeColor="text1"/>
          <w:sz w:val="24"/>
        </w:rPr>
        <w:t>Největší objem potravin přejde přes sklady potravinových bank, které potraviny dále distribuují neziskovým organizacím, které mají za úkol následně potraviny rozdávat potřebným osobám.</w:t>
      </w:r>
    </w:p>
    <w:p w14:paraId="723A4C70" w14:textId="77777777" w:rsidR="002B6A5A" w:rsidRPr="007E7455" w:rsidRDefault="002B6A5A" w:rsidP="002B6A5A">
      <w:r w:rsidRPr="007E7455">
        <w:rPr>
          <w:rFonts w:asciiTheme="minorHAnsi" w:hAnsiTheme="minorHAnsi" w:cstheme="minorHAnsi"/>
        </w:rPr>
        <w:t>Mezi jednotlivými potravinovými bankami jsou patrné značné rozdíly v ceně za shromažďování a distribuci jednoho kilogramu potravin.</w:t>
      </w:r>
    </w:p>
    <w:p w14:paraId="633E6AAD" w14:textId="718FFEF8" w:rsidR="00A21C65" w:rsidRPr="007E7455" w:rsidRDefault="00936539" w:rsidP="002B6A5A">
      <w:pPr>
        <w:spacing w:after="240"/>
        <w:rPr>
          <w:rFonts w:cstheme="minorHAnsi"/>
        </w:rPr>
      </w:pPr>
      <w:r>
        <w:rPr>
          <w:rFonts w:cstheme="minorHAnsi"/>
        </w:rPr>
        <w:t>P</w:t>
      </w:r>
      <w:r w:rsidR="0082382F">
        <w:rPr>
          <w:rFonts w:cstheme="minorHAnsi"/>
        </w:rPr>
        <w:t>odle dat MZe</w:t>
      </w:r>
      <w:r w:rsidR="002B6A5A" w:rsidRPr="007E7455">
        <w:rPr>
          <w:rFonts w:cstheme="minorHAnsi"/>
        </w:rPr>
        <w:t xml:space="preserve"> příjemci dotací </w:t>
      </w:r>
      <w:r>
        <w:rPr>
          <w:rFonts w:cstheme="minorHAnsi"/>
        </w:rPr>
        <w:t>v</w:t>
      </w:r>
      <w:r w:rsidRPr="007E7455">
        <w:rPr>
          <w:rFonts w:cstheme="minorHAnsi"/>
        </w:rPr>
        <w:t> období let 2016–2019</w:t>
      </w:r>
      <w:r>
        <w:rPr>
          <w:rFonts w:cstheme="minorHAnsi"/>
        </w:rPr>
        <w:t xml:space="preserve"> </w:t>
      </w:r>
      <w:r w:rsidR="002B6A5A" w:rsidRPr="007E7455">
        <w:rPr>
          <w:rFonts w:cstheme="minorHAnsi"/>
        </w:rPr>
        <w:t>nashromáždili a rozdělili celkem 12</w:t>
      </w:r>
      <w:r w:rsidR="0082382F">
        <w:rPr>
          <w:rFonts w:cstheme="minorHAnsi"/>
        </w:rPr>
        <w:t> </w:t>
      </w:r>
      <w:r w:rsidR="002B6A5A" w:rsidRPr="007E7455">
        <w:rPr>
          <w:rFonts w:cstheme="minorHAnsi"/>
        </w:rPr>
        <w:t>545</w:t>
      </w:r>
      <w:r w:rsidR="0082382F">
        <w:rPr>
          <w:rFonts w:cstheme="minorHAnsi"/>
        </w:rPr>
        <w:t> </w:t>
      </w:r>
      <w:r w:rsidR="002B6A5A" w:rsidRPr="007E7455">
        <w:rPr>
          <w:rFonts w:cstheme="minorHAnsi"/>
        </w:rPr>
        <w:t>tun potravin. V tomto období MZe příjemcům vyplatilo v rámci dotačního programu na úhradu provozních nákladů (18.A</w:t>
      </w:r>
      <w:r w:rsidR="0082382F">
        <w:rPr>
          <w:rFonts w:cstheme="minorHAnsi"/>
        </w:rPr>
        <w:t>.</w:t>
      </w:r>
      <w:r w:rsidR="002B6A5A" w:rsidRPr="007E7455">
        <w:rPr>
          <w:rFonts w:cstheme="minorHAnsi"/>
        </w:rPr>
        <w:t>) celkem 97 639 824 Kč na úhradu provozních nákladů.</w:t>
      </w:r>
    </w:p>
    <w:p w14:paraId="4CFFE2AE" w14:textId="2B9023FB" w:rsidR="002B6A5A" w:rsidRPr="007E7455" w:rsidRDefault="002B6A5A" w:rsidP="00936539">
      <w:pPr>
        <w:ind w:left="1077" w:hanging="1077"/>
        <w:rPr>
          <w:rFonts w:cstheme="minorHAnsi"/>
        </w:rPr>
      </w:pPr>
      <w:r w:rsidRPr="007E7455">
        <w:rPr>
          <w:rFonts w:cstheme="minorHAnsi"/>
        </w:rPr>
        <w:t xml:space="preserve">Graf č. 2 – </w:t>
      </w:r>
      <w:r w:rsidR="00936539">
        <w:rPr>
          <w:rFonts w:cstheme="minorHAnsi"/>
        </w:rPr>
        <w:tab/>
      </w:r>
      <w:r w:rsidRPr="007E7455">
        <w:rPr>
          <w:rFonts w:cstheme="minorHAnsi"/>
        </w:rPr>
        <w:t xml:space="preserve">Průměrná cena za kilogram potravin distribuovaných </w:t>
      </w:r>
      <w:r w:rsidR="00936539">
        <w:rPr>
          <w:rFonts w:cstheme="minorHAnsi"/>
        </w:rPr>
        <w:t>příjemci dotace MZe</w:t>
      </w:r>
      <w:r w:rsidRPr="007E7455">
        <w:rPr>
          <w:rFonts w:cstheme="minorHAnsi"/>
        </w:rPr>
        <w:t xml:space="preserve"> v letech 2016–2019</w:t>
      </w:r>
    </w:p>
    <w:p w14:paraId="0FA80F12" w14:textId="77777777" w:rsidR="002B6A5A" w:rsidRPr="007E7455" w:rsidRDefault="002B6A5A" w:rsidP="00936539">
      <w:pPr>
        <w:spacing w:before="40" w:after="40"/>
        <w:rPr>
          <w:color w:val="000000" w:themeColor="text1"/>
          <w:sz w:val="20"/>
        </w:rPr>
      </w:pPr>
      <w:r w:rsidRPr="007E7455">
        <w:rPr>
          <w:noProof/>
          <w:lang w:eastAsia="cs-CZ"/>
        </w:rPr>
        <w:drawing>
          <wp:inline distT="0" distB="0" distL="0" distR="0" wp14:anchorId="623870F3" wp14:editId="5B3D0930">
            <wp:extent cx="4724400" cy="1962150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7FF33F2-C400-4E68-BB86-237F3F4C85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D56E18F" w14:textId="13B98D4C" w:rsidR="002B6A5A" w:rsidRPr="007E7455" w:rsidRDefault="002B6A5A" w:rsidP="00936539">
      <w:pPr>
        <w:spacing w:before="0" w:after="240"/>
        <w:rPr>
          <w:i/>
          <w:color w:val="000000" w:themeColor="text1"/>
        </w:rPr>
      </w:pPr>
      <w:r w:rsidRPr="007E7455">
        <w:rPr>
          <w:b/>
          <w:i/>
          <w:color w:val="000000" w:themeColor="text1"/>
          <w:sz w:val="20"/>
        </w:rPr>
        <w:t>Zdroj:</w:t>
      </w:r>
      <w:r w:rsidRPr="007E7455">
        <w:rPr>
          <w:i/>
          <w:color w:val="000000" w:themeColor="text1"/>
          <w:sz w:val="20"/>
        </w:rPr>
        <w:t xml:space="preserve"> zpracov</w:t>
      </w:r>
      <w:r w:rsidR="00140552">
        <w:rPr>
          <w:i/>
          <w:color w:val="000000" w:themeColor="text1"/>
          <w:sz w:val="20"/>
        </w:rPr>
        <w:t>al</w:t>
      </w:r>
      <w:r w:rsidRPr="007E7455">
        <w:rPr>
          <w:i/>
          <w:color w:val="000000" w:themeColor="text1"/>
          <w:sz w:val="20"/>
        </w:rPr>
        <w:t xml:space="preserve"> NKÚ na základě informací MZe.</w:t>
      </w:r>
    </w:p>
    <w:p w14:paraId="4917F162" w14:textId="506E570E" w:rsidR="002B6A5A" w:rsidRPr="007E7455" w:rsidRDefault="002B6A5A" w:rsidP="002B6A5A">
      <w:r w:rsidRPr="007E7455">
        <w:rPr>
          <w:rFonts w:cstheme="minorHAnsi"/>
        </w:rPr>
        <w:t xml:space="preserve">Průměrná cena </w:t>
      </w:r>
      <w:r w:rsidR="00F508B9" w:rsidRPr="007E7455">
        <w:rPr>
          <w:rFonts w:cstheme="minorHAnsi"/>
        </w:rPr>
        <w:t>z</w:t>
      </w:r>
      <w:r w:rsidRPr="007E7455">
        <w:rPr>
          <w:rFonts w:cstheme="minorHAnsi"/>
        </w:rPr>
        <w:t xml:space="preserve">a kilogram přerozdělených potravin se v jednotlivých letech měnila. Pohybovala se od 4,40 Kč do 10,50 Kč </w:t>
      </w:r>
      <w:r w:rsidR="00140552">
        <w:rPr>
          <w:rFonts w:cstheme="minorHAnsi"/>
        </w:rPr>
        <w:t>z</w:t>
      </w:r>
      <w:r w:rsidRPr="007E7455">
        <w:rPr>
          <w:rFonts w:cstheme="minorHAnsi"/>
        </w:rPr>
        <w:t>a kilogram shromážděných a distribuovaných potravin.</w:t>
      </w:r>
    </w:p>
    <w:p w14:paraId="29B0D0A9" w14:textId="77777777" w:rsidR="004C29E9" w:rsidRPr="007E7455" w:rsidRDefault="004C29E9" w:rsidP="002B6A5A"/>
    <w:p w14:paraId="68B24FCB" w14:textId="340E81A3" w:rsidR="002B6A5A" w:rsidRPr="007E7455" w:rsidRDefault="000F7538" w:rsidP="00A03034">
      <w:pPr>
        <w:keepNext/>
      </w:pPr>
      <w:r>
        <w:lastRenderedPageBreak/>
        <w:t>Obrázek</w:t>
      </w:r>
      <w:r w:rsidR="002B6A5A" w:rsidRPr="007E7455">
        <w:t xml:space="preserve"> č. 1 – Distribuční náklady potravinových bank na 1 kg potravin v roce 2019</w:t>
      </w:r>
    </w:p>
    <w:p w14:paraId="3063990B" w14:textId="56946BB9" w:rsidR="002B6A5A" w:rsidRPr="007E7455" w:rsidRDefault="005A3159" w:rsidP="003226C7">
      <w:pPr>
        <w:spacing w:before="240"/>
        <w:rPr>
          <w:b/>
        </w:rPr>
      </w:pPr>
      <w:r>
        <w:rPr>
          <w:noProof/>
          <w:lang w:eastAsia="cs-CZ"/>
        </w:rPr>
        <w:drawing>
          <wp:inline distT="0" distB="0" distL="0" distR="0" wp14:anchorId="16F56DEE" wp14:editId="4221B6EB">
            <wp:extent cx="5756400" cy="3506400"/>
            <wp:effectExtent l="0" t="0" r="0" b="0"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35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0B3E" w14:textId="32CAC7FA" w:rsidR="002B6A5A" w:rsidRPr="000F7538" w:rsidRDefault="002B6A5A" w:rsidP="003226C7">
      <w:pPr>
        <w:spacing w:before="0"/>
        <w:rPr>
          <w:b/>
        </w:rPr>
      </w:pPr>
      <w:r w:rsidRPr="007E7455">
        <w:rPr>
          <w:b/>
          <w:i/>
          <w:color w:val="000000" w:themeColor="text1"/>
          <w:sz w:val="20"/>
        </w:rPr>
        <w:t>Zdroj:</w:t>
      </w:r>
      <w:r w:rsidRPr="007E7455">
        <w:rPr>
          <w:i/>
          <w:color w:val="000000" w:themeColor="text1"/>
          <w:sz w:val="20"/>
        </w:rPr>
        <w:t xml:space="preserve"> zpracov</w:t>
      </w:r>
      <w:r w:rsidR="00936539">
        <w:rPr>
          <w:i/>
          <w:color w:val="000000" w:themeColor="text1"/>
          <w:sz w:val="20"/>
        </w:rPr>
        <w:t>al</w:t>
      </w:r>
      <w:r w:rsidRPr="007E7455">
        <w:rPr>
          <w:i/>
          <w:color w:val="000000" w:themeColor="text1"/>
          <w:sz w:val="20"/>
        </w:rPr>
        <w:t xml:space="preserve"> NKÚ na základě dat </w:t>
      </w:r>
      <w:r w:rsidR="00936539">
        <w:rPr>
          <w:i/>
          <w:color w:val="000000" w:themeColor="text1"/>
          <w:sz w:val="20"/>
        </w:rPr>
        <w:t xml:space="preserve">od </w:t>
      </w:r>
      <w:r w:rsidRPr="007E7455">
        <w:rPr>
          <w:i/>
          <w:color w:val="000000" w:themeColor="text1"/>
          <w:sz w:val="20"/>
        </w:rPr>
        <w:t>ČFPB</w:t>
      </w:r>
      <w:r w:rsidR="000F7538">
        <w:rPr>
          <w:color w:val="000000" w:themeColor="text1"/>
          <w:sz w:val="20"/>
        </w:rPr>
        <w:t>.</w:t>
      </w:r>
    </w:p>
    <w:p w14:paraId="120B790F" w14:textId="77777777" w:rsidR="00DF70EC" w:rsidRDefault="00DF70EC" w:rsidP="002B6A5A"/>
    <w:p w14:paraId="420337F8" w14:textId="72632D75" w:rsidR="002B6A5A" w:rsidRDefault="002B6A5A" w:rsidP="002B6A5A">
      <w:r w:rsidRPr="007E7455">
        <w:t>V roce 2019 se distribuční náklady na kilogram potravinové pomoci pohyboval</w:t>
      </w:r>
      <w:r w:rsidR="00140552">
        <w:t>y</w:t>
      </w:r>
      <w:r w:rsidRPr="007E7455">
        <w:t xml:space="preserve"> v rozmezí od cca 3 Kč do cca 31 Kč. Na výši těchto nákladů přitom neměla vliv velikost území, kde potravinová banka působí</w:t>
      </w:r>
      <w:r w:rsidR="00140552">
        <w:t>,</w:t>
      </w:r>
      <w:r w:rsidRPr="007E7455">
        <w:t xml:space="preserve"> ani </w:t>
      </w:r>
      <w:r w:rsidR="00140552">
        <w:t>množství</w:t>
      </w:r>
      <w:r w:rsidR="00140552" w:rsidRPr="007E7455">
        <w:t xml:space="preserve"> </w:t>
      </w:r>
      <w:r w:rsidRPr="007E7455">
        <w:t>distribuovaných potravin (</w:t>
      </w:r>
      <w:r w:rsidR="00140552">
        <w:t>viz p</w:t>
      </w:r>
      <w:r w:rsidRPr="007E7455">
        <w:t>říloha č. 6)</w:t>
      </w:r>
      <w:r w:rsidR="00140552">
        <w:t>.</w:t>
      </w:r>
    </w:p>
    <w:p w14:paraId="1086F50C" w14:textId="77777777" w:rsidR="002B6A5A" w:rsidRPr="007E7455" w:rsidRDefault="002B6A5A" w:rsidP="002B6A5A"/>
    <w:p w14:paraId="3C3E234A" w14:textId="111609C8" w:rsidR="002B6A5A" w:rsidRPr="007E7455" w:rsidRDefault="00456402" w:rsidP="002B6A5A">
      <w:pPr>
        <w:pStyle w:val="Odstavecseseznamem"/>
        <w:numPr>
          <w:ilvl w:val="0"/>
          <w:numId w:val="20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t xml:space="preserve">Finanční kontrola </w:t>
      </w:r>
      <w:r w:rsidRPr="003226C7">
        <w:rPr>
          <w:i/>
          <w:u w:val="single"/>
        </w:rPr>
        <w:t>národního dotačního programu 18</w:t>
      </w:r>
    </w:p>
    <w:p w14:paraId="36DCB283" w14:textId="612817A9" w:rsidR="002B6A5A" w:rsidRPr="007E7455" w:rsidRDefault="00456402" w:rsidP="002B6A5A">
      <w:pPr>
        <w:rPr>
          <w:rFonts w:cstheme="minorHAnsi"/>
          <w:lang w:eastAsia="cs-CZ"/>
        </w:rPr>
      </w:pPr>
      <w:r w:rsidRPr="007E7455">
        <w:t>Finanční kontrol</w:t>
      </w:r>
      <w:r w:rsidR="00BD43CE" w:rsidRPr="007E7455">
        <w:t>u</w:t>
      </w:r>
      <w:r w:rsidR="002B6A5A" w:rsidRPr="007E7455">
        <w:t xml:space="preserve"> </w:t>
      </w:r>
      <w:r w:rsidR="00E64E0C" w:rsidRPr="003226C7">
        <w:rPr>
          <w:i/>
        </w:rPr>
        <w:t>národní</w:t>
      </w:r>
      <w:r w:rsidRPr="003226C7">
        <w:rPr>
          <w:i/>
        </w:rPr>
        <w:t>ho</w:t>
      </w:r>
      <w:r w:rsidR="002B6A5A" w:rsidRPr="003226C7">
        <w:rPr>
          <w:i/>
        </w:rPr>
        <w:t xml:space="preserve"> dotační</w:t>
      </w:r>
      <w:r w:rsidRPr="003226C7">
        <w:rPr>
          <w:i/>
        </w:rPr>
        <w:t>ho</w:t>
      </w:r>
      <w:r w:rsidR="002B6A5A" w:rsidRPr="003226C7">
        <w:rPr>
          <w:i/>
        </w:rPr>
        <w:t xml:space="preserve"> program</w:t>
      </w:r>
      <w:r w:rsidR="00216E03" w:rsidRPr="003226C7">
        <w:rPr>
          <w:i/>
        </w:rPr>
        <w:t>u</w:t>
      </w:r>
      <w:r w:rsidR="002B6A5A" w:rsidRPr="003226C7">
        <w:rPr>
          <w:i/>
        </w:rPr>
        <w:t xml:space="preserve"> 18</w:t>
      </w:r>
      <w:r w:rsidR="002B6A5A" w:rsidRPr="007E7455">
        <w:t xml:space="preserve"> v letech 2016–2019 MZe nenastavilo tak, aby odhalilo chybějící informace a doklady </w:t>
      </w:r>
      <w:r w:rsidR="006744F0">
        <w:t xml:space="preserve">potřebné </w:t>
      </w:r>
      <w:r w:rsidR="002B6A5A" w:rsidRPr="007E7455">
        <w:t xml:space="preserve">pro posouzení uznatelnosti nákladů. </w:t>
      </w:r>
      <w:r w:rsidR="002B6A5A" w:rsidRPr="007E7455">
        <w:rPr>
          <w:rFonts w:cstheme="minorHAnsi"/>
          <w:lang w:eastAsia="cs-CZ"/>
        </w:rPr>
        <w:t xml:space="preserve">MZe nemohlo bez kontroly na místě posoudit, zda náklady uplatněné příjemci k proplacení z dotace jsou v souladu se Zásadami, účelné a hospodárné. </w:t>
      </w:r>
    </w:p>
    <w:p w14:paraId="4BB92341" w14:textId="165627A6" w:rsidR="002B6A5A" w:rsidRPr="007E7455" w:rsidRDefault="002B6A5A" w:rsidP="002B6A5A">
      <w:pPr>
        <w:rPr>
          <w:rFonts w:cstheme="minorHAnsi"/>
          <w:lang w:eastAsia="cs-CZ"/>
        </w:rPr>
      </w:pPr>
      <w:r w:rsidRPr="007E7455">
        <w:rPr>
          <w:rFonts w:cstheme="minorHAnsi"/>
          <w:lang w:eastAsia="cs-CZ"/>
        </w:rPr>
        <w:t>MZe nenastavilo</w:t>
      </w:r>
      <w:r w:rsidR="00456402" w:rsidRPr="007E7455">
        <w:rPr>
          <w:rFonts w:cstheme="minorHAnsi"/>
          <w:lang w:eastAsia="cs-CZ"/>
        </w:rPr>
        <w:t xml:space="preserve"> systém f</w:t>
      </w:r>
      <w:r w:rsidR="00456402" w:rsidRPr="007E7455">
        <w:t xml:space="preserve">inanční kontroly </w:t>
      </w:r>
      <w:r w:rsidRPr="007E7455">
        <w:rPr>
          <w:rFonts w:cstheme="minorHAnsi"/>
          <w:lang w:eastAsia="cs-CZ"/>
        </w:rPr>
        <w:t xml:space="preserve">tak, aby mohlo </w:t>
      </w:r>
      <w:r w:rsidRPr="007E7455">
        <w:rPr>
          <w:rFonts w:cstheme="minorHAnsi"/>
        </w:rPr>
        <w:t>ověřit veškeré podmínky poskytnutí dotace stanovené v Zásadách nebo v </w:t>
      </w:r>
      <w:r w:rsidR="006744F0">
        <w:rPr>
          <w:rFonts w:cstheme="minorHAnsi"/>
        </w:rPr>
        <w:t>r</w:t>
      </w:r>
      <w:r w:rsidRPr="007E7455">
        <w:rPr>
          <w:rFonts w:cstheme="minorHAnsi"/>
        </w:rPr>
        <w:t>ozhodnutích o poskytnutí dotace. MZe nemělo v roce 2016 funkční kontrolní systém v oblasti vracení nevyčerpané dotace, jelikož nezjistilo, že existují příjemci, kteří nevyčerpané finanční prostředky nevrátili v daném termínu.</w:t>
      </w:r>
    </w:p>
    <w:p w14:paraId="188A6263" w14:textId="4065F5D2" w:rsidR="002B6A5A" w:rsidRPr="007E7455" w:rsidRDefault="002B6A5A" w:rsidP="002B6A5A">
      <w:pPr>
        <w:rPr>
          <w:rFonts w:cstheme="minorHAnsi"/>
        </w:rPr>
      </w:pPr>
      <w:r w:rsidRPr="007E7455">
        <w:rPr>
          <w:rFonts w:cstheme="minorHAnsi"/>
        </w:rPr>
        <w:t xml:space="preserve">Při posuzování způsobilosti žadatele a stanovení maximální výše dotace vycházelo </w:t>
      </w:r>
      <w:r w:rsidR="006744F0" w:rsidRPr="007E7455">
        <w:rPr>
          <w:rFonts w:cstheme="minorHAnsi"/>
        </w:rPr>
        <w:t xml:space="preserve">MZe </w:t>
      </w:r>
      <w:r w:rsidRPr="007E7455">
        <w:rPr>
          <w:rFonts w:cstheme="minorHAnsi"/>
        </w:rPr>
        <w:t xml:space="preserve">především z čestných prohlášení. Dále MZe </w:t>
      </w:r>
      <w:r w:rsidR="006744F0">
        <w:rPr>
          <w:rFonts w:cstheme="minorHAnsi"/>
        </w:rPr>
        <w:t>nestanovilo</w:t>
      </w:r>
      <w:r w:rsidR="006744F0" w:rsidRPr="007E7455">
        <w:rPr>
          <w:rFonts w:cstheme="minorHAnsi"/>
        </w:rPr>
        <w:t xml:space="preserve"> </w:t>
      </w:r>
      <w:r w:rsidRPr="007E7455">
        <w:rPr>
          <w:rFonts w:cstheme="minorHAnsi"/>
        </w:rPr>
        <w:t xml:space="preserve">příjemcům povinnost dokladovat uplatněné náklady v případě mzdových nákladů, nákladů na stavební práce při rekonstrukci skladovacích prostor apod. Z tohoto důvodu byla administrativní kontrola ze strany MZe omezena a </w:t>
      </w:r>
      <w:r w:rsidR="006744F0">
        <w:rPr>
          <w:rFonts w:cstheme="minorHAnsi"/>
        </w:rPr>
        <w:t>splnění</w:t>
      </w:r>
      <w:r w:rsidR="006744F0" w:rsidRPr="007E7455">
        <w:rPr>
          <w:rFonts w:cstheme="minorHAnsi"/>
        </w:rPr>
        <w:t xml:space="preserve"> </w:t>
      </w:r>
      <w:r w:rsidRPr="007E7455">
        <w:rPr>
          <w:rFonts w:cstheme="minorHAnsi"/>
        </w:rPr>
        <w:t xml:space="preserve">některých podmínek nebylo možné </w:t>
      </w:r>
      <w:r w:rsidR="006744F0">
        <w:rPr>
          <w:rFonts w:cstheme="minorHAnsi"/>
        </w:rPr>
        <w:t>ověřit</w:t>
      </w:r>
      <w:r w:rsidR="006744F0" w:rsidRPr="007E7455">
        <w:rPr>
          <w:rFonts w:cstheme="minorHAnsi"/>
        </w:rPr>
        <w:t xml:space="preserve"> </w:t>
      </w:r>
      <w:r w:rsidRPr="007E7455">
        <w:rPr>
          <w:rFonts w:cstheme="minorHAnsi"/>
        </w:rPr>
        <w:t>bez kontroly na místě. Veřejnosprávní kontroly na místě v letech 2016–2019 MZe sice provádělo, ale v naprosté většině případů pouze u dotačního programu 18.B. Z celkového počtu 22 veřejnosprávních kontrol provedlo MZe pouze jednu kontrolu v rámci dotačního programu 18.A. (2. kolo programu 18.A. u příjemce ČFPB).</w:t>
      </w:r>
    </w:p>
    <w:p w14:paraId="0FED276A" w14:textId="22943D1A" w:rsidR="002B6A5A" w:rsidRPr="007E7455" w:rsidRDefault="002B6A5A" w:rsidP="002B6A5A">
      <w:pPr>
        <w:rPr>
          <w:rFonts w:cstheme="minorHAnsi"/>
          <w:lang w:eastAsia="cs-CZ"/>
        </w:rPr>
      </w:pPr>
      <w:r w:rsidRPr="007E7455">
        <w:rPr>
          <w:rFonts w:cstheme="minorHAnsi"/>
        </w:rPr>
        <w:lastRenderedPageBreak/>
        <w:t>MZe nemělo v letech 2016–2019 dostatečné a úplné záznamy o provedení administrativní kontroly žádostí o dotaci a předložen</w:t>
      </w:r>
      <w:r w:rsidR="006744F0">
        <w:rPr>
          <w:rFonts w:cstheme="minorHAnsi"/>
        </w:rPr>
        <w:t>ých</w:t>
      </w:r>
      <w:r w:rsidRPr="007E7455">
        <w:rPr>
          <w:rFonts w:cstheme="minorHAnsi"/>
        </w:rPr>
        <w:t xml:space="preserve"> vyúčtování dotace tak, jak požaduje zákon o finanční kontrole</w:t>
      </w:r>
      <w:r w:rsidRPr="007E7455">
        <w:rPr>
          <w:rStyle w:val="Znakapoznpodarou"/>
          <w:rFonts w:cstheme="minorHAnsi"/>
        </w:rPr>
        <w:footnoteReference w:id="9"/>
      </w:r>
      <w:r w:rsidRPr="007E7455">
        <w:rPr>
          <w:rFonts w:cstheme="minorHAnsi"/>
        </w:rPr>
        <w:t>.</w:t>
      </w:r>
    </w:p>
    <w:p w14:paraId="180DD0DF" w14:textId="2BF8D0AF" w:rsidR="002B6A5A" w:rsidRPr="007E7455" w:rsidRDefault="002B6A5A" w:rsidP="002B6A5A">
      <w:pPr>
        <w:spacing w:after="240"/>
        <w:rPr>
          <w:rFonts w:cstheme="minorHAnsi"/>
          <w:b/>
        </w:rPr>
      </w:pPr>
      <w:r w:rsidRPr="007E7455">
        <w:rPr>
          <w:rFonts w:cstheme="minorHAnsi"/>
          <w:b/>
        </w:rPr>
        <w:t>Systém finanční kontroly</w:t>
      </w:r>
      <w:r w:rsidR="00216E03" w:rsidRPr="007E7455">
        <w:rPr>
          <w:rFonts w:cstheme="minorHAnsi"/>
          <w:b/>
        </w:rPr>
        <w:t xml:space="preserve"> </w:t>
      </w:r>
      <w:r w:rsidR="00E64E0C" w:rsidRPr="003226C7">
        <w:rPr>
          <w:rFonts w:cstheme="minorHAnsi"/>
          <w:b/>
          <w:i/>
        </w:rPr>
        <w:t>národní</w:t>
      </w:r>
      <w:r w:rsidR="00216E03" w:rsidRPr="003226C7">
        <w:rPr>
          <w:rFonts w:cstheme="minorHAnsi"/>
          <w:b/>
          <w:i/>
        </w:rPr>
        <w:t>ho</w:t>
      </w:r>
      <w:r w:rsidRPr="003226C7">
        <w:rPr>
          <w:rFonts w:cstheme="minorHAnsi"/>
          <w:b/>
          <w:i/>
        </w:rPr>
        <w:t xml:space="preserve"> dotační</w:t>
      </w:r>
      <w:r w:rsidR="00216E03" w:rsidRPr="003226C7">
        <w:rPr>
          <w:rFonts w:cstheme="minorHAnsi"/>
          <w:b/>
          <w:i/>
        </w:rPr>
        <w:t>ho</w:t>
      </w:r>
      <w:r w:rsidRPr="003226C7">
        <w:rPr>
          <w:rFonts w:cstheme="minorHAnsi"/>
          <w:b/>
          <w:i/>
        </w:rPr>
        <w:t xml:space="preserve"> program</w:t>
      </w:r>
      <w:r w:rsidR="00216E03" w:rsidRPr="003226C7">
        <w:rPr>
          <w:rFonts w:cstheme="minorHAnsi"/>
          <w:b/>
          <w:i/>
        </w:rPr>
        <w:t>u</w:t>
      </w:r>
      <w:r w:rsidRPr="003226C7">
        <w:rPr>
          <w:rFonts w:cstheme="minorHAnsi"/>
          <w:b/>
          <w:i/>
        </w:rPr>
        <w:t xml:space="preserve"> 18</w:t>
      </w:r>
      <w:r w:rsidRPr="007E7455">
        <w:rPr>
          <w:rFonts w:cstheme="minorHAnsi"/>
          <w:b/>
        </w:rPr>
        <w:t xml:space="preserve"> nenastavilo </w:t>
      </w:r>
      <w:r w:rsidR="006744F0" w:rsidRPr="007E7455">
        <w:rPr>
          <w:rFonts w:cstheme="minorHAnsi"/>
          <w:b/>
        </w:rPr>
        <w:t xml:space="preserve">MZe </w:t>
      </w:r>
      <w:r w:rsidRPr="007E7455">
        <w:rPr>
          <w:rFonts w:cstheme="minorHAnsi"/>
          <w:b/>
        </w:rPr>
        <w:t>tak, aby byla zajištěna přiměřená jistota, že tato kontrola ve všech případech podává včasné a spolehlivé informace, které jsou podkladem pro zajištění účinného řízení výkonu veřejné správy při plnění schválených záměrů a cílů, jak ukládá ustanovení § 5 odst. 1 zákona č. 320/2001 Sb.</w:t>
      </w:r>
    </w:p>
    <w:p w14:paraId="6512B9CD" w14:textId="7B73B3DD" w:rsidR="002B6A5A" w:rsidRDefault="002B6A5A" w:rsidP="002B6A5A">
      <w:pPr>
        <w:spacing w:after="240"/>
        <w:rPr>
          <w:rFonts w:cstheme="minorHAnsi"/>
          <w:b/>
        </w:rPr>
      </w:pPr>
      <w:r w:rsidRPr="007E7455">
        <w:rPr>
          <w:rFonts w:cstheme="minorHAnsi"/>
          <w:b/>
        </w:rPr>
        <w:t xml:space="preserve">Částečně nefunkční systém finanční kontroly </w:t>
      </w:r>
      <w:r w:rsidR="00216E03" w:rsidRPr="003226C7">
        <w:rPr>
          <w:rFonts w:cstheme="minorHAnsi"/>
          <w:b/>
          <w:i/>
        </w:rPr>
        <w:t>národního</w:t>
      </w:r>
      <w:r w:rsidRPr="003226C7">
        <w:rPr>
          <w:rFonts w:cstheme="minorHAnsi"/>
          <w:b/>
          <w:i/>
        </w:rPr>
        <w:t xml:space="preserve"> dotační</w:t>
      </w:r>
      <w:r w:rsidR="00216E03" w:rsidRPr="003226C7">
        <w:rPr>
          <w:rFonts w:cstheme="minorHAnsi"/>
          <w:b/>
          <w:i/>
        </w:rPr>
        <w:t>ho</w:t>
      </w:r>
      <w:r w:rsidRPr="003226C7">
        <w:rPr>
          <w:rFonts w:cstheme="minorHAnsi"/>
          <w:b/>
          <w:i/>
        </w:rPr>
        <w:t xml:space="preserve"> program</w:t>
      </w:r>
      <w:r w:rsidR="00216E03" w:rsidRPr="003226C7">
        <w:rPr>
          <w:rFonts w:cstheme="minorHAnsi"/>
          <w:b/>
          <w:i/>
        </w:rPr>
        <w:t>u</w:t>
      </w:r>
      <w:r w:rsidRPr="003226C7">
        <w:rPr>
          <w:rFonts w:cstheme="minorHAnsi"/>
          <w:b/>
          <w:i/>
        </w:rPr>
        <w:t xml:space="preserve"> 18</w:t>
      </w:r>
      <w:r w:rsidRPr="007E7455">
        <w:rPr>
          <w:rFonts w:cstheme="minorHAnsi"/>
          <w:b/>
        </w:rPr>
        <w:t xml:space="preserve"> neumožnil MZe soustavně sledovat a vyhodnocovat hospodárnost, efektivnost a účelnost vynakládání prostředků v příslušné části jeho kapitoly, jak ukládá ustanovení § 39 odst. 3 zákona č. 218/2000 Sb.</w:t>
      </w:r>
      <w:r w:rsidRPr="007E7455">
        <w:rPr>
          <w:rStyle w:val="Znakapoznpodarou"/>
          <w:rFonts w:cstheme="minorHAnsi"/>
          <w:b/>
        </w:rPr>
        <w:footnoteReference w:id="10"/>
      </w:r>
    </w:p>
    <w:p w14:paraId="1A6ECF8E" w14:textId="77777777" w:rsidR="002B6A5A" w:rsidRPr="007E7455" w:rsidRDefault="002B6A5A" w:rsidP="002B6A5A">
      <w:pPr>
        <w:ind w:left="360"/>
        <w:rPr>
          <w:rFonts w:cstheme="minorHAnsi"/>
          <w:lang w:eastAsia="cs-CZ"/>
        </w:rPr>
      </w:pPr>
    </w:p>
    <w:p w14:paraId="281D4B83" w14:textId="5E2D1897" w:rsidR="002B6A5A" w:rsidRPr="007E7455" w:rsidRDefault="006744F0" w:rsidP="006744F0">
      <w:pPr>
        <w:pStyle w:val="Odstavecseseznamem"/>
        <w:numPr>
          <w:ilvl w:val="0"/>
          <w:numId w:val="20"/>
        </w:numPr>
        <w:spacing w:before="0" w:after="160"/>
        <w:ind w:left="851" w:hanging="567"/>
        <w:jc w:val="left"/>
        <w:outlineLvl w:val="2"/>
        <w:rPr>
          <w:u w:val="single"/>
        </w:rPr>
      </w:pPr>
      <w:r w:rsidRPr="003226C7">
        <w:t xml:space="preserve"> </w:t>
      </w:r>
      <w:r w:rsidR="002B6A5A" w:rsidRPr="007E7455">
        <w:rPr>
          <w:u w:val="single"/>
        </w:rPr>
        <w:t xml:space="preserve">Úprava systému poskytování prostředků </w:t>
      </w:r>
      <w:r w:rsidR="002B6A5A" w:rsidRPr="003226C7">
        <w:rPr>
          <w:i/>
          <w:u w:val="single"/>
        </w:rPr>
        <w:t>národního dotačního programu 18</w:t>
      </w:r>
      <w:r w:rsidR="002B6A5A" w:rsidRPr="007E7455">
        <w:rPr>
          <w:u w:val="single"/>
        </w:rPr>
        <w:t xml:space="preserve"> po roce 2020</w:t>
      </w:r>
    </w:p>
    <w:p w14:paraId="656AD95A" w14:textId="09B65011" w:rsidR="000747D3" w:rsidRDefault="002B6A5A" w:rsidP="002B6A5A">
      <w:pPr>
        <w:spacing w:after="240"/>
        <w:rPr>
          <w:rFonts w:cstheme="minorHAnsi"/>
        </w:rPr>
      </w:pPr>
      <w:r w:rsidRPr="007E7455">
        <w:rPr>
          <w:rFonts w:cstheme="minorHAnsi"/>
        </w:rPr>
        <w:t xml:space="preserve">Od 1. 1. 2020 je systém administrace národních dotací dle Zásad převeden na SZIF. MZe je správcem programu a nastavuje podmínky pro poskytování dotací. Výběr </w:t>
      </w:r>
      <w:r w:rsidR="006744F0">
        <w:rPr>
          <w:rFonts w:cstheme="minorHAnsi"/>
        </w:rPr>
        <w:t xml:space="preserve">a </w:t>
      </w:r>
      <w:r w:rsidRPr="007E7455">
        <w:rPr>
          <w:rFonts w:cstheme="minorHAnsi"/>
        </w:rPr>
        <w:t>administrac</w:t>
      </w:r>
      <w:r w:rsidR="006744F0">
        <w:rPr>
          <w:rFonts w:cstheme="minorHAnsi"/>
        </w:rPr>
        <w:t>i</w:t>
      </w:r>
      <w:r w:rsidRPr="007E7455">
        <w:rPr>
          <w:rFonts w:cstheme="minorHAnsi"/>
        </w:rPr>
        <w:t xml:space="preserve"> žádostí o dotace, kontrol</w:t>
      </w:r>
      <w:r w:rsidR="006744F0">
        <w:rPr>
          <w:rFonts w:cstheme="minorHAnsi"/>
        </w:rPr>
        <w:t>u</w:t>
      </w:r>
      <w:r w:rsidRPr="007E7455">
        <w:rPr>
          <w:rFonts w:cstheme="minorHAnsi"/>
        </w:rPr>
        <w:t xml:space="preserve"> vyúčtování a kontroly na místě </w:t>
      </w:r>
      <w:r w:rsidR="006744F0">
        <w:rPr>
          <w:rFonts w:cstheme="minorHAnsi"/>
        </w:rPr>
        <w:t>provádí</w:t>
      </w:r>
      <w:r w:rsidRPr="007E7455">
        <w:rPr>
          <w:rFonts w:cstheme="minorHAnsi"/>
        </w:rPr>
        <w:t xml:space="preserve"> SZIF. </w:t>
      </w:r>
    </w:p>
    <w:p w14:paraId="40914D1E" w14:textId="77777777" w:rsidR="00DF70EC" w:rsidRPr="007E7455" w:rsidRDefault="00DF70EC" w:rsidP="00DF70EC">
      <w:pPr>
        <w:spacing w:after="240"/>
        <w:rPr>
          <w:rFonts w:cstheme="minorHAnsi"/>
        </w:rPr>
      </w:pPr>
      <w:r w:rsidRPr="007E7455">
        <w:rPr>
          <w:rFonts w:cstheme="minorHAnsi"/>
        </w:rPr>
        <w:t>Návrh Zásad pro rok 2022 povoluje žadatelům nákup skladovacích prostor (budov), u některých položek stanovuje limity nákladů/výdajů, zavádí povinnost předkládat pracovní smlouvy a doklady na stavební práce. Dále vymezuje i postup pro oslovování dodavatelů v případě zakázek malého rozsahu mimo režim zákona o zadávání veřejných zakázek.</w:t>
      </w:r>
    </w:p>
    <w:p w14:paraId="21483BC9" w14:textId="194D71F7" w:rsidR="00DF70EC" w:rsidRDefault="00DF70EC" w:rsidP="00DF70EC">
      <w:pPr>
        <w:spacing w:after="240"/>
        <w:rPr>
          <w:rFonts w:cstheme="minorHAnsi"/>
        </w:rPr>
      </w:pPr>
      <w:r w:rsidRPr="007E7455">
        <w:rPr>
          <w:rFonts w:cstheme="minorHAnsi"/>
        </w:rPr>
        <w:t>Některé nedostatky nebyly odstraněny ani v podmínkách pro rok 2021. MZe stále nemá nastaven</w:t>
      </w:r>
      <w:r w:rsidR="00D465A8">
        <w:rPr>
          <w:rFonts w:cstheme="minorHAnsi"/>
        </w:rPr>
        <w:t>y</w:t>
      </w:r>
      <w:r w:rsidRPr="007E7455">
        <w:rPr>
          <w:rFonts w:cstheme="minorHAnsi"/>
        </w:rPr>
        <w:t xml:space="preserve"> žádné ukazatele, na </w:t>
      </w:r>
      <w:r w:rsidR="00D465A8">
        <w:rPr>
          <w:rFonts w:cstheme="minorHAnsi"/>
        </w:rPr>
        <w:t xml:space="preserve">jejichž </w:t>
      </w:r>
      <w:r w:rsidRPr="007E7455">
        <w:rPr>
          <w:rFonts w:cstheme="minorHAnsi"/>
        </w:rPr>
        <w:t xml:space="preserve">základě by mohlo </w:t>
      </w:r>
      <w:r w:rsidR="00D465A8">
        <w:rPr>
          <w:rFonts w:cstheme="minorHAnsi"/>
        </w:rPr>
        <w:t>vyhodnocovat</w:t>
      </w:r>
      <w:r w:rsidRPr="007E7455">
        <w:rPr>
          <w:rFonts w:cstheme="minorHAnsi"/>
        </w:rPr>
        <w:t xml:space="preserve"> přínos</w:t>
      </w:r>
      <w:r w:rsidR="00D465A8">
        <w:rPr>
          <w:rFonts w:cstheme="minorHAnsi"/>
        </w:rPr>
        <w:t>y</w:t>
      </w:r>
      <w:r w:rsidRPr="007E7455">
        <w:rPr>
          <w:rFonts w:cstheme="minorHAnsi"/>
        </w:rPr>
        <w:t xml:space="preserve"> podpory. Stejně tak není cíl </w:t>
      </w:r>
      <w:r w:rsidRPr="003226C7">
        <w:rPr>
          <w:rFonts w:cstheme="minorHAnsi"/>
          <w:i/>
        </w:rPr>
        <w:t>národního dotačního programu</w:t>
      </w:r>
      <w:r w:rsidR="00D465A8">
        <w:rPr>
          <w:rFonts w:cstheme="minorHAnsi"/>
          <w:i/>
        </w:rPr>
        <w:t xml:space="preserve"> 18</w:t>
      </w:r>
      <w:r w:rsidRPr="007E7455">
        <w:rPr>
          <w:rFonts w:cstheme="minorHAnsi"/>
        </w:rPr>
        <w:t xml:space="preserve"> nastaven jako SMART a vymezení předmětu dotace je stále velmi obecné. Rovněž přetrvává nemožnost ověřit uznatelnost nákladů i po převedení administrace na SZIF. </w:t>
      </w:r>
    </w:p>
    <w:p w14:paraId="1463F5EE" w14:textId="77777777" w:rsidR="00A80EDB" w:rsidRDefault="00A80EDB">
      <w:pPr>
        <w:spacing w:before="0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57C81677" w14:textId="70B2BF5B" w:rsidR="002B6A5A" w:rsidRPr="007E7455" w:rsidRDefault="002B6A5A" w:rsidP="003226C7">
      <w:pPr>
        <w:keepNext/>
        <w:spacing w:line="276" w:lineRule="auto"/>
        <w:rPr>
          <w:rFonts w:cstheme="minorHAnsi"/>
        </w:rPr>
      </w:pPr>
      <w:r w:rsidRPr="007E7455">
        <w:rPr>
          <w:rFonts w:cstheme="minorHAnsi"/>
        </w:rPr>
        <w:lastRenderedPageBreak/>
        <w:t>Tab</w:t>
      </w:r>
      <w:r w:rsidR="00A03034">
        <w:rPr>
          <w:rFonts w:cstheme="minorHAnsi"/>
        </w:rPr>
        <w:t>ulka</w:t>
      </w:r>
      <w:r w:rsidRPr="007E7455">
        <w:rPr>
          <w:rFonts w:cstheme="minorHAnsi"/>
        </w:rPr>
        <w:t xml:space="preserve"> č. 4 – Zjištěné nedostatky Zásad a jejich vývoj v čase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672"/>
        <w:gridCol w:w="1674"/>
        <w:gridCol w:w="1533"/>
        <w:gridCol w:w="1741"/>
      </w:tblGrid>
      <w:tr w:rsidR="002B6A5A" w:rsidRPr="007E7455" w14:paraId="7210100C" w14:textId="77777777" w:rsidTr="003226C7">
        <w:trPr>
          <w:trHeight w:val="288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5F1FF"/>
            <w:noWrap/>
            <w:vAlign w:val="bottom"/>
            <w:hideMark/>
          </w:tcPr>
          <w:p w14:paraId="3212C19A" w14:textId="77777777" w:rsidR="002B6A5A" w:rsidRPr="007E7455" w:rsidRDefault="002B6A5A" w:rsidP="00047CA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6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1499F9C7" w14:textId="77777777" w:rsidR="002B6A5A" w:rsidRPr="007E7455" w:rsidRDefault="002B6A5A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b/>
                <w:sz w:val="20"/>
                <w:szCs w:val="20"/>
              </w:rPr>
              <w:t>Zásady</w:t>
            </w:r>
          </w:p>
        </w:tc>
      </w:tr>
      <w:tr w:rsidR="002B6A5A" w:rsidRPr="007E7455" w14:paraId="19552A2F" w14:textId="77777777" w:rsidTr="003226C7">
        <w:trPr>
          <w:trHeight w:val="288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5F1FF"/>
            <w:noWrap/>
            <w:vAlign w:val="bottom"/>
            <w:hideMark/>
          </w:tcPr>
          <w:p w14:paraId="6D448482" w14:textId="77777777" w:rsidR="002B6A5A" w:rsidRPr="007E7455" w:rsidRDefault="002B6A5A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789C5BA5" w14:textId="37FBC63E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  <w:r w:rsidR="002B6A5A" w:rsidRPr="007E7455">
              <w:rPr>
                <w:rFonts w:asciiTheme="minorHAnsi" w:hAnsiTheme="minorHAnsi" w:cstheme="minorHAnsi"/>
                <w:b/>
                <w:sz w:val="20"/>
                <w:szCs w:val="20"/>
              </w:rPr>
              <w:t>o roku 2019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2174C2DA" w14:textId="77777777" w:rsidR="002B6A5A" w:rsidRPr="007E7455" w:rsidRDefault="002B6A5A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1763ED0E" w14:textId="77777777" w:rsidR="002B6A5A" w:rsidRPr="007E7455" w:rsidRDefault="002B6A5A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6F89ECFA" w14:textId="50F11762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b/>
                <w:sz w:val="20"/>
                <w:szCs w:val="20"/>
              </w:rPr>
              <w:t>ávrh 2022*</w:t>
            </w:r>
          </w:p>
        </w:tc>
      </w:tr>
      <w:tr w:rsidR="002B6A5A" w:rsidRPr="007E7455" w14:paraId="23D3FE8E" w14:textId="77777777" w:rsidTr="00413178">
        <w:trPr>
          <w:trHeight w:val="576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400E2F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Nákup skladovacích prostor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1B5B" w14:textId="3E7B5791" w:rsidR="002B6A5A" w:rsidRPr="007E7455" w:rsidRDefault="00D465A8" w:rsidP="00413178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euvedeno v</w:t>
            </w:r>
            <w:r w:rsidR="0041317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Zásadách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5CAF" w14:textId="21C01559" w:rsidR="002B6A5A" w:rsidRPr="007E7455" w:rsidRDefault="00D465A8" w:rsidP="00413178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euvedeno v</w:t>
            </w:r>
            <w:r w:rsidR="0041317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Zásadách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6B54" w14:textId="4F08ADAD" w:rsidR="002B6A5A" w:rsidRPr="007E7455" w:rsidRDefault="00D465A8" w:rsidP="00413178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euvedeno v</w:t>
            </w:r>
            <w:r w:rsidR="0041317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Zásadách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79D7" w14:textId="42CAED5E" w:rsidR="002B6A5A" w:rsidRPr="007E7455" w:rsidRDefault="00D465A8" w:rsidP="00413178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vedeno v</w:t>
            </w:r>
            <w:r w:rsidR="0041317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Zásadách</w:t>
            </w:r>
          </w:p>
        </w:tc>
      </w:tr>
      <w:tr w:rsidR="002B6A5A" w:rsidRPr="007E7455" w14:paraId="0BD24495" w14:textId="77777777" w:rsidTr="00A03034">
        <w:trPr>
          <w:trHeight w:val="576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D95213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Limity nákladů/výdajů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5721" w14:textId="7E0107EF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579E" w14:textId="089A6565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1EF1" w14:textId="26309A0D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D586" w14:textId="3192ADB4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ástečně upraveno</w:t>
            </w:r>
          </w:p>
        </w:tc>
      </w:tr>
      <w:tr w:rsidR="002B6A5A" w:rsidRPr="007E7455" w14:paraId="2AC91977" w14:textId="77777777" w:rsidTr="00A03034">
        <w:trPr>
          <w:trHeight w:val="576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9DC5DF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Pracovní místa a jejich dokládání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C943" w14:textId="631EA915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F398" w14:textId="2A496A8A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E98E" w14:textId="5D88F6CA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D689" w14:textId="6A70883C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</w:t>
            </w:r>
          </w:p>
        </w:tc>
      </w:tr>
      <w:tr w:rsidR="002B6A5A" w:rsidRPr="007E7455" w14:paraId="15D8A205" w14:textId="77777777" w:rsidTr="00A03034">
        <w:trPr>
          <w:trHeight w:val="576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E2BFF2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Specifikace provozních nákladů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9F53" w14:textId="7A27525D" w:rsidR="002B6A5A" w:rsidRPr="007E7455" w:rsidRDefault="00D465A8" w:rsidP="00D465A8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0919" w14:textId="518FC18E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ástečně upraveno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C4AC" w14:textId="13014386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ástečně upraveno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C3FE" w14:textId="3288247A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</w:t>
            </w:r>
          </w:p>
        </w:tc>
      </w:tr>
      <w:tr w:rsidR="002B6A5A" w:rsidRPr="007E7455" w14:paraId="47353A42" w14:textId="77777777" w:rsidTr="00A03034">
        <w:trPr>
          <w:trHeight w:val="576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CC5CE1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Dokládání a ověřování nákladů na stavební práce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0405" w14:textId="2BEC2A06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1D51" w14:textId="1E14E985" w:rsidR="002B6A5A" w:rsidRPr="007E7455" w:rsidRDefault="00D465A8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7CAD" w14:textId="234F55C8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enastaveno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C0ED" w14:textId="359A918E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</w:t>
            </w:r>
          </w:p>
        </w:tc>
      </w:tr>
      <w:tr w:rsidR="002B6A5A" w:rsidRPr="007E7455" w14:paraId="1B15B1B8" w14:textId="77777777" w:rsidTr="00A03034">
        <w:trPr>
          <w:trHeight w:val="288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08E10C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Výběr dodavatelů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78DA" w14:textId="05CEBB66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eupraveno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27D2" w14:textId="66F7DE1E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eupraveno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A152" w14:textId="4E11093A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eupraveno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8E5A" w14:textId="7E9BD839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</w:t>
            </w:r>
          </w:p>
        </w:tc>
      </w:tr>
      <w:tr w:rsidR="002B6A5A" w:rsidRPr="007E7455" w14:paraId="38947EA8" w14:textId="77777777" w:rsidTr="00A03034">
        <w:trPr>
          <w:trHeight w:val="288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4F9AF7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Věcné plnění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CC46" w14:textId="3BC300F6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eupraveno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6B67" w14:textId="4308B9C1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eupraveno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1D52" w14:textId="40CAF987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eupraveno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9089" w14:textId="45D396C5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ástečně upraveno</w:t>
            </w:r>
          </w:p>
        </w:tc>
      </w:tr>
      <w:tr w:rsidR="002B6A5A" w:rsidRPr="007E7455" w14:paraId="2994B773" w14:textId="77777777" w:rsidTr="00A03034">
        <w:trPr>
          <w:trHeight w:val="288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CBD749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Zprávy o naplnění účelu dotace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E6B5" w14:textId="614BDE87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hybí vzor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89C5" w14:textId="36A4CE84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rušeno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0024" w14:textId="6B935FE3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rušeno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3A0B" w14:textId="0FD281AD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rušeno</w:t>
            </w:r>
          </w:p>
        </w:tc>
      </w:tr>
      <w:tr w:rsidR="002B6A5A" w:rsidRPr="007E7455" w14:paraId="61183696" w14:textId="77777777" w:rsidTr="00A03034">
        <w:trPr>
          <w:trHeight w:val="864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4E8F91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Podmínka počtu tun přerozdělených potravin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90E1" w14:textId="19C58737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estné prohlášení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F475" w14:textId="49E119C1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řesný počet tun uveden v žádosti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1BDA" w14:textId="5BA5D39C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řesný počet tun uveden v žádosti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2A86" w14:textId="03B3E0FE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řesný počet tun uveden v žádosti</w:t>
            </w:r>
          </w:p>
        </w:tc>
      </w:tr>
      <w:tr w:rsidR="002B6A5A" w:rsidRPr="007E7455" w14:paraId="77DE4226" w14:textId="77777777" w:rsidTr="00A03034">
        <w:trPr>
          <w:trHeight w:val="576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F30582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Pořízení užitkového auta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5772" w14:textId="26CB112B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ejasná definice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76C5" w14:textId="575E6E7E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ejasná definice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52EA" w14:textId="5CC1C9BD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ejasná definice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8B57" w14:textId="11653C11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</w:t>
            </w:r>
          </w:p>
        </w:tc>
      </w:tr>
      <w:tr w:rsidR="002B6A5A" w:rsidRPr="007E7455" w14:paraId="5C729A2D" w14:textId="77777777" w:rsidTr="00A03034">
        <w:trPr>
          <w:trHeight w:val="288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9C98D4" w14:textId="77777777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Hlášení změn projektu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BB95" w14:textId="73BE1AEF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eupraveno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104E" w14:textId="77777777" w:rsidR="002B6A5A" w:rsidRPr="007E7455" w:rsidRDefault="002B6A5A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Formulář SZIF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5D9E" w14:textId="77777777" w:rsidR="002B6A5A" w:rsidRPr="007E7455" w:rsidRDefault="002B6A5A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Formulář SZIF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7C13" w14:textId="77777777" w:rsidR="002B6A5A" w:rsidRPr="007E7455" w:rsidRDefault="002B6A5A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Formulář SZIF</w:t>
            </w:r>
          </w:p>
        </w:tc>
      </w:tr>
      <w:tr w:rsidR="002B6A5A" w:rsidRPr="007E7455" w14:paraId="4F29BD6D" w14:textId="77777777" w:rsidTr="00A03034">
        <w:trPr>
          <w:trHeight w:val="576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918FCF" w14:textId="1BE62D74" w:rsidR="002B6A5A" w:rsidRPr="007E7455" w:rsidRDefault="002B6A5A" w:rsidP="00A03034">
            <w:pPr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Doba udržitelnosti proje</w:t>
            </w:r>
            <w:r w:rsidR="00D465A8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7E7455">
              <w:rPr>
                <w:rFonts w:asciiTheme="minorHAnsi" w:hAnsiTheme="minorHAnsi" w:cstheme="minorHAnsi"/>
                <w:sz w:val="20"/>
                <w:szCs w:val="20"/>
              </w:rPr>
              <w:t>tu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BB68" w14:textId="5F1C3CF5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ejasná definice a pouze u 18.B.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825D" w14:textId="595B5FD7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 pouze u 18.B.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EDBF" w14:textId="2A447619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 pouze u</w:t>
            </w:r>
            <w:r w:rsidR="004B34F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18.B.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8890" w14:textId="1F7353EF" w:rsidR="002B6A5A" w:rsidRPr="007E7455" w:rsidRDefault="00F47991" w:rsidP="00047CA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B6A5A" w:rsidRPr="007E7455">
              <w:rPr>
                <w:rFonts w:asciiTheme="minorHAnsi" w:hAnsiTheme="minorHAnsi" w:cstheme="minorHAnsi"/>
                <w:sz w:val="20"/>
                <w:szCs w:val="20"/>
              </w:rPr>
              <w:t>praveno pouze u 18.B.</w:t>
            </w:r>
          </w:p>
        </w:tc>
      </w:tr>
    </w:tbl>
    <w:p w14:paraId="1B625F98" w14:textId="38A49F85" w:rsidR="00A03034" w:rsidRDefault="002B6A5A" w:rsidP="00A03034">
      <w:pPr>
        <w:spacing w:before="0"/>
        <w:rPr>
          <w:rFonts w:cstheme="minorHAnsi"/>
          <w:i/>
          <w:sz w:val="20"/>
        </w:rPr>
      </w:pPr>
      <w:r w:rsidRPr="007E7455">
        <w:rPr>
          <w:rFonts w:cstheme="minorHAnsi"/>
          <w:b/>
          <w:i/>
          <w:sz w:val="20"/>
        </w:rPr>
        <w:t>Zdroj:</w:t>
      </w:r>
      <w:r w:rsidRPr="007E7455">
        <w:rPr>
          <w:rFonts w:cstheme="minorHAnsi"/>
          <w:i/>
          <w:sz w:val="20"/>
        </w:rPr>
        <w:t xml:space="preserve"> zpracov</w:t>
      </w:r>
      <w:r w:rsidR="00D465A8">
        <w:rPr>
          <w:rFonts w:cstheme="minorHAnsi"/>
          <w:i/>
          <w:sz w:val="20"/>
        </w:rPr>
        <w:t>al</w:t>
      </w:r>
      <w:r w:rsidRPr="007E7455">
        <w:rPr>
          <w:rFonts w:cstheme="minorHAnsi"/>
          <w:i/>
          <w:sz w:val="20"/>
        </w:rPr>
        <w:t xml:space="preserve"> NKÚ na základě dokumentů MZe </w:t>
      </w:r>
      <w:r w:rsidR="00D465A8" w:rsidRPr="007E7455">
        <w:rPr>
          <w:rFonts w:cstheme="minorHAnsi"/>
          <w:i/>
          <w:sz w:val="20"/>
        </w:rPr>
        <w:t>předložených</w:t>
      </w:r>
      <w:r w:rsidR="00D465A8">
        <w:rPr>
          <w:rFonts w:cstheme="minorHAnsi"/>
          <w:i/>
          <w:sz w:val="20"/>
        </w:rPr>
        <w:t xml:space="preserve"> při kontrole</w:t>
      </w:r>
      <w:r w:rsidR="00D465A8" w:rsidRPr="007E7455">
        <w:rPr>
          <w:rFonts w:cstheme="minorHAnsi"/>
          <w:i/>
          <w:sz w:val="20"/>
        </w:rPr>
        <w:t xml:space="preserve"> </w:t>
      </w:r>
      <w:r w:rsidRPr="007E7455">
        <w:rPr>
          <w:rFonts w:cstheme="minorHAnsi"/>
          <w:i/>
          <w:sz w:val="20"/>
        </w:rPr>
        <w:t xml:space="preserve">a </w:t>
      </w:r>
      <w:r w:rsidR="00D465A8">
        <w:rPr>
          <w:rFonts w:cstheme="minorHAnsi"/>
          <w:i/>
          <w:sz w:val="20"/>
        </w:rPr>
        <w:t xml:space="preserve">v rámci </w:t>
      </w:r>
      <w:r w:rsidRPr="007E7455">
        <w:rPr>
          <w:rFonts w:cstheme="minorHAnsi"/>
          <w:i/>
          <w:sz w:val="20"/>
        </w:rPr>
        <w:t xml:space="preserve">námitkového řízení. </w:t>
      </w:r>
    </w:p>
    <w:p w14:paraId="4AD57533" w14:textId="60137FF9" w:rsidR="00DF70EC" w:rsidRDefault="00A03034" w:rsidP="00A03034">
      <w:pPr>
        <w:spacing w:before="0"/>
        <w:rPr>
          <w:rFonts w:cstheme="minorHAnsi"/>
          <w:i/>
          <w:sz w:val="20"/>
        </w:rPr>
      </w:pPr>
      <w:r w:rsidRPr="007E7455">
        <w:rPr>
          <w:rFonts w:cstheme="minorHAnsi"/>
          <w:i/>
          <w:sz w:val="20"/>
        </w:rPr>
        <w:t xml:space="preserve">* Návrh pro rok 2022 </w:t>
      </w:r>
      <w:r w:rsidR="00D465A8">
        <w:rPr>
          <w:rFonts w:cstheme="minorHAnsi"/>
          <w:i/>
          <w:sz w:val="20"/>
        </w:rPr>
        <w:t xml:space="preserve">byl </w:t>
      </w:r>
      <w:r w:rsidRPr="007E7455">
        <w:rPr>
          <w:rFonts w:cstheme="minorHAnsi"/>
          <w:i/>
          <w:sz w:val="20"/>
        </w:rPr>
        <w:t>vytvořen až v reakci na provedenou kontrolu NKÚ.</w:t>
      </w:r>
    </w:p>
    <w:p w14:paraId="47786C7C" w14:textId="7174ED98" w:rsidR="00D465A8" w:rsidRDefault="00D465A8">
      <w:pPr>
        <w:spacing w:before="0"/>
        <w:jc w:val="left"/>
        <w:rPr>
          <w:b/>
          <w:sz w:val="28"/>
        </w:rPr>
      </w:pPr>
    </w:p>
    <w:p w14:paraId="1D8AACA2" w14:textId="77777777" w:rsidR="00A80EDB" w:rsidRDefault="00A80EDB">
      <w:pPr>
        <w:spacing w:befor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497B663D" w14:textId="20EF75E6" w:rsidR="002B6A5A" w:rsidRPr="007E7455" w:rsidRDefault="00032F1D" w:rsidP="002B6A5A">
      <w:pPr>
        <w:pStyle w:val="Odstavecseseznamem"/>
        <w:numPr>
          <w:ilvl w:val="0"/>
          <w:numId w:val="14"/>
        </w:numPr>
        <w:spacing w:after="240"/>
        <w:ind w:left="357" w:hanging="357"/>
        <w:outlineLvl w:val="1"/>
        <w:rPr>
          <w:b/>
          <w:sz w:val="28"/>
        </w:rPr>
      </w:pPr>
      <w:r w:rsidRPr="007E7455">
        <w:rPr>
          <w:b/>
          <w:sz w:val="28"/>
        </w:rPr>
        <w:lastRenderedPageBreak/>
        <w:t xml:space="preserve">Ministerstvo práce a sociálních věcí – </w:t>
      </w:r>
      <w:r w:rsidR="00F47991" w:rsidRPr="003226C7">
        <w:rPr>
          <w:b/>
          <w:i/>
          <w:sz w:val="28"/>
        </w:rPr>
        <w:t>O</w:t>
      </w:r>
      <w:r w:rsidRPr="003226C7">
        <w:rPr>
          <w:b/>
          <w:i/>
          <w:sz w:val="28"/>
        </w:rPr>
        <w:t xml:space="preserve">perační program </w:t>
      </w:r>
      <w:r w:rsidR="00F47991" w:rsidRPr="003226C7">
        <w:rPr>
          <w:b/>
          <w:i/>
          <w:sz w:val="28"/>
        </w:rPr>
        <w:t>p</w:t>
      </w:r>
      <w:r w:rsidRPr="003226C7">
        <w:rPr>
          <w:b/>
          <w:i/>
          <w:sz w:val="28"/>
        </w:rPr>
        <w:t>otravinov</w:t>
      </w:r>
      <w:r w:rsidR="00F47991" w:rsidRPr="003226C7">
        <w:rPr>
          <w:b/>
          <w:i/>
          <w:sz w:val="28"/>
        </w:rPr>
        <w:t>é</w:t>
      </w:r>
      <w:r w:rsidRPr="003226C7">
        <w:rPr>
          <w:b/>
          <w:i/>
          <w:sz w:val="28"/>
        </w:rPr>
        <w:t xml:space="preserve"> a</w:t>
      </w:r>
      <w:r w:rsidR="00413178" w:rsidRPr="003226C7">
        <w:rPr>
          <w:b/>
          <w:i/>
          <w:sz w:val="28"/>
        </w:rPr>
        <w:t> </w:t>
      </w:r>
      <w:r w:rsidRPr="003226C7">
        <w:rPr>
          <w:b/>
          <w:i/>
          <w:sz w:val="28"/>
        </w:rPr>
        <w:t>materiální pomoc</w:t>
      </w:r>
      <w:r w:rsidR="00F47991" w:rsidRPr="003226C7">
        <w:rPr>
          <w:b/>
          <w:i/>
          <w:sz w:val="28"/>
        </w:rPr>
        <w:t>i</w:t>
      </w:r>
    </w:p>
    <w:p w14:paraId="23048912" w14:textId="77777777" w:rsidR="004C29E9" w:rsidRPr="007E7455" w:rsidRDefault="004C29E9" w:rsidP="00721096">
      <w:pPr>
        <w:pStyle w:val="Odstavecseseznamem"/>
        <w:spacing w:after="240"/>
        <w:ind w:left="357"/>
        <w:rPr>
          <w:b/>
          <w:sz w:val="28"/>
        </w:rPr>
      </w:pPr>
    </w:p>
    <w:p w14:paraId="1E0E17B1" w14:textId="77777777" w:rsidR="002B6A5A" w:rsidRPr="007E7455" w:rsidRDefault="002B6A5A" w:rsidP="002B6A5A">
      <w:pPr>
        <w:pStyle w:val="Odstavecseseznamem"/>
        <w:numPr>
          <w:ilvl w:val="0"/>
          <w:numId w:val="21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t>Cíle a monitorovací ukazatele OP PMP</w:t>
      </w:r>
    </w:p>
    <w:p w14:paraId="1DAF9980" w14:textId="3DF630B1" w:rsidR="002B6A5A" w:rsidRPr="007E7455" w:rsidRDefault="002B6A5A" w:rsidP="002B6A5A">
      <w:pPr>
        <w:rPr>
          <w:color w:val="auto"/>
          <w:lang w:eastAsia="cs-CZ"/>
        </w:rPr>
      </w:pPr>
      <w:r w:rsidRPr="007E7455">
        <w:t xml:space="preserve">OP PMP je nastaven v souladu s požadavky nařízení </w:t>
      </w:r>
      <w:r w:rsidR="00F47991">
        <w:t xml:space="preserve">o </w:t>
      </w:r>
      <w:r w:rsidRPr="007E7455">
        <w:t>FEAD</w:t>
      </w:r>
      <w:r w:rsidR="003A5247" w:rsidRPr="007E7455">
        <w:rPr>
          <w:rStyle w:val="Znakapoznpodarou"/>
          <w:rFonts w:asciiTheme="minorHAnsi" w:hAnsiTheme="minorHAnsi" w:cstheme="minorHAnsi"/>
        </w:rPr>
        <w:footnoteReference w:id="11"/>
      </w:r>
      <w:r w:rsidRPr="007E7455">
        <w:t xml:space="preserve">. </w:t>
      </w:r>
      <w:r w:rsidRPr="007E7455">
        <w:rPr>
          <w:color w:val="auto"/>
          <w:lang w:eastAsia="cs-CZ"/>
        </w:rPr>
        <w:t>V</w:t>
      </w:r>
      <w:r w:rsidR="009706EC" w:rsidRPr="007E7455">
        <w:rPr>
          <w:color w:val="auto"/>
          <w:lang w:eastAsia="cs-CZ"/>
        </w:rPr>
        <w:t> programovém dokumentu</w:t>
      </w:r>
      <w:r w:rsidRPr="007E7455">
        <w:rPr>
          <w:color w:val="auto"/>
          <w:lang w:eastAsia="cs-CZ"/>
        </w:rPr>
        <w:t xml:space="preserve"> však není stanoven žádný jednoznačně vymezený cíl, kterého by mělo být realizací OP PMP dosaženo, a to</w:t>
      </w:r>
      <w:r w:rsidR="00F47991">
        <w:rPr>
          <w:color w:val="auto"/>
          <w:lang w:eastAsia="cs-CZ"/>
        </w:rPr>
        <w:t xml:space="preserve"> ani</w:t>
      </w:r>
      <w:r w:rsidRPr="007E7455">
        <w:rPr>
          <w:color w:val="auto"/>
          <w:lang w:eastAsia="cs-CZ"/>
        </w:rPr>
        <w:t xml:space="preserve"> na úrovni programu jako takového, </w:t>
      </w:r>
      <w:r w:rsidR="00F47991">
        <w:rPr>
          <w:color w:val="auto"/>
          <w:lang w:eastAsia="cs-CZ"/>
        </w:rPr>
        <w:t>ani</w:t>
      </w:r>
      <w:r w:rsidRPr="007E7455">
        <w:rPr>
          <w:color w:val="auto"/>
          <w:lang w:eastAsia="cs-CZ"/>
        </w:rPr>
        <w:t xml:space="preserve"> na úrovni jednotlivých specifických cílů. </w:t>
      </w:r>
    </w:p>
    <w:p w14:paraId="74A07FD0" w14:textId="28B6C820" w:rsidR="002B6A5A" w:rsidRPr="007E7455" w:rsidRDefault="002B6A5A" w:rsidP="002B6A5A">
      <w:r w:rsidRPr="007E7455">
        <w:rPr>
          <w:color w:val="auto"/>
          <w:lang w:eastAsia="cs-CZ"/>
        </w:rPr>
        <w:t xml:space="preserve">Realizací OP PMP se MPSV snaží přispět k naplnění cíle </w:t>
      </w:r>
      <w:r w:rsidRPr="007E7455">
        <w:rPr>
          <w:rFonts w:asciiTheme="minorHAnsi" w:hAnsiTheme="minorHAnsi" w:cstheme="minorHAnsi"/>
        </w:rPr>
        <w:t>evropské pomoci nejchudším osobám, který</w:t>
      </w:r>
      <w:r w:rsidRPr="007E7455">
        <w:t xml:space="preserve"> je stanoven v nařízení </w:t>
      </w:r>
      <w:r w:rsidR="00F47991">
        <w:t xml:space="preserve">o </w:t>
      </w:r>
      <w:r w:rsidRPr="007E7455">
        <w:t>FEAD (čl. 3 bod 1) následovně:</w:t>
      </w:r>
    </w:p>
    <w:p w14:paraId="4C54573B" w14:textId="77777777" w:rsidR="002B6A5A" w:rsidRPr="003226C7" w:rsidRDefault="002B6A5A" w:rsidP="002B6A5A">
      <w:r w:rsidRPr="003226C7">
        <w:t>„</w:t>
      </w:r>
      <w:r w:rsidRPr="007E7455">
        <w:rPr>
          <w:i/>
        </w:rPr>
        <w:t>Fond podporuje sociální soudržnost, posiluje sociální začlenění, a v konečném důsledku tak napomáhá dosahování cíle, jímž je vymýcení chudoby v Unii, neboť přispívá k dosažení cíle strategie Evropa 2020, jímž je snížení počtu osob ohrožených chudobou a sociálním vyloučením do roku 2020 nejméně o 20 milionů, přičemž současně doplňuje strukturální fondy. Fond přispívá k dosahování specifického cíle, jímž je zmírnění nejhorších forem chudoby, tím že poskytuje nejchudším osobám pomoc nefinanční povahy: potraviny nebo základní materiální pomoc a činnosti na podporu sociálního začlenění nejchudších osob</w:t>
      </w:r>
      <w:r w:rsidRPr="003226C7">
        <w:t>.“</w:t>
      </w:r>
    </w:p>
    <w:p w14:paraId="5AA35843" w14:textId="63C4CC92" w:rsidR="002B6A5A" w:rsidRPr="007E7455" w:rsidRDefault="002B6A5A" w:rsidP="002B6A5A">
      <w:r w:rsidRPr="007E7455">
        <w:t>Nařízení</w:t>
      </w:r>
      <w:r w:rsidR="008673E7">
        <w:t xml:space="preserve"> o</w:t>
      </w:r>
      <w:r w:rsidRPr="007E7455">
        <w:t xml:space="preserve"> FEAD ani MPSV nestanovil</w:t>
      </w:r>
      <w:r w:rsidR="008673E7">
        <w:t>y</w:t>
      </w:r>
      <w:r w:rsidRPr="007E7455">
        <w:t xml:space="preserve"> žádnou míru, jakou by </w:t>
      </w:r>
      <w:r w:rsidR="008673E7">
        <w:t xml:space="preserve">mělo </w:t>
      </w:r>
      <w:r w:rsidRPr="007E7455">
        <w:t>poskytování potravinové a</w:t>
      </w:r>
      <w:r w:rsidR="00A80EDB">
        <w:t> </w:t>
      </w:r>
      <w:r w:rsidRPr="007E7455">
        <w:t>materiální pomoci</w:t>
      </w:r>
      <w:r w:rsidR="008673E7">
        <w:t xml:space="preserve"> přispět</w:t>
      </w:r>
      <w:r w:rsidRPr="007E7455">
        <w:t xml:space="preserve"> k takto definovanému cíli. </w:t>
      </w:r>
    </w:p>
    <w:p w14:paraId="41974C57" w14:textId="3EB91432" w:rsidR="002B6A5A" w:rsidRPr="007E7455" w:rsidRDefault="002B6A5A" w:rsidP="002B6A5A">
      <w:pPr>
        <w:rPr>
          <w:rFonts w:asciiTheme="minorHAnsi" w:hAnsiTheme="minorHAnsi" w:cstheme="minorHAnsi"/>
        </w:rPr>
      </w:pPr>
      <w:r w:rsidRPr="007E7455">
        <w:rPr>
          <w:rFonts w:cstheme="minorHAnsi"/>
        </w:rPr>
        <w:t>MPSV sleduje a vykazuje</w:t>
      </w:r>
      <w:r w:rsidR="009706EC" w:rsidRPr="007E7455">
        <w:rPr>
          <w:rFonts w:cstheme="minorHAnsi"/>
        </w:rPr>
        <w:t xml:space="preserve"> v rámci realizovaných projektů</w:t>
      </w:r>
      <w:r w:rsidRPr="007E7455">
        <w:rPr>
          <w:rFonts w:cstheme="minorHAnsi"/>
        </w:rPr>
        <w:t xml:space="preserve"> počty osob podpořených potravinovou a materiální pomocí. Z </w:t>
      </w:r>
      <w:r w:rsidRPr="007E7455">
        <w:rPr>
          <w:rFonts w:asciiTheme="minorHAnsi" w:hAnsiTheme="minorHAnsi" w:cstheme="minorHAnsi"/>
        </w:rPr>
        <w:t xml:space="preserve">důvodu co nejvyšší ochrany </w:t>
      </w:r>
      <w:r w:rsidRPr="007E7455">
        <w:rPr>
          <w:rFonts w:cstheme="minorHAnsi"/>
        </w:rPr>
        <w:t>podporovaných</w:t>
      </w:r>
      <w:r w:rsidRPr="007E7455">
        <w:rPr>
          <w:rFonts w:asciiTheme="minorHAnsi" w:hAnsiTheme="minorHAnsi" w:cstheme="minorHAnsi"/>
        </w:rPr>
        <w:t xml:space="preserve"> osob se nepožaduje, aby </w:t>
      </w:r>
      <w:r w:rsidRPr="007E7455">
        <w:rPr>
          <w:rFonts w:cstheme="minorHAnsi"/>
        </w:rPr>
        <w:t>tyto</w:t>
      </w:r>
      <w:r w:rsidRPr="007E7455">
        <w:rPr>
          <w:rFonts w:asciiTheme="minorHAnsi" w:hAnsiTheme="minorHAnsi" w:cstheme="minorHAnsi"/>
        </w:rPr>
        <w:t xml:space="preserve"> osoby byly jakkoli identifikovatelné. Při vykazování údajů </w:t>
      </w:r>
      <w:r w:rsidRPr="007E7455">
        <w:rPr>
          <w:rFonts w:cstheme="minorHAnsi"/>
        </w:rPr>
        <w:t xml:space="preserve">o </w:t>
      </w:r>
      <w:r w:rsidRPr="007E7455">
        <w:rPr>
          <w:rFonts w:asciiTheme="minorHAnsi" w:hAnsiTheme="minorHAnsi" w:cstheme="minorHAnsi"/>
        </w:rPr>
        <w:t xml:space="preserve">podpořených osobách </w:t>
      </w:r>
      <w:r w:rsidRPr="007E7455">
        <w:rPr>
          <w:rFonts w:cstheme="minorHAnsi"/>
        </w:rPr>
        <w:t>se MPSV musí</w:t>
      </w:r>
      <w:r w:rsidRPr="007E7455">
        <w:rPr>
          <w:rFonts w:asciiTheme="minorHAnsi" w:hAnsiTheme="minorHAnsi" w:cstheme="minorHAnsi"/>
        </w:rPr>
        <w:t xml:space="preserve"> spoléhat na zapojené subjekty, které rozdělují pomoc potřebným.</w:t>
      </w:r>
    </w:p>
    <w:p w14:paraId="64588968" w14:textId="7017DD0C" w:rsidR="002B6A5A" w:rsidRPr="007E7455" w:rsidRDefault="002B6A5A" w:rsidP="003226C7">
      <w:pPr>
        <w:pStyle w:val="KPnormln"/>
        <w:keepNext/>
        <w:keepLines/>
        <w:spacing w:after="0"/>
        <w:ind w:firstLine="0"/>
        <w:rPr>
          <w:rFonts w:asciiTheme="minorHAnsi" w:hAnsiTheme="minorHAnsi"/>
          <w:szCs w:val="24"/>
        </w:rPr>
      </w:pPr>
      <w:r w:rsidRPr="007E7455">
        <w:rPr>
          <w:rFonts w:asciiTheme="minorHAnsi" w:hAnsiTheme="minorHAnsi"/>
          <w:szCs w:val="24"/>
        </w:rPr>
        <w:t>Tab</w:t>
      </w:r>
      <w:r w:rsidR="00A03034">
        <w:rPr>
          <w:rFonts w:asciiTheme="minorHAnsi" w:hAnsiTheme="minorHAnsi"/>
          <w:szCs w:val="24"/>
        </w:rPr>
        <w:t>ulka</w:t>
      </w:r>
      <w:r w:rsidRPr="007E7455">
        <w:rPr>
          <w:rFonts w:asciiTheme="minorHAnsi" w:hAnsiTheme="minorHAnsi"/>
          <w:szCs w:val="24"/>
        </w:rPr>
        <w:t xml:space="preserve"> č. 5 – Plnění monitorovací</w:t>
      </w:r>
      <w:r w:rsidR="00F47991">
        <w:rPr>
          <w:rFonts w:asciiTheme="minorHAnsi" w:hAnsiTheme="minorHAnsi"/>
          <w:szCs w:val="24"/>
        </w:rPr>
        <w:t>ch</w:t>
      </w:r>
      <w:r w:rsidRPr="007E7455">
        <w:rPr>
          <w:rFonts w:asciiTheme="minorHAnsi" w:hAnsiTheme="minorHAnsi"/>
          <w:szCs w:val="24"/>
        </w:rPr>
        <w:t xml:space="preserve"> ukazatelů v letech 2014–2020 </w:t>
      </w:r>
    </w:p>
    <w:tbl>
      <w:tblPr>
        <w:tblW w:w="90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899"/>
        <w:gridCol w:w="1899"/>
        <w:gridCol w:w="1899"/>
        <w:gridCol w:w="1901"/>
      </w:tblGrid>
      <w:tr w:rsidR="002B6A5A" w:rsidRPr="007E7455" w14:paraId="70AB1CD8" w14:textId="77777777" w:rsidTr="003226C7">
        <w:trPr>
          <w:trHeight w:val="7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5F1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9C58E3" w14:textId="77777777" w:rsidR="002B6A5A" w:rsidRPr="007E7455" w:rsidRDefault="002B6A5A" w:rsidP="00047CA9">
            <w:pPr>
              <w:rPr>
                <w:sz w:val="20"/>
                <w:szCs w:val="20"/>
              </w:rPr>
            </w:pP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0ACAD8" w14:textId="1FCB7694" w:rsidR="002B6A5A" w:rsidRPr="007E7455" w:rsidRDefault="002B6A5A" w:rsidP="00047CA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455">
              <w:rPr>
                <w:b/>
                <w:bCs/>
                <w:sz w:val="20"/>
                <w:szCs w:val="20"/>
              </w:rPr>
              <w:t>Celkový počet osob, které dostávají potravinovou pomoc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473CC" w14:textId="4CA1E3C6" w:rsidR="002B6A5A" w:rsidRPr="007E7455" w:rsidRDefault="002B6A5A" w:rsidP="00047CA9">
            <w:pPr>
              <w:jc w:val="center"/>
              <w:rPr>
                <w:b/>
                <w:bCs/>
                <w:sz w:val="20"/>
                <w:szCs w:val="20"/>
              </w:rPr>
            </w:pPr>
            <w:r w:rsidRPr="007E7455">
              <w:rPr>
                <w:b/>
                <w:bCs/>
                <w:sz w:val="20"/>
                <w:szCs w:val="20"/>
              </w:rPr>
              <w:t>Celkový počet osob, které dostávají materiální pomoc</w:t>
            </w:r>
          </w:p>
        </w:tc>
      </w:tr>
      <w:tr w:rsidR="002B6A5A" w:rsidRPr="007E7455" w14:paraId="17332BFC" w14:textId="77777777" w:rsidTr="003226C7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5F1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7E6C19" w14:textId="77777777" w:rsidR="002B6A5A" w:rsidRPr="007E7455" w:rsidRDefault="002B6A5A" w:rsidP="00047CA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5EEFF" w14:textId="5E87F6C4" w:rsidR="002B6A5A" w:rsidRPr="007E7455" w:rsidRDefault="002B6A5A" w:rsidP="004B34F8">
            <w:pPr>
              <w:jc w:val="center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Cílov</w:t>
            </w:r>
            <w:r w:rsidR="00F47991">
              <w:rPr>
                <w:i/>
                <w:iCs/>
                <w:sz w:val="20"/>
                <w:szCs w:val="20"/>
              </w:rPr>
              <w:t>á</w:t>
            </w:r>
            <w:r w:rsidRPr="007E7455">
              <w:rPr>
                <w:i/>
                <w:iCs/>
                <w:sz w:val="20"/>
                <w:szCs w:val="20"/>
              </w:rPr>
              <w:t xml:space="preserve"> hodnota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E8679" w14:textId="77777777" w:rsidR="002B6A5A" w:rsidRPr="007E7455" w:rsidRDefault="002B6A5A" w:rsidP="004B34F8">
            <w:pPr>
              <w:jc w:val="center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Dosažená hodnota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9C7FD" w14:textId="21129C24" w:rsidR="002B6A5A" w:rsidRPr="007E7455" w:rsidRDefault="002B6A5A" w:rsidP="004B34F8">
            <w:pPr>
              <w:jc w:val="center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Cílov</w:t>
            </w:r>
            <w:r w:rsidR="00F47991">
              <w:rPr>
                <w:i/>
                <w:iCs/>
                <w:sz w:val="20"/>
                <w:szCs w:val="20"/>
              </w:rPr>
              <w:t>á</w:t>
            </w:r>
            <w:r w:rsidRPr="007E7455">
              <w:rPr>
                <w:i/>
                <w:iCs/>
                <w:sz w:val="20"/>
                <w:szCs w:val="20"/>
              </w:rPr>
              <w:t xml:space="preserve"> hodnota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A34AA" w14:textId="77777777" w:rsidR="002B6A5A" w:rsidRPr="007E7455" w:rsidRDefault="002B6A5A" w:rsidP="004B34F8">
            <w:pPr>
              <w:jc w:val="center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Dosažená hodnota</w:t>
            </w:r>
          </w:p>
        </w:tc>
      </w:tr>
      <w:tr w:rsidR="002B6A5A" w:rsidRPr="007E7455" w14:paraId="55EC6E3F" w14:textId="77777777" w:rsidTr="003226C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B2E4D" w14:textId="77777777" w:rsidR="002B6A5A" w:rsidRPr="007E7455" w:rsidRDefault="002B6A5A" w:rsidP="00047CA9">
            <w:pPr>
              <w:rPr>
                <w:b/>
                <w:bCs/>
                <w:sz w:val="20"/>
                <w:szCs w:val="20"/>
              </w:rPr>
            </w:pPr>
            <w:r w:rsidRPr="007E7455">
              <w:rPr>
                <w:b/>
                <w:bCs/>
                <w:sz w:val="20"/>
                <w:szCs w:val="20"/>
              </w:rPr>
              <w:t>Projekt 001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C0BF4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50 161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34A29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74 313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0DB6A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35 989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E4727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47 642</w:t>
            </w:r>
          </w:p>
        </w:tc>
      </w:tr>
      <w:tr w:rsidR="002B6A5A" w:rsidRPr="007E7455" w14:paraId="088EFF04" w14:textId="77777777" w:rsidTr="003226C7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4E40E0" w14:textId="77777777" w:rsidR="002B6A5A" w:rsidRPr="007E7455" w:rsidRDefault="002B6A5A" w:rsidP="00047CA9">
            <w:pPr>
              <w:jc w:val="left"/>
              <w:rPr>
                <w:b/>
                <w:bCs/>
                <w:sz w:val="20"/>
                <w:szCs w:val="20"/>
              </w:rPr>
            </w:pPr>
            <w:r w:rsidRPr="007E7455">
              <w:rPr>
                <w:b/>
                <w:bCs/>
                <w:sz w:val="20"/>
                <w:szCs w:val="20"/>
              </w:rPr>
              <w:t>Projekt 008*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BB0FB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271 355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184B1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280 844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C6FA4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236 302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3AB49" w14:textId="77777777" w:rsidR="002B6A5A" w:rsidRPr="007E7455" w:rsidRDefault="002B6A5A" w:rsidP="00047CA9">
            <w:pPr>
              <w:jc w:val="right"/>
              <w:rPr>
                <w:sz w:val="20"/>
                <w:szCs w:val="20"/>
              </w:rPr>
            </w:pPr>
            <w:r w:rsidRPr="007E7455">
              <w:rPr>
                <w:sz w:val="20"/>
                <w:szCs w:val="20"/>
              </w:rPr>
              <w:t>240 030</w:t>
            </w:r>
          </w:p>
        </w:tc>
      </w:tr>
      <w:tr w:rsidR="002B6A5A" w:rsidRPr="007E7455" w14:paraId="137A892B" w14:textId="77777777" w:rsidTr="003226C7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D9FAB7" w14:textId="77777777" w:rsidR="002B6A5A" w:rsidRPr="007E7455" w:rsidRDefault="002B6A5A" w:rsidP="00047CA9">
            <w:pPr>
              <w:jc w:val="left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Celkem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743C82" w14:textId="77777777" w:rsidR="002B6A5A" w:rsidRPr="007E7455" w:rsidRDefault="002B6A5A" w:rsidP="00047CA9">
            <w:pPr>
              <w:jc w:val="right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321 516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423526" w14:textId="77777777" w:rsidR="002B6A5A" w:rsidRPr="007E7455" w:rsidRDefault="002B6A5A" w:rsidP="00047CA9">
            <w:pPr>
              <w:jc w:val="right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355 157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FDB844" w14:textId="77777777" w:rsidR="002B6A5A" w:rsidRPr="007E7455" w:rsidRDefault="002B6A5A" w:rsidP="00047CA9">
            <w:pPr>
              <w:jc w:val="right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272 291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92CACA" w14:textId="77777777" w:rsidR="002B6A5A" w:rsidRPr="007E7455" w:rsidRDefault="002B6A5A" w:rsidP="00047CA9">
            <w:pPr>
              <w:jc w:val="right"/>
              <w:rPr>
                <w:i/>
                <w:iCs/>
                <w:sz w:val="20"/>
                <w:szCs w:val="20"/>
              </w:rPr>
            </w:pPr>
            <w:r w:rsidRPr="007E7455">
              <w:rPr>
                <w:i/>
                <w:iCs/>
                <w:sz w:val="20"/>
                <w:szCs w:val="20"/>
              </w:rPr>
              <w:t>287 672</w:t>
            </w:r>
          </w:p>
        </w:tc>
      </w:tr>
    </w:tbl>
    <w:p w14:paraId="4219F00A" w14:textId="39D96414" w:rsidR="002B6A5A" w:rsidRDefault="002B6A5A" w:rsidP="004C29E9">
      <w:pPr>
        <w:spacing w:before="0"/>
        <w:rPr>
          <w:rFonts w:cstheme="minorHAnsi"/>
          <w:i/>
          <w:sz w:val="20"/>
        </w:rPr>
      </w:pPr>
      <w:r w:rsidRPr="007E7455">
        <w:rPr>
          <w:rFonts w:asciiTheme="minorHAnsi" w:hAnsiTheme="minorHAnsi" w:cstheme="minorHAnsi"/>
          <w:b/>
          <w:i/>
          <w:sz w:val="20"/>
        </w:rPr>
        <w:t>Zdroj:</w:t>
      </w:r>
      <w:r w:rsidRPr="007E7455">
        <w:rPr>
          <w:rFonts w:asciiTheme="minorHAnsi" w:hAnsiTheme="minorHAnsi" w:cstheme="minorHAnsi"/>
          <w:i/>
          <w:sz w:val="20"/>
        </w:rPr>
        <w:t xml:space="preserve"> </w:t>
      </w:r>
      <w:r w:rsidRPr="007E7455">
        <w:rPr>
          <w:rFonts w:cstheme="minorHAnsi"/>
          <w:i/>
          <w:sz w:val="20"/>
        </w:rPr>
        <w:t>zpracov</w:t>
      </w:r>
      <w:r w:rsidR="00F47991">
        <w:rPr>
          <w:rFonts w:cstheme="minorHAnsi"/>
          <w:i/>
          <w:sz w:val="20"/>
        </w:rPr>
        <w:t>al</w:t>
      </w:r>
      <w:r w:rsidRPr="007E7455">
        <w:rPr>
          <w:rFonts w:cstheme="minorHAnsi"/>
          <w:i/>
          <w:sz w:val="20"/>
        </w:rPr>
        <w:t xml:space="preserve"> NKÚ na základě dokladů </w:t>
      </w:r>
      <w:r w:rsidR="00F47991">
        <w:rPr>
          <w:rFonts w:cstheme="minorHAnsi"/>
          <w:i/>
          <w:sz w:val="20"/>
        </w:rPr>
        <w:t>od</w:t>
      </w:r>
      <w:r w:rsidR="00F47991" w:rsidRPr="007E7455">
        <w:rPr>
          <w:rFonts w:cstheme="minorHAnsi"/>
          <w:i/>
          <w:sz w:val="20"/>
        </w:rPr>
        <w:t xml:space="preserve"> </w:t>
      </w:r>
      <w:r w:rsidRPr="007E7455">
        <w:rPr>
          <w:rFonts w:cstheme="minorHAnsi"/>
          <w:i/>
          <w:sz w:val="20"/>
        </w:rPr>
        <w:t>MPSV.</w:t>
      </w:r>
    </w:p>
    <w:p w14:paraId="3C219472" w14:textId="28F14592" w:rsidR="00A03034" w:rsidRPr="007E7455" w:rsidRDefault="00A03034" w:rsidP="00A03034">
      <w:pPr>
        <w:spacing w:before="0"/>
        <w:rPr>
          <w:rFonts w:cstheme="minorHAnsi"/>
          <w:i/>
          <w:sz w:val="20"/>
        </w:rPr>
      </w:pPr>
      <w:r w:rsidRPr="007E7455">
        <w:rPr>
          <w:bCs/>
          <w:i/>
          <w:sz w:val="20"/>
          <w:szCs w:val="20"/>
        </w:rPr>
        <w:t>*</w:t>
      </w:r>
      <w:r>
        <w:rPr>
          <w:bCs/>
          <w:i/>
          <w:sz w:val="20"/>
          <w:szCs w:val="20"/>
        </w:rPr>
        <w:t xml:space="preserve"> </w:t>
      </w:r>
      <w:r w:rsidRPr="007E7455">
        <w:rPr>
          <w:bCs/>
          <w:i/>
          <w:sz w:val="20"/>
          <w:szCs w:val="20"/>
        </w:rPr>
        <w:t>Plnění ukazatelů k 30. 9. 2020.</w:t>
      </w:r>
    </w:p>
    <w:p w14:paraId="2A22160B" w14:textId="77777777" w:rsidR="00DF70EC" w:rsidRPr="007E7455" w:rsidRDefault="00DF70EC" w:rsidP="004C29E9">
      <w:pPr>
        <w:spacing w:before="0"/>
        <w:rPr>
          <w:rFonts w:asciiTheme="minorHAnsi" w:hAnsiTheme="minorHAnsi" w:cstheme="minorHAnsi"/>
          <w:i/>
          <w:sz w:val="20"/>
        </w:rPr>
      </w:pPr>
    </w:p>
    <w:p w14:paraId="781A7F34" w14:textId="7A87639B" w:rsidR="002B6A5A" w:rsidRPr="007E7455" w:rsidRDefault="002B6A5A" w:rsidP="002B6A5A">
      <w:pPr>
        <w:rPr>
          <w:rFonts w:asciiTheme="minorHAnsi" w:hAnsiTheme="minorHAnsi" w:cstheme="minorHAnsi"/>
        </w:rPr>
      </w:pPr>
      <w:r w:rsidRPr="007E7455">
        <w:rPr>
          <w:rFonts w:asciiTheme="minorHAnsi" w:hAnsiTheme="minorHAnsi" w:cstheme="minorHAnsi"/>
        </w:rPr>
        <w:t xml:space="preserve">Přestože </w:t>
      </w:r>
      <w:r w:rsidR="00C8623D" w:rsidRPr="007E7455">
        <w:rPr>
          <w:rFonts w:asciiTheme="minorHAnsi" w:hAnsiTheme="minorHAnsi" w:cstheme="minorHAnsi"/>
        </w:rPr>
        <w:t xml:space="preserve">se </w:t>
      </w:r>
      <w:r w:rsidRPr="007E7455">
        <w:rPr>
          <w:rFonts w:asciiTheme="minorHAnsi" w:hAnsiTheme="minorHAnsi" w:cstheme="minorHAnsi"/>
        </w:rPr>
        <w:t xml:space="preserve">cílové hodnoty stanovených monitorovacích ukazatelů daří plnit, nemůže se z důvodu anonymity pomoci jednat o zcela přesné údaje. </w:t>
      </w:r>
      <w:r w:rsidRPr="007E7455">
        <w:rPr>
          <w:rFonts w:cstheme="minorHAnsi"/>
        </w:rPr>
        <w:t>M</w:t>
      </w:r>
      <w:r w:rsidRPr="007E7455">
        <w:rPr>
          <w:rFonts w:asciiTheme="minorHAnsi" w:hAnsiTheme="minorHAnsi" w:cstheme="minorHAnsi"/>
        </w:rPr>
        <w:t xml:space="preserve">ůže dojít k započítání stejných osob u více zapojených organizací i mezi oběma projekty. </w:t>
      </w:r>
    </w:p>
    <w:p w14:paraId="2B8EEA59" w14:textId="47C16E9B" w:rsidR="002B6A5A" w:rsidRPr="007E7455" w:rsidRDefault="002B6A5A" w:rsidP="002B6A5A">
      <w:pPr>
        <w:rPr>
          <w:rFonts w:cstheme="minorHAnsi"/>
          <w:lang w:eastAsia="cs-CZ"/>
        </w:rPr>
      </w:pPr>
      <w:r w:rsidRPr="007E7455">
        <w:rPr>
          <w:rFonts w:asciiTheme="minorHAnsi" w:hAnsiTheme="minorHAnsi" w:cstheme="minorHAnsi"/>
        </w:rPr>
        <w:t>Kromě údajů o celkovém počtu podpořených osob sleduje MPSV jako tzv. společné monitorovací ukazatele ještě další údaje předepsané nařízením</w:t>
      </w:r>
      <w:r w:rsidR="00C8623D">
        <w:rPr>
          <w:rFonts w:asciiTheme="minorHAnsi" w:hAnsiTheme="minorHAnsi" w:cstheme="minorHAnsi"/>
        </w:rPr>
        <w:t xml:space="preserve"> o</w:t>
      </w:r>
      <w:r w:rsidRPr="007E7455">
        <w:rPr>
          <w:rFonts w:asciiTheme="minorHAnsi" w:hAnsiTheme="minorHAnsi" w:cstheme="minorHAnsi"/>
        </w:rPr>
        <w:t xml:space="preserve"> FEAD a jeho prováděcími předpisy. Tyto ukazatele nemají stanoven</w:t>
      </w:r>
      <w:r w:rsidR="00C8623D">
        <w:rPr>
          <w:rFonts w:asciiTheme="minorHAnsi" w:hAnsiTheme="minorHAnsi" w:cstheme="minorHAnsi"/>
        </w:rPr>
        <w:t>y</w:t>
      </w:r>
      <w:r w:rsidRPr="007E7455">
        <w:rPr>
          <w:rFonts w:asciiTheme="minorHAnsi" w:hAnsiTheme="minorHAnsi" w:cstheme="minorHAnsi"/>
        </w:rPr>
        <w:t xml:space="preserve"> cílové hodnoty, přírůstkově přinášejí informace </w:t>
      </w:r>
      <w:r w:rsidRPr="007E7455">
        <w:rPr>
          <w:rFonts w:asciiTheme="minorHAnsi" w:hAnsiTheme="minorHAnsi" w:cstheme="minorHAnsi"/>
        </w:rPr>
        <w:lastRenderedPageBreak/>
        <w:t>o realizaci pomoci. Součástí těchto ukazatelů jsou bližší charakteristiky struktury podpořených osob</w:t>
      </w:r>
      <w:r w:rsidR="00C8623D">
        <w:rPr>
          <w:rFonts w:asciiTheme="minorHAnsi" w:hAnsiTheme="minorHAnsi" w:cstheme="minorHAnsi"/>
        </w:rPr>
        <w:t>.</w:t>
      </w:r>
      <w:r w:rsidRPr="007E7455">
        <w:rPr>
          <w:rFonts w:asciiTheme="minorHAnsi" w:hAnsiTheme="minorHAnsi" w:cstheme="minorHAnsi"/>
        </w:rPr>
        <w:t xml:space="preserve"> </w:t>
      </w:r>
      <w:r w:rsidR="00C8623D">
        <w:rPr>
          <w:rFonts w:asciiTheme="minorHAnsi" w:hAnsiTheme="minorHAnsi" w:cstheme="minorHAnsi"/>
        </w:rPr>
        <w:t>Zmíněné charakteristiky</w:t>
      </w:r>
      <w:r w:rsidRPr="007E7455">
        <w:rPr>
          <w:rFonts w:asciiTheme="minorHAnsi" w:hAnsiTheme="minorHAnsi" w:cstheme="minorHAnsi"/>
        </w:rPr>
        <w:t xml:space="preserve"> se získávají odhadem pomocí extrapolace dat sbíraných pouze ve vymezených časových úsecích.</w:t>
      </w:r>
      <w:r w:rsidRPr="007E7455">
        <w:rPr>
          <w:rFonts w:asciiTheme="minorHAnsi" w:hAnsiTheme="minorHAnsi" w:cstheme="minorHAnsi"/>
          <w:lang w:eastAsia="cs-CZ"/>
        </w:rPr>
        <w:t xml:space="preserve"> </w:t>
      </w:r>
    </w:p>
    <w:p w14:paraId="24C126EF" w14:textId="33F59F36" w:rsidR="002B6A5A" w:rsidRDefault="002B6A5A" w:rsidP="009706EC">
      <w:pPr>
        <w:rPr>
          <w:b/>
        </w:rPr>
      </w:pPr>
      <w:r w:rsidRPr="007E7455">
        <w:rPr>
          <w:b/>
        </w:rPr>
        <w:t xml:space="preserve">Společné ukazatele, které MPSV v rámci operačního programu monitoruje, sledují vstupy, výstupy a výsledky pouze v podobě, která neumožňuje jakékoli srovnání </w:t>
      </w:r>
      <w:r w:rsidR="00C8623D">
        <w:rPr>
          <w:b/>
        </w:rPr>
        <w:t>s</w:t>
      </w:r>
      <w:r w:rsidRPr="007E7455">
        <w:rPr>
          <w:b/>
        </w:rPr>
        <w:t xml:space="preserve"> globální</w:t>
      </w:r>
      <w:r w:rsidR="00C8623D">
        <w:rPr>
          <w:b/>
        </w:rPr>
        <w:t>m</w:t>
      </w:r>
      <w:r w:rsidRPr="007E7455">
        <w:rPr>
          <w:b/>
        </w:rPr>
        <w:t xml:space="preserve"> cíl</w:t>
      </w:r>
      <w:r w:rsidR="00C8623D">
        <w:rPr>
          <w:b/>
        </w:rPr>
        <w:t>em</w:t>
      </w:r>
      <w:r w:rsidRPr="007E7455">
        <w:rPr>
          <w:b/>
        </w:rPr>
        <w:t xml:space="preserve"> definovaný</w:t>
      </w:r>
      <w:r w:rsidR="00C8623D">
        <w:rPr>
          <w:b/>
        </w:rPr>
        <w:t>m</w:t>
      </w:r>
      <w:r w:rsidRPr="007E7455">
        <w:rPr>
          <w:b/>
        </w:rPr>
        <w:t xml:space="preserve"> v nařízení </w:t>
      </w:r>
      <w:r w:rsidR="00C8623D">
        <w:rPr>
          <w:b/>
        </w:rPr>
        <w:t xml:space="preserve">o </w:t>
      </w:r>
      <w:r w:rsidRPr="007E7455">
        <w:rPr>
          <w:b/>
        </w:rPr>
        <w:t>FEAD.</w:t>
      </w:r>
      <w:r w:rsidRPr="00EF0D63">
        <w:rPr>
          <w:b/>
          <w:color w:val="auto"/>
        </w:rPr>
        <w:t xml:space="preserve"> </w:t>
      </w:r>
      <w:r w:rsidRPr="007E7455">
        <w:rPr>
          <w:b/>
          <w:color w:val="auto"/>
        </w:rPr>
        <w:t xml:space="preserve">Ukazatele nevypovídají nic o míře snížení chudoby, jedná se pouze o statistický údaj. </w:t>
      </w:r>
      <w:r w:rsidRPr="007E7455">
        <w:rPr>
          <w:b/>
        </w:rPr>
        <w:t xml:space="preserve">Tento údaj přitom může být postižen chybami (započítávání osob vícekrát). </w:t>
      </w:r>
    </w:p>
    <w:p w14:paraId="20FF670F" w14:textId="77777777" w:rsidR="002B6A5A" w:rsidRPr="007E7455" w:rsidRDefault="002B6A5A" w:rsidP="002B6A5A">
      <w:pPr>
        <w:rPr>
          <w:b/>
        </w:rPr>
      </w:pPr>
    </w:p>
    <w:p w14:paraId="012161D3" w14:textId="77777777" w:rsidR="002B6A5A" w:rsidRPr="007E7455" w:rsidRDefault="002B6A5A" w:rsidP="002B6A5A">
      <w:pPr>
        <w:pStyle w:val="Odstavecseseznamem"/>
        <w:numPr>
          <w:ilvl w:val="0"/>
          <w:numId w:val="21"/>
        </w:numPr>
        <w:spacing w:before="0" w:after="160"/>
        <w:jc w:val="left"/>
        <w:outlineLvl w:val="2"/>
        <w:rPr>
          <w:u w:val="single"/>
        </w:rPr>
      </w:pPr>
      <w:r w:rsidRPr="007E7455">
        <w:rPr>
          <w:u w:val="single"/>
        </w:rPr>
        <w:t>Výběr podporovaných osob – určení cílové skupiny</w:t>
      </w:r>
    </w:p>
    <w:p w14:paraId="78B2980B" w14:textId="24F0CA9C" w:rsidR="002B6A5A" w:rsidRPr="007E7455" w:rsidRDefault="002B6A5A" w:rsidP="002B6A5A">
      <w:r w:rsidRPr="007E7455">
        <w:t>MPSV vymezilo tyto kategorie osob ohrožených chudobou:</w:t>
      </w:r>
    </w:p>
    <w:p w14:paraId="767FC745" w14:textId="77777777" w:rsidR="002B6A5A" w:rsidRPr="007E7455" w:rsidRDefault="002B6A5A" w:rsidP="002B6A5A">
      <w:pPr>
        <w:pStyle w:val="Odstavecseseznamem"/>
        <w:numPr>
          <w:ilvl w:val="0"/>
          <w:numId w:val="13"/>
        </w:numPr>
        <w:spacing w:before="0" w:after="160"/>
      </w:pPr>
      <w:r w:rsidRPr="007E7455">
        <w:t>materiálně deprivované rodiny s dětmi;</w:t>
      </w:r>
    </w:p>
    <w:p w14:paraId="1F0C8F64" w14:textId="77777777" w:rsidR="002B6A5A" w:rsidRPr="007E7455" w:rsidRDefault="002B6A5A" w:rsidP="002B6A5A">
      <w:pPr>
        <w:pStyle w:val="Odstavecseseznamem"/>
        <w:numPr>
          <w:ilvl w:val="0"/>
          <w:numId w:val="13"/>
        </w:numPr>
        <w:spacing w:before="0" w:after="160"/>
      </w:pPr>
      <w:r w:rsidRPr="007E7455">
        <w:t xml:space="preserve">osoby bez domova; </w:t>
      </w:r>
    </w:p>
    <w:p w14:paraId="3FE5A367" w14:textId="77777777" w:rsidR="002B6A5A" w:rsidRPr="007E7455" w:rsidRDefault="002B6A5A" w:rsidP="002B6A5A">
      <w:pPr>
        <w:pStyle w:val="Odstavecseseznamem"/>
        <w:numPr>
          <w:ilvl w:val="0"/>
          <w:numId w:val="13"/>
        </w:numPr>
        <w:spacing w:before="0" w:after="160"/>
      </w:pPr>
      <w:r w:rsidRPr="007E7455">
        <w:t>osoby ohrožené ztrátou bydlení;</w:t>
      </w:r>
    </w:p>
    <w:p w14:paraId="67BA8979" w14:textId="77777777" w:rsidR="002B6A5A" w:rsidRPr="007E7455" w:rsidRDefault="002B6A5A" w:rsidP="002B6A5A">
      <w:pPr>
        <w:pStyle w:val="Odstavecseseznamem"/>
        <w:numPr>
          <w:ilvl w:val="0"/>
          <w:numId w:val="13"/>
        </w:numPr>
        <w:spacing w:before="0" w:after="160"/>
      </w:pPr>
      <w:r w:rsidRPr="007E7455">
        <w:t xml:space="preserve">neúplné rodiny s nízkou pracovní intenzitou; </w:t>
      </w:r>
    </w:p>
    <w:p w14:paraId="7A38C5BD" w14:textId="70E9A1A6" w:rsidR="002B6A5A" w:rsidRPr="007E7455" w:rsidRDefault="002B6A5A" w:rsidP="002B6A5A">
      <w:pPr>
        <w:pStyle w:val="Odstavecseseznamem"/>
        <w:numPr>
          <w:ilvl w:val="0"/>
          <w:numId w:val="13"/>
        </w:numPr>
        <w:spacing w:before="0" w:after="160"/>
      </w:pPr>
      <w:r w:rsidRPr="007E7455">
        <w:t>další osoby ve vážné sociální nouzi.</w:t>
      </w:r>
    </w:p>
    <w:p w14:paraId="7515D5D4" w14:textId="69CCA801" w:rsidR="002B6A5A" w:rsidRPr="007E7455" w:rsidRDefault="002B6A5A" w:rsidP="002B6A5A">
      <w:pPr>
        <w:spacing w:before="0"/>
      </w:pPr>
      <w:r w:rsidRPr="007E7455">
        <w:t>Partnerské organizace MPSV (neziskové organizace), které provád</w:t>
      </w:r>
      <w:r w:rsidR="00C8623D">
        <w:t>ěj</w:t>
      </w:r>
      <w:r w:rsidRPr="007E7455">
        <w:t>í distribuci pomoci, vybírají z řad svých klientů ty osoby, které by měly být podpořeny</w:t>
      </w:r>
      <w:r w:rsidR="00C8623D">
        <w:t>,</w:t>
      </w:r>
      <w:r w:rsidRPr="007E7455">
        <w:t xml:space="preserve"> a přitom určují, jaké pomoci</w:t>
      </w:r>
      <w:r w:rsidR="000D240E" w:rsidRPr="007E7455">
        <w:t xml:space="preserve"> </w:t>
      </w:r>
      <w:r w:rsidR="00260AF5" w:rsidRPr="007E7455">
        <w:t xml:space="preserve">se jim má dostat </w:t>
      </w:r>
      <w:r w:rsidR="000D240E" w:rsidRPr="007E7455">
        <w:t>a</w:t>
      </w:r>
      <w:r w:rsidR="00260AF5">
        <w:t xml:space="preserve"> </w:t>
      </w:r>
      <w:r w:rsidR="000D240E" w:rsidRPr="007E7455">
        <w:t>v</w:t>
      </w:r>
      <w:r w:rsidR="00260AF5">
        <w:t xml:space="preserve"> </w:t>
      </w:r>
      <w:r w:rsidR="000D240E" w:rsidRPr="007E7455">
        <w:t>jakém množství</w:t>
      </w:r>
      <w:r w:rsidRPr="007E7455">
        <w:t>.</w:t>
      </w:r>
      <w:r w:rsidR="00C8623D">
        <w:t xml:space="preserve"> </w:t>
      </w:r>
      <w:r w:rsidRPr="007E7455">
        <w:t>Není garantován jednotný postup posuzování oprávněnosti osob k obdržení pomoci a</w:t>
      </w:r>
      <w:r w:rsidR="00C8623D">
        <w:t>ni postup stanovování</w:t>
      </w:r>
      <w:r w:rsidRPr="007E7455">
        <w:t xml:space="preserve"> její míry. </w:t>
      </w:r>
    </w:p>
    <w:p w14:paraId="61B90D0A" w14:textId="77777777" w:rsidR="002B6A5A" w:rsidRPr="007E7455" w:rsidRDefault="002B6A5A" w:rsidP="002B6A5A">
      <w:pPr>
        <w:spacing w:before="0"/>
      </w:pPr>
    </w:p>
    <w:p w14:paraId="6C3B7D06" w14:textId="79D06E64" w:rsidR="005E54D6" w:rsidRPr="007E7455" w:rsidRDefault="005E54D6" w:rsidP="002B6A5A">
      <w:pPr>
        <w:autoSpaceDE w:val="0"/>
        <w:autoSpaceDN w:val="0"/>
        <w:spacing w:before="0" w:after="160"/>
        <w:rPr>
          <w:b/>
        </w:rPr>
      </w:pPr>
      <w:r w:rsidRPr="007E7455">
        <w:rPr>
          <w:b/>
        </w:rPr>
        <w:t>MPSV</w:t>
      </w:r>
      <w:r w:rsidR="00806FA8" w:rsidRPr="007E7455">
        <w:rPr>
          <w:b/>
        </w:rPr>
        <w:t xml:space="preserve"> jako realizátor projektu spoléhá na partnerské organizace, že zajistí účelné a efektivní poskytování potravinové a materiální pomoci. Takto nastavený systém</w:t>
      </w:r>
      <w:r w:rsidR="0010489E" w:rsidRPr="007E7455">
        <w:rPr>
          <w:b/>
        </w:rPr>
        <w:t xml:space="preserve"> poskytování pomoci</w:t>
      </w:r>
      <w:r w:rsidR="00806FA8" w:rsidRPr="007E7455">
        <w:rPr>
          <w:b/>
        </w:rPr>
        <w:t xml:space="preserve"> neumožňuje</w:t>
      </w:r>
      <w:r w:rsidR="0010489E" w:rsidRPr="007E7455">
        <w:rPr>
          <w:b/>
        </w:rPr>
        <w:t xml:space="preserve"> u partnerských organizací</w:t>
      </w:r>
      <w:r w:rsidR="00806FA8" w:rsidRPr="007E7455">
        <w:rPr>
          <w:b/>
        </w:rPr>
        <w:t xml:space="preserve"> zpětně ověřit správnost poskytnuté pomoci. </w:t>
      </w:r>
    </w:p>
    <w:p w14:paraId="0267AB7E" w14:textId="77777777" w:rsidR="002C3978" w:rsidRDefault="002C3978">
      <w:pPr>
        <w:spacing w:before="0"/>
        <w:jc w:val="left"/>
        <w:rPr>
          <w:rFonts w:asciiTheme="minorHAnsi" w:hAnsiTheme="minorHAnsi" w:cs="Times New Roman"/>
          <w:b/>
          <w:color w:val="auto"/>
        </w:rPr>
      </w:pPr>
      <w:r>
        <w:rPr>
          <w:rFonts w:asciiTheme="minorHAnsi" w:hAnsiTheme="minorHAnsi" w:cs="Times New Roman"/>
          <w:b/>
          <w:color w:val="auto"/>
        </w:rPr>
        <w:br w:type="page"/>
      </w:r>
    </w:p>
    <w:p w14:paraId="1EEBE075" w14:textId="57E18993" w:rsidR="002B6A5A" w:rsidRPr="007E7455" w:rsidRDefault="002B6A5A" w:rsidP="00EF0D63">
      <w:pPr>
        <w:spacing w:before="0" w:after="240"/>
        <w:jc w:val="left"/>
        <w:rPr>
          <w:rFonts w:asciiTheme="minorHAnsi" w:hAnsiTheme="minorHAnsi" w:cs="Times New Roman"/>
          <w:b/>
          <w:color w:val="auto"/>
        </w:rPr>
      </w:pPr>
      <w:r w:rsidRPr="007E7455">
        <w:rPr>
          <w:rFonts w:asciiTheme="minorHAnsi" w:hAnsiTheme="minorHAnsi" w:cs="Times New Roman"/>
          <w:b/>
          <w:color w:val="auto"/>
        </w:rPr>
        <w:lastRenderedPageBreak/>
        <w:t>Seznam zkratek</w:t>
      </w:r>
    </w:p>
    <w:p w14:paraId="44BD06A4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2014+</w:t>
      </w:r>
      <w:r w:rsidRPr="009E58CB">
        <w:rPr>
          <w:rFonts w:asciiTheme="minorHAnsi" w:hAnsiTheme="minorHAnsi" w:cs="Times New Roman"/>
          <w:color w:val="auto"/>
        </w:rPr>
        <w:tab/>
        <w:t>programové období 2014–2020</w:t>
      </w:r>
    </w:p>
    <w:p w14:paraId="22B4AB87" w14:textId="77777777" w:rsidR="0017452A" w:rsidRPr="009E58CB" w:rsidRDefault="0017452A" w:rsidP="009E58CB">
      <w:pPr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ČFPB</w:t>
      </w:r>
      <w:r w:rsidRPr="009E58CB">
        <w:rPr>
          <w:rFonts w:asciiTheme="minorHAnsi" w:hAnsiTheme="minorHAnsi" w:cs="Times New Roman"/>
          <w:color w:val="auto"/>
        </w:rPr>
        <w:tab/>
        <w:t>Česká federace potravinových bank</w:t>
      </w:r>
    </w:p>
    <w:p w14:paraId="08252DBE" w14:textId="77777777" w:rsidR="0017452A" w:rsidRPr="009E58CB" w:rsidRDefault="0017452A" w:rsidP="009E58CB">
      <w:pPr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ČR</w:t>
      </w:r>
      <w:r w:rsidRPr="009E58CB">
        <w:rPr>
          <w:rFonts w:asciiTheme="minorHAnsi" w:hAnsiTheme="minorHAnsi" w:cs="Times New Roman"/>
          <w:color w:val="auto"/>
        </w:rPr>
        <w:tab/>
        <w:t>Česká republika</w:t>
      </w:r>
    </w:p>
    <w:p w14:paraId="15588162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EU</w:t>
      </w:r>
      <w:r w:rsidRPr="009E58CB">
        <w:rPr>
          <w:rFonts w:asciiTheme="minorHAnsi" w:hAnsiTheme="minorHAnsi" w:cs="Times New Roman"/>
          <w:color w:val="auto"/>
        </w:rPr>
        <w:tab/>
        <w:t>Evropská unie</w:t>
      </w:r>
    </w:p>
    <w:p w14:paraId="7F683848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FEAD</w:t>
      </w:r>
      <w:r w:rsidRPr="009E58CB">
        <w:rPr>
          <w:rFonts w:asciiTheme="minorHAnsi" w:hAnsiTheme="minorHAnsi" w:cs="Times New Roman"/>
          <w:color w:val="auto"/>
        </w:rPr>
        <w:tab/>
      </w:r>
      <w:r w:rsidRPr="00EF0D63">
        <w:rPr>
          <w:rFonts w:asciiTheme="minorHAnsi" w:hAnsiTheme="minorHAnsi" w:cs="Times New Roman"/>
          <w:i/>
          <w:color w:val="auto"/>
        </w:rPr>
        <w:t>Fond evropské pomoci nejchudším osobám</w:t>
      </w:r>
    </w:p>
    <w:p w14:paraId="5C441E63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Fond</w:t>
      </w:r>
      <w:r w:rsidRPr="009E58CB">
        <w:rPr>
          <w:rFonts w:asciiTheme="minorHAnsi" w:hAnsiTheme="minorHAnsi" w:cs="Times New Roman"/>
          <w:color w:val="auto"/>
        </w:rPr>
        <w:tab/>
      </w:r>
      <w:r w:rsidRPr="00EF0D63">
        <w:rPr>
          <w:rFonts w:asciiTheme="minorHAnsi" w:hAnsiTheme="minorHAnsi" w:cs="Times New Roman"/>
          <w:i/>
          <w:color w:val="auto"/>
        </w:rPr>
        <w:t>Fond evropské pomoci nejchudším osobám</w:t>
      </w:r>
    </w:p>
    <w:p w14:paraId="3C4E9C19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IS</w:t>
      </w:r>
      <w:r w:rsidRPr="009E58CB">
        <w:rPr>
          <w:rFonts w:asciiTheme="minorHAnsi" w:hAnsiTheme="minorHAnsi" w:cs="Times New Roman"/>
          <w:color w:val="auto"/>
        </w:rPr>
        <w:tab/>
        <w:t>informační systém</w:t>
      </w:r>
    </w:p>
    <w:p w14:paraId="2EC746A5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MPSV</w:t>
      </w:r>
      <w:r w:rsidRPr="009E58CB">
        <w:rPr>
          <w:rFonts w:asciiTheme="minorHAnsi" w:hAnsiTheme="minorHAnsi" w:cs="Times New Roman"/>
          <w:color w:val="auto"/>
        </w:rPr>
        <w:tab/>
        <w:t>Ministerstvo práce a sociálních věcí</w:t>
      </w:r>
    </w:p>
    <w:p w14:paraId="2DEE006F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MZe</w:t>
      </w:r>
      <w:r w:rsidRPr="009E58CB">
        <w:rPr>
          <w:rFonts w:asciiTheme="minorHAnsi" w:hAnsiTheme="minorHAnsi" w:cs="Times New Roman"/>
          <w:color w:val="auto"/>
        </w:rPr>
        <w:tab/>
        <w:t xml:space="preserve">Ministerstvo zemědělství </w:t>
      </w:r>
    </w:p>
    <w:p w14:paraId="1E9369A9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MŽP</w:t>
      </w:r>
      <w:r w:rsidRPr="009E58CB">
        <w:rPr>
          <w:rFonts w:asciiTheme="minorHAnsi" w:hAnsiTheme="minorHAnsi" w:cs="Times New Roman"/>
          <w:color w:val="auto"/>
        </w:rPr>
        <w:tab/>
        <w:t>Ministerstvo životního prostředí</w:t>
      </w:r>
    </w:p>
    <w:p w14:paraId="184928E0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NKÚ</w:t>
      </w:r>
      <w:r w:rsidRPr="009E58CB">
        <w:rPr>
          <w:rFonts w:asciiTheme="minorHAnsi" w:hAnsiTheme="minorHAnsi" w:cs="Times New Roman"/>
          <w:color w:val="auto"/>
        </w:rPr>
        <w:tab/>
        <w:t>Nejvyšší kontrolní úřad</w:t>
      </w:r>
    </w:p>
    <w:p w14:paraId="68686CE9" w14:textId="6353CD36" w:rsidR="0017452A" w:rsidRPr="009E58CB" w:rsidRDefault="0017452A" w:rsidP="009E58CB">
      <w:pPr>
        <w:spacing w:before="0"/>
        <w:ind w:left="2552" w:hanging="2552"/>
        <w:jc w:val="left"/>
      </w:pPr>
      <w:r w:rsidRPr="00EF0D63">
        <w:rPr>
          <w:i/>
        </w:rPr>
        <w:t xml:space="preserve">národní dotační </w:t>
      </w:r>
      <w:r w:rsidRPr="009E58CB">
        <w:rPr>
          <w:i/>
        </w:rPr>
        <w:tab/>
      </w:r>
      <w:r w:rsidRPr="009E58CB">
        <w:t xml:space="preserve">národní dotační program 18 </w:t>
      </w:r>
      <w:r w:rsidRPr="009E58CB">
        <w:rPr>
          <w:i/>
        </w:rPr>
        <w:t>Podpora činnosti</w:t>
      </w:r>
    </w:p>
    <w:p w14:paraId="49B1E0DB" w14:textId="46002C67" w:rsidR="0017452A" w:rsidRPr="009E58CB" w:rsidRDefault="0017452A" w:rsidP="009E58CB">
      <w:pPr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EF0D63">
        <w:rPr>
          <w:i/>
        </w:rPr>
        <w:t>program 18</w:t>
      </w:r>
      <w:r w:rsidRPr="009E58CB">
        <w:tab/>
      </w:r>
      <w:r w:rsidRPr="009E58CB">
        <w:rPr>
          <w:i/>
        </w:rPr>
        <w:t>potravinových bank a dalších subjektů s humanitárním zaměřením</w:t>
      </w:r>
    </w:p>
    <w:p w14:paraId="480C1656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OP PMP</w:t>
      </w:r>
      <w:r w:rsidRPr="009E58CB">
        <w:rPr>
          <w:rFonts w:asciiTheme="minorHAnsi" w:hAnsiTheme="minorHAnsi" w:cs="Times New Roman"/>
          <w:color w:val="auto"/>
        </w:rPr>
        <w:tab/>
      </w:r>
      <w:r w:rsidRPr="00EF0D63">
        <w:rPr>
          <w:rFonts w:asciiTheme="minorHAnsi" w:hAnsiTheme="minorHAnsi" w:cs="Times New Roman"/>
          <w:i/>
          <w:color w:val="auto"/>
        </w:rPr>
        <w:t>Operační program potravinové a materiální pomoci</w:t>
      </w:r>
      <w:r w:rsidRPr="009E58CB">
        <w:rPr>
          <w:rFonts w:asciiTheme="minorHAnsi" w:hAnsiTheme="minorHAnsi" w:cs="Times New Roman"/>
          <w:i/>
          <w:color w:val="auto"/>
        </w:rPr>
        <w:t xml:space="preserve"> 2014–2020</w:t>
      </w:r>
    </w:p>
    <w:p w14:paraId="12C1C6D9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OSN</w:t>
      </w:r>
      <w:r w:rsidRPr="009E58CB">
        <w:rPr>
          <w:rFonts w:asciiTheme="minorHAnsi" w:hAnsiTheme="minorHAnsi" w:cs="Times New Roman"/>
          <w:color w:val="auto"/>
        </w:rPr>
        <w:tab/>
        <w:t>Organizace spojených národů</w:t>
      </w:r>
    </w:p>
    <w:p w14:paraId="2EF631FF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PB</w:t>
      </w:r>
      <w:r w:rsidRPr="009E58CB">
        <w:rPr>
          <w:rFonts w:asciiTheme="minorHAnsi" w:hAnsiTheme="minorHAnsi" w:cs="Times New Roman"/>
          <w:color w:val="auto"/>
        </w:rPr>
        <w:tab/>
        <w:t>potravinová banka</w:t>
      </w:r>
    </w:p>
    <w:p w14:paraId="35E8E232" w14:textId="20F46B0F" w:rsidR="0017452A" w:rsidRPr="009E58CB" w:rsidRDefault="0017452A" w:rsidP="009E58CB">
      <w:pPr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projekt 001</w:t>
      </w:r>
      <w:r w:rsidRPr="009E58CB">
        <w:rPr>
          <w:rFonts w:asciiTheme="minorHAnsi" w:hAnsiTheme="minorHAnsi" w:cs="Times New Roman"/>
          <w:color w:val="auto"/>
        </w:rPr>
        <w:tab/>
        <w:t>ukončený projekt MPSV potravinové a materiální pomoci</w:t>
      </w:r>
      <w:r w:rsidRPr="009E58CB">
        <w:t xml:space="preserve"> CZ.30.X.0/0.0/0.0/15_001/0000001</w:t>
      </w:r>
    </w:p>
    <w:p w14:paraId="423A7AD8" w14:textId="5BBBDB24" w:rsidR="0017452A" w:rsidRPr="009E58CB" w:rsidRDefault="0017452A" w:rsidP="009E58CB">
      <w:pPr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projekt 008</w:t>
      </w:r>
      <w:r w:rsidRPr="009E58CB">
        <w:rPr>
          <w:rFonts w:asciiTheme="minorHAnsi" w:hAnsiTheme="minorHAnsi" w:cs="Times New Roman"/>
          <w:color w:val="auto"/>
        </w:rPr>
        <w:tab/>
      </w:r>
      <w:r w:rsidRPr="009E58CB">
        <w:t>probíhající projekt MPSV potravinové a materiální pomoci CZ.30.X.0/0.0/0.0/16_004/0000008</w:t>
      </w:r>
    </w:p>
    <w:p w14:paraId="588792C6" w14:textId="14DB062C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SC</w:t>
      </w:r>
      <w:r w:rsidRPr="009E58CB">
        <w:rPr>
          <w:rFonts w:asciiTheme="minorHAnsi" w:hAnsiTheme="minorHAnsi" w:cs="Times New Roman"/>
          <w:color w:val="auto"/>
        </w:rPr>
        <w:tab/>
        <w:t>specifický cíl</w:t>
      </w:r>
    </w:p>
    <w:p w14:paraId="64169BC1" w14:textId="77777777" w:rsidR="0017452A" w:rsidRPr="009E58CB" w:rsidRDefault="0017452A" w:rsidP="00EF0D63">
      <w:pPr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SDG</w:t>
      </w:r>
      <w:r w:rsidRPr="009E58CB">
        <w:rPr>
          <w:rFonts w:asciiTheme="minorHAnsi" w:hAnsiTheme="minorHAnsi" w:cs="Times New Roman"/>
          <w:color w:val="auto"/>
        </w:rPr>
        <w:tab/>
      </w:r>
      <w:r w:rsidRPr="009E58CB">
        <w:t>cíl udržitelného rozvoje (</w:t>
      </w:r>
      <w:r w:rsidRPr="00EF0D63">
        <w:rPr>
          <w:i/>
        </w:rPr>
        <w:t>Sustainable Development Goal</w:t>
      </w:r>
      <w:r w:rsidRPr="009E58CB">
        <w:t>)</w:t>
      </w:r>
    </w:p>
    <w:p w14:paraId="5262358C" w14:textId="42AD8D99" w:rsidR="0017452A" w:rsidRPr="009E58CB" w:rsidRDefault="0017452A" w:rsidP="00EF0D63">
      <w:pPr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SMART</w:t>
      </w:r>
      <w:r w:rsidRPr="009E58CB">
        <w:rPr>
          <w:rFonts w:asciiTheme="minorHAnsi" w:hAnsiTheme="minorHAnsi" w:cs="Times New Roman"/>
          <w:color w:val="auto"/>
        </w:rPr>
        <w:tab/>
      </w:r>
      <w:r w:rsidRPr="009E58CB">
        <w:t>metoda nastavení cílů – cíl musí být: konkrétní, měřiteln</w:t>
      </w:r>
      <w:r w:rsidR="009E58CB" w:rsidRPr="009E58CB">
        <w:t>ý</w:t>
      </w:r>
      <w:r w:rsidRPr="009E58CB">
        <w:t>, dosažiteln</w:t>
      </w:r>
      <w:r w:rsidR="009E58CB" w:rsidRPr="009E58CB">
        <w:t>ý</w:t>
      </w:r>
      <w:r w:rsidRPr="009E58CB">
        <w:t>, realistick</w:t>
      </w:r>
      <w:r w:rsidR="009E58CB" w:rsidRPr="009E58CB">
        <w:t>ý</w:t>
      </w:r>
      <w:r w:rsidRPr="009E58CB">
        <w:t xml:space="preserve"> a časově vymezen</w:t>
      </w:r>
      <w:r w:rsidR="009E58CB" w:rsidRPr="009E58CB">
        <w:t>ý</w:t>
      </w:r>
      <w:r w:rsidRPr="009E58CB">
        <w:t xml:space="preserve"> (Specific, Measurable, Achievable, Realistic, Time-bound)</w:t>
      </w:r>
    </w:p>
    <w:p w14:paraId="1CAD0E0F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SZIF</w:t>
      </w:r>
      <w:r w:rsidRPr="009E58CB">
        <w:rPr>
          <w:rFonts w:asciiTheme="minorHAnsi" w:hAnsiTheme="minorHAnsi" w:cs="Times New Roman"/>
          <w:color w:val="auto"/>
        </w:rPr>
        <w:tab/>
        <w:t>Státní zemědělský intervenční fond</w:t>
      </w:r>
    </w:p>
    <w:p w14:paraId="360112E4" w14:textId="77777777" w:rsidR="0017452A" w:rsidRPr="009E58CB" w:rsidRDefault="0017452A" w:rsidP="009E58CB">
      <w:pPr>
        <w:tabs>
          <w:tab w:val="left" w:pos="3686"/>
        </w:tabs>
        <w:spacing w:before="0" w:after="80"/>
        <w:ind w:left="2552" w:hanging="2552"/>
        <w:jc w:val="left"/>
        <w:rPr>
          <w:rFonts w:asciiTheme="minorHAnsi" w:hAnsiTheme="minorHAnsi" w:cs="Times New Roman"/>
          <w:color w:val="auto"/>
        </w:rPr>
      </w:pPr>
      <w:r w:rsidRPr="009E58CB">
        <w:rPr>
          <w:rFonts w:asciiTheme="minorHAnsi" w:hAnsiTheme="minorHAnsi" w:cs="Times New Roman"/>
          <w:color w:val="auto"/>
        </w:rPr>
        <w:t>Zásady</w:t>
      </w:r>
      <w:r w:rsidRPr="009E58CB">
        <w:rPr>
          <w:rFonts w:asciiTheme="minorHAnsi" w:hAnsiTheme="minorHAnsi" w:cs="Times New Roman"/>
          <w:color w:val="auto"/>
        </w:rPr>
        <w:tab/>
      </w:r>
      <w:r w:rsidRPr="009E58CB">
        <w:rPr>
          <w:rFonts w:cstheme="minorHAnsi"/>
          <w:i/>
        </w:rPr>
        <w:t>Zásady, kterými se stanovují podmínky pro poskytování dotací na základě § 1, § 2 a § 2d zákona č. 252/1997 Sb., o zemědělství</w:t>
      </w:r>
    </w:p>
    <w:p w14:paraId="4ADB8137" w14:textId="2CCE658A" w:rsidR="002B6A5A" w:rsidRPr="007E7455" w:rsidRDefault="002B6A5A" w:rsidP="00B07A80">
      <w:pPr>
        <w:spacing w:before="360"/>
        <w:jc w:val="left"/>
        <w:rPr>
          <w:rFonts w:asciiTheme="minorHAnsi" w:hAnsiTheme="minorHAnsi" w:cs="Times New Roman"/>
          <w:b/>
          <w:color w:val="auto"/>
        </w:rPr>
      </w:pPr>
      <w:r w:rsidRPr="007E7455">
        <w:rPr>
          <w:rFonts w:asciiTheme="minorHAnsi" w:hAnsiTheme="minorHAnsi" w:cs="Times New Roman"/>
          <w:b/>
          <w:color w:val="auto"/>
        </w:rPr>
        <w:t>Vizualizace dat o příjemcích podpory MZe a partnerech MPSV</w:t>
      </w:r>
    </w:p>
    <w:p w14:paraId="28505CE4" w14:textId="31888693" w:rsidR="002B6A5A" w:rsidRPr="007E7455" w:rsidRDefault="002B6A5A" w:rsidP="002B6A5A">
      <w:pPr>
        <w:numPr>
          <w:ilvl w:val="0"/>
          <w:numId w:val="18"/>
        </w:numPr>
        <w:spacing w:before="0"/>
      </w:pPr>
      <w:r w:rsidRPr="007E7455">
        <w:t xml:space="preserve">V mapě ČR jsou podle </w:t>
      </w:r>
      <w:r w:rsidR="00260AF5">
        <w:t xml:space="preserve">souřadnic </w:t>
      </w:r>
      <w:r w:rsidRPr="007E7455">
        <w:t>GPS sídla zobrazeny potravinové banky (červeně) a</w:t>
      </w:r>
      <w:r w:rsidR="00260AF5">
        <w:t> </w:t>
      </w:r>
      <w:r w:rsidRPr="007E7455">
        <w:t xml:space="preserve">vybraní příjemci dotací (modře). </w:t>
      </w:r>
    </w:p>
    <w:p w14:paraId="2E086953" w14:textId="164B263F" w:rsidR="002B6A5A" w:rsidRPr="007E7455" w:rsidRDefault="002B6A5A" w:rsidP="002B6A5A">
      <w:pPr>
        <w:numPr>
          <w:ilvl w:val="0"/>
          <w:numId w:val="18"/>
        </w:numPr>
        <w:spacing w:before="0"/>
      </w:pPr>
      <w:r w:rsidRPr="007E7455">
        <w:t xml:space="preserve">Dotace </w:t>
      </w:r>
      <w:r w:rsidR="00EF0D63">
        <w:t xml:space="preserve">jsou uvedeny </w:t>
      </w:r>
      <w:r w:rsidRPr="007E7455">
        <w:t xml:space="preserve">součtově za všechny programy/projekty a za celé období </w:t>
      </w:r>
      <w:r w:rsidR="00260AF5">
        <w:t xml:space="preserve">jak </w:t>
      </w:r>
      <w:r w:rsidRPr="007E7455">
        <w:t xml:space="preserve">v mapě, </w:t>
      </w:r>
      <w:r w:rsidR="00260AF5">
        <w:t xml:space="preserve">tak v </w:t>
      </w:r>
      <w:r w:rsidRPr="007E7455">
        <w:t xml:space="preserve">sloupcovém i prstencovém grafu. </w:t>
      </w:r>
    </w:p>
    <w:p w14:paraId="13BD6E78" w14:textId="11DD27D7" w:rsidR="002B6A5A" w:rsidRPr="007E7455" w:rsidRDefault="002B6A5A" w:rsidP="002B6A5A">
      <w:pPr>
        <w:numPr>
          <w:ilvl w:val="0"/>
          <w:numId w:val="18"/>
        </w:numPr>
        <w:spacing w:before="0"/>
      </w:pPr>
      <w:r w:rsidRPr="007E7455">
        <w:t xml:space="preserve">Dotace lze </w:t>
      </w:r>
      <w:r w:rsidR="00260AF5" w:rsidRPr="007E7455">
        <w:t xml:space="preserve">v mapě </w:t>
      </w:r>
      <w:r w:rsidRPr="007E7455">
        <w:t>omezit územně (podle sídla příjemce dotace)</w:t>
      </w:r>
      <w:r w:rsidR="002C3978">
        <w:t>.</w:t>
      </w:r>
      <w:r w:rsidRPr="007E7455">
        <w:t xml:space="preserve"> </w:t>
      </w:r>
    </w:p>
    <w:p w14:paraId="6543B8D9" w14:textId="69887651" w:rsidR="002B6A5A" w:rsidRPr="007E7455" w:rsidRDefault="002B6A5A" w:rsidP="002B6A5A">
      <w:pPr>
        <w:numPr>
          <w:ilvl w:val="0"/>
          <w:numId w:val="18"/>
        </w:numPr>
        <w:spacing w:before="0"/>
      </w:pPr>
      <w:r w:rsidRPr="007E7455">
        <w:t>Zobrazení sítě odběratelů potravinových bank</w:t>
      </w:r>
      <w:r w:rsidR="002C3978">
        <w:t>.</w:t>
      </w:r>
      <w:r w:rsidRPr="007E7455">
        <w:t xml:space="preserve"> </w:t>
      </w:r>
    </w:p>
    <w:p w14:paraId="03DAA525" w14:textId="6C4E15D4" w:rsidR="002B6A5A" w:rsidRPr="007E7455" w:rsidRDefault="002B6A5A" w:rsidP="009E58CB">
      <w:r w:rsidRPr="007E7455">
        <w:t>Vizualizace</w:t>
      </w:r>
      <w:r w:rsidR="006F7278" w:rsidRPr="007E7455">
        <w:t xml:space="preserve"> je</w:t>
      </w:r>
      <w:r w:rsidRPr="007E7455">
        <w:t xml:space="preserve"> dostupná </w:t>
      </w:r>
      <w:r w:rsidR="00260AF5">
        <w:t>pomocí</w:t>
      </w:r>
      <w:r w:rsidRPr="007E7455">
        <w:t xml:space="preserve"> </w:t>
      </w:r>
      <w:r w:rsidR="006F7278" w:rsidRPr="007E7455">
        <w:t>odkazu</w:t>
      </w:r>
      <w:r w:rsidRPr="007E7455">
        <w:t>:</w:t>
      </w:r>
    </w:p>
    <w:p w14:paraId="75FE3A8E" w14:textId="77777777" w:rsidR="002B6A5A" w:rsidRDefault="00CA30F3" w:rsidP="009E58CB">
      <w:pPr>
        <w:spacing w:before="0"/>
      </w:pPr>
      <w:hyperlink r:id="rId16" w:history="1">
        <w:r w:rsidR="002B6A5A" w:rsidRPr="007E7455">
          <w:rPr>
            <w:rStyle w:val="Hypertextovodkaz"/>
          </w:rPr>
          <w:t>https://public.tableau.com/views/Potrav_banky_ML/Dashboard?:language=en&amp;:display_count=y&amp;publish=yes&amp;:origin=viz_share_link</w:t>
        </w:r>
      </w:hyperlink>
    </w:p>
    <w:p w14:paraId="27E50955" w14:textId="77777777" w:rsidR="002C3978" w:rsidRPr="002C3978" w:rsidRDefault="002C3978" w:rsidP="002C3978">
      <w:pPr>
        <w:rPr>
          <w:rFonts w:cs="Times New Roman"/>
          <w:b/>
          <w:color w:val="auto"/>
          <w:sz w:val="22"/>
          <w:szCs w:val="22"/>
        </w:rPr>
      </w:pPr>
      <w:r w:rsidRPr="002C3978">
        <w:rPr>
          <w:b/>
        </w:rPr>
        <w:lastRenderedPageBreak/>
        <w:t>Příloha č. 1 – Míra chudoby v jednotlivých státech EU v roce 2019</w:t>
      </w:r>
    </w:p>
    <w:p w14:paraId="18A3BBA7" w14:textId="77777777" w:rsidR="002C3978" w:rsidRPr="002C3978" w:rsidRDefault="002C3978" w:rsidP="002C3978">
      <w:r w:rsidRPr="002C3978">
        <w:rPr>
          <w:noProof/>
          <w:lang w:eastAsia="cs-CZ"/>
        </w:rPr>
        <w:drawing>
          <wp:inline distT="0" distB="0" distL="0" distR="0" wp14:anchorId="0A1A2F6A" wp14:editId="2999A5FD">
            <wp:extent cx="5762625" cy="44291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AADE" w14:textId="0AA86519" w:rsidR="002C3978" w:rsidRPr="002C3978" w:rsidRDefault="002C3978" w:rsidP="002C3978">
      <w:pPr>
        <w:rPr>
          <w:rFonts w:ascii="Times New Roman" w:hAnsi="Times New Roman" w:cs="Times New Roman"/>
          <w:lang w:eastAsia="cs-CZ"/>
        </w:rPr>
      </w:pPr>
      <w:r w:rsidRPr="002C3978">
        <w:rPr>
          <w:b/>
          <w:i/>
          <w:sz w:val="20"/>
        </w:rPr>
        <w:t>Zdroj:</w:t>
      </w:r>
      <w:r w:rsidRPr="002C3978">
        <w:rPr>
          <w:i/>
          <w:sz w:val="20"/>
        </w:rPr>
        <w:t xml:space="preserve"> zpracov</w:t>
      </w:r>
      <w:r w:rsidR="009E58CB">
        <w:rPr>
          <w:i/>
          <w:sz w:val="20"/>
        </w:rPr>
        <w:t>al</w:t>
      </w:r>
      <w:r w:rsidRPr="002C3978">
        <w:rPr>
          <w:i/>
          <w:sz w:val="20"/>
        </w:rPr>
        <w:t xml:space="preserve"> NKÚ na základě dostupných informací</w:t>
      </w:r>
      <w:r w:rsidRPr="00EF0D63">
        <w:rPr>
          <w:sz w:val="20"/>
          <w:vertAlign w:val="superscript"/>
        </w:rPr>
        <w:footnoteReference w:id="12"/>
      </w:r>
      <w:r w:rsidRPr="009E58CB">
        <w:rPr>
          <w:sz w:val="20"/>
        </w:rPr>
        <w:t>.</w:t>
      </w:r>
      <w:r w:rsidRPr="002C3978">
        <w:rPr>
          <w:rFonts w:ascii="Times New Roman" w:hAnsi="Times New Roman" w:cs="Times New Roman"/>
          <w:lang w:eastAsia="cs-CZ"/>
        </w:rPr>
        <w:t xml:space="preserve"> </w:t>
      </w:r>
    </w:p>
    <w:p w14:paraId="5041DF23" w14:textId="77777777" w:rsidR="002C3978" w:rsidRPr="002C3978" w:rsidRDefault="002C3978" w:rsidP="002C3978"/>
    <w:p w14:paraId="46797DAB" w14:textId="2E840944" w:rsidR="002C3978" w:rsidRDefault="002C3978">
      <w:pPr>
        <w:spacing w:before="0"/>
        <w:jc w:val="left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br w:type="page"/>
      </w:r>
    </w:p>
    <w:p w14:paraId="12B115E3" w14:textId="7B5CA604" w:rsidR="002C3978" w:rsidRPr="002C3978" w:rsidRDefault="002C3978" w:rsidP="00D34F5F">
      <w:pPr>
        <w:spacing w:before="0" w:after="40" w:line="259" w:lineRule="auto"/>
        <w:jc w:val="left"/>
        <w:rPr>
          <w:rFonts w:eastAsia="Calibri" w:cs="Times New Roman"/>
          <w:b/>
          <w:color w:val="auto"/>
          <w:szCs w:val="22"/>
        </w:rPr>
      </w:pPr>
      <w:r w:rsidRPr="002C3978">
        <w:rPr>
          <w:rFonts w:eastAsia="Calibri" w:cs="Times New Roman"/>
          <w:b/>
          <w:color w:val="auto"/>
          <w:szCs w:val="22"/>
        </w:rPr>
        <w:lastRenderedPageBreak/>
        <w:t xml:space="preserve">Příloha č. 2 – </w:t>
      </w:r>
      <w:r w:rsidR="00B07A80">
        <w:rPr>
          <w:rFonts w:eastAsia="Calibri" w:cs="Times New Roman"/>
          <w:b/>
          <w:color w:val="auto"/>
          <w:szCs w:val="22"/>
        </w:rPr>
        <w:t xml:space="preserve">Peněžní prostředky </w:t>
      </w:r>
      <w:r w:rsidR="00EF0D63">
        <w:rPr>
          <w:rFonts w:eastAsia="Calibri" w:cs="Times New Roman"/>
          <w:b/>
          <w:color w:val="auto"/>
          <w:szCs w:val="22"/>
        </w:rPr>
        <w:t xml:space="preserve">přidělené z </w:t>
      </w:r>
      <w:r w:rsidRPr="002C3978">
        <w:rPr>
          <w:rFonts w:eastAsia="Calibri" w:cs="Times New Roman"/>
          <w:b/>
          <w:color w:val="auto"/>
          <w:szCs w:val="22"/>
        </w:rPr>
        <w:t>FEAD jednotliv</w:t>
      </w:r>
      <w:r w:rsidR="00D34F5F">
        <w:rPr>
          <w:rFonts w:eastAsia="Calibri" w:cs="Times New Roman"/>
          <w:b/>
          <w:color w:val="auto"/>
          <w:szCs w:val="22"/>
        </w:rPr>
        <w:t>ým členům</w:t>
      </w:r>
      <w:r w:rsidRPr="002C3978">
        <w:rPr>
          <w:rFonts w:eastAsia="Calibri" w:cs="Times New Roman"/>
          <w:b/>
          <w:color w:val="auto"/>
          <w:szCs w:val="22"/>
        </w:rPr>
        <w:t xml:space="preserve"> EU</w:t>
      </w:r>
    </w:p>
    <w:tbl>
      <w:tblPr>
        <w:tblW w:w="90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2891"/>
        <w:gridCol w:w="2598"/>
        <w:gridCol w:w="2515"/>
      </w:tblGrid>
      <w:tr w:rsidR="002C3978" w:rsidRPr="002C3978" w14:paraId="3E8A3BB4" w14:textId="77777777" w:rsidTr="00EF0D63">
        <w:trPr>
          <w:trHeight w:val="301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00425731" w14:textId="77777777" w:rsidR="002C3978" w:rsidRPr="002C3978" w:rsidRDefault="002C3978" w:rsidP="00EF0D63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>Zkratka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0C17998B" w14:textId="77777777" w:rsidR="002C3978" w:rsidRPr="002C3978" w:rsidRDefault="002C3978" w:rsidP="00EF0D63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006A1975" w14:textId="502EA3D5" w:rsidR="002C3978" w:rsidRPr="002C3978" w:rsidRDefault="00B07A80" w:rsidP="00EF0D63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>A</w:t>
            </w:r>
            <w:r w:rsidRPr="002C397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 xml:space="preserve">lokace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 xml:space="preserve">z </w:t>
            </w:r>
            <w:r w:rsidR="002C3978" w:rsidRPr="002C397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 xml:space="preserve">FEAD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br/>
              <w:t xml:space="preserve">pro období </w:t>
            </w:r>
            <w:r w:rsidR="002C3978" w:rsidRPr="002C397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 xml:space="preserve">2014+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br/>
              <w:t>(</w:t>
            </w:r>
            <w:r w:rsidR="002C3978" w:rsidRPr="002C397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 xml:space="preserve">v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>€)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015F4297" w14:textId="1FFBDCF9" w:rsidR="002C3978" w:rsidRPr="002C3978" w:rsidRDefault="002C3978" w:rsidP="00EF0D63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>Skutečně čerpáno*</w:t>
            </w:r>
            <w:r w:rsidR="00B07A8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B07A80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  <w:br/>
              <w:t>(v €)</w:t>
            </w:r>
          </w:p>
        </w:tc>
      </w:tr>
      <w:tr w:rsidR="002C3978" w:rsidRPr="002C3978" w14:paraId="0CB8AA27" w14:textId="77777777" w:rsidTr="00B07A80">
        <w:trPr>
          <w:trHeight w:val="301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14434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BE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25CB4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Belgie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B28BF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73 821 504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732E6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52 333 352</w:t>
            </w:r>
          </w:p>
        </w:tc>
      </w:tr>
      <w:tr w:rsidR="002C3978" w:rsidRPr="002C3978" w14:paraId="224E4A80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52BE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BG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FBD1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Bulharsko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74FE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104 815 264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F59B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78 509 167</w:t>
            </w:r>
          </w:p>
        </w:tc>
      </w:tr>
      <w:tr w:rsidR="002C3978" w:rsidRPr="002C3978" w14:paraId="600C5DF0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CC879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CZ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397BC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Česká republika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0CF9A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23 329 849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92BA6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12 022 900</w:t>
            </w:r>
          </w:p>
        </w:tc>
      </w:tr>
      <w:tr w:rsidR="002C3978" w:rsidRPr="002C3978" w14:paraId="6FF86245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CA9D6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DK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C54EE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Dánsko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2EE4C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3 944 660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CD085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1 787 716</w:t>
            </w:r>
          </w:p>
        </w:tc>
      </w:tr>
      <w:tr w:rsidR="002C3978" w:rsidRPr="002C3978" w14:paraId="2B6C8A9C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D6BF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EE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12398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Estonsko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F5FA0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8 002 026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45C0F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5 592 957</w:t>
            </w:r>
          </w:p>
        </w:tc>
      </w:tr>
      <w:tr w:rsidR="002C3978" w:rsidRPr="002C3978" w14:paraId="395E40DF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E505E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FI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E3437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Finsko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5E471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22 540 916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9A14F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14 809 140</w:t>
            </w:r>
          </w:p>
        </w:tc>
      </w:tr>
      <w:tr w:rsidR="002C3978" w:rsidRPr="002C3978" w14:paraId="061F4D85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7770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FR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E804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Francie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C3AF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499 281 315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EF6E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196 572 898</w:t>
            </w:r>
          </w:p>
        </w:tc>
      </w:tr>
      <w:tr w:rsidR="002C3978" w:rsidRPr="002C3978" w14:paraId="4CDE2E50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92D9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HR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7D21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Chorvatsko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1CDA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36 628 990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A413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13 778 754</w:t>
            </w:r>
          </w:p>
        </w:tc>
      </w:tr>
      <w:tr w:rsidR="002C3978" w:rsidRPr="002C3978" w14:paraId="67743FB3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3A2DC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IE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85B2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Irsko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4EB37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22 766 327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05686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8 146 825</w:t>
            </w:r>
          </w:p>
        </w:tc>
      </w:tr>
      <w:tr w:rsidR="002C3978" w:rsidRPr="002C3978" w14:paraId="34F42B4B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CA658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IT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66285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Itálie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E7F87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670 592 285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3795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233 180 631</w:t>
            </w:r>
          </w:p>
        </w:tc>
      </w:tr>
      <w:tr w:rsidR="002C3978" w:rsidRPr="002C3978" w14:paraId="4670FC92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9FC2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CY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A233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Kypr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7EBA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3 944 660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9DAE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1 813 945</w:t>
            </w:r>
          </w:p>
        </w:tc>
      </w:tr>
      <w:tr w:rsidR="002C3978" w:rsidRPr="002C3978" w14:paraId="2D38080D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3724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LT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5291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Litva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737E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77 202 641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9B6A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42 138 582</w:t>
            </w:r>
          </w:p>
        </w:tc>
      </w:tr>
      <w:tr w:rsidR="002C3978" w:rsidRPr="002C3978" w14:paraId="407E5297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ACB1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LV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F78F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Lotyšsko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336A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41 024 469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5D1F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24 201 223</w:t>
            </w:r>
          </w:p>
        </w:tc>
      </w:tr>
      <w:tr w:rsidR="002C3978" w:rsidRPr="002C3978" w14:paraId="02D063FB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4D03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LU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43FB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Lucembursko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D07F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3 944 660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6996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2 376 844</w:t>
            </w:r>
          </w:p>
        </w:tc>
      </w:tr>
      <w:tr w:rsidR="002C3978" w:rsidRPr="002C3978" w14:paraId="42D534CB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84869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HU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EAEC6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Maďarsko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3CF7A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93 882 921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B443A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38 732 662</w:t>
            </w:r>
          </w:p>
        </w:tc>
      </w:tr>
      <w:tr w:rsidR="002C3978" w:rsidRPr="002C3978" w14:paraId="146B0658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33C7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MT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1F94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Malta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32C7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3 944 660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D71C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2 524 606</w:t>
            </w:r>
          </w:p>
        </w:tc>
      </w:tr>
      <w:tr w:rsidR="002C3978" w:rsidRPr="002C3978" w14:paraId="6E155392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F2825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DE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0CE6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Německo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FBE41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78 893 211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29044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33 932 008</w:t>
            </w:r>
          </w:p>
        </w:tc>
      </w:tr>
      <w:tr w:rsidR="002C3978" w:rsidRPr="002C3978" w14:paraId="013EDD99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0432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NL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CB41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Nizozemsko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5555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3 944 660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53C1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2 125 536</w:t>
            </w:r>
          </w:p>
        </w:tc>
      </w:tr>
      <w:tr w:rsidR="002C3978" w:rsidRPr="002C3978" w14:paraId="2AAA3859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D8D3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PL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F0DF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Polsko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4E44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473 359 260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4379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306 276 388</w:t>
            </w:r>
          </w:p>
        </w:tc>
      </w:tr>
      <w:tr w:rsidR="002C3978" w:rsidRPr="002C3978" w14:paraId="2F7E2A0B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7B6F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PT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27A4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Portugalsko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A201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176 946 201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01FD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70 213 370</w:t>
            </w:r>
          </w:p>
        </w:tc>
      </w:tr>
      <w:tr w:rsidR="002C3978" w:rsidRPr="002C3978" w14:paraId="0935AF28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A763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AT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4E11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Rakousko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B87E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18 032 733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9D34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11 343 848</w:t>
            </w:r>
          </w:p>
        </w:tc>
      </w:tr>
      <w:tr w:rsidR="002C3978" w:rsidRPr="002C3978" w14:paraId="3F541659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4E25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RO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DF9F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Rumunsko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AC1B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441 013 044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5D60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117 773 256</w:t>
            </w:r>
          </w:p>
        </w:tc>
      </w:tr>
      <w:tr w:rsidR="002C3978" w:rsidRPr="002C3978" w14:paraId="5467A8A7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3272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GR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F84A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Řecko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DD30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280 972 531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5E05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111 273 179</w:t>
            </w:r>
          </w:p>
        </w:tc>
      </w:tr>
      <w:tr w:rsidR="002C3978" w:rsidRPr="002C3978" w14:paraId="4BB58742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E968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SK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1359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Slovensko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0BA1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55 112 543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1892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37 872 704</w:t>
            </w:r>
          </w:p>
        </w:tc>
      </w:tr>
      <w:tr w:rsidR="002C3978" w:rsidRPr="002C3978" w14:paraId="5749B8DC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D03D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SI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5ECC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Slovinsko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7926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20 512 235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73C2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13 415 499</w:t>
            </w:r>
          </w:p>
        </w:tc>
      </w:tr>
      <w:tr w:rsidR="002C3978" w:rsidRPr="002C3978" w14:paraId="2BE3CA12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B287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UK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C062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Spojené království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3330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3 306 753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8C22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0</w:t>
            </w:r>
          </w:p>
        </w:tc>
      </w:tr>
      <w:tr w:rsidR="002C3978" w:rsidRPr="002C3978" w14:paraId="53037483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E696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ES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DE5D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Španělsko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4F68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563 410 224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1669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409 293 297</w:t>
            </w:r>
          </w:p>
        </w:tc>
      </w:tr>
      <w:tr w:rsidR="002C3978" w:rsidRPr="002C3978" w14:paraId="21DB4099" w14:textId="77777777" w:rsidTr="00B07A80">
        <w:trPr>
          <w:trHeight w:val="301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B289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SE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0FA8" w14:textId="77777777" w:rsidR="002C3978" w:rsidRPr="002C3978" w:rsidRDefault="002C3978" w:rsidP="002C3978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Švédsko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6A5D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7 889 321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2C75" w14:textId="77777777" w:rsidR="002C3978" w:rsidRPr="002C3978" w:rsidRDefault="002C3978" w:rsidP="002C3978">
            <w:pPr>
              <w:spacing w:before="0"/>
              <w:jc w:val="right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2C3978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4 363 816</w:t>
            </w:r>
          </w:p>
        </w:tc>
      </w:tr>
    </w:tbl>
    <w:p w14:paraId="782E615F" w14:textId="1A45C634" w:rsidR="002C3978" w:rsidRPr="002C3978" w:rsidRDefault="00B07A80" w:rsidP="00EF0D63">
      <w:pPr>
        <w:spacing w:before="0" w:after="40" w:line="259" w:lineRule="auto"/>
        <w:ind w:left="567" w:hanging="567"/>
        <w:jc w:val="left"/>
        <w:rPr>
          <w:rFonts w:eastAsia="Calibri" w:cs="Times New Roman"/>
          <w:i/>
          <w:color w:val="auto"/>
          <w:sz w:val="20"/>
          <w:szCs w:val="22"/>
        </w:rPr>
      </w:pPr>
      <w:r w:rsidRPr="00EF0D63">
        <w:rPr>
          <w:rFonts w:eastAsia="Calibri" w:cs="Times New Roman"/>
          <w:b/>
          <w:i/>
          <w:color w:val="auto"/>
          <w:sz w:val="20"/>
          <w:szCs w:val="22"/>
        </w:rPr>
        <w:t>Zdroj:</w:t>
      </w:r>
      <w:r>
        <w:rPr>
          <w:rFonts w:eastAsia="Calibri" w:cs="Times New Roman"/>
          <w:i/>
          <w:color w:val="auto"/>
          <w:sz w:val="20"/>
          <w:szCs w:val="22"/>
        </w:rPr>
        <w:t xml:space="preserve"> </w:t>
      </w:r>
      <w:r>
        <w:rPr>
          <w:rFonts w:eastAsia="Calibri" w:cs="Times New Roman"/>
          <w:i/>
          <w:color w:val="auto"/>
          <w:sz w:val="20"/>
          <w:szCs w:val="22"/>
        </w:rPr>
        <w:tab/>
        <w:t>z</w:t>
      </w:r>
      <w:r w:rsidR="002C3978" w:rsidRPr="002C3978">
        <w:rPr>
          <w:rFonts w:eastAsia="Calibri" w:cs="Times New Roman"/>
          <w:i/>
          <w:color w:val="auto"/>
          <w:sz w:val="20"/>
          <w:szCs w:val="22"/>
        </w:rPr>
        <w:t>pracov</w:t>
      </w:r>
      <w:r>
        <w:rPr>
          <w:rFonts w:eastAsia="Calibri" w:cs="Times New Roman"/>
          <w:i/>
          <w:color w:val="auto"/>
          <w:sz w:val="20"/>
          <w:szCs w:val="22"/>
        </w:rPr>
        <w:t>al</w:t>
      </w:r>
      <w:r w:rsidR="002C3978" w:rsidRPr="002C3978">
        <w:rPr>
          <w:rFonts w:eastAsia="Calibri" w:cs="Times New Roman"/>
          <w:i/>
          <w:color w:val="auto"/>
          <w:sz w:val="20"/>
          <w:szCs w:val="22"/>
        </w:rPr>
        <w:t xml:space="preserve"> NKÚ na základě veřejně dostupných informací </w:t>
      </w:r>
      <w:r>
        <w:rPr>
          <w:rFonts w:eastAsia="Calibri" w:cs="Times New Roman"/>
          <w:i/>
          <w:color w:val="auto"/>
          <w:sz w:val="20"/>
          <w:szCs w:val="22"/>
        </w:rPr>
        <w:t xml:space="preserve">(viz </w:t>
      </w:r>
      <w:hyperlink r:id="rId18" w:history="1">
        <w:r w:rsidR="002C3978" w:rsidRPr="002C3978">
          <w:rPr>
            <w:rFonts w:eastAsia="Calibri" w:cs="Times New Roman"/>
            <w:i/>
            <w:color w:val="0563C1"/>
            <w:sz w:val="20"/>
            <w:szCs w:val="22"/>
            <w:u w:val="single"/>
          </w:rPr>
          <w:t>https://cohesiondata.ec.europa.eu/2014-2020-Finances/ESIF-2014-2020-EU-payments-daily-update-/gayr-92qh</w:t>
        </w:r>
      </w:hyperlink>
      <w:r w:rsidRPr="00EF0D63">
        <w:rPr>
          <w:rFonts w:eastAsia="Calibri" w:cs="Times New Roman"/>
          <w:i/>
          <w:color w:val="auto"/>
          <w:sz w:val="20"/>
          <w:szCs w:val="22"/>
        </w:rPr>
        <w:t>)</w:t>
      </w:r>
      <w:r>
        <w:rPr>
          <w:rFonts w:eastAsia="Calibri" w:cs="Times New Roman"/>
          <w:i/>
          <w:color w:val="auto"/>
          <w:sz w:val="20"/>
          <w:szCs w:val="22"/>
        </w:rPr>
        <w:t>.</w:t>
      </w:r>
    </w:p>
    <w:p w14:paraId="7A2905EE" w14:textId="193D6EB1" w:rsidR="005001EE" w:rsidRPr="002C3978" w:rsidDel="00B07A80" w:rsidRDefault="005001EE" w:rsidP="005001EE">
      <w:pPr>
        <w:spacing w:before="0" w:after="160" w:line="259" w:lineRule="auto"/>
        <w:jc w:val="left"/>
        <w:rPr>
          <w:rFonts w:eastAsia="Calibri" w:cs="Times New Roman"/>
          <w:i/>
          <w:color w:val="auto"/>
          <w:sz w:val="20"/>
          <w:szCs w:val="22"/>
        </w:rPr>
      </w:pPr>
      <w:r w:rsidRPr="002C3978" w:rsidDel="00B07A80">
        <w:rPr>
          <w:rFonts w:eastAsia="Calibri"/>
          <w:i/>
          <w:color w:val="auto"/>
          <w:sz w:val="20"/>
          <w:szCs w:val="22"/>
        </w:rPr>
        <w:t>*</w:t>
      </w:r>
      <w:r w:rsidR="00D03FDC" w:rsidRPr="00D03FDC">
        <w:t xml:space="preserve"> </w:t>
      </w:r>
      <w:r w:rsidR="00D03FDC" w:rsidRPr="00D03FDC">
        <w:rPr>
          <w:rFonts w:eastAsia="Calibri"/>
          <w:i/>
          <w:color w:val="auto"/>
          <w:sz w:val="20"/>
          <w:szCs w:val="22"/>
        </w:rPr>
        <w:t>Kumulativně v období 2014</w:t>
      </w:r>
      <w:r w:rsidR="00D34F5F">
        <w:rPr>
          <w:rFonts w:eastAsia="Calibri"/>
          <w:i/>
          <w:color w:val="auto"/>
          <w:sz w:val="20"/>
          <w:szCs w:val="22"/>
        </w:rPr>
        <w:t>–</w:t>
      </w:r>
      <w:r w:rsidR="00D03FDC" w:rsidRPr="00D03FDC">
        <w:rPr>
          <w:rFonts w:eastAsia="Calibri"/>
          <w:i/>
          <w:color w:val="auto"/>
          <w:sz w:val="20"/>
          <w:szCs w:val="22"/>
        </w:rPr>
        <w:t>2019. Stav ke dni 10.</w:t>
      </w:r>
      <w:r w:rsidR="00D34F5F">
        <w:rPr>
          <w:rFonts w:eastAsia="Calibri"/>
          <w:i/>
          <w:color w:val="auto"/>
          <w:sz w:val="20"/>
          <w:szCs w:val="22"/>
        </w:rPr>
        <w:t xml:space="preserve"> </w:t>
      </w:r>
      <w:r w:rsidR="00D03FDC" w:rsidRPr="00D03FDC">
        <w:rPr>
          <w:rFonts w:eastAsia="Calibri"/>
          <w:i/>
          <w:color w:val="auto"/>
          <w:sz w:val="20"/>
          <w:szCs w:val="22"/>
        </w:rPr>
        <w:t>2.</w:t>
      </w:r>
      <w:r w:rsidR="00D34F5F">
        <w:rPr>
          <w:rFonts w:eastAsia="Calibri"/>
          <w:i/>
          <w:color w:val="auto"/>
          <w:sz w:val="20"/>
          <w:szCs w:val="22"/>
        </w:rPr>
        <w:t xml:space="preserve"> </w:t>
      </w:r>
      <w:r w:rsidR="00D03FDC" w:rsidRPr="00D03FDC">
        <w:rPr>
          <w:rFonts w:eastAsia="Calibri"/>
          <w:i/>
          <w:color w:val="auto"/>
          <w:sz w:val="20"/>
          <w:szCs w:val="22"/>
        </w:rPr>
        <w:t>202</w:t>
      </w:r>
      <w:r w:rsidR="00D03FDC">
        <w:rPr>
          <w:rFonts w:eastAsia="Calibri"/>
          <w:i/>
          <w:color w:val="auto"/>
          <w:sz w:val="20"/>
          <w:szCs w:val="22"/>
        </w:rPr>
        <w:t>1</w:t>
      </w:r>
      <w:r w:rsidRPr="002C3978" w:rsidDel="00B07A80">
        <w:rPr>
          <w:rFonts w:eastAsia="Calibri" w:cs="Times New Roman"/>
          <w:i/>
          <w:color w:val="auto"/>
          <w:sz w:val="20"/>
          <w:szCs w:val="22"/>
        </w:rPr>
        <w:t>.</w:t>
      </w:r>
    </w:p>
    <w:p w14:paraId="265A72D3" w14:textId="77777777" w:rsidR="002C3978" w:rsidRPr="002C3978" w:rsidRDefault="002C3978" w:rsidP="002C3978">
      <w:pPr>
        <w:spacing w:before="0" w:after="160" w:line="259" w:lineRule="auto"/>
        <w:jc w:val="left"/>
        <w:rPr>
          <w:rFonts w:eastAsia="Calibri" w:cs="Times New Roman"/>
          <w:i/>
          <w:color w:val="auto"/>
          <w:sz w:val="22"/>
          <w:szCs w:val="22"/>
        </w:rPr>
      </w:pPr>
    </w:p>
    <w:p w14:paraId="1A6436AB" w14:textId="6EFFCB3E" w:rsidR="002C3978" w:rsidRDefault="002C3978">
      <w:pPr>
        <w:spacing w:before="0"/>
        <w:jc w:val="left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br w:type="page"/>
      </w:r>
    </w:p>
    <w:p w14:paraId="6A403BE8" w14:textId="5AB87E00" w:rsidR="002C3978" w:rsidRPr="002C3978" w:rsidRDefault="002C3978" w:rsidP="00D34F5F">
      <w:pPr>
        <w:tabs>
          <w:tab w:val="right" w:pos="9070"/>
        </w:tabs>
        <w:ind w:left="1361" w:hanging="1361"/>
        <w:jc w:val="left"/>
        <w:rPr>
          <w:b/>
          <w:color w:val="auto"/>
        </w:rPr>
      </w:pPr>
      <w:r w:rsidRPr="002C3978">
        <w:rPr>
          <w:b/>
          <w:color w:val="auto"/>
        </w:rPr>
        <w:lastRenderedPageBreak/>
        <w:t xml:space="preserve">Příloha č. 3 – </w:t>
      </w:r>
      <w:r w:rsidR="005001EE">
        <w:rPr>
          <w:b/>
          <w:color w:val="auto"/>
        </w:rPr>
        <w:tab/>
      </w:r>
      <w:r w:rsidRPr="002C3978">
        <w:rPr>
          <w:b/>
          <w:color w:val="auto"/>
        </w:rPr>
        <w:t>Vybraní příjemci a výše prostředků</w:t>
      </w:r>
      <w:r w:rsidR="005001EE">
        <w:rPr>
          <w:b/>
          <w:color w:val="auto"/>
        </w:rPr>
        <w:t>, které obdrželi</w:t>
      </w:r>
      <w:r w:rsidRPr="002C3978">
        <w:rPr>
          <w:b/>
          <w:color w:val="auto"/>
        </w:rPr>
        <w:t xml:space="preserve"> v letech 2016–2019 </w:t>
      </w:r>
      <w:r w:rsidR="005001EE">
        <w:rPr>
          <w:b/>
          <w:color w:val="auto"/>
        </w:rPr>
        <w:t>z </w:t>
      </w:r>
      <w:r w:rsidR="005001EE" w:rsidRPr="00EF0D63">
        <w:rPr>
          <w:b/>
          <w:i/>
          <w:color w:val="auto"/>
        </w:rPr>
        <w:t>národního</w:t>
      </w:r>
      <w:r w:rsidRPr="00EF0D63">
        <w:rPr>
          <w:b/>
          <w:i/>
          <w:color w:val="auto"/>
        </w:rPr>
        <w:t xml:space="preserve"> dotačního programu 18</w:t>
      </w:r>
      <w:r w:rsidR="005001EE">
        <w:rPr>
          <w:b/>
          <w:i/>
          <w:color w:val="auto"/>
        </w:rPr>
        <w:t xml:space="preserve"> </w:t>
      </w:r>
      <w:r w:rsidR="005001EE">
        <w:rPr>
          <w:b/>
          <w:color w:val="auto"/>
        </w:rPr>
        <w:tab/>
      </w:r>
      <w:r w:rsidR="005001EE" w:rsidRPr="002C3978">
        <w:rPr>
          <w:b/>
          <w:color w:val="auto"/>
        </w:rPr>
        <w:t>(v Kč)</w:t>
      </w:r>
    </w:p>
    <w:tbl>
      <w:tblPr>
        <w:tblW w:w="91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1276"/>
        <w:gridCol w:w="1474"/>
        <w:gridCol w:w="1417"/>
        <w:gridCol w:w="1418"/>
        <w:gridCol w:w="1417"/>
      </w:tblGrid>
      <w:tr w:rsidR="002C3978" w:rsidRPr="002C3978" w14:paraId="6C1730B6" w14:textId="77777777" w:rsidTr="005534A5">
        <w:trPr>
          <w:trHeight w:val="574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6F27725F" w14:textId="77777777" w:rsidR="002C3978" w:rsidRPr="002C3978" w:rsidRDefault="002C3978" w:rsidP="002C3978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2C3978">
              <w:rPr>
                <w:b/>
                <w:bCs/>
                <w:sz w:val="20"/>
                <w:szCs w:val="20"/>
              </w:rPr>
              <w:t>Název příjemce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575BA12B" w14:textId="77777777" w:rsidR="002C3978" w:rsidRPr="002C3978" w:rsidRDefault="002C3978" w:rsidP="002C3978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7142D5CB" w14:textId="77777777" w:rsidR="002C3978" w:rsidRPr="002C3978" w:rsidRDefault="002C3978" w:rsidP="002C3978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2C10D185" w14:textId="77777777" w:rsidR="002C3978" w:rsidRPr="002C3978" w:rsidRDefault="002C3978" w:rsidP="002C3978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1C42B010" w14:textId="77777777" w:rsidR="002C3978" w:rsidRPr="002C3978" w:rsidRDefault="002C3978" w:rsidP="002C3978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456919FF" w14:textId="77777777" w:rsidR="002C3978" w:rsidRPr="002C3978" w:rsidRDefault="002C3978" w:rsidP="002C3978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Celkem</w:t>
            </w:r>
          </w:p>
        </w:tc>
      </w:tr>
      <w:tr w:rsidR="002C3978" w:rsidRPr="002C3978" w14:paraId="1E9638E2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B798" w14:textId="77777777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Slezská diakonie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1743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4567" w14:textId="77777777" w:rsidR="002C3978" w:rsidRPr="00EF0D63" w:rsidRDefault="002C3978" w:rsidP="005534A5">
            <w:pPr>
              <w:spacing w:before="0"/>
              <w:jc w:val="right"/>
              <w:rPr>
                <w:i/>
                <w:sz w:val="20"/>
                <w:szCs w:val="20"/>
              </w:rPr>
            </w:pPr>
            <w:r w:rsidRPr="00EF0D63">
              <w:rPr>
                <w:i/>
                <w:sz w:val="20"/>
                <w:szCs w:val="20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2EA5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72EA" w14:textId="77777777" w:rsidR="002C3978" w:rsidRPr="00EF0D63" w:rsidRDefault="002C3978" w:rsidP="005534A5">
            <w:pPr>
              <w:spacing w:before="0"/>
              <w:jc w:val="right"/>
              <w:rPr>
                <w:i/>
                <w:sz w:val="20"/>
                <w:szCs w:val="20"/>
              </w:rPr>
            </w:pPr>
            <w:r w:rsidRPr="00EF0D63">
              <w:rPr>
                <w:i/>
                <w:sz w:val="20"/>
                <w:szCs w:val="20"/>
              </w:rPr>
              <w:t>9 000 000,00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57136854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10 500 000,00</w:t>
            </w:r>
          </w:p>
        </w:tc>
      </w:tr>
      <w:tr w:rsidR="002C3978" w:rsidRPr="002C3978" w14:paraId="05977C35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EBD4" w14:textId="77777777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Potravinová banka v Ostravě, z.s.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E08F" w14:textId="77777777" w:rsidR="002C3978" w:rsidRPr="00EF0D63" w:rsidRDefault="002C3978" w:rsidP="005534A5">
            <w:pPr>
              <w:spacing w:before="0"/>
              <w:jc w:val="right"/>
              <w:rPr>
                <w:i/>
                <w:sz w:val="20"/>
                <w:szCs w:val="20"/>
              </w:rPr>
            </w:pPr>
            <w:r w:rsidRPr="00EF0D63">
              <w:rPr>
                <w:i/>
                <w:sz w:val="20"/>
                <w:szCs w:val="20"/>
              </w:rPr>
              <w:t>1 391 638,00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A9ECD" w14:textId="77777777" w:rsidR="002C3978" w:rsidRPr="00EF0D63" w:rsidRDefault="002C3978" w:rsidP="005534A5">
            <w:pPr>
              <w:spacing w:before="0"/>
              <w:jc w:val="right"/>
              <w:rPr>
                <w:i/>
                <w:sz w:val="20"/>
                <w:szCs w:val="20"/>
              </w:rPr>
            </w:pPr>
            <w:r w:rsidRPr="00EF0D63">
              <w:rPr>
                <w:i/>
                <w:sz w:val="20"/>
                <w:szCs w:val="20"/>
              </w:rPr>
              <w:t>976 210,38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D192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1 520 800,00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C998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2 716 715,00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5F20BA49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6 605 363,38</w:t>
            </w:r>
          </w:p>
        </w:tc>
      </w:tr>
      <w:tr w:rsidR="002C3978" w:rsidRPr="002C3978" w14:paraId="0BE41925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B022" w14:textId="1D503885" w:rsidR="002C3978" w:rsidRPr="002C3978" w:rsidRDefault="002C3978" w:rsidP="005534A5">
            <w:pPr>
              <w:spacing w:before="0"/>
              <w:ind w:right="-69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Potravinová banka v</w:t>
            </w:r>
            <w:r w:rsidR="005534A5">
              <w:rPr>
                <w:sz w:val="20"/>
                <w:szCs w:val="20"/>
              </w:rPr>
              <w:t> </w:t>
            </w:r>
            <w:r w:rsidRPr="002C3978">
              <w:rPr>
                <w:sz w:val="20"/>
                <w:szCs w:val="20"/>
              </w:rPr>
              <w:t>Olomouckém kraji z.s.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C8A4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1 500 000,00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0F93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45A1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1 651 000,00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196B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7 000 000,00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53E4CEF3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11 651 000,00</w:t>
            </w:r>
          </w:p>
        </w:tc>
      </w:tr>
      <w:tr w:rsidR="002C3978" w:rsidRPr="002C3978" w14:paraId="44E9CBDE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6440" w14:textId="175FED58" w:rsidR="002C3978" w:rsidRPr="002C3978" w:rsidRDefault="002C3978" w:rsidP="005001EE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 xml:space="preserve">Diecézní charita </w:t>
            </w:r>
            <w:r w:rsidR="005001EE">
              <w:rPr>
                <w:sz w:val="20"/>
                <w:szCs w:val="20"/>
              </w:rPr>
              <w:t>o</w:t>
            </w:r>
            <w:r w:rsidRPr="002C3978">
              <w:rPr>
                <w:sz w:val="20"/>
                <w:szCs w:val="20"/>
              </w:rPr>
              <w:t>stravsko-opavská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D3DA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1 132 324,00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1B8E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1 335 250,00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C364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458 300,00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C4FF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63DA332A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2 925 874,00</w:t>
            </w:r>
          </w:p>
        </w:tc>
      </w:tr>
      <w:tr w:rsidR="002C3978" w:rsidRPr="002C3978" w14:paraId="7CAD69ED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D5EB" w14:textId="58BCA0FE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Potravinová banka v</w:t>
            </w:r>
            <w:r w:rsidR="005534A5">
              <w:rPr>
                <w:sz w:val="20"/>
                <w:szCs w:val="20"/>
              </w:rPr>
              <w:t> </w:t>
            </w:r>
            <w:r w:rsidRPr="002C3978">
              <w:rPr>
                <w:sz w:val="20"/>
                <w:szCs w:val="20"/>
              </w:rPr>
              <w:t>Ústeckém kraji z.s.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8324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1 174 600,70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F610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1 491 092,00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9290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1 651 000,00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747A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9 000 000,00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71D4682D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13 316 692,70</w:t>
            </w:r>
          </w:p>
        </w:tc>
      </w:tr>
      <w:tr w:rsidR="002C3978" w:rsidRPr="002C3978" w14:paraId="3E48B47C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9260" w14:textId="4172DF9A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Potravinová banka Džbánsko, z.</w:t>
            </w:r>
            <w:r w:rsidR="005001EE">
              <w:rPr>
                <w:sz w:val="20"/>
                <w:szCs w:val="20"/>
              </w:rPr>
              <w:t> </w:t>
            </w:r>
            <w:r w:rsidRPr="002C3978">
              <w:rPr>
                <w:sz w:val="20"/>
                <w:szCs w:val="20"/>
              </w:rPr>
              <w:t>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284A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A0A8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3DF3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1 651 000,00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62D9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9 000 000,00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3F691B4A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10 651 000,00</w:t>
            </w:r>
          </w:p>
        </w:tc>
      </w:tr>
      <w:tr w:rsidR="002C3978" w:rsidRPr="002C3978" w14:paraId="71FB4C85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C148" w14:textId="77777777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NADĚJE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9E86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1 032 577,46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83CD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1 499 949,35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128A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1 461 952,19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DB0C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3 402 500,00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22354DED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7 396 979,00</w:t>
            </w:r>
          </w:p>
        </w:tc>
      </w:tr>
      <w:tr w:rsidR="002C3978" w:rsidRPr="002C3978" w14:paraId="3245BDB1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78D6" w14:textId="77777777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Diecézní charita Litoměřice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8096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376 791,36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C1FA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1 498 900,00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523B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999 220,00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AD67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210E0796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2 874 911,36</w:t>
            </w:r>
          </w:p>
        </w:tc>
      </w:tr>
      <w:tr w:rsidR="002C3978" w:rsidRPr="002C3978" w14:paraId="2A986FE8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EB9E" w14:textId="6741D1EB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Potravinová banka Praha a Středočeský kraj</w:t>
            </w:r>
            <w:r w:rsidR="005001EE">
              <w:rPr>
                <w:sz w:val="20"/>
                <w:szCs w:val="20"/>
              </w:rPr>
              <w:t>,</w:t>
            </w:r>
            <w:r w:rsidRPr="002C3978">
              <w:rPr>
                <w:sz w:val="20"/>
                <w:szCs w:val="20"/>
              </w:rPr>
              <w:t xml:space="preserve"> z.s.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EEB4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1 500 000,00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5538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196A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2 651 000,00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C9B5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12 000 000,00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3DDEE232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17 651 000,00</w:t>
            </w:r>
          </w:p>
        </w:tc>
      </w:tr>
      <w:tr w:rsidR="002C3978" w:rsidRPr="002C3978" w14:paraId="5768ECA4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E5A8" w14:textId="77777777" w:rsidR="002C3978" w:rsidRPr="002C3978" w:rsidRDefault="002C3978" w:rsidP="005534A5">
            <w:pPr>
              <w:spacing w:before="0"/>
              <w:jc w:val="lef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Česká federace potravinových bank, z.s.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37B8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77F1" w14:textId="77777777" w:rsidR="002C3978" w:rsidRPr="002C3978" w:rsidRDefault="002C3978" w:rsidP="005534A5">
            <w:pPr>
              <w:spacing w:before="0"/>
              <w:jc w:val="right"/>
              <w:rPr>
                <w:sz w:val="20"/>
                <w:szCs w:val="20"/>
              </w:rPr>
            </w:pPr>
            <w:r w:rsidRPr="002C3978">
              <w:rPr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3A2E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9 651 000,00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EA8E" w14:textId="77777777" w:rsidR="002C3978" w:rsidRPr="002C3978" w:rsidRDefault="002C3978" w:rsidP="005534A5">
            <w:pPr>
              <w:spacing w:before="0"/>
              <w:jc w:val="right"/>
              <w:rPr>
                <w:i/>
                <w:iCs/>
                <w:sz w:val="20"/>
                <w:szCs w:val="20"/>
              </w:rPr>
            </w:pPr>
            <w:r w:rsidRPr="002C3978">
              <w:rPr>
                <w:i/>
                <w:iCs/>
                <w:sz w:val="20"/>
                <w:szCs w:val="20"/>
              </w:rPr>
              <w:t>8 140 000,00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4196F605" w14:textId="77777777" w:rsidR="002C3978" w:rsidRPr="002C3978" w:rsidRDefault="002C3978" w:rsidP="005534A5">
            <w:pPr>
              <w:spacing w:before="0"/>
              <w:jc w:val="righ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17 791 000,00</w:t>
            </w:r>
          </w:p>
        </w:tc>
      </w:tr>
      <w:tr w:rsidR="002C3978" w:rsidRPr="002C3978" w14:paraId="193D991A" w14:textId="77777777" w:rsidTr="005534A5">
        <w:trPr>
          <w:trHeight w:val="287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6F4B2CB6" w14:textId="77777777" w:rsidR="002C3978" w:rsidRPr="002C3978" w:rsidRDefault="002C3978" w:rsidP="005534A5">
            <w:pPr>
              <w:spacing w:before="0"/>
              <w:jc w:val="left"/>
              <w:rPr>
                <w:b/>
                <w:bCs/>
                <w:sz w:val="20"/>
                <w:szCs w:val="20"/>
              </w:rPr>
            </w:pPr>
            <w:r w:rsidRPr="002C3978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31FF39DB" w14:textId="77777777" w:rsidR="002C3978" w:rsidRPr="002C3978" w:rsidRDefault="002C3978" w:rsidP="005534A5">
            <w:pPr>
              <w:spacing w:before="0"/>
              <w:jc w:val="right"/>
              <w:rPr>
                <w:b/>
                <w:sz w:val="20"/>
                <w:szCs w:val="20"/>
              </w:rPr>
            </w:pPr>
            <w:r w:rsidRPr="002C3978">
              <w:rPr>
                <w:b/>
                <w:sz w:val="20"/>
                <w:szCs w:val="20"/>
              </w:rPr>
              <w:t>8 108 411,52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275B443A" w14:textId="77777777" w:rsidR="002C3978" w:rsidRPr="002C3978" w:rsidRDefault="002C3978" w:rsidP="005534A5">
            <w:pPr>
              <w:spacing w:before="0"/>
              <w:jc w:val="right"/>
              <w:rPr>
                <w:b/>
                <w:sz w:val="20"/>
                <w:szCs w:val="20"/>
              </w:rPr>
            </w:pPr>
            <w:r w:rsidRPr="002C3978">
              <w:rPr>
                <w:b/>
                <w:sz w:val="20"/>
                <w:szCs w:val="20"/>
              </w:rPr>
              <w:t>11 301 401,73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73552B5A" w14:textId="77777777" w:rsidR="002C3978" w:rsidRPr="002C3978" w:rsidRDefault="002C3978" w:rsidP="005534A5">
            <w:pPr>
              <w:spacing w:before="0"/>
              <w:jc w:val="right"/>
              <w:rPr>
                <w:b/>
                <w:sz w:val="20"/>
                <w:szCs w:val="20"/>
              </w:rPr>
            </w:pPr>
            <w:r w:rsidRPr="002C3978">
              <w:rPr>
                <w:b/>
                <w:sz w:val="20"/>
                <w:szCs w:val="20"/>
              </w:rPr>
              <w:t>21 695 272,19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256D0413" w14:textId="77777777" w:rsidR="002C3978" w:rsidRPr="002C3978" w:rsidRDefault="002C3978" w:rsidP="005534A5">
            <w:pPr>
              <w:spacing w:before="0"/>
              <w:jc w:val="right"/>
              <w:rPr>
                <w:b/>
                <w:sz w:val="20"/>
                <w:szCs w:val="20"/>
              </w:rPr>
            </w:pPr>
            <w:r w:rsidRPr="002C3978">
              <w:rPr>
                <w:b/>
                <w:sz w:val="20"/>
                <w:szCs w:val="20"/>
              </w:rPr>
              <w:t>60 259 215,00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6242016D" w14:textId="77777777" w:rsidR="002C3978" w:rsidRPr="002C3978" w:rsidRDefault="002C3978" w:rsidP="005534A5">
            <w:pPr>
              <w:spacing w:before="0"/>
              <w:jc w:val="right"/>
              <w:rPr>
                <w:b/>
                <w:sz w:val="20"/>
                <w:szCs w:val="20"/>
              </w:rPr>
            </w:pPr>
            <w:r w:rsidRPr="002C3978">
              <w:rPr>
                <w:b/>
                <w:sz w:val="20"/>
                <w:szCs w:val="20"/>
              </w:rPr>
              <w:t>101 363 820,44</w:t>
            </w:r>
          </w:p>
        </w:tc>
      </w:tr>
    </w:tbl>
    <w:p w14:paraId="6B274080" w14:textId="56210F40" w:rsidR="002C3978" w:rsidRPr="00EF0D63" w:rsidRDefault="002C3978" w:rsidP="002C3978">
      <w:pPr>
        <w:spacing w:before="0" w:line="276" w:lineRule="auto"/>
        <w:rPr>
          <w:i/>
          <w:color w:val="auto"/>
          <w:sz w:val="20"/>
          <w:szCs w:val="20"/>
        </w:rPr>
      </w:pPr>
      <w:r w:rsidRPr="00EF0D63">
        <w:rPr>
          <w:b/>
          <w:i/>
          <w:color w:val="auto"/>
          <w:sz w:val="20"/>
          <w:szCs w:val="20"/>
        </w:rPr>
        <w:t>Zdroj:</w:t>
      </w:r>
      <w:r w:rsidRPr="00EF0D63">
        <w:rPr>
          <w:i/>
          <w:color w:val="auto"/>
          <w:sz w:val="20"/>
          <w:szCs w:val="20"/>
        </w:rPr>
        <w:t xml:space="preserve"> zpracov</w:t>
      </w:r>
      <w:r w:rsidR="005001EE" w:rsidRPr="00EF0D63">
        <w:rPr>
          <w:i/>
          <w:color w:val="auto"/>
          <w:sz w:val="20"/>
          <w:szCs w:val="20"/>
        </w:rPr>
        <w:t>al</w:t>
      </w:r>
      <w:r w:rsidRPr="00EF0D63">
        <w:rPr>
          <w:i/>
          <w:color w:val="auto"/>
          <w:sz w:val="20"/>
          <w:szCs w:val="20"/>
        </w:rPr>
        <w:t xml:space="preserve"> NKÚ na základě předložených informací MZe.</w:t>
      </w:r>
    </w:p>
    <w:p w14:paraId="5BE26855" w14:textId="77777777" w:rsidR="002C3978" w:rsidRPr="002C3978" w:rsidRDefault="002C3978" w:rsidP="002C3978">
      <w:pPr>
        <w:spacing w:before="0"/>
        <w:jc w:val="left"/>
        <w:rPr>
          <w:rFonts w:ascii="Times New Roman" w:hAnsi="Times New Roman" w:cs="Times New Roman"/>
          <w:color w:val="auto"/>
        </w:rPr>
      </w:pPr>
    </w:p>
    <w:p w14:paraId="6625006F" w14:textId="274CB9F7" w:rsidR="002C3978" w:rsidRDefault="002C3978">
      <w:pPr>
        <w:spacing w:before="0"/>
        <w:jc w:val="left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br w:type="page"/>
      </w:r>
    </w:p>
    <w:p w14:paraId="61909FA4" w14:textId="145DA7C0" w:rsidR="002C3978" w:rsidRPr="002C3978" w:rsidRDefault="002C3978" w:rsidP="00D647B4">
      <w:pPr>
        <w:spacing w:before="0" w:after="160" w:line="259" w:lineRule="auto"/>
        <w:ind w:left="1361" w:hanging="1361"/>
        <w:rPr>
          <w:rFonts w:eastAsia="Calibri" w:cs="Times New Roman"/>
          <w:b/>
          <w:color w:val="auto"/>
          <w:szCs w:val="22"/>
        </w:rPr>
      </w:pPr>
      <w:r w:rsidRPr="002C3978">
        <w:rPr>
          <w:rFonts w:eastAsia="Calibri" w:cs="Times New Roman"/>
          <w:b/>
          <w:color w:val="auto"/>
          <w:szCs w:val="22"/>
        </w:rPr>
        <w:lastRenderedPageBreak/>
        <w:t xml:space="preserve">Příloha č. 4 – </w:t>
      </w:r>
      <w:r w:rsidR="005001EE">
        <w:rPr>
          <w:rFonts w:eastAsia="Calibri" w:cs="Times New Roman"/>
          <w:b/>
          <w:color w:val="auto"/>
          <w:szCs w:val="22"/>
        </w:rPr>
        <w:tab/>
      </w:r>
      <w:r w:rsidRPr="002C3978">
        <w:rPr>
          <w:rFonts w:eastAsia="Calibri" w:cs="Times New Roman"/>
          <w:b/>
          <w:color w:val="auto"/>
          <w:szCs w:val="22"/>
        </w:rPr>
        <w:t>Další podrobné informace k problematice plýtvání potravinami a potravinové pomoci</w:t>
      </w:r>
    </w:p>
    <w:p w14:paraId="04493A3D" w14:textId="777777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>Otázka plýtvání potravinami nabývá globálního významu i v kontextu snahy o dosažení potravinového zabezpečení s ohledem na trvalou udržitelnost využívání zdrojů. Dle údajů OSN se ročně vyplýtvá celkem 1,3 miliardy tun potravin.</w:t>
      </w:r>
    </w:p>
    <w:p w14:paraId="084BD99B" w14:textId="77777777" w:rsidR="002C3978" w:rsidRPr="002C3978" w:rsidRDefault="002C3978" w:rsidP="002C3978">
      <w:pPr>
        <w:spacing w:before="0" w:after="16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>OSN</w:t>
      </w:r>
      <w:r w:rsidRPr="002C3978">
        <w:rPr>
          <w:rFonts w:eastAsia="Calibri"/>
          <w:color w:val="auto"/>
          <w:szCs w:val="22"/>
          <w:vertAlign w:val="superscript"/>
          <w:lang w:eastAsia="cs-CZ"/>
        </w:rPr>
        <w:footnoteReference w:id="13"/>
      </w:r>
      <w:r w:rsidRPr="002C3978">
        <w:rPr>
          <w:rFonts w:eastAsia="Calibri"/>
          <w:color w:val="auto"/>
          <w:szCs w:val="22"/>
          <w:lang w:eastAsia="cs-CZ"/>
        </w:rPr>
        <w:t xml:space="preserve"> definovala celkem 17 hlavních cílů týkajících se udržitelného rozvoje (SDGs), přičemž cíl SDG 12 se týká zajištění udržitelné spotřeby a výroby.</w:t>
      </w:r>
    </w:p>
    <w:p w14:paraId="60E7BF90" w14:textId="777777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 xml:space="preserve">SDG 12 se skládá z celkem 11 dílčích cílů a kroků, které mají vést k naplnění trvale udržitelného rozvoje. </w:t>
      </w:r>
    </w:p>
    <w:p w14:paraId="35ACD041" w14:textId="4D52F2A0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>Plýtvání potravinami je také v Evropě rostoucím problémem, proto se jím začala zabývat EU a</w:t>
      </w:r>
      <w:r w:rsidR="00724101">
        <w:rPr>
          <w:rFonts w:eastAsia="Calibri"/>
          <w:color w:val="auto"/>
          <w:szCs w:val="22"/>
          <w:lang w:eastAsia="cs-CZ"/>
        </w:rPr>
        <w:t> </w:t>
      </w:r>
      <w:r w:rsidRPr="002C3978">
        <w:rPr>
          <w:rFonts w:eastAsia="Calibri"/>
          <w:color w:val="auto"/>
          <w:szCs w:val="22"/>
          <w:lang w:eastAsia="cs-CZ"/>
        </w:rPr>
        <w:t>zavázala se splnit cíl OSN SDG 12.3 definovaný v září roku 2015:</w:t>
      </w:r>
    </w:p>
    <w:p w14:paraId="41BE1864" w14:textId="0232BEF1" w:rsidR="002C3978" w:rsidRPr="002C3978" w:rsidRDefault="002C3978" w:rsidP="002C3978">
      <w:pPr>
        <w:numPr>
          <w:ilvl w:val="0"/>
          <w:numId w:val="15"/>
        </w:numPr>
        <w:spacing w:before="0" w:after="240" w:line="259" w:lineRule="auto"/>
        <w:jc w:val="left"/>
        <w:rPr>
          <w:rFonts w:eastAsia="Calibri"/>
          <w:i/>
          <w:color w:val="auto"/>
          <w:szCs w:val="22"/>
          <w:lang w:eastAsia="cs-CZ"/>
        </w:rPr>
      </w:pPr>
      <w:r w:rsidRPr="002C3978">
        <w:rPr>
          <w:rFonts w:eastAsia="Calibri"/>
          <w:b/>
          <w:i/>
          <w:color w:val="auto"/>
          <w:szCs w:val="22"/>
          <w:lang w:eastAsia="cs-CZ"/>
        </w:rPr>
        <w:t>Do roku 2030 snížit</w:t>
      </w:r>
      <w:r w:rsidRPr="002C3978">
        <w:rPr>
          <w:rFonts w:eastAsia="Calibri"/>
          <w:i/>
          <w:color w:val="auto"/>
          <w:szCs w:val="22"/>
          <w:lang w:eastAsia="cs-CZ"/>
        </w:rPr>
        <w:t xml:space="preserve"> v přepočtu na hlavu </w:t>
      </w:r>
      <w:r w:rsidRPr="002C3978">
        <w:rPr>
          <w:rFonts w:eastAsia="Calibri"/>
          <w:b/>
          <w:i/>
          <w:color w:val="auto"/>
          <w:szCs w:val="22"/>
          <w:lang w:eastAsia="cs-CZ"/>
        </w:rPr>
        <w:t>na polovinu</w:t>
      </w:r>
      <w:r w:rsidRPr="002C3978">
        <w:rPr>
          <w:rFonts w:eastAsia="Calibri"/>
          <w:i/>
          <w:color w:val="auto"/>
          <w:szCs w:val="22"/>
          <w:lang w:eastAsia="cs-CZ"/>
        </w:rPr>
        <w:t xml:space="preserve"> globální </w:t>
      </w:r>
      <w:r w:rsidRPr="002C3978">
        <w:rPr>
          <w:rFonts w:eastAsia="Calibri"/>
          <w:b/>
          <w:i/>
          <w:color w:val="auto"/>
          <w:szCs w:val="22"/>
          <w:lang w:eastAsia="cs-CZ"/>
        </w:rPr>
        <w:t>plýtvání potravinami</w:t>
      </w:r>
      <w:r w:rsidRPr="002C3978">
        <w:rPr>
          <w:rFonts w:eastAsia="Calibri"/>
          <w:i/>
          <w:color w:val="auto"/>
          <w:szCs w:val="22"/>
          <w:lang w:eastAsia="cs-CZ"/>
        </w:rPr>
        <w:t xml:space="preserve"> na maloobchodní a spotřebitelské úrovni a snížit ztráty potravin v</w:t>
      </w:r>
      <w:r w:rsidR="00724101">
        <w:rPr>
          <w:rFonts w:eastAsia="Calibri"/>
          <w:i/>
          <w:color w:val="auto"/>
          <w:szCs w:val="22"/>
          <w:lang w:eastAsia="cs-CZ"/>
        </w:rPr>
        <w:t> </w:t>
      </w:r>
      <w:r w:rsidRPr="002C3978">
        <w:rPr>
          <w:rFonts w:eastAsia="Calibri"/>
          <w:i/>
          <w:color w:val="auto"/>
          <w:szCs w:val="22"/>
          <w:lang w:eastAsia="cs-CZ"/>
        </w:rPr>
        <w:t>celém výrobním a zásobovacím procesu, včetně posklizňových ztrát.</w:t>
      </w:r>
    </w:p>
    <w:p w14:paraId="34BA98CF" w14:textId="2DC76F64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>Nejnovější odhady</w:t>
      </w:r>
      <w:r w:rsidRPr="002C3978">
        <w:rPr>
          <w:rFonts w:eastAsia="Calibri"/>
          <w:color w:val="auto"/>
          <w:szCs w:val="22"/>
          <w:vertAlign w:val="superscript"/>
          <w:lang w:eastAsia="cs-CZ"/>
        </w:rPr>
        <w:footnoteReference w:id="14"/>
      </w:r>
      <w:r w:rsidRPr="002C3978">
        <w:rPr>
          <w:rFonts w:eastAsia="Calibri"/>
          <w:color w:val="auto"/>
          <w:szCs w:val="22"/>
          <w:lang w:eastAsia="cs-CZ"/>
        </w:rPr>
        <w:t xml:space="preserve"> úrovně evropského potravinového odpadu ukazují, že 70 % potravinového odpadu v EU vzniká v odvětvích domácností, potravinářských služeb a</w:t>
      </w:r>
      <w:r w:rsidR="00724101">
        <w:rPr>
          <w:rFonts w:eastAsia="Calibri"/>
          <w:color w:val="auto"/>
          <w:szCs w:val="22"/>
          <w:lang w:eastAsia="cs-CZ"/>
        </w:rPr>
        <w:t> </w:t>
      </w:r>
      <w:r w:rsidRPr="002C3978">
        <w:rPr>
          <w:rFonts w:eastAsia="Calibri"/>
          <w:color w:val="auto"/>
          <w:szCs w:val="22"/>
          <w:lang w:eastAsia="cs-CZ"/>
        </w:rPr>
        <w:t xml:space="preserve">maloobchodu, přičemž zbývajících 30 % </w:t>
      </w:r>
      <w:r w:rsidR="005001EE">
        <w:rPr>
          <w:rFonts w:eastAsia="Calibri"/>
          <w:color w:val="auto"/>
          <w:szCs w:val="22"/>
          <w:lang w:eastAsia="cs-CZ"/>
        </w:rPr>
        <w:t>připadá na</w:t>
      </w:r>
      <w:r w:rsidRPr="002C3978">
        <w:rPr>
          <w:rFonts w:eastAsia="Calibri"/>
          <w:color w:val="auto"/>
          <w:szCs w:val="22"/>
          <w:lang w:eastAsia="cs-CZ"/>
        </w:rPr>
        <w:t xml:space="preserve"> odvětví výroby a zpracování. </w:t>
      </w:r>
    </w:p>
    <w:p w14:paraId="758506ED" w14:textId="6BDBCF51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>V některých zemích jsou podniky povzbuzovány k tomu, aby darovaly zdravotně nezávadné potraviny, které by jinak byly vyhozeny, tím, že jsou chráněny před trestn</w:t>
      </w:r>
      <w:r w:rsidR="005001EE">
        <w:rPr>
          <w:rFonts w:eastAsia="Calibri"/>
          <w:color w:val="auto"/>
          <w:szCs w:val="22"/>
          <w:lang w:eastAsia="cs-CZ"/>
        </w:rPr>
        <w:t>í</w:t>
      </w:r>
      <w:r w:rsidRPr="002C3978">
        <w:rPr>
          <w:rFonts w:eastAsia="Calibri"/>
          <w:color w:val="auto"/>
          <w:szCs w:val="22"/>
          <w:lang w:eastAsia="cs-CZ"/>
        </w:rPr>
        <w:t xml:space="preserve"> a občanskoprávní odpovědností v souladu se zákonem o darování potravin </w:t>
      </w:r>
      <w:r w:rsidR="000F7538">
        <w:rPr>
          <w:rFonts w:eastAsia="Calibri"/>
          <w:color w:val="auto"/>
          <w:szCs w:val="22"/>
          <w:lang w:eastAsia="cs-CZ"/>
        </w:rPr>
        <w:t>–</w:t>
      </w:r>
      <w:r w:rsidRPr="002C3978">
        <w:rPr>
          <w:rFonts w:eastAsia="Calibri"/>
          <w:color w:val="auto"/>
          <w:szCs w:val="22"/>
          <w:lang w:eastAsia="cs-CZ"/>
        </w:rPr>
        <w:t xml:space="preserve"> </w:t>
      </w:r>
      <w:r w:rsidRPr="008C763B">
        <w:rPr>
          <w:rFonts w:eastAsia="Calibri"/>
          <w:i/>
          <w:iCs/>
          <w:color w:val="auto"/>
          <w:szCs w:val="22"/>
          <w:lang w:eastAsia="cs-CZ"/>
        </w:rPr>
        <w:t>The Good Samaritan Law</w:t>
      </w:r>
      <w:r w:rsidRPr="002C3978">
        <w:rPr>
          <w:rFonts w:eastAsia="Calibri"/>
          <w:color w:val="auto"/>
          <w:szCs w:val="22"/>
          <w:lang w:eastAsia="cs-CZ"/>
        </w:rPr>
        <w:t>. V</w:t>
      </w:r>
      <w:r w:rsidR="00724101">
        <w:rPr>
          <w:rFonts w:eastAsia="Calibri"/>
          <w:color w:val="auto"/>
          <w:szCs w:val="22"/>
          <w:lang w:eastAsia="cs-CZ"/>
        </w:rPr>
        <w:t> </w:t>
      </w:r>
      <w:r w:rsidRPr="002C3978">
        <w:rPr>
          <w:rFonts w:eastAsia="Calibri"/>
          <w:color w:val="auto"/>
          <w:szCs w:val="22"/>
          <w:lang w:eastAsia="cs-CZ"/>
        </w:rPr>
        <w:t xml:space="preserve">tomto případě hovoříme o dobrovolném darování. </w:t>
      </w:r>
    </w:p>
    <w:p w14:paraId="0B67A81D" w14:textId="777777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>Povinné darování potravin zavedly prozatím pouze dvě země. Prvním státem, který uzákonil povinnost darovat neprodejné potraviny, byla Francie, a to v roce 2016. Ta se stala inspirací České republice, která zavedla povinnost darovat potraviny v roce 2018.</w:t>
      </w:r>
    </w:p>
    <w:p w14:paraId="422D7758" w14:textId="777777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</w:p>
    <w:p w14:paraId="7A423C5F" w14:textId="77777777" w:rsidR="00476606" w:rsidRDefault="00476606">
      <w:pPr>
        <w:spacing w:before="0"/>
        <w:jc w:val="left"/>
        <w:rPr>
          <w:rFonts w:eastAsia="Calibri"/>
          <w:color w:val="auto"/>
          <w:szCs w:val="22"/>
          <w:lang w:eastAsia="cs-CZ"/>
        </w:rPr>
      </w:pPr>
      <w:r>
        <w:rPr>
          <w:rFonts w:eastAsia="Calibri"/>
          <w:color w:val="auto"/>
          <w:szCs w:val="22"/>
          <w:lang w:eastAsia="cs-CZ"/>
        </w:rPr>
        <w:br w:type="page"/>
      </w:r>
    </w:p>
    <w:p w14:paraId="65484149" w14:textId="6AAD5008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lastRenderedPageBreak/>
        <w:t xml:space="preserve">Obrázek č. </w:t>
      </w:r>
      <w:r w:rsidR="000F7538">
        <w:rPr>
          <w:rFonts w:eastAsia="Calibri"/>
          <w:color w:val="auto"/>
          <w:szCs w:val="22"/>
          <w:lang w:eastAsia="cs-CZ"/>
        </w:rPr>
        <w:t>2</w:t>
      </w:r>
      <w:r w:rsidRPr="002C3978">
        <w:rPr>
          <w:rFonts w:eastAsia="Calibri"/>
          <w:color w:val="auto"/>
          <w:szCs w:val="22"/>
          <w:lang w:eastAsia="cs-CZ"/>
        </w:rPr>
        <w:t xml:space="preserve"> – Riziko chudoby a sociálního vyloučení v regionech ČR v roce 2019</w:t>
      </w:r>
    </w:p>
    <w:p w14:paraId="1FFD70F4" w14:textId="777777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 w:cs="Times New Roman"/>
          <w:noProof/>
          <w:color w:val="auto"/>
          <w:sz w:val="22"/>
          <w:szCs w:val="22"/>
          <w:lang w:eastAsia="cs-CZ"/>
        </w:rPr>
        <w:drawing>
          <wp:inline distT="0" distB="0" distL="0" distR="0" wp14:anchorId="21DEEAEB" wp14:editId="7FE6F6A9">
            <wp:extent cx="5760720" cy="3864610"/>
            <wp:effectExtent l="0" t="0" r="0" b="2540"/>
            <wp:docPr id="2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F58A" w14:textId="15E43B9E" w:rsidR="002C3978" w:rsidRPr="002C3978" w:rsidRDefault="002C3978" w:rsidP="002C3978">
      <w:pPr>
        <w:spacing w:before="0" w:after="160" w:line="259" w:lineRule="auto"/>
        <w:jc w:val="left"/>
        <w:rPr>
          <w:rFonts w:ascii="Times New Roman" w:eastAsia="Calibri" w:hAnsi="Times New Roman" w:cs="Times New Roman"/>
          <w:color w:val="auto"/>
          <w:sz w:val="22"/>
          <w:szCs w:val="22"/>
          <w:lang w:eastAsia="cs-CZ"/>
        </w:rPr>
      </w:pPr>
      <w:bookmarkStart w:id="5" w:name="_Toc72574042"/>
      <w:r w:rsidRPr="002C3978">
        <w:rPr>
          <w:rFonts w:eastAsia="Calibri" w:cs="Times New Roman"/>
          <w:b/>
          <w:i/>
          <w:color w:val="auto"/>
          <w:sz w:val="20"/>
          <w:szCs w:val="22"/>
        </w:rPr>
        <w:t>Zdroj:</w:t>
      </w:r>
      <w:r w:rsidRPr="002C3978">
        <w:rPr>
          <w:rFonts w:eastAsia="Calibri" w:cs="Times New Roman"/>
          <w:i/>
          <w:color w:val="auto"/>
          <w:sz w:val="20"/>
          <w:szCs w:val="22"/>
        </w:rPr>
        <w:t xml:space="preserve"> zpracov</w:t>
      </w:r>
      <w:r w:rsidR="00476606">
        <w:rPr>
          <w:rFonts w:eastAsia="Calibri" w:cs="Times New Roman"/>
          <w:i/>
          <w:color w:val="auto"/>
          <w:sz w:val="20"/>
          <w:szCs w:val="22"/>
        </w:rPr>
        <w:t>al</w:t>
      </w:r>
      <w:r w:rsidRPr="002C3978">
        <w:rPr>
          <w:rFonts w:eastAsia="Calibri" w:cs="Times New Roman"/>
          <w:i/>
          <w:color w:val="auto"/>
          <w:sz w:val="20"/>
          <w:szCs w:val="22"/>
        </w:rPr>
        <w:t xml:space="preserve"> NKÚ na základě dostupných informací</w:t>
      </w:r>
      <w:r w:rsidRPr="00EF0D63">
        <w:rPr>
          <w:rFonts w:eastAsia="Calibri" w:cs="Times New Roman"/>
          <w:color w:val="auto"/>
          <w:sz w:val="20"/>
          <w:szCs w:val="22"/>
          <w:vertAlign w:val="superscript"/>
        </w:rPr>
        <w:footnoteReference w:id="15"/>
      </w:r>
      <w:r w:rsidRPr="00476606">
        <w:rPr>
          <w:rFonts w:eastAsia="Calibri" w:cs="Times New Roman"/>
          <w:color w:val="auto"/>
          <w:sz w:val="20"/>
          <w:szCs w:val="22"/>
        </w:rPr>
        <w:t>.</w:t>
      </w:r>
      <w:r w:rsidRPr="00476606">
        <w:rPr>
          <w:rFonts w:ascii="Times New Roman" w:eastAsia="Calibri" w:hAnsi="Times New Roman" w:cs="Times New Roman"/>
          <w:color w:val="auto"/>
          <w:sz w:val="22"/>
          <w:szCs w:val="22"/>
          <w:lang w:eastAsia="cs-CZ"/>
        </w:rPr>
        <w:t xml:space="preserve"> </w:t>
      </w:r>
    </w:p>
    <w:p w14:paraId="15F2921E" w14:textId="77777777" w:rsidR="002C3978" w:rsidRPr="002C3978" w:rsidRDefault="002C3978" w:rsidP="002C3978">
      <w:pPr>
        <w:spacing w:before="0" w:after="160"/>
        <w:outlineLvl w:val="2"/>
        <w:rPr>
          <w:rFonts w:eastAsia="Calibri"/>
          <w:b/>
          <w:color w:val="auto"/>
          <w:szCs w:val="22"/>
          <w:u w:val="single"/>
        </w:rPr>
      </w:pPr>
    </w:p>
    <w:p w14:paraId="15DC3A5B" w14:textId="77777777" w:rsidR="002C3978" w:rsidRPr="002C3978" w:rsidRDefault="002C3978" w:rsidP="002C3978">
      <w:pPr>
        <w:spacing w:before="0" w:after="160"/>
        <w:outlineLvl w:val="2"/>
        <w:rPr>
          <w:rFonts w:eastAsia="Calibri"/>
          <w:b/>
          <w:color w:val="auto"/>
          <w:szCs w:val="22"/>
          <w:u w:val="single"/>
        </w:rPr>
      </w:pPr>
      <w:r w:rsidRPr="002C3978">
        <w:rPr>
          <w:rFonts w:eastAsia="Calibri"/>
          <w:b/>
          <w:color w:val="auto"/>
          <w:szCs w:val="22"/>
          <w:u w:val="single"/>
        </w:rPr>
        <w:t>Plýtvání potravinami v ČR</w:t>
      </w:r>
      <w:bookmarkEnd w:id="5"/>
    </w:p>
    <w:p w14:paraId="3CB7640A" w14:textId="1461E754" w:rsidR="002C3978" w:rsidRPr="00EF0D63" w:rsidRDefault="002C3978" w:rsidP="002C3978">
      <w:pPr>
        <w:spacing w:before="0" w:after="240"/>
        <w:rPr>
          <w:rFonts w:eastAsia="Calibri"/>
          <w:bCs/>
          <w:iCs/>
          <w:color w:val="auto"/>
          <w:szCs w:val="22"/>
        </w:rPr>
      </w:pPr>
      <w:r w:rsidRPr="002C3978">
        <w:rPr>
          <w:rFonts w:eastAsia="Calibri"/>
          <w:color w:val="auto"/>
          <w:szCs w:val="22"/>
          <w:lang w:eastAsia="cs-CZ"/>
        </w:rPr>
        <w:t xml:space="preserve">MZe se rozhodlo zapojit do celosvětového boje s plýtváním potravinami, jelikož do gesce MZe spadá produkce a zpracování potravin. V roce 2016 MZe poprvé v Zásadách vyhlásilo dotační program 18 </w:t>
      </w:r>
      <w:r w:rsidRPr="00EF0D63">
        <w:rPr>
          <w:rFonts w:eastAsia="Calibri"/>
          <w:i/>
          <w:color w:val="auto"/>
          <w:szCs w:val="22"/>
          <w:lang w:eastAsia="cs-CZ"/>
        </w:rPr>
        <w:t>Podpora</w:t>
      </w:r>
      <w:r w:rsidRPr="002C3978">
        <w:rPr>
          <w:rFonts w:eastAsia="Calibri"/>
          <w:bCs/>
          <w:i/>
          <w:iCs/>
          <w:color w:val="auto"/>
          <w:szCs w:val="22"/>
        </w:rPr>
        <w:t xml:space="preserve"> činnosti potravinových bank a dalších subjektů s</w:t>
      </w:r>
      <w:r w:rsidR="00977FBF">
        <w:rPr>
          <w:rFonts w:eastAsia="Calibri"/>
          <w:bCs/>
          <w:i/>
          <w:iCs/>
          <w:color w:val="auto"/>
          <w:szCs w:val="22"/>
        </w:rPr>
        <w:t xml:space="preserve"> </w:t>
      </w:r>
      <w:r w:rsidRPr="002C3978">
        <w:rPr>
          <w:rFonts w:eastAsia="Calibri"/>
          <w:bCs/>
          <w:i/>
          <w:iCs/>
          <w:color w:val="auto"/>
          <w:szCs w:val="22"/>
        </w:rPr>
        <w:t>humanitárním zaměřením</w:t>
      </w:r>
      <w:r w:rsidRPr="00EF0D63">
        <w:rPr>
          <w:rFonts w:eastAsia="Calibri"/>
          <w:bCs/>
          <w:iCs/>
          <w:color w:val="auto"/>
          <w:szCs w:val="22"/>
        </w:rPr>
        <w:t>.</w:t>
      </w:r>
      <w:r w:rsidRPr="002C3978">
        <w:rPr>
          <w:rFonts w:eastAsia="Calibri"/>
          <w:bCs/>
          <w:i/>
          <w:iCs/>
          <w:color w:val="auto"/>
          <w:szCs w:val="22"/>
        </w:rPr>
        <w:t xml:space="preserve"> </w:t>
      </w:r>
    </w:p>
    <w:p w14:paraId="6285A933" w14:textId="0AF44EEC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lang w:eastAsia="cs-CZ"/>
        </w:rPr>
      </w:pPr>
      <w:r w:rsidRPr="002C3978">
        <w:rPr>
          <w:rFonts w:eastAsia="Calibri"/>
          <w:color w:val="auto"/>
          <w:szCs w:val="22"/>
          <w:lang w:eastAsia="cs-CZ"/>
        </w:rPr>
        <w:t xml:space="preserve">Jelikož plýtvání potravinami spadá do problematiky odpadového hospodářství, plánuje MZe navázat užší spolupráci s Ministerstvem životního prostředí, které je garantem této oblasti. </w:t>
      </w:r>
    </w:p>
    <w:p w14:paraId="3CB8F400" w14:textId="59845933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 xml:space="preserve">V roce 2020 MŽP vypsalo v rámci OP </w:t>
      </w:r>
      <w:r w:rsidRPr="00EF0D63">
        <w:rPr>
          <w:rFonts w:eastAsia="Calibri"/>
          <w:i/>
          <w:color w:val="auto"/>
          <w:szCs w:val="22"/>
        </w:rPr>
        <w:t>Životní prostředí 2014–2020</w:t>
      </w:r>
      <w:r w:rsidRPr="002C3978">
        <w:rPr>
          <w:rFonts w:eastAsia="Calibri"/>
          <w:color w:val="auto"/>
          <w:szCs w:val="22"/>
        </w:rPr>
        <w:t xml:space="preserve"> výzvu č. 153 </w:t>
      </w:r>
      <w:r w:rsidRPr="002C3978">
        <w:rPr>
          <w:rFonts w:eastAsia="Calibri"/>
          <w:color w:val="auto"/>
          <w:szCs w:val="22"/>
          <w:lang w:eastAsia="cs-CZ"/>
        </w:rPr>
        <w:t>(</w:t>
      </w:r>
      <w:r w:rsidRPr="002C3978">
        <w:rPr>
          <w:rFonts w:eastAsia="Calibri"/>
          <w:color w:val="auto"/>
          <w:szCs w:val="22"/>
        </w:rPr>
        <w:t>prioritní osa 3, specifický cíl 3.1), kde byly způsobilými žadateli pouze potravinové banky. Nastavení této výzvy se podobá národnímu dotačnímu programu 18.B.</w:t>
      </w:r>
      <w:r w:rsidR="00476606">
        <w:rPr>
          <w:rFonts w:eastAsia="Calibri"/>
          <w:color w:val="auto"/>
          <w:szCs w:val="22"/>
        </w:rPr>
        <w:t xml:space="preserve"> Ministerstva zemědělství.</w:t>
      </w:r>
    </w:p>
    <w:p w14:paraId="1D0D4B68" w14:textId="777777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</w:rPr>
      </w:pPr>
    </w:p>
    <w:p w14:paraId="5A7ACA2E" w14:textId="77777777" w:rsidR="00476606" w:rsidRDefault="00476606">
      <w:pPr>
        <w:spacing w:before="0"/>
        <w:jc w:val="left"/>
        <w:rPr>
          <w:rFonts w:eastAsia="Calibri"/>
          <w:color w:val="auto"/>
          <w:szCs w:val="22"/>
        </w:rPr>
      </w:pPr>
      <w:r>
        <w:rPr>
          <w:rFonts w:eastAsia="Calibri"/>
          <w:color w:val="auto"/>
          <w:szCs w:val="22"/>
        </w:rPr>
        <w:br w:type="page"/>
      </w:r>
    </w:p>
    <w:p w14:paraId="2212A974" w14:textId="33F4BBC8" w:rsidR="002C3978" w:rsidRPr="002C3978" w:rsidRDefault="002C3978" w:rsidP="00EF0D63">
      <w:pPr>
        <w:spacing w:before="0" w:line="276" w:lineRule="auto"/>
        <w:jc w:val="left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lastRenderedPageBreak/>
        <w:t>Tab</w:t>
      </w:r>
      <w:r w:rsidR="004D0241">
        <w:rPr>
          <w:rFonts w:eastAsia="Calibri"/>
          <w:color w:val="auto"/>
          <w:szCs w:val="22"/>
        </w:rPr>
        <w:t>ulka</w:t>
      </w:r>
      <w:r w:rsidRPr="002C3978">
        <w:rPr>
          <w:rFonts w:eastAsia="Calibri"/>
          <w:color w:val="auto"/>
          <w:szCs w:val="22"/>
        </w:rPr>
        <w:t xml:space="preserve"> č. </w:t>
      </w:r>
      <w:r w:rsidR="000F7538">
        <w:rPr>
          <w:rFonts w:eastAsia="Calibri"/>
          <w:color w:val="auto"/>
          <w:szCs w:val="22"/>
        </w:rPr>
        <w:t>6</w:t>
      </w:r>
      <w:r w:rsidRPr="002C3978">
        <w:rPr>
          <w:rFonts w:eastAsia="Calibri"/>
          <w:color w:val="auto"/>
          <w:szCs w:val="22"/>
        </w:rPr>
        <w:t xml:space="preserve"> – Porovnání podpor </w:t>
      </w:r>
      <w:r w:rsidR="00EF0D63">
        <w:rPr>
          <w:rFonts w:eastAsia="Calibri"/>
          <w:color w:val="auto"/>
          <w:szCs w:val="22"/>
        </w:rPr>
        <w:t xml:space="preserve">poskytovaných </w:t>
      </w:r>
      <w:r w:rsidR="00D647B4">
        <w:rPr>
          <w:rFonts w:eastAsia="Calibri"/>
          <w:color w:val="auto"/>
          <w:szCs w:val="22"/>
        </w:rPr>
        <w:t xml:space="preserve">z </w:t>
      </w:r>
      <w:r w:rsidRPr="002C3978">
        <w:rPr>
          <w:rFonts w:eastAsia="Calibri"/>
          <w:color w:val="auto"/>
          <w:szCs w:val="22"/>
        </w:rPr>
        <w:t>MZe a MŽP v roce 2020</w:t>
      </w: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8"/>
        <w:gridCol w:w="3582"/>
        <w:gridCol w:w="3734"/>
      </w:tblGrid>
      <w:tr w:rsidR="002C3978" w:rsidRPr="002C3978" w14:paraId="37DCCB0C" w14:textId="77777777" w:rsidTr="00EF0D63">
        <w:trPr>
          <w:trHeight w:val="567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5F1FF"/>
            <w:noWrap/>
            <w:vAlign w:val="bottom"/>
            <w:hideMark/>
          </w:tcPr>
          <w:p w14:paraId="40FB845B" w14:textId="77777777" w:rsidR="002C3978" w:rsidRPr="002C3978" w:rsidRDefault="002C3978" w:rsidP="002C3978">
            <w:pPr>
              <w:spacing w:before="0" w:after="160" w:line="276" w:lineRule="auto"/>
              <w:jc w:val="left"/>
              <w:rPr>
                <w:rFonts w:eastAsia="Calibri"/>
                <w:color w:val="auto"/>
                <w:sz w:val="22"/>
                <w:szCs w:val="22"/>
                <w:lang w:eastAsia="cs-CZ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0C118043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MZe</w:t>
            </w:r>
          </w:p>
        </w:tc>
        <w:tc>
          <w:tcPr>
            <w:tcW w:w="3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16723EB8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MŽP</w:t>
            </w:r>
          </w:p>
        </w:tc>
      </w:tr>
      <w:tr w:rsidR="002C3978" w:rsidRPr="002C3978" w14:paraId="045DCE73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5F1FF"/>
            <w:noWrap/>
            <w:vAlign w:val="bottom"/>
            <w:hideMark/>
          </w:tcPr>
          <w:p w14:paraId="2C6659A9" w14:textId="77777777" w:rsidR="002C3978" w:rsidRPr="002C3978" w:rsidRDefault="002C3978" w:rsidP="002C3978">
            <w:pPr>
              <w:spacing w:before="0" w:after="160" w:line="276" w:lineRule="auto"/>
              <w:jc w:val="left"/>
              <w:rPr>
                <w:rFonts w:eastAsia="Calibri"/>
                <w:b/>
                <w:bCs/>
                <w:color w:val="auto"/>
                <w:sz w:val="22"/>
                <w:szCs w:val="22"/>
                <w:lang w:eastAsia="cs-CZ"/>
              </w:rPr>
            </w:pPr>
          </w:p>
        </w:tc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8A7B1D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>Dotační program 18.B. z roku 2020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4A1F5C0" w14:textId="59088335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>OP Životní prostředí 2014</w:t>
            </w:r>
            <w:r w:rsidR="004D0241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>–</w:t>
            </w:r>
            <w:r w:rsidRPr="002C3978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 xml:space="preserve">2020, </w:t>
            </w:r>
            <w:r w:rsidR="004D0241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>v</w:t>
            </w:r>
            <w:r w:rsidRPr="002C3978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>ýzva č.</w:t>
            </w:r>
            <w:r w:rsidR="004D0241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> </w:t>
            </w:r>
            <w:r w:rsidRPr="002C3978">
              <w:rPr>
                <w:rFonts w:eastAsia="Calibri"/>
                <w:i/>
                <w:iCs/>
                <w:color w:val="auto"/>
                <w:sz w:val="20"/>
                <w:szCs w:val="20"/>
                <w:lang w:eastAsia="cs-CZ"/>
              </w:rPr>
              <w:t>153 z roku 2020</w:t>
            </w:r>
          </w:p>
        </w:tc>
      </w:tr>
      <w:tr w:rsidR="002C3978" w:rsidRPr="002C3978" w14:paraId="3E905901" w14:textId="77777777" w:rsidTr="00EF0D63">
        <w:trPr>
          <w:trHeight w:val="907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DC5C375" w14:textId="77777777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Typ dotačního programu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2364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Národní dotační program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7C88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Evropský dotační program</w:t>
            </w:r>
          </w:p>
        </w:tc>
      </w:tr>
      <w:tr w:rsidR="002C3978" w:rsidRPr="002C3978" w14:paraId="1A04875D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B34EE9" w14:textId="77777777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Podporovaná aktivita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086C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a) výstavba skladovacích prostor pro potraviny,</w:t>
            </w:r>
          </w:p>
          <w:p w14:paraId="013B17E4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b) rekonstrukce skladovacích prostor pro potraviny,</w:t>
            </w:r>
          </w:p>
          <w:p w14:paraId="62AD3816" w14:textId="2A961D0F" w:rsidR="004D0241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c) vybavení skladovacích prostor pro potraviny potřebnou technologií,</w:t>
            </w:r>
          </w:p>
          <w:p w14:paraId="531034A8" w14:textId="1B6A939A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d) pořízení užitkového automobilu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FF07" w14:textId="74D867E1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Vybudování/rozšíření infrastruktury potravinových bank. Jedná se především o</w:t>
            </w:r>
            <w:r w:rsidR="004D0241">
              <w:rPr>
                <w:rFonts w:eastAsia="Calibri"/>
                <w:color w:val="auto"/>
                <w:sz w:val="20"/>
                <w:szCs w:val="20"/>
                <w:lang w:eastAsia="cs-CZ"/>
              </w:rPr>
              <w:t> </w:t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budování či rekonstrukci skladů potravin, o</w:t>
            </w:r>
            <w:r w:rsidR="005534A5">
              <w:rPr>
                <w:rFonts w:eastAsia="Calibri"/>
                <w:color w:val="auto"/>
                <w:sz w:val="20"/>
                <w:szCs w:val="20"/>
                <w:lang w:eastAsia="cs-CZ"/>
              </w:rPr>
              <w:t> </w:t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 xml:space="preserve">nákup svozové a manipulační techniky </w:t>
            </w:r>
            <w:r w:rsidR="005534A5">
              <w:rPr>
                <w:rFonts w:eastAsia="Calibri"/>
                <w:color w:val="auto"/>
                <w:sz w:val="20"/>
                <w:szCs w:val="20"/>
                <w:lang w:eastAsia="cs-CZ"/>
              </w:rPr>
              <w:br/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a o pořízení vybavení skladů potravin.</w:t>
            </w:r>
          </w:p>
        </w:tc>
      </w:tr>
      <w:tr w:rsidR="002C3978" w:rsidRPr="002C3978" w14:paraId="0B982EBF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AC9A9C4" w14:textId="77777777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Příjemci podpory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99C5" w14:textId="2D161EAC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Organizace, které shromažďují, skladují a</w:t>
            </w:r>
            <w:r w:rsidR="00977FBF">
              <w:rPr>
                <w:rFonts w:eastAsia="Calibri"/>
                <w:color w:val="auto"/>
                <w:sz w:val="20"/>
                <w:szCs w:val="20"/>
                <w:lang w:eastAsia="cs-CZ"/>
              </w:rPr>
              <w:t> </w:t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 xml:space="preserve">přidělují darované potraviny </w:t>
            </w:r>
            <w:r w:rsidR="00977FBF">
              <w:rPr>
                <w:rFonts w:eastAsia="Calibri"/>
                <w:color w:val="auto"/>
                <w:sz w:val="20"/>
                <w:szCs w:val="20"/>
                <w:lang w:eastAsia="cs-CZ"/>
              </w:rPr>
              <w:br/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(převážně PB)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050A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Potravinové banky</w:t>
            </w:r>
          </w:p>
        </w:tc>
      </w:tr>
      <w:tr w:rsidR="002C3978" w:rsidRPr="002C3978" w14:paraId="2E159E84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8460E41" w14:textId="0FB798A3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Výše dotace (</w:t>
            </w:r>
            <w:r w:rsidR="004D0241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 xml:space="preserve">v </w:t>
            </w: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%) z</w:t>
            </w:r>
            <w:r w:rsidR="004D0241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 </w:t>
            </w: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celkových uznatelných nákladů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CEA5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7385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95</w:t>
            </w:r>
          </w:p>
        </w:tc>
      </w:tr>
      <w:tr w:rsidR="002C3978" w:rsidRPr="002C3978" w14:paraId="7453BCFF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E6F08B2" w14:textId="77777777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Alokace v Kč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46DD" w14:textId="6724180B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Není nastavena (dle volných peněžních prostředků v daném roce)</w:t>
            </w:r>
            <w:r w:rsidR="00977FBF">
              <w:rPr>
                <w:rFonts w:eastAsia="Calibri"/>
                <w:color w:val="auto"/>
                <w:sz w:val="20"/>
                <w:szCs w:val="20"/>
                <w:lang w:eastAsia="cs-CZ"/>
              </w:rPr>
              <w:t>.</w:t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 xml:space="preserve"> </w:t>
            </w:r>
            <w:r w:rsidR="005534A5">
              <w:rPr>
                <w:rFonts w:eastAsia="Calibri"/>
                <w:color w:val="auto"/>
                <w:sz w:val="20"/>
                <w:szCs w:val="20"/>
                <w:lang w:eastAsia="cs-CZ"/>
              </w:rPr>
              <w:br/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Maximální výše dotace 1 500 000 Kč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80F4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150 000 000 Kč</w:t>
            </w:r>
          </w:p>
        </w:tc>
      </w:tr>
      <w:tr w:rsidR="002C3978" w:rsidRPr="002C3978" w14:paraId="27F5FB2D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B8670DB" w14:textId="77777777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Požadavek na minimální výstup projektu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62E3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Není nastaven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9CCB" w14:textId="44A370BE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U projektů budování infrastruktury potravinových bank platí, že nově vybudovaná</w:t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br/>
              <w:t>kapacita pro předcházení vzniku odpadů musí být minimálně 30 t/rok.</w:t>
            </w:r>
          </w:p>
        </w:tc>
      </w:tr>
      <w:tr w:rsidR="002C3978" w:rsidRPr="002C3978" w14:paraId="127D9365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2B1C89D" w14:textId="77777777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 xml:space="preserve">Indikátor 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EBA8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Není nastaven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3D7D" w14:textId="0ECC6E19" w:rsidR="002C3978" w:rsidRPr="002C3978" w:rsidRDefault="00977FBF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cs-CZ"/>
              </w:rPr>
              <w:t xml:space="preserve">Indikátor </w:t>
            </w:r>
            <w:r w:rsidR="002C3978"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 xml:space="preserve">40106 – </w:t>
            </w:r>
            <w:r w:rsidR="002C3978" w:rsidRPr="00EF0D63">
              <w:rPr>
                <w:rFonts w:eastAsia="Calibri"/>
                <w:i/>
                <w:color w:val="auto"/>
                <w:sz w:val="20"/>
                <w:szCs w:val="20"/>
                <w:lang w:eastAsia="cs-CZ"/>
              </w:rPr>
              <w:t>Nově vybudovaná kapacita pro předcházení vzniku komunálního odpadu</w:t>
            </w:r>
          </w:p>
        </w:tc>
      </w:tr>
      <w:tr w:rsidR="002C3978" w:rsidRPr="002C3978" w14:paraId="692A09D3" w14:textId="77777777" w:rsidTr="00EF0D63">
        <w:trPr>
          <w:trHeight w:val="90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68C38E5" w14:textId="4D291512" w:rsidR="002C3978" w:rsidRPr="002C3978" w:rsidRDefault="002C3978" w:rsidP="00A03034">
            <w:pPr>
              <w:spacing w:before="0" w:line="276" w:lineRule="auto"/>
              <w:jc w:val="left"/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b/>
                <w:bCs/>
                <w:color w:val="auto"/>
                <w:sz w:val="20"/>
                <w:szCs w:val="20"/>
                <w:lang w:eastAsia="cs-CZ"/>
              </w:rPr>
              <w:t>Limit nákladů/výdajů</w:t>
            </w: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93A9" w14:textId="77777777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Není nastaven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BEF1" w14:textId="6EDE6986" w:rsidR="002C3978" w:rsidRPr="002C3978" w:rsidRDefault="002C3978" w:rsidP="00EF0D63">
            <w:pPr>
              <w:spacing w:before="0" w:line="276" w:lineRule="auto"/>
              <w:jc w:val="center"/>
              <w:rPr>
                <w:rFonts w:eastAsia="Calibri"/>
                <w:color w:val="auto"/>
                <w:sz w:val="20"/>
                <w:szCs w:val="20"/>
                <w:lang w:eastAsia="cs-CZ"/>
              </w:rPr>
            </w:pP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Maximální způsobilé finanční náklady k</w:t>
            </w:r>
            <w:r w:rsidR="005534A5">
              <w:rPr>
                <w:rFonts w:eastAsia="Calibri"/>
                <w:color w:val="auto"/>
                <w:sz w:val="20"/>
                <w:szCs w:val="20"/>
                <w:lang w:eastAsia="cs-CZ"/>
              </w:rPr>
              <w:t> </w:t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 xml:space="preserve">navýšení kapacity zařízení jsou </w:t>
            </w:r>
            <w:r w:rsidR="005534A5">
              <w:rPr>
                <w:rFonts w:eastAsia="Calibri"/>
                <w:color w:val="auto"/>
                <w:sz w:val="20"/>
                <w:szCs w:val="20"/>
                <w:lang w:eastAsia="cs-CZ"/>
              </w:rPr>
              <w:br/>
            </w:r>
            <w:r w:rsidRPr="002C3978">
              <w:rPr>
                <w:rFonts w:eastAsia="Calibri"/>
                <w:color w:val="auto"/>
                <w:sz w:val="20"/>
                <w:szCs w:val="20"/>
                <w:lang w:eastAsia="cs-CZ"/>
              </w:rPr>
              <w:t>200 000 Kč/t</w:t>
            </w:r>
          </w:p>
        </w:tc>
      </w:tr>
    </w:tbl>
    <w:p w14:paraId="0CC7E189" w14:textId="3C1A2A88" w:rsidR="002C3978" w:rsidRPr="00EF0D63" w:rsidRDefault="002C3978" w:rsidP="002C3978">
      <w:pPr>
        <w:spacing w:before="0" w:after="240" w:line="276" w:lineRule="auto"/>
        <w:jc w:val="left"/>
        <w:rPr>
          <w:rFonts w:eastAsia="Calibri"/>
          <w:color w:val="auto"/>
          <w:sz w:val="20"/>
          <w:szCs w:val="20"/>
          <w:lang w:eastAsia="cs-CZ"/>
        </w:rPr>
      </w:pPr>
      <w:r w:rsidRPr="00EF0D63">
        <w:rPr>
          <w:rFonts w:eastAsia="Calibri"/>
          <w:b/>
          <w:i/>
          <w:color w:val="auto"/>
          <w:sz w:val="20"/>
          <w:szCs w:val="20"/>
          <w:lang w:eastAsia="cs-CZ"/>
        </w:rPr>
        <w:t>Zdroj:</w:t>
      </w:r>
      <w:r w:rsidRPr="00EF0D63">
        <w:rPr>
          <w:rFonts w:eastAsia="Calibri"/>
          <w:i/>
          <w:color w:val="auto"/>
          <w:sz w:val="20"/>
          <w:szCs w:val="20"/>
          <w:lang w:eastAsia="cs-CZ"/>
        </w:rPr>
        <w:t xml:space="preserve"> zpracov</w:t>
      </w:r>
      <w:r w:rsidR="00977FBF" w:rsidRPr="00EF0D63">
        <w:rPr>
          <w:rFonts w:eastAsia="Calibri"/>
          <w:i/>
          <w:color w:val="auto"/>
          <w:sz w:val="20"/>
          <w:szCs w:val="20"/>
          <w:lang w:eastAsia="cs-CZ"/>
        </w:rPr>
        <w:t>al</w:t>
      </w:r>
      <w:r w:rsidRPr="00EF0D63">
        <w:rPr>
          <w:rFonts w:eastAsia="Calibri"/>
          <w:i/>
          <w:color w:val="auto"/>
          <w:sz w:val="20"/>
          <w:szCs w:val="20"/>
          <w:lang w:eastAsia="cs-CZ"/>
        </w:rPr>
        <w:t xml:space="preserve"> NKÚ na základě veřejně dostupných informací</w:t>
      </w:r>
      <w:r w:rsidR="00413178" w:rsidRPr="00EF0D63">
        <w:rPr>
          <w:rFonts w:eastAsia="Calibri"/>
          <w:color w:val="auto"/>
          <w:sz w:val="20"/>
          <w:szCs w:val="20"/>
          <w:lang w:eastAsia="cs-CZ"/>
        </w:rPr>
        <w:t>.</w:t>
      </w:r>
    </w:p>
    <w:p w14:paraId="6B23FE3D" w14:textId="182E17EC" w:rsidR="002C3978" w:rsidRPr="002C3978" w:rsidRDefault="002C3978" w:rsidP="002C3978">
      <w:pPr>
        <w:spacing w:before="0" w:after="160"/>
        <w:rPr>
          <w:rFonts w:eastAsia="Calibri"/>
          <w:b/>
          <w:color w:val="auto"/>
          <w:szCs w:val="22"/>
          <w:lang w:eastAsia="cs-CZ"/>
        </w:rPr>
      </w:pPr>
      <w:r w:rsidRPr="002C3978">
        <w:rPr>
          <w:rFonts w:eastAsia="Calibri"/>
          <w:b/>
          <w:color w:val="auto"/>
          <w:szCs w:val="22"/>
          <w:lang w:eastAsia="cs-CZ"/>
        </w:rPr>
        <w:t>Z důvodu podpory stejných aktivit vzniká riziko možného souběhu financování z více zdrojů. Je tedy nutná úzká spolupráce mezi resorty při podporování technického a materiálního vybavení skladovacích prostor potravinových bank, aby toto riziko bylo odstraněno</w:t>
      </w:r>
      <w:r w:rsidR="00977FBF">
        <w:rPr>
          <w:rFonts w:eastAsia="Calibri"/>
          <w:b/>
          <w:color w:val="auto"/>
          <w:szCs w:val="22"/>
          <w:lang w:eastAsia="cs-CZ"/>
        </w:rPr>
        <w:t>,</w:t>
      </w:r>
      <w:r w:rsidRPr="002C3978">
        <w:rPr>
          <w:rFonts w:eastAsia="Calibri"/>
          <w:b/>
          <w:color w:val="auto"/>
          <w:szCs w:val="22"/>
          <w:lang w:eastAsia="cs-CZ"/>
        </w:rPr>
        <w:t xml:space="preserve"> případně minimalizováno.</w:t>
      </w:r>
    </w:p>
    <w:p w14:paraId="5EDD5036" w14:textId="77777777" w:rsidR="002C3978" w:rsidRPr="002C3978" w:rsidRDefault="002C3978" w:rsidP="002C3978">
      <w:pPr>
        <w:spacing w:before="0" w:after="160"/>
        <w:rPr>
          <w:rFonts w:eastAsia="Calibri"/>
          <w:b/>
          <w:color w:val="auto"/>
          <w:szCs w:val="22"/>
          <w:lang w:eastAsia="cs-CZ"/>
        </w:rPr>
      </w:pPr>
    </w:p>
    <w:p w14:paraId="0FC37496" w14:textId="77777777" w:rsidR="002C3978" w:rsidRPr="002C3978" w:rsidRDefault="002C3978" w:rsidP="004D0241">
      <w:pPr>
        <w:keepNext/>
        <w:spacing w:before="0" w:after="240"/>
        <w:rPr>
          <w:rFonts w:eastAsia="Calibri"/>
          <w:color w:val="auto"/>
          <w:szCs w:val="22"/>
          <w:u w:val="single"/>
          <w:lang w:eastAsia="cs-CZ"/>
        </w:rPr>
      </w:pPr>
      <w:r w:rsidRPr="002C3978">
        <w:rPr>
          <w:rFonts w:eastAsia="Calibri"/>
          <w:color w:val="auto"/>
          <w:szCs w:val="22"/>
          <w:u w:val="single"/>
          <w:lang w:eastAsia="cs-CZ"/>
        </w:rPr>
        <w:lastRenderedPageBreak/>
        <w:t>Zapojené subjekty</w:t>
      </w:r>
    </w:p>
    <w:p w14:paraId="585C53FD" w14:textId="3BCE1330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 xml:space="preserve">V České republice působí v současné době v jednotlivých krajích celkem 15 potravinových bank. Potravinové banky jsou neziskové organizace, které shromažďují darované potraviny (např. z důvodu blížícího se data spotřeby, uplynutí data minimální trvanlivosti, nesplnění „estetických“ norem nebo poškození obalu, které neohrožuje bezpečnost potraviny), které dále skladují a hlavně distribuují charitativním organizacím, jež darované potraviny distribuují potřebným osobám. </w:t>
      </w:r>
    </w:p>
    <w:p w14:paraId="12CE7BD5" w14:textId="31B6760D" w:rsidR="00D031FC" w:rsidRPr="00D031FC" w:rsidRDefault="002C3978" w:rsidP="00D031FC">
      <w:pPr>
        <w:spacing w:before="0" w:after="24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Myšlenka potravinových bank vznikla v USA, kde byla v roce 1967 založena první potravinová banka (Phoenix v Arizoně), aby pomohla čelit nárůstu chudoby a současně bojovala proti plýtvání potravinami. Tato myšlenka inspirovala několik charitativních organizací ve Francii a</w:t>
      </w:r>
      <w:r w:rsidR="006D1017">
        <w:rPr>
          <w:rFonts w:eastAsia="Calibri"/>
          <w:color w:val="auto"/>
          <w:szCs w:val="22"/>
        </w:rPr>
        <w:t> </w:t>
      </w:r>
      <w:r w:rsidRPr="002C3978">
        <w:rPr>
          <w:rFonts w:eastAsia="Calibri"/>
          <w:color w:val="auto"/>
          <w:szCs w:val="22"/>
        </w:rPr>
        <w:t>v roce 1984 vznikla v Paříži první potravinová banka v Evropě. Následně vznika</w:t>
      </w:r>
      <w:r w:rsidR="00977FBF">
        <w:rPr>
          <w:rFonts w:eastAsia="Calibri"/>
          <w:color w:val="auto"/>
          <w:szCs w:val="22"/>
        </w:rPr>
        <w:t>ly</w:t>
      </w:r>
      <w:r w:rsidRPr="002C3978">
        <w:rPr>
          <w:rFonts w:eastAsia="Calibri"/>
          <w:color w:val="auto"/>
          <w:szCs w:val="22"/>
        </w:rPr>
        <w:t xml:space="preserve"> potravinové banky v dalších evropských zemích (Polsko, Itálie, Portugalsko). V roce 1986 se spojily do Evropské </w:t>
      </w:r>
      <w:r w:rsidR="00E12E73">
        <w:rPr>
          <w:rFonts w:eastAsia="Calibri"/>
          <w:color w:val="auto"/>
          <w:szCs w:val="22"/>
        </w:rPr>
        <w:t>f</w:t>
      </w:r>
      <w:r w:rsidRPr="002C3978">
        <w:rPr>
          <w:rFonts w:eastAsia="Calibri"/>
          <w:color w:val="auto"/>
          <w:szCs w:val="22"/>
        </w:rPr>
        <w:t>ederace potravinových bank.</w:t>
      </w:r>
    </w:p>
    <w:p w14:paraId="004A2BA5" w14:textId="5AF069CE" w:rsidR="002C3978" w:rsidRPr="002C45C8" w:rsidRDefault="002C3978" w:rsidP="002C3978">
      <w:pPr>
        <w:spacing w:before="0" w:after="160" w:line="259" w:lineRule="auto"/>
        <w:jc w:val="left"/>
        <w:rPr>
          <w:rFonts w:eastAsia="Calibri" w:cs="Times New Roman"/>
          <w:color w:val="auto"/>
        </w:rPr>
      </w:pPr>
      <w:r w:rsidRPr="002C45C8">
        <w:rPr>
          <w:rFonts w:eastAsia="Calibri" w:cs="Times New Roman"/>
          <w:color w:val="auto"/>
        </w:rPr>
        <w:t xml:space="preserve">Obrázek č. </w:t>
      </w:r>
      <w:r w:rsidR="000F7538" w:rsidRPr="002C45C8">
        <w:rPr>
          <w:rFonts w:eastAsia="Calibri" w:cs="Times New Roman"/>
          <w:color w:val="auto"/>
        </w:rPr>
        <w:t>3</w:t>
      </w:r>
      <w:r w:rsidRPr="002C45C8">
        <w:rPr>
          <w:rFonts w:eastAsia="Calibri" w:cs="Times New Roman"/>
          <w:color w:val="auto"/>
        </w:rPr>
        <w:t xml:space="preserve"> – Hustota sítě potravinových bank v roce 2020</w:t>
      </w:r>
    </w:p>
    <w:p w14:paraId="38790AEB" w14:textId="4650D5AE" w:rsidR="002C3978" w:rsidRPr="002C3978" w:rsidRDefault="00D031FC" w:rsidP="002C3978">
      <w:pPr>
        <w:spacing w:before="0" w:after="160" w:line="259" w:lineRule="auto"/>
        <w:jc w:val="left"/>
        <w:rPr>
          <w:rFonts w:eastAsia="Calibri" w:cs="Times New Roman"/>
          <w:color w:val="auto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26225937" wp14:editId="59CAB419">
            <wp:extent cx="5759450" cy="4072627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B922" w14:textId="342F958B" w:rsidR="002C3978" w:rsidRPr="002C3978" w:rsidRDefault="002C3978" w:rsidP="002C3978">
      <w:pPr>
        <w:spacing w:before="0" w:after="160" w:line="259" w:lineRule="auto"/>
        <w:jc w:val="left"/>
        <w:rPr>
          <w:rFonts w:ascii="Times New Roman" w:eastAsia="Calibri" w:hAnsi="Times New Roman" w:cs="Times New Roman"/>
          <w:color w:val="auto"/>
          <w:sz w:val="22"/>
          <w:szCs w:val="22"/>
          <w:lang w:eastAsia="cs-CZ"/>
        </w:rPr>
      </w:pPr>
      <w:r w:rsidRPr="002C3978">
        <w:rPr>
          <w:rFonts w:eastAsia="Calibri" w:cs="Times New Roman"/>
          <w:b/>
          <w:i/>
          <w:color w:val="auto"/>
          <w:sz w:val="20"/>
          <w:szCs w:val="22"/>
        </w:rPr>
        <w:t>Zdroj:</w:t>
      </w:r>
      <w:r w:rsidRPr="002C3978">
        <w:rPr>
          <w:rFonts w:eastAsia="Calibri" w:cs="Times New Roman"/>
          <w:i/>
          <w:color w:val="auto"/>
          <w:sz w:val="20"/>
          <w:szCs w:val="22"/>
        </w:rPr>
        <w:t xml:space="preserve"> zpracov</w:t>
      </w:r>
      <w:r w:rsidR="00977FBF">
        <w:rPr>
          <w:rFonts w:eastAsia="Calibri" w:cs="Times New Roman"/>
          <w:i/>
          <w:color w:val="auto"/>
          <w:sz w:val="20"/>
          <w:szCs w:val="22"/>
        </w:rPr>
        <w:t>al</w:t>
      </w:r>
      <w:r w:rsidRPr="002C3978">
        <w:rPr>
          <w:rFonts w:eastAsia="Calibri" w:cs="Times New Roman"/>
          <w:i/>
          <w:color w:val="auto"/>
          <w:sz w:val="20"/>
          <w:szCs w:val="22"/>
        </w:rPr>
        <w:t xml:space="preserve"> NKÚ na základě dostupných informací</w:t>
      </w:r>
      <w:r w:rsidRPr="00057F13">
        <w:rPr>
          <w:rFonts w:eastAsia="Calibri" w:cs="Times New Roman"/>
          <w:color w:val="auto"/>
          <w:sz w:val="20"/>
          <w:szCs w:val="22"/>
          <w:vertAlign w:val="superscript"/>
        </w:rPr>
        <w:footnoteReference w:id="16"/>
      </w:r>
      <w:r w:rsidRPr="00977FBF">
        <w:rPr>
          <w:rFonts w:eastAsia="Calibri" w:cs="Times New Roman"/>
          <w:color w:val="auto"/>
          <w:sz w:val="20"/>
          <w:szCs w:val="22"/>
        </w:rPr>
        <w:t>.</w:t>
      </w:r>
    </w:p>
    <w:p w14:paraId="485F1475" w14:textId="3C065A50" w:rsidR="002C3978" w:rsidRPr="002C3978" w:rsidRDefault="00057F13" w:rsidP="002C3978">
      <w:pPr>
        <w:spacing w:before="0" w:after="240"/>
        <w:rPr>
          <w:rFonts w:eastAsia="Calibri"/>
          <w:color w:val="auto"/>
          <w:szCs w:val="22"/>
        </w:rPr>
      </w:pPr>
      <w:r>
        <w:rPr>
          <w:rFonts w:eastAsia="Calibri"/>
          <w:color w:val="auto"/>
          <w:szCs w:val="22"/>
        </w:rPr>
        <w:lastRenderedPageBreak/>
        <w:t>V</w:t>
      </w:r>
      <w:r w:rsidR="002C3978" w:rsidRPr="002C3978">
        <w:rPr>
          <w:rFonts w:eastAsia="Calibri"/>
          <w:color w:val="auto"/>
          <w:szCs w:val="22"/>
        </w:rPr>
        <w:t xml:space="preserve"> České republice vznikla </w:t>
      </w:r>
      <w:r>
        <w:rPr>
          <w:rFonts w:eastAsia="Calibri"/>
          <w:color w:val="auto"/>
          <w:szCs w:val="22"/>
        </w:rPr>
        <w:t>p</w:t>
      </w:r>
      <w:r w:rsidRPr="002C3978">
        <w:rPr>
          <w:rFonts w:eastAsia="Calibri"/>
          <w:color w:val="auto"/>
          <w:szCs w:val="22"/>
        </w:rPr>
        <w:t xml:space="preserve">rvní potravinová banka </w:t>
      </w:r>
      <w:r w:rsidR="002C3978" w:rsidRPr="002C3978">
        <w:rPr>
          <w:rFonts w:eastAsia="Calibri"/>
          <w:color w:val="auto"/>
          <w:szCs w:val="22"/>
        </w:rPr>
        <w:t xml:space="preserve">v roce 1992 a </w:t>
      </w:r>
      <w:r w:rsidR="002C3978" w:rsidRPr="002C3978">
        <w:rPr>
          <w:rFonts w:eastAsia="Calibri"/>
          <w:color w:val="auto"/>
          <w:szCs w:val="22"/>
          <w:shd w:val="clear" w:color="auto" w:fill="FFFFFF"/>
        </w:rPr>
        <w:t xml:space="preserve">fungovala spíše ve formě skladování potravin pro neziskovou organizaci NADĚJE a k redistribuci dalším organizacím nedocházelo. Od roku 2006 postupně vznikaly další potravinové banky tak, aby došlo k pokrytí celého území České republiky. Poslední potravinová banka vznikla v roce 2018. </w:t>
      </w:r>
    </w:p>
    <w:p w14:paraId="02A0B4CF" w14:textId="636EB3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Záštitu nad fungováním potravinových bank v ČR převzala Česká federace potravinových bank,</w:t>
      </w:r>
      <w:r w:rsidR="00D27B16">
        <w:rPr>
          <w:rFonts w:eastAsia="Calibri"/>
          <w:color w:val="auto"/>
          <w:szCs w:val="22"/>
        </w:rPr>
        <w:t> </w:t>
      </w:r>
      <w:r w:rsidRPr="002C3978">
        <w:rPr>
          <w:rFonts w:eastAsia="Calibri"/>
          <w:color w:val="auto"/>
          <w:szCs w:val="22"/>
        </w:rPr>
        <w:t>z.s., která vznikla v roce 1994. Kromě koordinačních činností souvisejících s fungováním darování potravin provozuje ČFPB centrální sklad potravin, kde jsou přijímány velkokapacitní dary a jsou zde i shromažďovány přebytky potravin od ostatních potravinových bank. Z tohoto skladu odebírají potraviny pouze potravinové banky.</w:t>
      </w:r>
    </w:p>
    <w:p w14:paraId="6A4516AE" w14:textId="7777777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  <w:shd w:val="clear" w:color="auto" w:fill="FFFFFF"/>
        </w:rPr>
      </w:pPr>
      <w:r w:rsidRPr="002C3978">
        <w:rPr>
          <w:rFonts w:eastAsia="Calibri"/>
          <w:color w:val="auto"/>
          <w:szCs w:val="22"/>
        </w:rPr>
        <w:t xml:space="preserve">Ostatní subjekty zapojené do systému distribuce potravin jsou charitativní a neziskové organizace. </w:t>
      </w:r>
      <w:r w:rsidRPr="002C3978">
        <w:rPr>
          <w:rFonts w:eastAsia="Calibri"/>
          <w:color w:val="auto"/>
          <w:szCs w:val="22"/>
          <w:shd w:val="clear" w:color="auto" w:fill="FFFFFF"/>
        </w:rPr>
        <w:t>Pokud samy nezískávají potraviny od obchodních řetězců, spolupracují s potravinovými bankami, od kterých přebírají potraviny. Zajišťují, aby se shromážděné potraviny dostaly až ke konečným spotřebitelům pomoci.</w:t>
      </w:r>
    </w:p>
    <w:p w14:paraId="7783F4DD" w14:textId="0D8EE03B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  <w:lang w:eastAsia="cs-CZ"/>
        </w:rPr>
        <w:t>Potraviny jsou nejčastěji získávány od obchodních řetězců, a to na základě novely zákona č. 110/1997 Sb.</w:t>
      </w:r>
      <w:r w:rsidRPr="002C3978">
        <w:rPr>
          <w:rFonts w:eastAsia="Calibri"/>
          <w:color w:val="auto"/>
          <w:szCs w:val="22"/>
          <w:vertAlign w:val="superscript"/>
        </w:rPr>
        <w:footnoteReference w:id="17"/>
      </w:r>
      <w:r w:rsidRPr="002C3978">
        <w:rPr>
          <w:rFonts w:eastAsia="Calibri"/>
          <w:color w:val="auto"/>
          <w:szCs w:val="22"/>
        </w:rPr>
        <w:t xml:space="preserve"> V původním návrhu </w:t>
      </w:r>
      <w:r w:rsidR="00722DB9">
        <w:rPr>
          <w:rFonts w:eastAsia="Calibri"/>
          <w:color w:val="auto"/>
          <w:szCs w:val="22"/>
        </w:rPr>
        <w:t>této novely</w:t>
      </w:r>
      <w:r w:rsidRPr="002C3978">
        <w:rPr>
          <w:rFonts w:eastAsia="Calibri"/>
          <w:color w:val="auto"/>
          <w:szCs w:val="22"/>
        </w:rPr>
        <w:t xml:space="preserve">, který dne 23. 12. 2015 předložilo MZe, bylo kromě dalších změn </w:t>
      </w:r>
      <w:r w:rsidRPr="00722DB9">
        <w:rPr>
          <w:rFonts w:eastAsia="Calibri"/>
          <w:color w:val="auto"/>
          <w:szCs w:val="22"/>
        </w:rPr>
        <w:t>(z</w:t>
      </w:r>
      <w:r w:rsidRPr="00EF0D63">
        <w:rPr>
          <w:rFonts w:eastAsia="Calibri"/>
          <w:color w:val="auto"/>
          <w:szCs w:val="22"/>
        </w:rPr>
        <w:t>přesnění a úprava stávajících požadavků na provozovatele potravinářských podniků</w:t>
      </w:r>
      <w:r w:rsidRPr="00722DB9">
        <w:rPr>
          <w:rFonts w:eastAsia="Calibri"/>
          <w:color w:val="auto"/>
          <w:szCs w:val="22"/>
        </w:rPr>
        <w:t>)</w:t>
      </w:r>
      <w:r w:rsidRPr="002C3978">
        <w:rPr>
          <w:rFonts w:eastAsia="Calibri"/>
          <w:color w:val="auto"/>
          <w:szCs w:val="22"/>
        </w:rPr>
        <w:t xml:space="preserve"> navr</w:t>
      </w:r>
      <w:r w:rsidR="00722DB9">
        <w:rPr>
          <w:rFonts w:eastAsia="Calibri"/>
          <w:color w:val="auto"/>
          <w:szCs w:val="22"/>
        </w:rPr>
        <w:t>ženo</w:t>
      </w:r>
      <w:r w:rsidRPr="002C3978">
        <w:rPr>
          <w:rFonts w:eastAsia="Calibri"/>
          <w:color w:val="auto"/>
          <w:szCs w:val="22"/>
        </w:rPr>
        <w:t xml:space="preserve"> darování potravin pouze na bázi dobrovolnosti. Na základě pozměňovacích návrhů Poslanecká sněmovna </w:t>
      </w:r>
      <w:r w:rsidR="00722DB9">
        <w:rPr>
          <w:rFonts w:eastAsia="Calibri"/>
          <w:color w:val="auto"/>
          <w:szCs w:val="22"/>
        </w:rPr>
        <w:t xml:space="preserve">Parlamentu </w:t>
      </w:r>
      <w:r w:rsidRPr="002C3978">
        <w:rPr>
          <w:rFonts w:eastAsia="Calibri"/>
          <w:color w:val="auto"/>
          <w:szCs w:val="22"/>
        </w:rPr>
        <w:t xml:space="preserve">ČR schválila dne 23. 3. 2016 znění zákona, kde byla stanovena povinnost darovat potraviny. Následně došlo k projednání v Senátu </w:t>
      </w:r>
      <w:r w:rsidR="00722DB9">
        <w:rPr>
          <w:rFonts w:eastAsia="Calibri"/>
          <w:color w:val="auto"/>
          <w:szCs w:val="22"/>
        </w:rPr>
        <w:t xml:space="preserve">Parlamentu ČR </w:t>
      </w:r>
      <w:r w:rsidRPr="002C3978">
        <w:rPr>
          <w:rFonts w:eastAsia="Calibri"/>
          <w:color w:val="auto"/>
          <w:szCs w:val="22"/>
        </w:rPr>
        <w:t>a dne 31. 5. 2016 prezident ČR podepsal novelu zákona č.</w:t>
      </w:r>
      <w:r w:rsidR="00722DB9">
        <w:rPr>
          <w:rFonts w:eastAsia="Calibri"/>
          <w:color w:val="auto"/>
          <w:szCs w:val="22"/>
        </w:rPr>
        <w:t> </w:t>
      </w:r>
      <w:r w:rsidRPr="002C3978">
        <w:rPr>
          <w:rFonts w:eastAsia="Calibri"/>
          <w:color w:val="auto"/>
          <w:szCs w:val="22"/>
        </w:rPr>
        <w:t>110/1997</w:t>
      </w:r>
      <w:r w:rsidR="00722DB9">
        <w:rPr>
          <w:rFonts w:eastAsia="Calibri"/>
          <w:color w:val="auto"/>
          <w:szCs w:val="22"/>
        </w:rPr>
        <w:t> </w:t>
      </w:r>
      <w:r w:rsidRPr="002C3978">
        <w:rPr>
          <w:rFonts w:eastAsia="Calibri"/>
          <w:color w:val="auto"/>
          <w:szCs w:val="22"/>
        </w:rPr>
        <w:t>Sb.</w:t>
      </w:r>
    </w:p>
    <w:p w14:paraId="1C55C975" w14:textId="77777777" w:rsidR="002C3978" w:rsidRPr="002C3978" w:rsidRDefault="002C3978" w:rsidP="00EF0D63">
      <w:pPr>
        <w:spacing w:before="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Od 1. 1. 2018 platí novela zákona č. 110/1997 Sb., kde je v ustanovení § 11 uvedeno:</w:t>
      </w:r>
    </w:p>
    <w:p w14:paraId="221E5B0F" w14:textId="3D3CF95F" w:rsidR="002C3978" w:rsidRPr="00EF0D63" w:rsidRDefault="002C3978" w:rsidP="002C3978">
      <w:pPr>
        <w:spacing w:before="0" w:after="24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„</w:t>
      </w:r>
      <w:r w:rsidRPr="00EF0D63">
        <w:rPr>
          <w:rFonts w:eastAsia="Calibri"/>
          <w:i/>
          <w:color w:val="auto"/>
          <w:szCs w:val="22"/>
        </w:rPr>
        <w:t>(</w:t>
      </w:r>
      <w:r w:rsidRPr="002C3978">
        <w:rPr>
          <w:rFonts w:eastAsia="Calibri"/>
          <w:i/>
          <w:color w:val="auto"/>
          <w:szCs w:val="22"/>
        </w:rPr>
        <w:t xml:space="preserve">2) </w:t>
      </w:r>
      <w:r w:rsidRPr="002C3978">
        <w:rPr>
          <w:rFonts w:eastAsia="Calibri"/>
          <w:b/>
          <w:i/>
          <w:color w:val="auto"/>
          <w:szCs w:val="22"/>
        </w:rPr>
        <w:t>Provozovatel</w:t>
      </w:r>
      <w:r w:rsidRPr="002C3978">
        <w:rPr>
          <w:rFonts w:eastAsia="Calibri"/>
          <w:i/>
          <w:color w:val="auto"/>
          <w:szCs w:val="22"/>
        </w:rPr>
        <w:t xml:space="preserve"> potravinářského podniku, který uvádí na trh potraviny v provozovně s</w:t>
      </w:r>
      <w:r w:rsidRPr="002C3978">
        <w:rPr>
          <w:rFonts w:eastAsia="Calibri"/>
          <w:b/>
          <w:i/>
          <w:color w:val="auto"/>
          <w:szCs w:val="22"/>
        </w:rPr>
        <w:t> prodejní plochou větší než 400 m</w:t>
      </w:r>
      <w:r w:rsidRPr="00EF0D63">
        <w:rPr>
          <w:rFonts w:eastAsia="Calibri"/>
          <w:b/>
          <w:i/>
          <w:color w:val="auto"/>
          <w:szCs w:val="22"/>
          <w:vertAlign w:val="superscript"/>
        </w:rPr>
        <w:t>2</w:t>
      </w:r>
      <w:r w:rsidRPr="002C3978">
        <w:rPr>
          <w:rFonts w:eastAsia="Calibri"/>
          <w:b/>
          <w:i/>
          <w:color w:val="auto"/>
          <w:szCs w:val="22"/>
        </w:rPr>
        <w:t>, je povinen potraviny</w:t>
      </w:r>
      <w:r w:rsidRPr="002C3978">
        <w:rPr>
          <w:rFonts w:eastAsia="Calibri"/>
          <w:i/>
          <w:color w:val="auto"/>
          <w:szCs w:val="22"/>
        </w:rPr>
        <w:t xml:space="preserve">, které nejsou v souladu s požadavky stanovenými tímto zákonem nebo přímo použitelným předpisem Evropské unie upravujícím požadavky na potraviny, ale jsou bezpečné, </w:t>
      </w:r>
      <w:r w:rsidRPr="002C3978">
        <w:rPr>
          <w:rFonts w:eastAsia="Calibri"/>
          <w:b/>
          <w:i/>
          <w:color w:val="auto"/>
          <w:szCs w:val="22"/>
        </w:rPr>
        <w:t>poskytnout bezplatně neziskové organizaci</w:t>
      </w:r>
      <w:r w:rsidRPr="002C3978">
        <w:rPr>
          <w:rFonts w:eastAsia="Calibri"/>
          <w:i/>
          <w:color w:val="auto"/>
          <w:szCs w:val="22"/>
        </w:rPr>
        <w:t>, která shromažďuje bezplatně potraviny, skladuje a přiděluje je humanitárním nebo charitativním organizacím, které poskytují potravinovou pomoc klientům sociálních služeb; tyto organizace určí ministerstvo rozhodnutím vydaným z moci úřední. Potraviny určené klientům sociálních služeb musí být následně uváděny na trh pouze bezplatně...</w:t>
      </w:r>
      <w:r w:rsidRPr="00EF0D63">
        <w:rPr>
          <w:rFonts w:eastAsia="Calibri"/>
          <w:color w:val="auto"/>
          <w:szCs w:val="22"/>
        </w:rPr>
        <w:t>“</w:t>
      </w:r>
    </w:p>
    <w:p w14:paraId="24533EA8" w14:textId="77777777" w:rsidR="00722DB9" w:rsidRDefault="00722DB9">
      <w:pPr>
        <w:spacing w:before="0"/>
        <w:jc w:val="left"/>
        <w:rPr>
          <w:rFonts w:eastAsia="Calibri"/>
          <w:color w:val="auto"/>
          <w:szCs w:val="22"/>
        </w:rPr>
      </w:pPr>
      <w:r>
        <w:rPr>
          <w:rFonts w:eastAsia="Calibri"/>
          <w:color w:val="auto"/>
          <w:szCs w:val="22"/>
        </w:rPr>
        <w:br w:type="page"/>
      </w:r>
    </w:p>
    <w:p w14:paraId="7A97431E" w14:textId="43A4CCD7" w:rsidR="002C3978" w:rsidRPr="002C3978" w:rsidRDefault="002C3978" w:rsidP="002C3978">
      <w:pPr>
        <w:spacing w:before="0" w:after="24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lastRenderedPageBreak/>
        <w:t>Schéma č. 1 – Časová osa novely zákona č. 110/1997 Sb. (§ 11)</w:t>
      </w:r>
    </w:p>
    <w:p w14:paraId="17F6DD26" w14:textId="5803D7B6" w:rsidR="002C3978" w:rsidRPr="002C3978" w:rsidRDefault="002C3978" w:rsidP="002C3978">
      <w:pPr>
        <w:spacing w:before="0" w:after="240" w:line="259" w:lineRule="auto"/>
        <w:rPr>
          <w:rFonts w:eastAsia="Calibri"/>
          <w:color w:val="auto"/>
          <w:sz w:val="22"/>
          <w:szCs w:val="22"/>
        </w:rPr>
      </w:pPr>
      <w:r w:rsidRPr="002C3978">
        <w:rPr>
          <w:rFonts w:eastAsia="Calibri" w:cs="Times New Roman"/>
          <w:noProof/>
          <w:color w:val="auto"/>
          <w:sz w:val="22"/>
          <w:szCs w:val="22"/>
          <w:lang w:eastAsia="cs-CZ"/>
        </w:rPr>
        <w:drawing>
          <wp:inline distT="0" distB="0" distL="0" distR="0" wp14:anchorId="10126AD6" wp14:editId="659BA093">
            <wp:extent cx="5557158" cy="5753100"/>
            <wp:effectExtent l="38100" t="19050" r="24765" b="3810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Pr="002C3978">
        <w:rPr>
          <w:rFonts w:eastAsia="Calibri"/>
          <w:b/>
          <w:i/>
          <w:color w:val="auto"/>
          <w:sz w:val="18"/>
          <w:szCs w:val="18"/>
        </w:rPr>
        <w:t>Zdroj:</w:t>
      </w:r>
      <w:r w:rsidRPr="002C3978">
        <w:rPr>
          <w:rFonts w:eastAsia="Calibri"/>
          <w:i/>
          <w:color w:val="auto"/>
          <w:sz w:val="18"/>
          <w:szCs w:val="18"/>
        </w:rPr>
        <w:t xml:space="preserve"> zpracov</w:t>
      </w:r>
      <w:r w:rsidR="00D54E32">
        <w:rPr>
          <w:rFonts w:eastAsia="Calibri"/>
          <w:i/>
          <w:color w:val="auto"/>
          <w:sz w:val="18"/>
          <w:szCs w:val="18"/>
        </w:rPr>
        <w:t>al</w:t>
      </w:r>
      <w:r w:rsidRPr="002C3978">
        <w:rPr>
          <w:rFonts w:eastAsia="Calibri"/>
          <w:i/>
          <w:color w:val="auto"/>
          <w:sz w:val="18"/>
          <w:szCs w:val="18"/>
        </w:rPr>
        <w:t xml:space="preserve"> NKÚ na základě dostupných informací.</w:t>
      </w:r>
    </w:p>
    <w:p w14:paraId="748EA908" w14:textId="26775149" w:rsidR="002C3978" w:rsidRPr="002C3978" w:rsidRDefault="002C3978" w:rsidP="002C3978">
      <w:pPr>
        <w:spacing w:before="0" w:after="240" w:line="259" w:lineRule="auto"/>
        <w:rPr>
          <w:rFonts w:eastAsia="Calibri"/>
          <w:color w:val="auto"/>
          <w:szCs w:val="22"/>
          <w:shd w:val="clear" w:color="auto" w:fill="FFFFFF"/>
        </w:rPr>
      </w:pPr>
      <w:r w:rsidRPr="002C3978">
        <w:rPr>
          <w:rFonts w:eastAsia="Calibri"/>
          <w:color w:val="auto"/>
          <w:szCs w:val="22"/>
          <w:shd w:val="clear" w:color="auto" w:fill="FFFFFF"/>
        </w:rPr>
        <w:t>Dále potravinové banky získávají potraviny přímo od potravinářských podniků, z potravinových sbírek a od jednotlivých dárců, kterými jsou jednotlivci, spolky</w:t>
      </w:r>
      <w:r w:rsidR="00D54E32">
        <w:rPr>
          <w:rFonts w:eastAsia="Calibri"/>
          <w:color w:val="auto"/>
          <w:szCs w:val="22"/>
          <w:shd w:val="clear" w:color="auto" w:fill="FFFFFF"/>
        </w:rPr>
        <w:t>,</w:t>
      </w:r>
      <w:r w:rsidRPr="002C3978">
        <w:rPr>
          <w:rFonts w:eastAsia="Calibri"/>
          <w:color w:val="auto"/>
          <w:szCs w:val="22"/>
          <w:shd w:val="clear" w:color="auto" w:fill="FFFFFF"/>
        </w:rPr>
        <w:t xml:space="preserve"> obce </w:t>
      </w:r>
      <w:r w:rsidR="00D54E32">
        <w:rPr>
          <w:rFonts w:eastAsia="Calibri"/>
          <w:color w:val="auto"/>
          <w:szCs w:val="22"/>
          <w:shd w:val="clear" w:color="auto" w:fill="FFFFFF"/>
        </w:rPr>
        <w:t xml:space="preserve">či </w:t>
      </w:r>
      <w:r w:rsidRPr="002C3978">
        <w:rPr>
          <w:rFonts w:eastAsia="Calibri"/>
          <w:color w:val="auto"/>
          <w:szCs w:val="22"/>
          <w:shd w:val="clear" w:color="auto" w:fill="FFFFFF"/>
        </w:rPr>
        <w:t>pracovní kolektivy.</w:t>
      </w:r>
    </w:p>
    <w:p w14:paraId="1FF79AE2" w14:textId="4A763423" w:rsidR="002C3978" w:rsidRPr="002C3978" w:rsidRDefault="002C3978" w:rsidP="002C3978">
      <w:pPr>
        <w:spacing w:before="0" w:after="240" w:line="259" w:lineRule="auto"/>
        <w:rPr>
          <w:rFonts w:eastAsia="Calibri"/>
          <w:b/>
          <w:color w:val="auto"/>
          <w:szCs w:val="22"/>
          <w:u w:val="single"/>
        </w:rPr>
      </w:pPr>
      <w:r w:rsidRPr="002C3978">
        <w:rPr>
          <w:rFonts w:eastAsia="Calibri"/>
          <w:b/>
          <w:color w:val="auto"/>
          <w:szCs w:val="22"/>
          <w:u w:val="single"/>
        </w:rPr>
        <w:t>Distribuce darovaných potravin v ČR</w:t>
      </w:r>
    </w:p>
    <w:p w14:paraId="78FD970E" w14:textId="08BEB7AF" w:rsidR="002C3978" w:rsidRPr="002C3978" w:rsidRDefault="002C3978" w:rsidP="002C3978">
      <w:pPr>
        <w:spacing w:before="0" w:after="160" w:line="259" w:lineRule="auto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 xml:space="preserve">V návaznosti na schválení novely zákona </w:t>
      </w:r>
      <w:r w:rsidR="00D54E32">
        <w:rPr>
          <w:rFonts w:eastAsia="Calibri"/>
          <w:color w:val="auto"/>
          <w:szCs w:val="22"/>
        </w:rPr>
        <w:t xml:space="preserve">č. 110/1997 Sb. </w:t>
      </w:r>
      <w:r w:rsidRPr="002C3978">
        <w:rPr>
          <w:rFonts w:eastAsia="Calibri"/>
          <w:color w:val="auto"/>
          <w:szCs w:val="22"/>
        </w:rPr>
        <w:t xml:space="preserve">oslovilo </w:t>
      </w:r>
      <w:r w:rsidR="00D54E32" w:rsidRPr="002C3978">
        <w:rPr>
          <w:rFonts w:eastAsia="Calibri"/>
          <w:color w:val="auto"/>
          <w:szCs w:val="22"/>
        </w:rPr>
        <w:t xml:space="preserve">MZe </w:t>
      </w:r>
      <w:r w:rsidRPr="002C3978">
        <w:rPr>
          <w:rFonts w:eastAsia="Calibri"/>
          <w:color w:val="auto"/>
          <w:szCs w:val="22"/>
        </w:rPr>
        <w:t xml:space="preserve">různé organizace s dotazem, zda se chtějí do procesu distribuce povinně darovaných potravin zapojit. </w:t>
      </w:r>
      <w:r w:rsidR="00D54E32">
        <w:rPr>
          <w:rFonts w:eastAsia="Calibri"/>
          <w:color w:val="auto"/>
          <w:szCs w:val="22"/>
        </w:rPr>
        <w:br/>
      </w:r>
      <w:r w:rsidRPr="002C3978">
        <w:rPr>
          <w:rFonts w:eastAsia="Calibri"/>
          <w:color w:val="auto"/>
          <w:szCs w:val="22"/>
        </w:rPr>
        <w:t xml:space="preserve">Všem organizacím, které zájem potvrdily, vydalo MZe </w:t>
      </w:r>
      <w:r w:rsidR="00D54E32">
        <w:rPr>
          <w:rFonts w:eastAsia="Calibri"/>
          <w:color w:val="auto"/>
          <w:szCs w:val="22"/>
        </w:rPr>
        <w:t>r</w:t>
      </w:r>
      <w:r w:rsidRPr="002C3978">
        <w:rPr>
          <w:rFonts w:eastAsia="Calibri"/>
          <w:color w:val="auto"/>
          <w:szCs w:val="22"/>
        </w:rPr>
        <w:t>ozhodnutí ve smyslu ustanovení § 11 odst. 2 a 3 zákona č. 110/1997 Sb. a potvrdilo, že provozovatelé potravinářských podniků, kteří uvád</w:t>
      </w:r>
      <w:r w:rsidR="00D54E32">
        <w:rPr>
          <w:rFonts w:eastAsia="Calibri"/>
          <w:color w:val="auto"/>
          <w:szCs w:val="22"/>
        </w:rPr>
        <w:t>ěj</w:t>
      </w:r>
      <w:r w:rsidRPr="002C3978">
        <w:rPr>
          <w:rFonts w:eastAsia="Calibri"/>
          <w:color w:val="auto"/>
          <w:szCs w:val="22"/>
        </w:rPr>
        <w:t>í na trh potraviny v provozovně s prodejní plochou větší než 400 m</w:t>
      </w:r>
      <w:r w:rsidRPr="002C3978">
        <w:rPr>
          <w:rFonts w:eastAsia="Calibri"/>
          <w:color w:val="auto"/>
          <w:szCs w:val="22"/>
          <w:vertAlign w:val="superscript"/>
        </w:rPr>
        <w:t>2</w:t>
      </w:r>
      <w:r w:rsidRPr="00EF0D63">
        <w:rPr>
          <w:rFonts w:eastAsia="Calibri"/>
          <w:color w:val="auto"/>
          <w:szCs w:val="22"/>
        </w:rPr>
        <w:t>,</w:t>
      </w:r>
      <w:r w:rsidRPr="002C3978">
        <w:rPr>
          <w:rFonts w:eastAsia="Calibri"/>
          <w:color w:val="auto"/>
          <w:szCs w:val="22"/>
        </w:rPr>
        <w:t xml:space="preserve"> jsou povinni těmto organizacím nabízet potraviny. Organizace ovšem nemají povinnost nabízené potraviny </w:t>
      </w:r>
      <w:r w:rsidRPr="002C3978">
        <w:rPr>
          <w:rFonts w:eastAsia="Calibri"/>
          <w:color w:val="auto"/>
          <w:szCs w:val="22"/>
        </w:rPr>
        <w:lastRenderedPageBreak/>
        <w:t xml:space="preserve">převzít </w:t>
      </w:r>
      <w:r w:rsidR="00D54E32">
        <w:rPr>
          <w:rFonts w:eastAsia="Calibri"/>
          <w:color w:val="auto"/>
          <w:szCs w:val="22"/>
        </w:rPr>
        <w:t>–</w:t>
      </w:r>
      <w:r w:rsidRPr="002C3978">
        <w:rPr>
          <w:rFonts w:eastAsia="Calibri"/>
          <w:color w:val="auto"/>
          <w:szCs w:val="22"/>
        </w:rPr>
        <w:t xml:space="preserve"> např. z kapacitních důvodů nebo </w:t>
      </w:r>
      <w:r w:rsidR="00D54E32">
        <w:rPr>
          <w:rFonts w:eastAsia="Calibri"/>
          <w:color w:val="auto"/>
          <w:szCs w:val="22"/>
        </w:rPr>
        <w:t xml:space="preserve">z důvodu </w:t>
      </w:r>
      <w:r w:rsidRPr="002C3978">
        <w:rPr>
          <w:rFonts w:eastAsia="Calibri"/>
          <w:color w:val="auto"/>
          <w:szCs w:val="22"/>
        </w:rPr>
        <w:t xml:space="preserve">přebytku daného druhu potravin ve skladech. </w:t>
      </w:r>
    </w:p>
    <w:p w14:paraId="3398F4D0" w14:textId="01AAF7C1" w:rsidR="002C3978" w:rsidRPr="002C3978" w:rsidRDefault="002C3978" w:rsidP="002C3978">
      <w:pPr>
        <w:spacing w:before="0" w:after="160" w:line="259" w:lineRule="auto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Většina subjektů, které darují potraviny</w:t>
      </w:r>
      <w:r w:rsidR="00D54E32">
        <w:rPr>
          <w:rFonts w:eastAsia="Calibri"/>
          <w:color w:val="auto"/>
          <w:szCs w:val="22"/>
        </w:rPr>
        <w:t>,</w:t>
      </w:r>
      <w:r w:rsidRPr="002C3978">
        <w:rPr>
          <w:rFonts w:eastAsia="Calibri"/>
          <w:color w:val="auto"/>
          <w:szCs w:val="22"/>
        </w:rPr>
        <w:t xml:space="preserve"> je ve styku s potravinovými bankami, které mají vybudované distribuční sítě jak na straně dodavatelů (ti</w:t>
      </w:r>
      <w:r w:rsidR="00D54E32">
        <w:rPr>
          <w:rFonts w:eastAsia="Calibri"/>
          <w:color w:val="auto"/>
          <w:szCs w:val="22"/>
        </w:rPr>
        <w:t>,</w:t>
      </w:r>
      <w:r w:rsidRPr="002C3978">
        <w:rPr>
          <w:rFonts w:eastAsia="Calibri"/>
          <w:color w:val="auto"/>
          <w:szCs w:val="22"/>
        </w:rPr>
        <w:t xml:space="preserve"> co darují potraviny)</w:t>
      </w:r>
      <w:r w:rsidR="00D54E32">
        <w:rPr>
          <w:rFonts w:eastAsia="Calibri"/>
          <w:color w:val="auto"/>
          <w:szCs w:val="22"/>
        </w:rPr>
        <w:t>,</w:t>
      </w:r>
      <w:r w:rsidRPr="002C3978">
        <w:rPr>
          <w:rFonts w:eastAsia="Calibri"/>
          <w:color w:val="auto"/>
          <w:szCs w:val="22"/>
        </w:rPr>
        <w:t xml:space="preserve"> tak odběratelů (ti</w:t>
      </w:r>
      <w:r w:rsidR="00D54E32">
        <w:rPr>
          <w:rFonts w:eastAsia="Calibri"/>
          <w:color w:val="auto"/>
          <w:szCs w:val="22"/>
        </w:rPr>
        <w:t>,</w:t>
      </w:r>
      <w:r w:rsidRPr="002C3978">
        <w:rPr>
          <w:rFonts w:eastAsia="Calibri"/>
          <w:color w:val="auto"/>
          <w:szCs w:val="22"/>
        </w:rPr>
        <w:t xml:space="preserve"> co potraviny rozdávají potřebným). Proces darování potravin je tedy efektivnější a pro jednotlivé dodavatele i rychlejší, jelikož nemusí kontaktovat několik různých subjektů, ale pouze jednu potravinovou banku. </w:t>
      </w:r>
    </w:p>
    <w:p w14:paraId="0DF4ABCD" w14:textId="4C805BB8" w:rsidR="002C3978" w:rsidRPr="002C3978" w:rsidRDefault="002C3978" w:rsidP="002C3978">
      <w:pPr>
        <w:spacing w:before="0" w:after="160" w:line="259" w:lineRule="auto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Potravinové banky sváž</w:t>
      </w:r>
      <w:r w:rsidR="00D54E32">
        <w:rPr>
          <w:rFonts w:eastAsia="Calibri"/>
          <w:color w:val="auto"/>
          <w:szCs w:val="22"/>
        </w:rPr>
        <w:t>ej</w:t>
      </w:r>
      <w:r w:rsidRPr="002C3978">
        <w:rPr>
          <w:rFonts w:eastAsia="Calibri"/>
          <w:color w:val="auto"/>
          <w:szCs w:val="22"/>
        </w:rPr>
        <w:t>í potraviny do sv</w:t>
      </w:r>
      <w:r w:rsidR="00D54E32">
        <w:rPr>
          <w:rFonts w:eastAsia="Calibri"/>
          <w:color w:val="auto"/>
          <w:szCs w:val="22"/>
        </w:rPr>
        <w:t>ých</w:t>
      </w:r>
      <w:r w:rsidRPr="002C3978">
        <w:rPr>
          <w:rFonts w:eastAsia="Calibri"/>
          <w:color w:val="auto"/>
          <w:szCs w:val="22"/>
        </w:rPr>
        <w:t xml:space="preserve"> sklad</w:t>
      </w:r>
      <w:r w:rsidR="00D54E32">
        <w:rPr>
          <w:rFonts w:eastAsia="Calibri"/>
          <w:color w:val="auto"/>
          <w:szCs w:val="22"/>
        </w:rPr>
        <w:t>ů</w:t>
      </w:r>
      <w:r w:rsidRPr="002C3978">
        <w:rPr>
          <w:rFonts w:eastAsia="Calibri"/>
          <w:color w:val="auto"/>
          <w:szCs w:val="22"/>
        </w:rPr>
        <w:t xml:space="preserve"> podle četnosti a množství darovaných potravin. Někte</w:t>
      </w:r>
      <w:r w:rsidR="00D54E32">
        <w:rPr>
          <w:rFonts w:eastAsia="Calibri"/>
          <w:color w:val="auto"/>
          <w:szCs w:val="22"/>
        </w:rPr>
        <w:t>ré</w:t>
      </w:r>
      <w:r w:rsidRPr="002C3978">
        <w:rPr>
          <w:rFonts w:eastAsia="Calibri"/>
          <w:color w:val="auto"/>
          <w:szCs w:val="22"/>
        </w:rPr>
        <w:t xml:space="preserve"> </w:t>
      </w:r>
      <w:r w:rsidR="00D54E32" w:rsidRPr="002C3978">
        <w:rPr>
          <w:rFonts w:eastAsia="Calibri"/>
          <w:color w:val="auto"/>
          <w:szCs w:val="22"/>
        </w:rPr>
        <w:t xml:space="preserve">organizace </w:t>
      </w:r>
      <w:r w:rsidRPr="002C3978">
        <w:rPr>
          <w:rFonts w:eastAsia="Calibri"/>
          <w:color w:val="auto"/>
          <w:szCs w:val="22"/>
        </w:rPr>
        <w:t>(převážně větší) si pro potraviny jezdí sam</w:t>
      </w:r>
      <w:r w:rsidR="006827D9">
        <w:rPr>
          <w:rFonts w:eastAsia="Calibri"/>
          <w:color w:val="auto"/>
          <w:szCs w:val="22"/>
        </w:rPr>
        <w:t>y</w:t>
      </w:r>
      <w:r w:rsidRPr="002C3978">
        <w:rPr>
          <w:rFonts w:eastAsia="Calibri"/>
          <w:color w:val="auto"/>
          <w:szCs w:val="22"/>
        </w:rPr>
        <w:t xml:space="preserve"> přímo do skladu potravinové banky a následně potraviny rozdávají potřebným. Ostatním</w:t>
      </w:r>
      <w:r w:rsidR="006827D9">
        <w:rPr>
          <w:rFonts w:eastAsia="Calibri"/>
          <w:color w:val="auto"/>
          <w:szCs w:val="22"/>
        </w:rPr>
        <w:t>,</w:t>
      </w:r>
      <w:r w:rsidRPr="002C3978">
        <w:rPr>
          <w:rFonts w:eastAsia="Calibri"/>
          <w:color w:val="auto"/>
          <w:szCs w:val="22"/>
        </w:rPr>
        <w:t xml:space="preserve"> menším organizacím distribuujícím potraviny rozváží požadované potraviny přímo potravinová banka. </w:t>
      </w:r>
    </w:p>
    <w:p w14:paraId="7E6FA1F3" w14:textId="7E255A2D" w:rsidR="002C3978" w:rsidRPr="002C3978" w:rsidRDefault="002C3978" w:rsidP="002C3978">
      <w:pPr>
        <w:spacing w:before="0" w:after="160" w:line="259" w:lineRule="auto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Distribuční řetězec je nastaven tak, aby se potraviny dostal</w:t>
      </w:r>
      <w:r w:rsidR="006827D9">
        <w:rPr>
          <w:rFonts w:eastAsia="Calibri"/>
          <w:color w:val="auto"/>
          <w:szCs w:val="22"/>
        </w:rPr>
        <w:t>y</w:t>
      </w:r>
      <w:r w:rsidRPr="002C3978">
        <w:rPr>
          <w:rFonts w:eastAsia="Calibri"/>
          <w:color w:val="auto"/>
          <w:szCs w:val="22"/>
        </w:rPr>
        <w:t xml:space="preserve"> ke všem potřebným obyvatelům České republiky. Proto je do řetězce zapojen i velký počet malých regionálních neziskových organizací, které mají přehled, kdo v jejich regionu potřebuje potravino</w:t>
      </w:r>
      <w:r w:rsidR="006827D9">
        <w:rPr>
          <w:rFonts w:eastAsia="Calibri"/>
          <w:color w:val="auto"/>
          <w:szCs w:val="22"/>
        </w:rPr>
        <w:t>vo</w:t>
      </w:r>
      <w:r w:rsidRPr="002C3978">
        <w:rPr>
          <w:rFonts w:eastAsia="Calibri"/>
          <w:color w:val="auto"/>
          <w:szCs w:val="22"/>
        </w:rPr>
        <w:t>u pomoc. Potravinové balíčky pak buď přímo vydávají</w:t>
      </w:r>
      <w:r w:rsidR="006827D9">
        <w:rPr>
          <w:rFonts w:eastAsia="Calibri"/>
          <w:color w:val="auto"/>
          <w:szCs w:val="22"/>
        </w:rPr>
        <w:t>,</w:t>
      </w:r>
      <w:r w:rsidRPr="002C3978">
        <w:rPr>
          <w:rFonts w:eastAsia="Calibri"/>
          <w:color w:val="auto"/>
          <w:szCs w:val="22"/>
        </w:rPr>
        <w:t xml:space="preserve"> anebo je v případě klientů, kteří si nemohou balíček vyzvednout, rozváž</w:t>
      </w:r>
      <w:r w:rsidR="006827D9">
        <w:rPr>
          <w:rFonts w:eastAsia="Calibri"/>
          <w:color w:val="auto"/>
          <w:szCs w:val="22"/>
        </w:rPr>
        <w:t>ej</w:t>
      </w:r>
      <w:r w:rsidRPr="002C3978">
        <w:rPr>
          <w:rFonts w:eastAsia="Calibri"/>
          <w:color w:val="auto"/>
          <w:szCs w:val="22"/>
        </w:rPr>
        <w:t>í. Některé charitativní organizace z darovaných potravin vaří a</w:t>
      </w:r>
      <w:r w:rsidR="00353005">
        <w:rPr>
          <w:rFonts w:eastAsia="Calibri"/>
          <w:color w:val="auto"/>
          <w:szCs w:val="22"/>
        </w:rPr>
        <w:t> </w:t>
      </w:r>
      <w:r w:rsidRPr="002C3978">
        <w:rPr>
          <w:rFonts w:eastAsia="Calibri"/>
          <w:color w:val="auto"/>
          <w:szCs w:val="22"/>
        </w:rPr>
        <w:t>rozdávají teplá jídla.</w:t>
      </w:r>
    </w:p>
    <w:p w14:paraId="1BA4D640" w14:textId="4FBC8D9B" w:rsidR="002C3978" w:rsidRPr="002C3978" w:rsidRDefault="002C3978" w:rsidP="002C3978">
      <w:pPr>
        <w:spacing w:before="0" w:after="160" w:line="259" w:lineRule="auto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 xml:space="preserve">Koncovými příjemci potravinové pomoci jsou hlavně děti, senioři, samoživitelky/samoživitelé </w:t>
      </w:r>
      <w:r w:rsidR="006827D9">
        <w:rPr>
          <w:rFonts w:eastAsia="Calibri"/>
          <w:color w:val="auto"/>
          <w:szCs w:val="22"/>
        </w:rPr>
        <w:t xml:space="preserve">či </w:t>
      </w:r>
      <w:r w:rsidRPr="002C3978">
        <w:rPr>
          <w:rFonts w:eastAsia="Calibri"/>
          <w:color w:val="auto"/>
          <w:szCs w:val="22"/>
        </w:rPr>
        <w:t>lidé bez domova a v nouzi.</w:t>
      </w:r>
    </w:p>
    <w:p w14:paraId="17E5470B" w14:textId="60D16004" w:rsidR="002C3978" w:rsidRPr="002C3978" w:rsidRDefault="002C3978" w:rsidP="002C3978">
      <w:pPr>
        <w:spacing w:before="0" w:after="160" w:line="259" w:lineRule="auto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Systém proti snížení plýtvání potravinami funguje na principu nabízení potravin do distribučního řetězce bez možnosti ovlivnit složení darovaných potravin.</w:t>
      </w:r>
    </w:p>
    <w:p w14:paraId="59FF4B77" w14:textId="77777777" w:rsidR="002C3978" w:rsidRDefault="002C3978" w:rsidP="002C3978">
      <w:pPr>
        <w:spacing w:before="0" w:after="160" w:line="259" w:lineRule="auto"/>
        <w:rPr>
          <w:rFonts w:eastAsia="Calibri"/>
          <w:b/>
          <w:color w:val="auto"/>
          <w:szCs w:val="22"/>
          <w:u w:val="single"/>
        </w:rPr>
      </w:pPr>
    </w:p>
    <w:p w14:paraId="4901B3DD" w14:textId="77777777" w:rsidR="002C3978" w:rsidRDefault="002C3978">
      <w:pPr>
        <w:spacing w:before="0"/>
        <w:jc w:val="left"/>
        <w:rPr>
          <w:rFonts w:eastAsia="Calibri"/>
          <w:b/>
          <w:color w:val="auto"/>
          <w:szCs w:val="22"/>
          <w:u w:val="single"/>
        </w:rPr>
      </w:pPr>
      <w:r>
        <w:rPr>
          <w:rFonts w:eastAsia="Calibri"/>
          <w:b/>
          <w:color w:val="auto"/>
          <w:szCs w:val="22"/>
          <w:u w:val="single"/>
        </w:rPr>
        <w:br w:type="page"/>
      </w:r>
    </w:p>
    <w:p w14:paraId="10CD3536" w14:textId="0B8D5BA6" w:rsidR="002C3978" w:rsidRPr="002C3978" w:rsidRDefault="002C3978" w:rsidP="002C3978">
      <w:pPr>
        <w:spacing w:before="0" w:after="160" w:line="259" w:lineRule="auto"/>
        <w:rPr>
          <w:rFonts w:eastAsia="Calibri"/>
          <w:b/>
          <w:color w:val="auto"/>
          <w:szCs w:val="22"/>
          <w:u w:val="single"/>
        </w:rPr>
      </w:pPr>
      <w:r w:rsidRPr="002C3978">
        <w:rPr>
          <w:rFonts w:eastAsia="Calibri"/>
          <w:b/>
          <w:color w:val="auto"/>
          <w:szCs w:val="22"/>
          <w:u w:val="single"/>
        </w:rPr>
        <w:lastRenderedPageBreak/>
        <w:t>Distribuce nakoupených potravin</w:t>
      </w:r>
    </w:p>
    <w:p w14:paraId="2B7F165C" w14:textId="0A6D9417" w:rsidR="002C3978" w:rsidRPr="002C3978" w:rsidRDefault="002C3978" w:rsidP="002C3978">
      <w:pPr>
        <w:spacing w:before="0" w:after="160" w:line="259" w:lineRule="auto"/>
        <w:rPr>
          <w:rFonts w:eastAsia="Calibri" w:cs="Times New Roman"/>
          <w:color w:val="auto"/>
          <w:szCs w:val="22"/>
        </w:rPr>
      </w:pPr>
      <w:r w:rsidRPr="002C3978">
        <w:rPr>
          <w:rFonts w:eastAsia="Calibri" w:cs="Times New Roman"/>
          <w:color w:val="auto"/>
          <w:szCs w:val="22"/>
        </w:rPr>
        <w:t xml:space="preserve">Z prostředků OP PMP </w:t>
      </w:r>
      <w:r w:rsidR="00206352">
        <w:rPr>
          <w:rFonts w:eastAsia="Calibri" w:cs="Times New Roman"/>
          <w:color w:val="auto"/>
          <w:szCs w:val="22"/>
        </w:rPr>
        <w:t>je nakupována</w:t>
      </w:r>
      <w:r w:rsidRPr="002C3978">
        <w:rPr>
          <w:rFonts w:eastAsia="Calibri" w:cs="Times New Roman"/>
          <w:color w:val="auto"/>
          <w:szCs w:val="22"/>
        </w:rPr>
        <w:t xml:space="preserve"> potravinov</w:t>
      </w:r>
      <w:r w:rsidR="00206352">
        <w:rPr>
          <w:rFonts w:eastAsia="Calibri" w:cs="Times New Roman"/>
          <w:color w:val="auto"/>
          <w:szCs w:val="22"/>
        </w:rPr>
        <w:t>á</w:t>
      </w:r>
      <w:r w:rsidRPr="002C3978">
        <w:rPr>
          <w:rFonts w:eastAsia="Calibri" w:cs="Times New Roman"/>
          <w:color w:val="auto"/>
          <w:szCs w:val="22"/>
        </w:rPr>
        <w:t xml:space="preserve"> a materiální pomoc na základě identifikace potřeb z řad cílových skupin osob. </w:t>
      </w:r>
    </w:p>
    <w:p w14:paraId="458994AC" w14:textId="5B089D31" w:rsidR="002C3978" w:rsidRPr="002C3978" w:rsidRDefault="002C3978" w:rsidP="002C3978">
      <w:pPr>
        <w:spacing w:before="0" w:after="160" w:line="259" w:lineRule="auto"/>
        <w:rPr>
          <w:rFonts w:eastAsia="Calibri" w:cs="Times New Roman"/>
          <w:color w:val="auto"/>
          <w:szCs w:val="22"/>
        </w:rPr>
      </w:pPr>
      <w:r w:rsidRPr="002C3978">
        <w:rPr>
          <w:rFonts w:eastAsia="Calibri" w:cs="Times New Roman"/>
          <w:color w:val="auto"/>
          <w:szCs w:val="22"/>
        </w:rPr>
        <w:t xml:space="preserve">Obrázek č. </w:t>
      </w:r>
      <w:r w:rsidR="000F7538">
        <w:rPr>
          <w:rFonts w:eastAsia="Calibri" w:cs="Times New Roman"/>
          <w:color w:val="auto"/>
          <w:szCs w:val="22"/>
        </w:rPr>
        <w:t>4</w:t>
      </w:r>
      <w:r w:rsidRPr="002C3978">
        <w:rPr>
          <w:rFonts w:eastAsia="Calibri" w:cs="Times New Roman"/>
          <w:color w:val="auto"/>
          <w:szCs w:val="22"/>
        </w:rPr>
        <w:t xml:space="preserve"> – Stav čerpání FEAD členskými státy EU ke konci roku 2019 </w:t>
      </w:r>
    </w:p>
    <w:p w14:paraId="4A196EBD" w14:textId="59D212AE" w:rsidR="002C3978" w:rsidRPr="002C3978" w:rsidRDefault="00AD44F3" w:rsidP="002C3978">
      <w:pPr>
        <w:spacing w:before="0" w:after="160" w:line="259" w:lineRule="auto"/>
        <w:rPr>
          <w:rFonts w:eastAsia="Calibri" w:cs="Times New Roman"/>
          <w:color w:val="auto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6B238E93" wp14:editId="1DE88868">
            <wp:extent cx="5759450" cy="4072627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23D9" w14:textId="748348F3" w:rsidR="002C3978" w:rsidRPr="002C3978" w:rsidRDefault="002C3978" w:rsidP="002C3978">
      <w:pPr>
        <w:spacing w:before="0" w:after="160" w:line="259" w:lineRule="auto"/>
        <w:jc w:val="left"/>
        <w:rPr>
          <w:rFonts w:ascii="Times New Roman" w:eastAsia="Calibri" w:hAnsi="Times New Roman" w:cs="Times New Roman"/>
          <w:color w:val="auto"/>
          <w:sz w:val="22"/>
          <w:szCs w:val="22"/>
          <w:lang w:eastAsia="cs-CZ"/>
        </w:rPr>
      </w:pPr>
      <w:r w:rsidRPr="002C3978">
        <w:rPr>
          <w:rFonts w:eastAsia="Calibri" w:cs="Times New Roman"/>
          <w:b/>
          <w:i/>
          <w:color w:val="auto"/>
          <w:sz w:val="20"/>
          <w:szCs w:val="22"/>
        </w:rPr>
        <w:t>Zdroj:</w:t>
      </w:r>
      <w:r w:rsidRPr="002C3978">
        <w:rPr>
          <w:rFonts w:eastAsia="Calibri" w:cs="Times New Roman"/>
          <w:i/>
          <w:color w:val="auto"/>
          <w:sz w:val="20"/>
          <w:szCs w:val="22"/>
        </w:rPr>
        <w:t xml:space="preserve"> zpracov</w:t>
      </w:r>
      <w:r w:rsidR="00206352">
        <w:rPr>
          <w:rFonts w:eastAsia="Calibri" w:cs="Times New Roman"/>
          <w:i/>
          <w:color w:val="auto"/>
          <w:sz w:val="20"/>
          <w:szCs w:val="22"/>
        </w:rPr>
        <w:t>al</w:t>
      </w:r>
      <w:r w:rsidRPr="002C3978">
        <w:rPr>
          <w:rFonts w:eastAsia="Calibri" w:cs="Times New Roman"/>
          <w:i/>
          <w:color w:val="auto"/>
          <w:sz w:val="20"/>
          <w:szCs w:val="22"/>
        </w:rPr>
        <w:t xml:space="preserve"> NKÚ na základě dostupných informací</w:t>
      </w:r>
      <w:r w:rsidRPr="00EF0D63">
        <w:rPr>
          <w:rFonts w:eastAsia="Calibri" w:cs="Times New Roman"/>
          <w:color w:val="auto"/>
          <w:sz w:val="20"/>
          <w:szCs w:val="22"/>
          <w:vertAlign w:val="superscript"/>
        </w:rPr>
        <w:footnoteReference w:id="18"/>
      </w:r>
      <w:r w:rsidRPr="002A637B">
        <w:rPr>
          <w:rFonts w:eastAsia="Calibri" w:cs="Times New Roman"/>
          <w:color w:val="auto"/>
          <w:sz w:val="20"/>
          <w:szCs w:val="22"/>
        </w:rPr>
        <w:t>.</w:t>
      </w:r>
      <w:r w:rsidRPr="002C3978">
        <w:rPr>
          <w:rFonts w:ascii="Times New Roman" w:eastAsia="Calibri" w:hAnsi="Times New Roman" w:cs="Times New Roman"/>
          <w:color w:val="auto"/>
          <w:sz w:val="22"/>
          <w:szCs w:val="22"/>
          <w:lang w:eastAsia="cs-CZ"/>
        </w:rPr>
        <w:t xml:space="preserve"> </w:t>
      </w:r>
    </w:p>
    <w:p w14:paraId="1BFE17D9" w14:textId="3A593D3A" w:rsidR="002C3978" w:rsidRPr="002C3978" w:rsidRDefault="002C3978" w:rsidP="002C3978">
      <w:pPr>
        <w:spacing w:before="0" w:after="160"/>
        <w:rPr>
          <w:rFonts w:eastAsia="Calibri" w:cs="Times New Roman"/>
          <w:color w:val="auto"/>
          <w:szCs w:val="22"/>
        </w:rPr>
      </w:pPr>
      <w:r w:rsidRPr="002C3978">
        <w:rPr>
          <w:rFonts w:eastAsia="Calibri" w:cs="Times New Roman"/>
          <w:color w:val="auto"/>
          <w:szCs w:val="22"/>
        </w:rPr>
        <w:t xml:space="preserve">MPSV nejprve ve spolupráci s organizacemi zapojenými do distribuce potravin potřebným </w:t>
      </w:r>
      <w:r w:rsidR="00206352">
        <w:rPr>
          <w:rFonts w:eastAsia="Calibri" w:cs="Times New Roman"/>
          <w:color w:val="auto"/>
          <w:szCs w:val="22"/>
        </w:rPr>
        <w:t xml:space="preserve">osobám </w:t>
      </w:r>
      <w:r w:rsidRPr="002C3978">
        <w:rPr>
          <w:rFonts w:eastAsia="Calibri" w:cs="Times New Roman"/>
          <w:color w:val="auto"/>
          <w:szCs w:val="22"/>
        </w:rPr>
        <w:t>určilo, které typy potravin a materiálu jsou mezi klient</w:t>
      </w:r>
      <w:r w:rsidR="00E81DAE">
        <w:rPr>
          <w:rFonts w:eastAsia="Calibri" w:cs="Times New Roman"/>
          <w:color w:val="auto"/>
          <w:szCs w:val="22"/>
        </w:rPr>
        <w:t>y</w:t>
      </w:r>
      <w:r w:rsidRPr="002C3978">
        <w:rPr>
          <w:rFonts w:eastAsia="Calibri" w:cs="Times New Roman"/>
          <w:color w:val="auto"/>
          <w:szCs w:val="22"/>
        </w:rPr>
        <w:t xml:space="preserve"> těchto organizací potřeb</w:t>
      </w:r>
      <w:r w:rsidR="00E81DAE">
        <w:rPr>
          <w:rFonts w:eastAsia="Calibri" w:cs="Times New Roman"/>
          <w:color w:val="auto"/>
          <w:szCs w:val="22"/>
        </w:rPr>
        <w:t>a</w:t>
      </w:r>
      <w:r w:rsidRPr="002C3978">
        <w:rPr>
          <w:rFonts w:eastAsia="Calibri" w:cs="Times New Roman"/>
          <w:color w:val="auto"/>
          <w:szCs w:val="22"/>
        </w:rPr>
        <w:t xml:space="preserve">, aby tak byl získán ucelený přehled o nejčastěji poptávaných a nejvíce potřebných druzích potravin či jiného materiálu. </w:t>
      </w:r>
    </w:p>
    <w:p w14:paraId="7DE59567" w14:textId="39831FF4" w:rsidR="002C3978" w:rsidRPr="002C3978" w:rsidRDefault="002C3978" w:rsidP="002C3978">
      <w:pPr>
        <w:spacing w:before="0" w:after="160"/>
        <w:rPr>
          <w:rFonts w:eastAsia="Calibri" w:cs="Times New Roman"/>
          <w:color w:val="auto"/>
          <w:szCs w:val="22"/>
        </w:rPr>
      </w:pPr>
      <w:r w:rsidRPr="002C3978">
        <w:rPr>
          <w:rFonts w:eastAsia="Calibri" w:cs="Times New Roman"/>
          <w:color w:val="auto"/>
          <w:szCs w:val="22"/>
        </w:rPr>
        <w:t xml:space="preserve">Průběžně v čase MPSV sbíralo od zapojených subjektů informace o konkrétních potřebách klientů s ohledem na vytvořený typizovaný přehled potravin a materiálu, které je možné pořídit. </w:t>
      </w:r>
      <w:r w:rsidR="00206352">
        <w:rPr>
          <w:rFonts w:eastAsia="Calibri" w:cs="Times New Roman"/>
          <w:color w:val="auto"/>
          <w:szCs w:val="22"/>
        </w:rPr>
        <w:t>Díky</w:t>
      </w:r>
      <w:r w:rsidRPr="002C3978">
        <w:rPr>
          <w:rFonts w:eastAsia="Calibri" w:cs="Times New Roman"/>
          <w:color w:val="auto"/>
          <w:szCs w:val="22"/>
        </w:rPr>
        <w:t xml:space="preserve"> získaný</w:t>
      </w:r>
      <w:r w:rsidR="00206352">
        <w:rPr>
          <w:rFonts w:eastAsia="Calibri" w:cs="Times New Roman"/>
          <w:color w:val="auto"/>
          <w:szCs w:val="22"/>
        </w:rPr>
        <w:t>m</w:t>
      </w:r>
      <w:r w:rsidRPr="002C3978">
        <w:rPr>
          <w:rFonts w:eastAsia="Calibri" w:cs="Times New Roman"/>
          <w:color w:val="auto"/>
          <w:szCs w:val="22"/>
        </w:rPr>
        <w:t xml:space="preserve"> informací</w:t>
      </w:r>
      <w:r w:rsidR="00206352">
        <w:rPr>
          <w:rFonts w:eastAsia="Calibri" w:cs="Times New Roman"/>
          <w:color w:val="auto"/>
          <w:szCs w:val="22"/>
        </w:rPr>
        <w:t>m</w:t>
      </w:r>
      <w:r w:rsidRPr="002C3978">
        <w:rPr>
          <w:rFonts w:eastAsia="Calibri" w:cs="Times New Roman"/>
          <w:color w:val="auto"/>
          <w:szCs w:val="22"/>
        </w:rPr>
        <w:t xml:space="preserve"> </w:t>
      </w:r>
      <w:r w:rsidR="00206352">
        <w:rPr>
          <w:rFonts w:eastAsia="Calibri" w:cs="Times New Roman"/>
          <w:color w:val="auto"/>
          <w:szCs w:val="22"/>
        </w:rPr>
        <w:t>vybírá</w:t>
      </w:r>
      <w:r w:rsidR="00206352" w:rsidRPr="002C3978">
        <w:rPr>
          <w:rFonts w:eastAsia="Calibri" w:cs="Times New Roman"/>
          <w:color w:val="auto"/>
          <w:szCs w:val="22"/>
        </w:rPr>
        <w:t xml:space="preserve"> </w:t>
      </w:r>
      <w:r w:rsidRPr="002C3978">
        <w:rPr>
          <w:rFonts w:eastAsia="Calibri" w:cs="Times New Roman"/>
          <w:color w:val="auto"/>
          <w:szCs w:val="22"/>
        </w:rPr>
        <w:t>MPSV dodavatele</w:t>
      </w:r>
      <w:r w:rsidR="00206352" w:rsidRPr="00206352">
        <w:rPr>
          <w:rFonts w:eastAsia="Calibri" w:cs="Times New Roman"/>
          <w:color w:val="auto"/>
          <w:szCs w:val="22"/>
        </w:rPr>
        <w:t xml:space="preserve"> </w:t>
      </w:r>
      <w:r w:rsidR="00206352">
        <w:rPr>
          <w:rFonts w:eastAsia="Calibri" w:cs="Times New Roman"/>
          <w:color w:val="auto"/>
          <w:szCs w:val="22"/>
        </w:rPr>
        <w:t xml:space="preserve">v </w:t>
      </w:r>
      <w:r w:rsidR="00206352" w:rsidRPr="002C3978">
        <w:rPr>
          <w:rFonts w:eastAsia="Calibri" w:cs="Times New Roman"/>
          <w:color w:val="auto"/>
          <w:szCs w:val="22"/>
        </w:rPr>
        <w:t>zadávací</w:t>
      </w:r>
      <w:r w:rsidR="00206352">
        <w:rPr>
          <w:rFonts w:eastAsia="Calibri" w:cs="Times New Roman"/>
          <w:color w:val="auto"/>
          <w:szCs w:val="22"/>
        </w:rPr>
        <w:t>ch</w:t>
      </w:r>
      <w:r w:rsidR="00206352" w:rsidRPr="002C3978">
        <w:rPr>
          <w:rFonts w:eastAsia="Calibri" w:cs="Times New Roman"/>
          <w:color w:val="auto"/>
          <w:szCs w:val="22"/>
        </w:rPr>
        <w:t xml:space="preserve"> řízení</w:t>
      </w:r>
      <w:r w:rsidR="00206352">
        <w:rPr>
          <w:rFonts w:eastAsia="Calibri" w:cs="Times New Roman"/>
          <w:color w:val="auto"/>
          <w:szCs w:val="22"/>
        </w:rPr>
        <w:t>ch</w:t>
      </w:r>
      <w:r w:rsidRPr="002C3978">
        <w:rPr>
          <w:rFonts w:eastAsia="Calibri" w:cs="Times New Roman"/>
          <w:color w:val="auto"/>
          <w:szCs w:val="22"/>
        </w:rPr>
        <w:t>, u kterých je určena nejenom celková výše zakázky a rozsah druhů a množství požadovaného plnění, ale i</w:t>
      </w:r>
      <w:r w:rsidR="00206352">
        <w:rPr>
          <w:rFonts w:eastAsia="Calibri" w:cs="Times New Roman"/>
          <w:color w:val="auto"/>
          <w:szCs w:val="22"/>
        </w:rPr>
        <w:t> </w:t>
      </w:r>
      <w:r w:rsidRPr="002C3978">
        <w:rPr>
          <w:rFonts w:eastAsia="Calibri" w:cs="Times New Roman"/>
          <w:color w:val="auto"/>
          <w:szCs w:val="22"/>
        </w:rPr>
        <w:t xml:space="preserve">konkrétní termíny a obsah závozů jednotlivým organizacím na určená skladovací místa. Vybraní dodavatelé dodávají v požadovaných termínech a </w:t>
      </w:r>
      <w:r w:rsidR="00206352">
        <w:rPr>
          <w:rFonts w:eastAsia="Calibri" w:cs="Times New Roman"/>
          <w:color w:val="auto"/>
          <w:szCs w:val="22"/>
        </w:rPr>
        <w:t xml:space="preserve">v požadovaném </w:t>
      </w:r>
      <w:r w:rsidRPr="002C3978">
        <w:rPr>
          <w:rFonts w:eastAsia="Calibri" w:cs="Times New Roman"/>
          <w:color w:val="auto"/>
          <w:szCs w:val="22"/>
        </w:rPr>
        <w:t>množství stanovené potraviny a materiál. Neziskové organizace následně zajišťují distribuci pořízené pomoci.</w:t>
      </w:r>
    </w:p>
    <w:p w14:paraId="6BA18BBF" w14:textId="7A724CA4" w:rsidR="002C3978" w:rsidRPr="002C3978" w:rsidRDefault="002C3978" w:rsidP="002C3978">
      <w:pPr>
        <w:spacing w:before="0" w:after="160"/>
        <w:rPr>
          <w:rFonts w:eastAsia="Calibri" w:cs="Times New Roman"/>
          <w:color w:val="auto"/>
          <w:szCs w:val="22"/>
        </w:rPr>
      </w:pPr>
      <w:r w:rsidRPr="002C3978">
        <w:rPr>
          <w:rFonts w:eastAsia="Calibri" w:cs="Times New Roman"/>
          <w:color w:val="auto"/>
          <w:szCs w:val="22"/>
        </w:rPr>
        <w:lastRenderedPageBreak/>
        <w:t xml:space="preserve">V rámci potravinové a materiální pomoci </w:t>
      </w:r>
      <w:r w:rsidR="00206352" w:rsidRPr="002C3978">
        <w:rPr>
          <w:rFonts w:eastAsia="Calibri" w:cs="Times New Roman"/>
          <w:color w:val="auto"/>
          <w:szCs w:val="22"/>
        </w:rPr>
        <w:t xml:space="preserve">pořizované </w:t>
      </w:r>
      <w:r w:rsidRPr="002C3978">
        <w:rPr>
          <w:rFonts w:eastAsia="Calibri" w:cs="Times New Roman"/>
          <w:color w:val="auto"/>
          <w:szCs w:val="22"/>
        </w:rPr>
        <w:t>z prostředků OP PMP jsou nakupovány především potraviny s</w:t>
      </w:r>
      <w:r w:rsidR="00E75A9B">
        <w:rPr>
          <w:rFonts w:eastAsia="Calibri" w:cs="Times New Roman"/>
          <w:color w:val="auto"/>
          <w:szCs w:val="22"/>
        </w:rPr>
        <w:t xml:space="preserve"> </w:t>
      </w:r>
      <w:r w:rsidRPr="002C3978">
        <w:rPr>
          <w:rFonts w:eastAsia="Calibri" w:cs="Times New Roman"/>
          <w:color w:val="auto"/>
          <w:szCs w:val="22"/>
        </w:rPr>
        <w:t xml:space="preserve">dlouhodobou trvanlivostí. Kvalita produktů je sledována nejen u potravin, ale </w:t>
      </w:r>
      <w:r w:rsidR="00206352">
        <w:rPr>
          <w:rFonts w:eastAsia="Calibri" w:cs="Times New Roman"/>
          <w:color w:val="auto"/>
          <w:szCs w:val="22"/>
        </w:rPr>
        <w:t>také</w:t>
      </w:r>
      <w:r w:rsidRPr="002C3978">
        <w:rPr>
          <w:rFonts w:eastAsia="Calibri" w:cs="Times New Roman"/>
          <w:color w:val="auto"/>
          <w:szCs w:val="22"/>
        </w:rPr>
        <w:t xml:space="preserve"> u materiální pomoci.</w:t>
      </w:r>
    </w:p>
    <w:p w14:paraId="2F7B1DFE" w14:textId="77777777" w:rsidR="002C3978" w:rsidRPr="002C3978" w:rsidRDefault="002C3978" w:rsidP="002C3978">
      <w:pPr>
        <w:spacing w:before="0" w:after="160"/>
        <w:rPr>
          <w:rFonts w:eastAsia="Calibri"/>
          <w:color w:val="auto"/>
          <w:szCs w:val="22"/>
        </w:rPr>
      </w:pPr>
      <w:r w:rsidRPr="002C3978">
        <w:rPr>
          <w:rFonts w:eastAsia="Calibri"/>
          <w:color w:val="auto"/>
          <w:szCs w:val="22"/>
        </w:rPr>
        <w:t>Systém potravinové a materiální pomoci funguje na principu uspokojování poptávky ze strany koncových příjemců pomoci. Zapojené organizace objednávkami ovlivňují složení materiální a potravinové pomoci.</w:t>
      </w:r>
    </w:p>
    <w:p w14:paraId="2D25AC7F" w14:textId="77777777" w:rsidR="005534A5" w:rsidRDefault="005534A5">
      <w:pPr>
        <w:spacing w:before="0"/>
        <w:jc w:val="left"/>
        <w:rPr>
          <w:rFonts w:asciiTheme="minorHAnsi" w:hAnsiTheme="minorHAnsi" w:cstheme="minorHAnsi"/>
          <w:b/>
          <w:color w:val="auto"/>
        </w:rPr>
      </w:pPr>
      <w:r>
        <w:rPr>
          <w:b/>
        </w:rPr>
        <w:br w:type="page"/>
      </w:r>
    </w:p>
    <w:p w14:paraId="7CD4A75E" w14:textId="1E857EFE" w:rsidR="002C3978" w:rsidRPr="00951C50" w:rsidRDefault="002C3978" w:rsidP="004D5A21">
      <w:pPr>
        <w:pStyle w:val="Kontrolnprotokol"/>
        <w:spacing w:line="276" w:lineRule="auto"/>
        <w:ind w:left="1276" w:hanging="1276"/>
        <w:rPr>
          <w:b/>
        </w:rPr>
      </w:pPr>
      <w:r w:rsidRPr="00951C50">
        <w:rPr>
          <w:b/>
        </w:rPr>
        <w:lastRenderedPageBreak/>
        <w:t xml:space="preserve">Příloha č. 5: </w:t>
      </w:r>
      <w:r w:rsidR="004D5A21">
        <w:rPr>
          <w:b/>
        </w:rPr>
        <w:tab/>
      </w:r>
      <w:r w:rsidRPr="00951C50">
        <w:rPr>
          <w:b/>
        </w:rPr>
        <w:t>Rozdělení finančních prostředků z druhého kola dotačního programu 18.A.</w:t>
      </w:r>
      <w:r>
        <w:rPr>
          <w:b/>
        </w:rPr>
        <w:t xml:space="preserve"> </w:t>
      </w:r>
      <w:r w:rsidRPr="00B76B66">
        <w:rPr>
          <w:b/>
        </w:rPr>
        <w:t xml:space="preserve">v roce 2018 </w:t>
      </w:r>
      <w:r w:rsidRPr="00951C50">
        <w:rPr>
          <w:b/>
        </w:rPr>
        <w:t>dle předpokladu a potřeb jednotlivých členů ČFPB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4369"/>
        <w:gridCol w:w="4583"/>
      </w:tblGrid>
      <w:tr w:rsidR="002C3978" w:rsidRPr="00860C83" w14:paraId="4580C93A" w14:textId="77777777" w:rsidTr="007C5096">
        <w:trPr>
          <w:trHeight w:val="340"/>
        </w:trPr>
        <w:tc>
          <w:tcPr>
            <w:tcW w:w="4369" w:type="dxa"/>
            <w:shd w:val="clear" w:color="auto" w:fill="E5F1FF"/>
            <w:vAlign w:val="center"/>
          </w:tcPr>
          <w:p w14:paraId="152F632B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Název</w:t>
            </w:r>
          </w:p>
        </w:tc>
        <w:tc>
          <w:tcPr>
            <w:tcW w:w="4583" w:type="dxa"/>
            <w:shd w:val="clear" w:color="auto" w:fill="E5F1FF"/>
            <w:vAlign w:val="center"/>
          </w:tcPr>
          <w:p w14:paraId="55FC2769" w14:textId="77777777" w:rsidR="002C3978" w:rsidRPr="00860C83" w:rsidRDefault="002C3978" w:rsidP="004D0241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Částka v Kč</w:t>
            </w:r>
          </w:p>
        </w:tc>
      </w:tr>
      <w:tr w:rsidR="002C3978" w:rsidRPr="00860C83" w14:paraId="12F456E8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78B486FD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Česká federace potravinových bank, národní centrální sklad Modletice</w:t>
            </w:r>
          </w:p>
        </w:tc>
        <w:tc>
          <w:tcPr>
            <w:tcW w:w="4583" w:type="dxa"/>
            <w:vAlign w:val="center"/>
          </w:tcPr>
          <w:p w14:paraId="40AB9EB5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430 000</w:t>
            </w:r>
          </w:p>
        </w:tc>
      </w:tr>
      <w:tr w:rsidR="002C3978" w:rsidRPr="00860C83" w14:paraId="0B55820D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42B6AAE4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v Ústeckém kraji, Litoměřice</w:t>
            </w:r>
          </w:p>
        </w:tc>
        <w:tc>
          <w:tcPr>
            <w:tcW w:w="4583" w:type="dxa"/>
            <w:vAlign w:val="center"/>
          </w:tcPr>
          <w:p w14:paraId="74C6D7E6" w14:textId="553C5A02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540 000</w:t>
            </w:r>
          </w:p>
        </w:tc>
      </w:tr>
      <w:tr w:rsidR="002C3978" w:rsidRPr="00860C83" w14:paraId="17ECCC2D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6A6AEAFC" w14:textId="0DF31CC1" w:rsidR="002C3978" w:rsidRPr="00860C83" w:rsidRDefault="002C3978" w:rsidP="00F63DFE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Džbánsko, Lib</w:t>
            </w:r>
            <w:r w:rsidR="00F63DF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ě</w:t>
            </w: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šice u Žatce </w:t>
            </w:r>
          </w:p>
        </w:tc>
        <w:tc>
          <w:tcPr>
            <w:tcW w:w="4583" w:type="dxa"/>
            <w:vAlign w:val="center"/>
          </w:tcPr>
          <w:p w14:paraId="22C5C394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540 000</w:t>
            </w:r>
          </w:p>
        </w:tc>
      </w:tr>
      <w:tr w:rsidR="002C3978" w:rsidRPr="00860C83" w14:paraId="6E229AD2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726191CB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Vysočina, Ledeč n. Sázavou</w:t>
            </w:r>
          </w:p>
        </w:tc>
        <w:tc>
          <w:tcPr>
            <w:tcW w:w="4583" w:type="dxa"/>
            <w:vAlign w:val="center"/>
          </w:tcPr>
          <w:p w14:paraId="24230279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480 000</w:t>
            </w:r>
          </w:p>
        </w:tc>
      </w:tr>
      <w:tr w:rsidR="002C3978" w:rsidRPr="00860C83" w14:paraId="5EBB1F54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409A5357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Libereckého kraje, Liberec</w:t>
            </w:r>
          </w:p>
        </w:tc>
        <w:tc>
          <w:tcPr>
            <w:tcW w:w="4583" w:type="dxa"/>
            <w:vAlign w:val="center"/>
          </w:tcPr>
          <w:p w14:paraId="7B7BFD8E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410 000</w:t>
            </w:r>
          </w:p>
        </w:tc>
      </w:tr>
      <w:tr w:rsidR="002C3978" w:rsidRPr="00860C83" w14:paraId="7888D414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4BADC556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pro Brno a Jihomoravský kraj, Brno</w:t>
            </w:r>
          </w:p>
        </w:tc>
        <w:tc>
          <w:tcPr>
            <w:tcW w:w="4583" w:type="dxa"/>
            <w:vAlign w:val="center"/>
          </w:tcPr>
          <w:p w14:paraId="64785CB1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440 000</w:t>
            </w:r>
          </w:p>
        </w:tc>
      </w:tr>
      <w:tr w:rsidR="002C3978" w:rsidRPr="00860C83" w14:paraId="5F9A8DCB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343D050B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Jihočeského kraje, České Budějovice</w:t>
            </w:r>
          </w:p>
        </w:tc>
        <w:tc>
          <w:tcPr>
            <w:tcW w:w="4583" w:type="dxa"/>
            <w:vAlign w:val="center"/>
          </w:tcPr>
          <w:p w14:paraId="23F7418D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540 000</w:t>
            </w:r>
          </w:p>
        </w:tc>
      </w:tr>
      <w:tr w:rsidR="002C3978" w:rsidRPr="00860C83" w14:paraId="4C57C822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473EA134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v Ostravě</w:t>
            </w:r>
          </w:p>
        </w:tc>
        <w:tc>
          <w:tcPr>
            <w:tcW w:w="4583" w:type="dxa"/>
            <w:vAlign w:val="center"/>
          </w:tcPr>
          <w:p w14:paraId="48BB166A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200 000</w:t>
            </w:r>
          </w:p>
        </w:tc>
      </w:tr>
      <w:tr w:rsidR="002C3978" w:rsidRPr="00860C83" w14:paraId="7FAE0CA5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5EA5A235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Plzeň</w:t>
            </w:r>
          </w:p>
        </w:tc>
        <w:tc>
          <w:tcPr>
            <w:tcW w:w="4583" w:type="dxa"/>
            <w:vAlign w:val="center"/>
          </w:tcPr>
          <w:p w14:paraId="134CADA3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100 000</w:t>
            </w:r>
          </w:p>
        </w:tc>
      </w:tr>
      <w:tr w:rsidR="002C3978" w:rsidRPr="00860C83" w14:paraId="1AF6873B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53280C41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ve Zlínském kraji, Otrokovice</w:t>
            </w:r>
          </w:p>
        </w:tc>
        <w:tc>
          <w:tcPr>
            <w:tcW w:w="4583" w:type="dxa"/>
            <w:vAlign w:val="center"/>
          </w:tcPr>
          <w:p w14:paraId="426AEC42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300 000</w:t>
            </w:r>
          </w:p>
        </w:tc>
      </w:tr>
      <w:tr w:rsidR="002C3978" w:rsidRPr="00860C83" w14:paraId="6DC7F8FA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7EAEA172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Pardubice, Chotovice</w:t>
            </w:r>
          </w:p>
        </w:tc>
        <w:tc>
          <w:tcPr>
            <w:tcW w:w="4583" w:type="dxa"/>
            <w:vAlign w:val="center"/>
          </w:tcPr>
          <w:p w14:paraId="0C748967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540 000</w:t>
            </w:r>
          </w:p>
        </w:tc>
      </w:tr>
      <w:tr w:rsidR="002C3978" w:rsidRPr="00860C83" w14:paraId="75FBD90B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2BA77061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Karlovarského kraje, Sokolov</w:t>
            </w:r>
          </w:p>
        </w:tc>
        <w:tc>
          <w:tcPr>
            <w:tcW w:w="4583" w:type="dxa"/>
            <w:vAlign w:val="center"/>
          </w:tcPr>
          <w:p w14:paraId="518EFFE5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250 000</w:t>
            </w:r>
          </w:p>
        </w:tc>
      </w:tr>
      <w:tr w:rsidR="002C3978" w:rsidRPr="00860C83" w14:paraId="727B6F6E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59C26791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v Olomouckém kraji, Olomouc</w:t>
            </w:r>
          </w:p>
        </w:tc>
        <w:tc>
          <w:tcPr>
            <w:tcW w:w="4583" w:type="dxa"/>
            <w:vAlign w:val="center"/>
          </w:tcPr>
          <w:p w14:paraId="120C0729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70 000</w:t>
            </w:r>
          </w:p>
        </w:tc>
      </w:tr>
      <w:tr w:rsidR="002C3978" w:rsidRPr="00860C83" w14:paraId="6686B4F8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046ED05E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Hradec Králové</w:t>
            </w:r>
          </w:p>
        </w:tc>
        <w:tc>
          <w:tcPr>
            <w:tcW w:w="4583" w:type="dxa"/>
            <w:vAlign w:val="center"/>
          </w:tcPr>
          <w:p w14:paraId="2A3C4DF0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420 000</w:t>
            </w:r>
          </w:p>
        </w:tc>
      </w:tr>
      <w:tr w:rsidR="002C3978" w:rsidRPr="00860C83" w14:paraId="5DA59CC2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58D9848E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Central, Modletice</w:t>
            </w:r>
          </w:p>
        </w:tc>
        <w:tc>
          <w:tcPr>
            <w:tcW w:w="4583" w:type="dxa"/>
            <w:vAlign w:val="center"/>
          </w:tcPr>
          <w:p w14:paraId="2BBF1C18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540 000</w:t>
            </w:r>
          </w:p>
        </w:tc>
      </w:tr>
      <w:tr w:rsidR="002C3978" w:rsidRPr="00860C83" w14:paraId="22FE8787" w14:textId="77777777" w:rsidTr="004D5A21">
        <w:trPr>
          <w:trHeight w:val="567"/>
        </w:trPr>
        <w:tc>
          <w:tcPr>
            <w:tcW w:w="4369" w:type="dxa"/>
            <w:vAlign w:val="center"/>
          </w:tcPr>
          <w:p w14:paraId="357BA8BA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Potravinová banka Praha a Středočeský kraj, Praha-Zdiby</w:t>
            </w:r>
          </w:p>
        </w:tc>
        <w:tc>
          <w:tcPr>
            <w:tcW w:w="4583" w:type="dxa"/>
            <w:vAlign w:val="center"/>
          </w:tcPr>
          <w:p w14:paraId="6404B0C6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2 200 000</w:t>
            </w:r>
          </w:p>
        </w:tc>
      </w:tr>
      <w:tr w:rsidR="002C3978" w:rsidRPr="00860C83" w14:paraId="2C2CB081" w14:textId="77777777" w:rsidTr="004D5A21">
        <w:tc>
          <w:tcPr>
            <w:tcW w:w="4369" w:type="dxa"/>
            <w:shd w:val="clear" w:color="auto" w:fill="F2C6C9"/>
            <w:vAlign w:val="center"/>
          </w:tcPr>
          <w:p w14:paraId="19A21997" w14:textId="77777777" w:rsidR="002C3978" w:rsidRPr="00860C83" w:rsidRDefault="002C3978" w:rsidP="004D0241">
            <w:pPr>
              <w:spacing w:before="40" w:after="40"/>
              <w:jc w:val="lef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Celkem</w:t>
            </w:r>
          </w:p>
        </w:tc>
        <w:tc>
          <w:tcPr>
            <w:tcW w:w="4583" w:type="dxa"/>
            <w:shd w:val="clear" w:color="auto" w:fill="F2C6C9"/>
            <w:vAlign w:val="center"/>
          </w:tcPr>
          <w:p w14:paraId="7ABC7DA2" w14:textId="77777777" w:rsidR="002C3978" w:rsidRPr="00860C83" w:rsidRDefault="002C3978" w:rsidP="004D5A21">
            <w:pPr>
              <w:spacing w:before="40" w:after="40"/>
              <w:ind w:right="1814"/>
              <w:jc w:val="righ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860C8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8 000 000</w:t>
            </w:r>
          </w:p>
        </w:tc>
      </w:tr>
    </w:tbl>
    <w:p w14:paraId="497C1A0E" w14:textId="7869888B" w:rsidR="002C3978" w:rsidRPr="00545749" w:rsidRDefault="002C3978" w:rsidP="002C3978">
      <w:pPr>
        <w:pStyle w:val="Kontrolnprotokol"/>
        <w:spacing w:before="0"/>
        <w:rPr>
          <w:i/>
          <w:sz w:val="18"/>
          <w:szCs w:val="18"/>
        </w:rPr>
      </w:pPr>
      <w:r w:rsidRPr="00FC23EC">
        <w:rPr>
          <w:b/>
          <w:i/>
          <w:sz w:val="18"/>
          <w:szCs w:val="18"/>
        </w:rPr>
        <w:t>Zdroj:</w:t>
      </w:r>
      <w:r w:rsidRPr="00545749">
        <w:rPr>
          <w:i/>
          <w:sz w:val="18"/>
          <w:szCs w:val="18"/>
        </w:rPr>
        <w:t xml:space="preserve"> </w:t>
      </w:r>
      <w:r w:rsidR="00180F80">
        <w:rPr>
          <w:i/>
          <w:sz w:val="18"/>
          <w:szCs w:val="18"/>
        </w:rPr>
        <w:t>z</w:t>
      </w:r>
      <w:r>
        <w:rPr>
          <w:i/>
          <w:sz w:val="18"/>
          <w:szCs w:val="18"/>
        </w:rPr>
        <w:t>pracov</w:t>
      </w:r>
      <w:r w:rsidR="004D5A21">
        <w:rPr>
          <w:i/>
          <w:sz w:val="18"/>
          <w:szCs w:val="18"/>
        </w:rPr>
        <w:t>al</w:t>
      </w:r>
      <w:r>
        <w:rPr>
          <w:i/>
          <w:sz w:val="18"/>
          <w:szCs w:val="18"/>
        </w:rPr>
        <w:t xml:space="preserve"> NKÚ na základě předložených informací ČFPB.</w:t>
      </w:r>
    </w:p>
    <w:p w14:paraId="39007915" w14:textId="77777777" w:rsidR="002C3978" w:rsidRDefault="002C3978" w:rsidP="002C3978"/>
    <w:p w14:paraId="66E6DE42" w14:textId="77777777" w:rsidR="004D0241" w:rsidRDefault="004D0241" w:rsidP="0022585D">
      <w:pPr>
        <w:spacing w:before="0"/>
        <w:jc w:val="left"/>
        <w:rPr>
          <w:rFonts w:asciiTheme="minorHAnsi" w:hAnsiTheme="minorHAnsi" w:cs="Times New Roman"/>
          <w:color w:val="auto"/>
        </w:rPr>
        <w:sectPr w:rsidR="004D0241" w:rsidSect="00845A48">
          <w:headerReference w:type="default" r:id="rId27"/>
          <w:footerReference w:type="default" r:id="rId28"/>
          <w:headerReference w:type="first" r:id="rId29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3B9F0DFE" w14:textId="67BE8D09" w:rsidR="004D0241" w:rsidRPr="007C5096" w:rsidRDefault="004D0241" w:rsidP="007C5096">
      <w:pPr>
        <w:pStyle w:val="Titulek"/>
        <w:keepNext/>
        <w:rPr>
          <w:b/>
        </w:rPr>
      </w:pPr>
      <w:r w:rsidRPr="00F71C40">
        <w:rPr>
          <w:rFonts w:asciiTheme="minorHAnsi" w:hAnsiTheme="minorHAnsi" w:cstheme="minorHAnsi"/>
          <w:b/>
          <w:i w:val="0"/>
          <w:color w:val="000000" w:themeColor="text1"/>
          <w:sz w:val="24"/>
        </w:rPr>
        <w:lastRenderedPageBreak/>
        <w:t xml:space="preserve">Příloha č. 6 – Cena za kilogram distribuovaných potravin </w:t>
      </w:r>
      <w:r>
        <w:rPr>
          <w:rFonts w:asciiTheme="minorHAnsi" w:hAnsiTheme="minorHAnsi" w:cstheme="minorHAnsi"/>
          <w:b/>
          <w:i w:val="0"/>
          <w:color w:val="000000" w:themeColor="text1"/>
          <w:sz w:val="24"/>
        </w:rPr>
        <w:t>u potravinových bank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0"/>
        <w:gridCol w:w="1073"/>
        <w:gridCol w:w="1505"/>
        <w:gridCol w:w="610"/>
        <w:gridCol w:w="1331"/>
        <w:gridCol w:w="1505"/>
        <w:gridCol w:w="709"/>
        <w:gridCol w:w="1082"/>
        <w:gridCol w:w="1505"/>
        <w:gridCol w:w="624"/>
      </w:tblGrid>
      <w:tr w:rsidR="00C80329" w:rsidRPr="00BF58FA" w14:paraId="10BF8669" w14:textId="77777777" w:rsidTr="007C5096">
        <w:trPr>
          <w:trHeight w:val="31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F1FF"/>
            <w:noWrap/>
            <w:vAlign w:val="center"/>
            <w:hideMark/>
          </w:tcPr>
          <w:p w14:paraId="5FE8AB6E" w14:textId="1D8EFF42" w:rsidR="00C80329" w:rsidRPr="00BF58FA" w:rsidRDefault="00C80329" w:rsidP="00C80329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0" w:type="auto"/>
            <w:gridSpan w:val="3"/>
            <w:shd w:val="clear" w:color="000000" w:fill="E5F1FF"/>
            <w:noWrap/>
            <w:vAlign w:val="center"/>
            <w:hideMark/>
          </w:tcPr>
          <w:p w14:paraId="7C0572D9" w14:textId="77777777" w:rsidR="00C80329" w:rsidRPr="00BF58FA" w:rsidRDefault="00C80329" w:rsidP="00112E66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0" w:type="auto"/>
            <w:gridSpan w:val="3"/>
            <w:shd w:val="clear" w:color="000000" w:fill="E5F1FF"/>
            <w:noWrap/>
            <w:vAlign w:val="center"/>
            <w:hideMark/>
          </w:tcPr>
          <w:p w14:paraId="7813F181" w14:textId="77777777" w:rsidR="00C80329" w:rsidRPr="00BF58FA" w:rsidRDefault="00C80329" w:rsidP="00112E66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0" w:type="auto"/>
            <w:gridSpan w:val="3"/>
            <w:shd w:val="clear" w:color="000000" w:fill="E5F1FF"/>
            <w:noWrap/>
            <w:vAlign w:val="center"/>
            <w:hideMark/>
          </w:tcPr>
          <w:p w14:paraId="3024D9AD" w14:textId="77777777" w:rsidR="00C80329" w:rsidRPr="00BF58FA" w:rsidRDefault="00C80329" w:rsidP="00112E66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2019</w:t>
            </w:r>
          </w:p>
        </w:tc>
      </w:tr>
      <w:tr w:rsidR="00C80329" w:rsidRPr="00BF58FA" w14:paraId="04922DC3" w14:textId="77777777" w:rsidTr="007761BB">
        <w:trPr>
          <w:trHeight w:val="1301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1E942557" w14:textId="335D4E3B" w:rsidR="00C80329" w:rsidRPr="00BF58FA" w:rsidRDefault="00C80329" w:rsidP="00112E66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3469411D" w14:textId="07CC9227" w:rsidR="00C80329" w:rsidRPr="00BF58FA" w:rsidRDefault="00C80329" w:rsidP="004D0241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Dotace z 18.A. v Kč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44F3CC74" w14:textId="559975C1" w:rsidR="00C80329" w:rsidRPr="00BF58FA" w:rsidRDefault="00C80329" w:rsidP="004D0241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Shromážděné potraviny v</w:t>
            </w:r>
            <w:r>
              <w:rPr>
                <w:b/>
                <w:bCs/>
                <w:sz w:val="20"/>
                <w:szCs w:val="20"/>
                <w:lang w:eastAsia="cs-CZ"/>
              </w:rPr>
              <w:t> </w:t>
            </w:r>
            <w:r w:rsidRPr="00BF58FA">
              <w:rPr>
                <w:b/>
                <w:bCs/>
                <w:sz w:val="20"/>
                <w:szCs w:val="20"/>
                <w:lang w:eastAsia="cs-CZ"/>
              </w:rPr>
              <w:t>tunách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57F74C97" w14:textId="77777777" w:rsidR="00C80329" w:rsidRPr="00BF58FA" w:rsidRDefault="00C80329" w:rsidP="00112E66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Kč/kg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45421D83" w14:textId="5C429167" w:rsidR="00C80329" w:rsidRPr="00BF58FA" w:rsidRDefault="00C80329" w:rsidP="004D0241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Dotace z 18.A. v Kč včetně II. kola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14731092" w14:textId="66CD0D0E" w:rsidR="00C80329" w:rsidRPr="00BF58FA" w:rsidRDefault="00C80329" w:rsidP="004D0241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Shromážděné potraviny v</w:t>
            </w:r>
            <w:r>
              <w:rPr>
                <w:b/>
                <w:bCs/>
                <w:sz w:val="20"/>
                <w:szCs w:val="20"/>
                <w:lang w:eastAsia="cs-CZ"/>
              </w:rPr>
              <w:t> </w:t>
            </w:r>
            <w:r w:rsidRPr="00BF58FA">
              <w:rPr>
                <w:b/>
                <w:bCs/>
                <w:sz w:val="20"/>
                <w:szCs w:val="20"/>
                <w:lang w:eastAsia="cs-CZ"/>
              </w:rPr>
              <w:t>tunách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1D4F6CAF" w14:textId="77777777" w:rsidR="00C80329" w:rsidRPr="00BF58FA" w:rsidRDefault="00C80329" w:rsidP="00112E66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Kč/kg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0B093F88" w14:textId="1F2A2351" w:rsidR="00C80329" w:rsidRPr="00BF58FA" w:rsidRDefault="00C80329" w:rsidP="004D0241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 xml:space="preserve">Dotace z 18.A. </w:t>
            </w:r>
            <w:r>
              <w:rPr>
                <w:b/>
                <w:bCs/>
                <w:sz w:val="20"/>
                <w:szCs w:val="20"/>
                <w:lang w:eastAsia="cs-CZ"/>
              </w:rPr>
              <w:br/>
            </w:r>
            <w:r w:rsidRPr="00BF58FA">
              <w:rPr>
                <w:b/>
                <w:bCs/>
                <w:sz w:val="20"/>
                <w:szCs w:val="20"/>
                <w:lang w:eastAsia="cs-CZ"/>
              </w:rPr>
              <w:t xml:space="preserve">v Kč 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7CD70298" w14:textId="7B754EB3" w:rsidR="00C80329" w:rsidRPr="00BF58FA" w:rsidRDefault="00C80329" w:rsidP="004D5A21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Shromážděné potraviny v</w:t>
            </w:r>
            <w:r w:rsidR="004D5A21">
              <w:rPr>
                <w:b/>
                <w:bCs/>
                <w:sz w:val="20"/>
                <w:szCs w:val="20"/>
                <w:lang w:eastAsia="cs-CZ"/>
              </w:rPr>
              <w:t> </w:t>
            </w:r>
            <w:r w:rsidRPr="00BF58FA">
              <w:rPr>
                <w:b/>
                <w:bCs/>
                <w:sz w:val="20"/>
                <w:szCs w:val="20"/>
                <w:lang w:eastAsia="cs-CZ"/>
              </w:rPr>
              <w:t>tunách</w:t>
            </w:r>
          </w:p>
        </w:tc>
        <w:tc>
          <w:tcPr>
            <w:tcW w:w="0" w:type="auto"/>
            <w:shd w:val="clear" w:color="000000" w:fill="E5F1FF"/>
            <w:vAlign w:val="center"/>
            <w:hideMark/>
          </w:tcPr>
          <w:p w14:paraId="5F8B7847" w14:textId="77777777" w:rsidR="00C80329" w:rsidRPr="00BF58FA" w:rsidRDefault="00C80329" w:rsidP="00112E66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Kč/kg</w:t>
            </w:r>
          </w:p>
        </w:tc>
      </w:tr>
      <w:tr w:rsidR="004D0241" w:rsidRPr="00BF58FA" w14:paraId="754FE5E2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24FE1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Česká federace potravinových bank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48EF53DD" w14:textId="77777777" w:rsidR="004D0241" w:rsidRPr="00BF58FA" w:rsidRDefault="004D0241" w:rsidP="00112E66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Nedisponovala skladem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11922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1 430 000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DDEAA5" w14:textId="048363A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107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7F85BF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13,36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3AC700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F14A4F" w14:textId="3AC1AC7D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186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BC5D31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16,13</w:t>
            </w:r>
          </w:p>
        </w:tc>
      </w:tr>
      <w:tr w:rsidR="004D0241" w:rsidRPr="00BF58FA" w14:paraId="08D7790F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31214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Vysočina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95039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977513" w14:textId="3D8E90BC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45,6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30FA0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10,96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B5008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1 480 000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AA13C1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85,59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4AC94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17,29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1D7EF5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9C6B00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95,44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1AB5B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31,43</w:t>
            </w:r>
          </w:p>
        </w:tc>
      </w:tr>
      <w:tr w:rsidR="004D0241" w:rsidRPr="00BF58FA" w14:paraId="73FEC60F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BF45D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Libereckého kraje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A6B4C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348CE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77,15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ACECF7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B894F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1 410 000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F83C6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110,11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F283C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12,81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74F74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1 880 000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FDDD1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133,06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DA278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14,13</w:t>
            </w:r>
          </w:p>
        </w:tc>
      </w:tr>
      <w:tr w:rsidR="004D0241" w:rsidRPr="00BF58FA" w14:paraId="03A2954C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11FF1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pro Brno a Jihomoravský kraj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32902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418 887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8FE01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94,02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542C2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4,46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ED084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1 440 000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208BB" w14:textId="1759602D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283,3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F5D14B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5,08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AD82D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2 228 457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41D74" w14:textId="5F0EAEBD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466,4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AA7C1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4,78</w:t>
            </w:r>
          </w:p>
        </w:tc>
      </w:tr>
      <w:tr w:rsidR="004D0241" w:rsidRPr="00BF58FA" w14:paraId="671A9465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63398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Jihočeského kraje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5FD6D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802B6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80,36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CB7DC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6,22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67884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1 540 000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8A5B0F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318,37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43900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4,84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B73B7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30E98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377,18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3B243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7,95</w:t>
            </w:r>
          </w:p>
        </w:tc>
      </w:tr>
      <w:tr w:rsidR="004D0241" w:rsidRPr="00BF58FA" w14:paraId="5B88F334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BE1A7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v Ostravě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C79EB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DF356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301,76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CCEE2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1,66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98720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1 200 000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1AAFE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566,49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09C058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4C35D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2 034 396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7A6FF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663,89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E40CE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3,06</w:t>
            </w:r>
          </w:p>
        </w:tc>
      </w:tr>
      <w:tr w:rsidR="004D0241" w:rsidRPr="00BF58FA" w14:paraId="304C5B32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6FFF6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Plzeň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653B0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413 090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5602D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42,63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78500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624FE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1 100 000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615DD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98,18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1A736" w14:textId="03502E36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11,2</w:t>
            </w:r>
            <w:r w:rsidR="00591811" w:rsidRPr="00591811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A899FD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1 355 524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82A72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141,17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F11F59" w14:textId="355167B9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9,6</w:t>
            </w:r>
            <w:r w:rsidR="00591811" w:rsidRPr="00591811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</w:tr>
      <w:tr w:rsidR="004D0241" w:rsidRPr="00BF58FA" w14:paraId="7FE0540E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35A0A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ve Zlínském kraji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B21969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859AA6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52,89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AB36A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11AC92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1 300 000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62652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88,73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C8E3FE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14,65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F56B4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2 010 000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DD92E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112,03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1B6D8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17,94</w:t>
            </w:r>
          </w:p>
        </w:tc>
      </w:tr>
      <w:tr w:rsidR="004D0241" w:rsidRPr="00BF58FA" w14:paraId="36E13240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5AA40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Pardubice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13B2E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83D10" w14:textId="0AD00EFB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101,8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B511F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408F3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1 540 000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82154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195,52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A35F32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7,88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7C62C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A6AFD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190,11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7400E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15,78</w:t>
            </w:r>
          </w:p>
        </w:tc>
      </w:tr>
      <w:tr w:rsidR="004D0241" w:rsidRPr="00BF58FA" w14:paraId="6FAF87AB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1A0EE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Karlovarského kraje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7C8F0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49067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37,71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24AAF0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13,26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EAC21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1 250 000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E39E3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71,23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FB9BE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17,55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586AB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1 408 153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EBFD06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76,98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6C424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18,29</w:t>
            </w:r>
          </w:p>
        </w:tc>
      </w:tr>
      <w:tr w:rsidR="004D0241" w:rsidRPr="00BF58FA" w14:paraId="5B2F39BF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F4AF38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 xml:space="preserve">Potravinová banka v Olomouckém kraji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2DA2D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8BA3A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47,53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D20A8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10,52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DAA1DA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1 070 000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FF359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145,86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77E4A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7,34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4B85E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1E608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186,16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2B2B8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16,11</w:t>
            </w:r>
          </w:p>
        </w:tc>
      </w:tr>
      <w:tr w:rsidR="004D0241" w:rsidRPr="00BF58FA" w14:paraId="267C2922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74CCC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Hradec Králové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A03FB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76DCE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34,21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9C4576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14,62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21A09A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1 420 000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AFA87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90,52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9EAED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15,69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676CA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2 275 140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8046A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113,78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E38F6" w14:textId="69CD0FD4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20</w:t>
            </w:r>
            <w:r w:rsidR="00591811" w:rsidRPr="00591811">
              <w:rPr>
                <w:color w:val="FFFFFF" w:themeColor="background1"/>
                <w:sz w:val="20"/>
                <w:szCs w:val="20"/>
                <w:lang w:eastAsia="cs-CZ"/>
              </w:rPr>
              <w:t>,00</w:t>
            </w:r>
          </w:p>
        </w:tc>
      </w:tr>
      <w:tr w:rsidR="004D0241" w:rsidRPr="00BF58FA" w14:paraId="7B736D6A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2C92F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Central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112CBCA9" w14:textId="5E5914D9" w:rsidR="004D0241" w:rsidRPr="00BF58FA" w:rsidRDefault="002A637B" w:rsidP="00112E66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J</w:t>
            </w:r>
            <w:r w:rsidR="004D0241" w:rsidRPr="00BF58FA">
              <w:rPr>
                <w:sz w:val="20"/>
                <w:szCs w:val="20"/>
                <w:lang w:eastAsia="cs-CZ"/>
              </w:rPr>
              <w:t>eště neexistovala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E55CA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540 000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3E21A3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66,51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9D62C6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8,12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E329BC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C4E90A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189,21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2CF301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15,86</w:t>
            </w:r>
          </w:p>
        </w:tc>
      </w:tr>
      <w:tr w:rsidR="004D0241" w:rsidRPr="00BF58FA" w14:paraId="32AD1F4F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965AF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Praha a Středočeský kraj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EACE3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B50C9" w14:textId="3297436E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656,5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7246E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0,76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D8214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4 200 000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4053E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1 009,63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9FC68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4F64D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6 000 000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9BD9E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1 179,00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C2179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5,09</w:t>
            </w:r>
          </w:p>
        </w:tc>
      </w:tr>
      <w:tr w:rsidR="004D0241" w:rsidRPr="00BF58FA" w14:paraId="3B4E4AEB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6F962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 xml:space="preserve">Potravinová banka v Ústeckém kraji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9FCB7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491 092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0E9B3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81,21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23D1D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F4725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1 540 000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92677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184,98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57CC6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8,33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406DBB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E6271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140,24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D37C24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21,39</w:t>
            </w:r>
          </w:p>
        </w:tc>
      </w:tr>
      <w:tr w:rsidR="004D0241" w:rsidRPr="00BF58FA" w14:paraId="31272879" w14:textId="77777777" w:rsidTr="00433A4F">
        <w:trPr>
          <w:trHeight w:val="31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9CEB0B" w14:textId="77777777" w:rsidR="004D0241" w:rsidRPr="00BF58FA" w:rsidRDefault="004D0241" w:rsidP="00112E66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Potravinová banka Džbánsko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1DE63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500 000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D4A30" w14:textId="0405C702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73,8</w:t>
            </w:r>
            <w:r w:rsidR="00433A4F" w:rsidRPr="00433A4F">
              <w:rPr>
                <w:color w:val="FFFFFF" w:themeColor="background1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4058D" w14:textId="77777777" w:rsidR="004D0241" w:rsidRPr="00BF58FA" w:rsidRDefault="004D0241" w:rsidP="00E81DAE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6,78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5E4A3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1 540 000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12911" w14:textId="77777777" w:rsidR="004D0241" w:rsidRPr="00BF58FA" w:rsidRDefault="004D0241" w:rsidP="00433A4F">
            <w:pPr>
              <w:spacing w:before="0"/>
              <w:ind w:left="-14"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163,14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414192" w14:textId="77777777" w:rsidR="004D0241" w:rsidRPr="00BF58FA" w:rsidRDefault="004D0241" w:rsidP="00433A4F">
            <w:pPr>
              <w:spacing w:before="0"/>
              <w:ind w:left="-14"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9,44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D7A6B" w14:textId="77777777" w:rsidR="004D0241" w:rsidRPr="00BF58FA" w:rsidRDefault="004D0241" w:rsidP="00433A4F">
            <w:pPr>
              <w:spacing w:before="0"/>
              <w:ind w:left="-14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3 000 000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E48CA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194,48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B5921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sz w:val="20"/>
                <w:szCs w:val="20"/>
                <w:lang w:eastAsia="cs-CZ"/>
              </w:rPr>
            </w:pPr>
            <w:r w:rsidRPr="00BF58FA">
              <w:rPr>
                <w:sz w:val="20"/>
                <w:szCs w:val="20"/>
                <w:lang w:eastAsia="cs-CZ"/>
              </w:rPr>
              <w:t>15,43</w:t>
            </w:r>
          </w:p>
        </w:tc>
      </w:tr>
      <w:tr w:rsidR="004D0241" w:rsidRPr="00BF58FA" w14:paraId="5B34F46D" w14:textId="77777777" w:rsidTr="00433A4F">
        <w:trPr>
          <w:trHeight w:val="317"/>
        </w:trPr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4648697F" w14:textId="77777777" w:rsidR="004D0241" w:rsidRPr="00BF58FA" w:rsidRDefault="004D0241" w:rsidP="00112E66">
            <w:pPr>
              <w:spacing w:before="0"/>
              <w:jc w:val="lef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Celkem ČR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6304082C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6 823 069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2CBA746D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1 727,16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0811376B" w14:textId="77777777" w:rsidR="004D0241" w:rsidRPr="00BF58FA" w:rsidRDefault="004D0241" w:rsidP="00E81DAE">
            <w:pPr>
              <w:spacing w:before="0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3,95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1787B1BB" w14:textId="77777777" w:rsidR="004D0241" w:rsidRPr="00BF58FA" w:rsidRDefault="004D0241" w:rsidP="00E81DAE">
            <w:pPr>
              <w:spacing w:before="0"/>
              <w:ind w:right="28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24 000 000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4BBA0CB4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3 585,14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3B8630F4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6,69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2610D922" w14:textId="77777777" w:rsidR="004D0241" w:rsidRPr="00BF58FA" w:rsidRDefault="004D0241" w:rsidP="00433A4F">
            <w:pPr>
              <w:spacing w:before="0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43 191 670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6F66B4AE" w14:textId="77777777" w:rsidR="004D0241" w:rsidRPr="00BF58FA" w:rsidRDefault="004D0241" w:rsidP="00433A4F">
            <w:pPr>
              <w:spacing w:before="0"/>
              <w:ind w:right="57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4 445,13</w:t>
            </w:r>
          </w:p>
        </w:tc>
        <w:tc>
          <w:tcPr>
            <w:tcW w:w="0" w:type="auto"/>
            <w:shd w:val="clear" w:color="000000" w:fill="F2C6C9"/>
            <w:noWrap/>
            <w:vAlign w:val="center"/>
            <w:hideMark/>
          </w:tcPr>
          <w:p w14:paraId="522E746A" w14:textId="77777777" w:rsidR="004D0241" w:rsidRPr="00BF58FA" w:rsidRDefault="004D0241" w:rsidP="00433A4F">
            <w:pPr>
              <w:spacing w:before="0"/>
              <w:ind w:right="28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BF58FA">
              <w:rPr>
                <w:b/>
                <w:bCs/>
                <w:sz w:val="20"/>
                <w:szCs w:val="20"/>
                <w:lang w:eastAsia="cs-CZ"/>
              </w:rPr>
              <w:t>9,72</w:t>
            </w:r>
          </w:p>
        </w:tc>
      </w:tr>
    </w:tbl>
    <w:p w14:paraId="1991E559" w14:textId="7C7DD8CE" w:rsidR="004D0241" w:rsidRPr="00F71C40" w:rsidRDefault="004D0241" w:rsidP="004D0241">
      <w:pPr>
        <w:pStyle w:val="Kontrolnprotokol"/>
        <w:spacing w:before="0"/>
        <w:rPr>
          <w:i/>
          <w:sz w:val="18"/>
          <w:szCs w:val="18"/>
        </w:rPr>
      </w:pPr>
      <w:r w:rsidRPr="00591811">
        <w:rPr>
          <w:b/>
          <w:i/>
          <w:sz w:val="18"/>
          <w:szCs w:val="18"/>
        </w:rPr>
        <w:t>Zdroj</w:t>
      </w:r>
      <w:r w:rsidRPr="00B13002">
        <w:rPr>
          <w:b/>
          <w:i/>
          <w:sz w:val="18"/>
          <w:szCs w:val="18"/>
        </w:rPr>
        <w:t>:</w:t>
      </w:r>
      <w:r w:rsidRPr="0075777D">
        <w:rPr>
          <w:i/>
          <w:sz w:val="18"/>
          <w:szCs w:val="18"/>
        </w:rPr>
        <w:t xml:space="preserve"> </w:t>
      </w:r>
      <w:r w:rsidR="00180F80">
        <w:rPr>
          <w:i/>
          <w:sz w:val="18"/>
          <w:szCs w:val="18"/>
        </w:rPr>
        <w:t>z</w:t>
      </w:r>
      <w:r w:rsidRPr="0075777D">
        <w:rPr>
          <w:i/>
          <w:sz w:val="18"/>
          <w:szCs w:val="18"/>
        </w:rPr>
        <w:t>pracov</w:t>
      </w:r>
      <w:r w:rsidR="004D5A21">
        <w:rPr>
          <w:i/>
          <w:sz w:val="18"/>
          <w:szCs w:val="18"/>
        </w:rPr>
        <w:t>al</w:t>
      </w:r>
      <w:r w:rsidRPr="0075777D">
        <w:rPr>
          <w:i/>
          <w:sz w:val="18"/>
          <w:szCs w:val="18"/>
        </w:rPr>
        <w:t xml:space="preserve"> NKÚ na základě předložených informací</w:t>
      </w:r>
      <w:r>
        <w:rPr>
          <w:i/>
          <w:sz w:val="18"/>
          <w:szCs w:val="18"/>
        </w:rPr>
        <w:t xml:space="preserve"> ČFPB.</w:t>
      </w:r>
    </w:p>
    <w:p w14:paraId="4586F5DF" w14:textId="5649C3BC" w:rsidR="005D66D3" w:rsidRPr="006812DD" w:rsidRDefault="005D66D3" w:rsidP="0022585D">
      <w:pPr>
        <w:spacing w:before="0"/>
        <w:jc w:val="left"/>
        <w:rPr>
          <w:rFonts w:asciiTheme="minorHAnsi" w:hAnsiTheme="minorHAnsi" w:cs="Times New Roman"/>
          <w:color w:val="auto"/>
        </w:rPr>
      </w:pPr>
    </w:p>
    <w:sectPr w:rsidR="005D66D3" w:rsidRPr="006812DD" w:rsidSect="00112E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7EC83" w14:textId="77777777" w:rsidR="0003678C" w:rsidRDefault="0003678C">
      <w:pPr>
        <w:spacing w:before="0"/>
      </w:pPr>
      <w:r>
        <w:separator/>
      </w:r>
    </w:p>
  </w:endnote>
  <w:endnote w:type="continuationSeparator" w:id="0">
    <w:p w14:paraId="2AC1DEE1" w14:textId="77777777" w:rsidR="0003678C" w:rsidRDefault="0003678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4111331"/>
      <w:docPartObj>
        <w:docPartGallery w:val="Page Numbers (Bottom of Page)"/>
        <w:docPartUnique/>
      </w:docPartObj>
    </w:sdtPr>
    <w:sdtEndPr/>
    <w:sdtContent>
      <w:p w14:paraId="5E757453" w14:textId="4173A125" w:rsidR="0003678C" w:rsidRDefault="0003678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005">
          <w:rPr>
            <w:noProof/>
          </w:rPr>
          <w:t>36</w:t>
        </w:r>
        <w:r>
          <w:fldChar w:fldCharType="end"/>
        </w:r>
      </w:p>
    </w:sdtContent>
  </w:sdt>
  <w:p w14:paraId="5FEC9810" w14:textId="77777777" w:rsidR="0003678C" w:rsidRDefault="0003678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91BFA" w14:textId="77777777" w:rsidR="0003678C" w:rsidRDefault="0003678C" w:rsidP="004F24F4">
      <w:r>
        <w:separator/>
      </w:r>
    </w:p>
  </w:footnote>
  <w:footnote w:type="continuationSeparator" w:id="0">
    <w:p w14:paraId="4F741331" w14:textId="77777777" w:rsidR="0003678C" w:rsidRDefault="0003678C" w:rsidP="004F24F4">
      <w:r>
        <w:continuationSeparator/>
      </w:r>
    </w:p>
  </w:footnote>
  <w:footnote w:id="1">
    <w:p w14:paraId="747494AC" w14:textId="2DFBBB7F" w:rsidR="0003678C" w:rsidRDefault="0003678C" w:rsidP="00724101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MŽP nebylo kontrolovanou osobou v rámci kontrolní akce, a to z důvodu zapojení do systému podpory potravinových bank až v roce 2020, tedy mimo kontrolované období. Analýzu souběhu financování u MŽP a MZe provedl NKÚ z veřejně dostupných informací MŽP.</w:t>
      </w:r>
    </w:p>
  </w:footnote>
  <w:footnote w:id="2">
    <w:p w14:paraId="3778733C" w14:textId="4C92E310" w:rsidR="0003678C" w:rsidRDefault="0003678C" w:rsidP="00724101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Peněžní prostředky ve výši 430 000 Kč čerpala přímo ČFPB.</w:t>
      </w:r>
    </w:p>
  </w:footnote>
  <w:footnote w:id="3">
    <w:p w14:paraId="62589E2B" w14:textId="4D1526F2" w:rsidR="0003678C" w:rsidRPr="007204EA" w:rsidRDefault="0003678C" w:rsidP="00724101">
      <w:pPr>
        <w:pStyle w:val="Default"/>
        <w:spacing w:after="24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204EA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72410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ab/>
      </w:r>
      <w:r w:rsidRPr="00724101">
        <w:rPr>
          <w:rFonts w:asciiTheme="minorHAnsi" w:hAnsiTheme="minorHAnsi" w:cstheme="minorHAnsi"/>
          <w:sz w:val="20"/>
          <w:szCs w:val="20"/>
        </w:rPr>
        <w:t xml:space="preserve">Do systému podpory distribuce potravin se od roku 2020 aktivně zapojuje i MŽP, které má za cíl snižovat produkci odpadů (v tomto případě se jedná o potravinový odpad). V rámci </w:t>
      </w:r>
      <w:r w:rsidRPr="007204EA">
        <w:rPr>
          <w:rFonts w:asciiTheme="minorHAnsi" w:hAnsiTheme="minorHAnsi" w:cstheme="minorHAnsi"/>
          <w:sz w:val="20"/>
          <w:szCs w:val="20"/>
        </w:rPr>
        <w:t>operačního programu</w:t>
      </w:r>
      <w:r w:rsidRPr="00724101">
        <w:rPr>
          <w:rFonts w:asciiTheme="minorHAnsi" w:hAnsiTheme="minorHAnsi" w:cstheme="minorHAnsi"/>
          <w:i/>
          <w:sz w:val="20"/>
          <w:szCs w:val="20"/>
        </w:rPr>
        <w:t xml:space="preserve"> Životní prostředí</w:t>
      </w:r>
      <w:r w:rsidRPr="00724101">
        <w:rPr>
          <w:rFonts w:asciiTheme="minorHAnsi" w:hAnsiTheme="minorHAnsi" w:cstheme="minorHAnsi"/>
          <w:sz w:val="20"/>
          <w:szCs w:val="20"/>
        </w:rPr>
        <w:t xml:space="preserve"> </w:t>
      </w:r>
      <w:r w:rsidRPr="007204EA">
        <w:rPr>
          <w:rFonts w:asciiTheme="minorHAnsi" w:hAnsiTheme="minorHAnsi" w:cstheme="minorHAnsi"/>
          <w:i/>
          <w:sz w:val="20"/>
          <w:szCs w:val="20"/>
        </w:rPr>
        <w:t>2014–2020</w:t>
      </w:r>
      <w:r w:rsidRPr="00724101">
        <w:rPr>
          <w:rFonts w:asciiTheme="minorHAnsi" w:hAnsiTheme="minorHAnsi" w:cstheme="minorHAnsi"/>
          <w:sz w:val="20"/>
          <w:szCs w:val="20"/>
        </w:rPr>
        <w:t xml:space="preserve"> mohly potravinové banky žádat o dotaci v rámci prioritní osy 3 </w:t>
      </w:r>
      <w:r w:rsidRPr="00A03034">
        <w:rPr>
          <w:rFonts w:asciiTheme="minorHAnsi" w:hAnsiTheme="minorHAnsi" w:cstheme="minorHAnsi"/>
          <w:i/>
          <w:sz w:val="20"/>
          <w:szCs w:val="20"/>
        </w:rPr>
        <w:t>Odpady a materiálové toky, ekologické zátěže a rizika</w:t>
      </w:r>
      <w:r w:rsidRPr="00A03034">
        <w:rPr>
          <w:rFonts w:asciiTheme="minorHAnsi" w:hAnsiTheme="minorHAnsi" w:cstheme="minorHAnsi"/>
          <w:sz w:val="20"/>
          <w:szCs w:val="20"/>
        </w:rPr>
        <w:t xml:space="preserve"> a specifického cíle 3.1 </w:t>
      </w:r>
      <w:r w:rsidRPr="00112E66">
        <w:rPr>
          <w:rFonts w:asciiTheme="minorHAnsi" w:hAnsiTheme="minorHAnsi" w:cstheme="minorHAnsi"/>
          <w:i/>
          <w:sz w:val="20"/>
          <w:szCs w:val="20"/>
        </w:rPr>
        <w:t>Prevence vzniku odpadů</w:t>
      </w:r>
      <w:r w:rsidRPr="00112E66">
        <w:rPr>
          <w:rFonts w:asciiTheme="minorHAnsi" w:hAnsiTheme="minorHAnsi" w:cstheme="minorHAnsi"/>
          <w:sz w:val="20"/>
          <w:szCs w:val="20"/>
        </w:rPr>
        <w:t>. V roce 2020 MŽP vy</w:t>
      </w:r>
      <w:r>
        <w:rPr>
          <w:rFonts w:asciiTheme="minorHAnsi" w:hAnsiTheme="minorHAnsi" w:cstheme="minorHAnsi"/>
          <w:sz w:val="20"/>
          <w:szCs w:val="20"/>
        </w:rPr>
        <w:t>hlásilo</w:t>
      </w:r>
      <w:r w:rsidRPr="00112E66">
        <w:rPr>
          <w:rFonts w:asciiTheme="minorHAnsi" w:hAnsiTheme="minorHAnsi" w:cstheme="minorHAnsi"/>
          <w:sz w:val="20"/>
          <w:szCs w:val="20"/>
        </w:rPr>
        <w:t xml:space="preserve"> výzvu č. 153 s alokací 150 mil. Kč, v níž jsou způsobilými žadateli pouze potravinové banky. Předmětem dotace je </w:t>
      </w:r>
      <w:bookmarkStart w:id="3" w:name="_Hlk83967317"/>
      <w:r w:rsidRPr="00112E66">
        <w:rPr>
          <w:rFonts w:asciiTheme="minorHAnsi" w:hAnsiTheme="minorHAnsi" w:cstheme="minorHAnsi"/>
          <w:sz w:val="20"/>
          <w:szCs w:val="20"/>
        </w:rPr>
        <w:t>vybudování/rozšíření infrastruktury potravinových bank</w:t>
      </w:r>
      <w:bookmarkEnd w:id="3"/>
      <w:r w:rsidRPr="00112E66">
        <w:rPr>
          <w:rFonts w:asciiTheme="minorHAnsi" w:hAnsiTheme="minorHAnsi" w:cstheme="minorHAnsi"/>
          <w:sz w:val="20"/>
          <w:szCs w:val="20"/>
        </w:rPr>
        <w:t xml:space="preserve">. Nastavení této výzvy je téměř shodné s národním dotačním programem 18.B. </w:t>
      </w:r>
      <w:r>
        <w:rPr>
          <w:rFonts w:asciiTheme="minorHAnsi" w:hAnsiTheme="minorHAnsi" w:cstheme="minorHAnsi"/>
          <w:sz w:val="20"/>
          <w:szCs w:val="20"/>
        </w:rPr>
        <w:t>Ministerstva zemědělství.</w:t>
      </w:r>
    </w:p>
    <w:p w14:paraId="7CB8BF05" w14:textId="77777777" w:rsidR="0003678C" w:rsidRDefault="0003678C" w:rsidP="003905D7">
      <w:pPr>
        <w:pStyle w:val="Textpoznpodarou"/>
      </w:pPr>
    </w:p>
  </w:footnote>
  <w:footnote w:id="4">
    <w:p w14:paraId="56851621" w14:textId="065C1402" w:rsidR="0003678C" w:rsidRDefault="0003678C" w:rsidP="00724101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Dle kurzu ČNB ke dni 30. 7. 2021 (25,377 Kč/€) je výše alokace na potravinovou a materiální pomoc cca 591 mil. Kč.</w:t>
      </w:r>
    </w:p>
  </w:footnote>
  <w:footnote w:id="5">
    <w:p w14:paraId="4AAEDECF" w14:textId="15784002" w:rsidR="0003678C" w:rsidRDefault="0003678C" w:rsidP="005534A5">
      <w:pPr>
        <w:pStyle w:val="Textpoznpodarou"/>
        <w:ind w:left="284" w:hanging="284"/>
      </w:pPr>
      <w:r>
        <w:rPr>
          <w:rStyle w:val="Znakapoznpodarou"/>
        </w:rPr>
        <w:footnoteRef/>
      </w:r>
      <w:r>
        <w:tab/>
        <w:t>Ukončený projekt CZ.30.X.0/0.0/0.0/15_001/0000001 (dále též „projekt 001“) a probíhající projekt CZ.30.X.0/0.0/0.0/16_004/0000008 (dále též „projekt 008“), jehož realizace byla prodloužena až do 30. 6. 2023.</w:t>
      </w:r>
    </w:p>
  </w:footnote>
  <w:footnote w:id="6">
    <w:p w14:paraId="3C8FA682" w14:textId="3A1B7E40" w:rsidR="0003678C" w:rsidRPr="00B80CAA" w:rsidRDefault="0003678C" w:rsidP="00A03034">
      <w:pPr>
        <w:pStyle w:val="Textpoznpodarou"/>
        <w:ind w:left="284" w:hanging="284"/>
        <w:rPr>
          <w:rFonts w:asciiTheme="minorHAnsi" w:hAnsiTheme="minorHAnsi" w:cstheme="minorHAnsi"/>
        </w:rPr>
      </w:pPr>
      <w:r w:rsidRPr="00B80CAA">
        <w:rPr>
          <w:rStyle w:val="Znakapoznpodarou"/>
          <w:rFonts w:asciiTheme="minorHAnsi" w:hAnsiTheme="minorHAnsi" w:cstheme="minorHAnsi"/>
        </w:rPr>
        <w:footnoteRef/>
      </w:r>
      <w:r w:rsidRPr="00B80CA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B80CAA">
        <w:rPr>
          <w:rFonts w:asciiTheme="minorHAnsi" w:hAnsiTheme="minorHAnsi" w:cstheme="minorHAnsi"/>
        </w:rPr>
        <w:t>Metodika přípravy veřejných strategií vydan</w:t>
      </w:r>
      <w:r>
        <w:rPr>
          <w:rFonts w:asciiTheme="minorHAnsi" w:hAnsiTheme="minorHAnsi" w:cstheme="minorHAnsi"/>
        </w:rPr>
        <w:t>á</w:t>
      </w:r>
      <w:r w:rsidRPr="00B80CAA">
        <w:rPr>
          <w:rFonts w:asciiTheme="minorHAnsi" w:hAnsiTheme="minorHAnsi" w:cstheme="minorHAnsi"/>
        </w:rPr>
        <w:t xml:space="preserve"> Ministerstvem pro místní rozvoj</w:t>
      </w:r>
      <w:r>
        <w:rPr>
          <w:rFonts w:asciiTheme="minorHAnsi" w:hAnsiTheme="minorHAnsi" w:cstheme="minorHAnsi"/>
        </w:rPr>
        <w:t>.</w:t>
      </w:r>
    </w:p>
  </w:footnote>
  <w:footnote w:id="7">
    <w:p w14:paraId="6DF3ADED" w14:textId="2CB06A1B" w:rsidR="0003678C" w:rsidRPr="009204C0" w:rsidRDefault="0003678C" w:rsidP="00A03034">
      <w:pPr>
        <w:pStyle w:val="Textpoznpodarou"/>
        <w:ind w:left="284" w:hanging="284"/>
        <w:rPr>
          <w:rFonts w:asciiTheme="minorHAnsi" w:hAnsiTheme="minorHAnsi" w:cstheme="minorHAnsi"/>
        </w:rPr>
      </w:pPr>
      <w:r w:rsidRPr="009204C0">
        <w:rPr>
          <w:rStyle w:val="Znakapoznpodarou"/>
          <w:rFonts w:asciiTheme="minorHAnsi" w:hAnsiTheme="minorHAnsi" w:cstheme="minorHAnsi"/>
        </w:rPr>
        <w:footnoteRef/>
      </w:r>
      <w:r w:rsidRPr="009204C0">
        <w:rPr>
          <w:rFonts w:asciiTheme="minorHAnsi" w:hAnsiTheme="minorHAnsi" w:cstheme="minorHAnsi"/>
        </w:rPr>
        <w:t xml:space="preserve"> </w:t>
      </w:r>
      <w:r w:rsidRPr="009204C0">
        <w:rPr>
          <w:rFonts w:asciiTheme="minorHAnsi" w:hAnsiTheme="minorHAnsi" w:cstheme="minorHAnsi"/>
        </w:rPr>
        <w:tab/>
      </w:r>
      <w:r w:rsidRPr="00A03034">
        <w:rPr>
          <w:rFonts w:asciiTheme="minorHAnsi" w:eastAsia="Calibri" w:hAnsiTheme="minorHAnsi" w:cstheme="minorHAnsi"/>
        </w:rPr>
        <w:t>Zpřesnění Zásad</w:t>
      </w:r>
      <w:r w:rsidRPr="009204C0">
        <w:rPr>
          <w:rFonts w:asciiTheme="minorHAnsi" w:hAnsiTheme="minorHAnsi" w:cstheme="minorHAnsi"/>
        </w:rPr>
        <w:t>, kterými se na základě § 1, § 2d zákona č. 252/1997 Sb., o zemědělství, ve znění pozdějších předpisů, stanovují podmínky pro poskytování dotací na rok 2018, ze dne 15. 11. 2018.</w:t>
      </w:r>
    </w:p>
  </w:footnote>
  <w:footnote w:id="8">
    <w:p w14:paraId="38646219" w14:textId="3FB38884" w:rsidR="0003678C" w:rsidRPr="00A03034" w:rsidRDefault="0003678C" w:rsidP="00A03034">
      <w:pPr>
        <w:pStyle w:val="Textpoznpodarou"/>
        <w:ind w:left="284" w:hanging="284"/>
        <w:rPr>
          <w:rFonts w:asciiTheme="minorHAnsi" w:hAnsiTheme="minorHAnsi" w:cstheme="minorHAnsi"/>
        </w:rPr>
      </w:pPr>
      <w:r w:rsidRPr="00A03034">
        <w:rPr>
          <w:rStyle w:val="Znakapoznpodarou"/>
          <w:rFonts w:asciiTheme="minorHAnsi" w:hAnsiTheme="minorHAnsi" w:cstheme="minorHAnsi"/>
        </w:rPr>
        <w:footnoteRef/>
      </w:r>
      <w:r w:rsidRPr="00A03034">
        <w:rPr>
          <w:rFonts w:asciiTheme="minorHAnsi" w:hAnsiTheme="minorHAnsi" w:cstheme="minorHAnsi"/>
        </w:rPr>
        <w:t xml:space="preserve"> </w:t>
      </w:r>
      <w:r w:rsidRPr="00A03034">
        <w:rPr>
          <w:rFonts w:asciiTheme="minorHAnsi" w:hAnsiTheme="minorHAnsi" w:cstheme="minorHAnsi"/>
        </w:rPr>
        <w:tab/>
      </w:r>
      <w:r w:rsidRPr="00A03034">
        <w:rPr>
          <w:rFonts w:asciiTheme="minorHAnsi" w:eastAsia="Calibri" w:hAnsiTheme="minorHAnsi" w:cstheme="minorHAnsi"/>
        </w:rPr>
        <w:t>Zpřesnění Zásad</w:t>
      </w:r>
      <w:r w:rsidRPr="00A03034">
        <w:rPr>
          <w:rFonts w:asciiTheme="minorHAnsi" w:hAnsiTheme="minorHAnsi" w:cstheme="minorHAnsi"/>
        </w:rPr>
        <w:t>, kterými se stanovují podmínky pro poskytování dotací pro rok 2020 na základě § 1, § 2 a</w:t>
      </w:r>
      <w:r>
        <w:rPr>
          <w:rFonts w:asciiTheme="minorHAnsi" w:hAnsiTheme="minorHAnsi" w:cstheme="minorHAnsi"/>
        </w:rPr>
        <w:t> </w:t>
      </w:r>
      <w:r w:rsidRPr="00A03034">
        <w:rPr>
          <w:rFonts w:asciiTheme="minorHAnsi" w:hAnsiTheme="minorHAnsi" w:cstheme="minorHAnsi"/>
        </w:rPr>
        <w:t>§</w:t>
      </w:r>
      <w:r>
        <w:rPr>
          <w:rFonts w:asciiTheme="minorHAnsi" w:hAnsiTheme="minorHAnsi" w:cstheme="minorHAnsi"/>
        </w:rPr>
        <w:t> </w:t>
      </w:r>
      <w:r w:rsidRPr="00A03034">
        <w:rPr>
          <w:rFonts w:asciiTheme="minorHAnsi" w:hAnsiTheme="minorHAnsi" w:cstheme="minorHAnsi"/>
        </w:rPr>
        <w:t>2d zákona č. 252/1997 Sb., o zemědělství, ve znění pozdějších předpisů č.j. 61590/2020-MZE-18131 – DP 18.</w:t>
      </w:r>
    </w:p>
  </w:footnote>
  <w:footnote w:id="9">
    <w:p w14:paraId="64940034" w14:textId="11104CDD" w:rsidR="0003678C" w:rsidRPr="00D465A8" w:rsidRDefault="0003678C" w:rsidP="00A0303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8D26B2">
        <w:rPr>
          <w:rFonts w:asciiTheme="minorHAnsi" w:hAnsiTheme="minorHAnsi" w:cstheme="minorHAnsi"/>
        </w:rPr>
        <w:t>Zákon č. 320/2001 Sb.,</w:t>
      </w:r>
      <w:r>
        <w:rPr>
          <w:rFonts w:asciiTheme="minorHAnsi" w:hAnsiTheme="minorHAnsi" w:cstheme="minorHAnsi"/>
        </w:rPr>
        <w:t xml:space="preserve"> o</w:t>
      </w:r>
      <w:r w:rsidRPr="008D26B2">
        <w:rPr>
          <w:rFonts w:asciiTheme="minorHAnsi" w:hAnsiTheme="minorHAnsi" w:cstheme="minorHAnsi"/>
        </w:rPr>
        <w:t xml:space="preserve"> finanční kontrole ve veřejné správě a o změně některých zákonů (zákon o finanční kontrole)</w:t>
      </w:r>
      <w:r>
        <w:rPr>
          <w:rFonts w:asciiTheme="minorHAnsi" w:hAnsiTheme="minorHAnsi" w:cstheme="minorHAnsi"/>
        </w:rPr>
        <w:t>;</w:t>
      </w:r>
      <w:r w:rsidRPr="008D26B2">
        <w:rPr>
          <w:rFonts w:asciiTheme="minorHAnsi" w:hAnsiTheme="minorHAnsi" w:cstheme="minorHAnsi"/>
        </w:rPr>
        <w:t xml:space="preserve"> dle </w:t>
      </w:r>
      <w:r>
        <w:rPr>
          <w:rFonts w:asciiTheme="minorHAnsi" w:hAnsiTheme="minorHAnsi" w:cstheme="minorHAnsi"/>
        </w:rPr>
        <w:t xml:space="preserve">ustanovení </w:t>
      </w:r>
      <w:r w:rsidRPr="008D26B2">
        <w:rPr>
          <w:rFonts w:asciiTheme="minorHAnsi" w:hAnsiTheme="minorHAnsi" w:cstheme="minorHAnsi"/>
        </w:rPr>
        <w:t>§</w:t>
      </w:r>
      <w:r>
        <w:rPr>
          <w:rFonts w:asciiTheme="minorHAnsi" w:hAnsiTheme="minorHAnsi" w:cstheme="minorHAnsi"/>
        </w:rPr>
        <w:t xml:space="preserve"> </w:t>
      </w:r>
      <w:r w:rsidRPr="008D26B2">
        <w:rPr>
          <w:rFonts w:asciiTheme="minorHAnsi" w:hAnsiTheme="minorHAnsi" w:cstheme="minorHAnsi"/>
        </w:rPr>
        <w:t>25 odst. 2 písm. c)</w:t>
      </w:r>
      <w:r>
        <w:rPr>
          <w:rFonts w:asciiTheme="minorHAnsi" w:hAnsiTheme="minorHAnsi" w:cstheme="minorHAnsi"/>
        </w:rPr>
        <w:t xml:space="preserve"> tohoto zákona</w:t>
      </w:r>
      <w:r w:rsidRPr="008D26B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„</w:t>
      </w:r>
      <w:r w:rsidRPr="00DE4E5E">
        <w:rPr>
          <w:rFonts w:asciiTheme="minorHAnsi" w:hAnsiTheme="minorHAnsi" w:cstheme="minorHAnsi"/>
          <w:i/>
        </w:rPr>
        <w:t>vedoucí orgánu veřejné správy</w:t>
      </w:r>
      <w:r w:rsidRPr="004E632E">
        <w:rPr>
          <w:rFonts w:asciiTheme="minorHAnsi" w:hAnsiTheme="minorHAnsi" w:cstheme="minorHAnsi"/>
        </w:rPr>
        <w:t xml:space="preserve"> </w:t>
      </w:r>
      <w:r w:rsidRPr="008D26B2">
        <w:rPr>
          <w:rFonts w:asciiTheme="minorHAnsi" w:hAnsiTheme="minorHAnsi" w:cstheme="minorHAnsi"/>
          <w:i/>
          <w:iCs/>
        </w:rPr>
        <w:t>zajistí, aby o</w:t>
      </w:r>
      <w:r>
        <w:rPr>
          <w:rFonts w:asciiTheme="minorHAnsi" w:hAnsiTheme="minorHAnsi" w:cstheme="minorHAnsi"/>
          <w:i/>
          <w:iCs/>
        </w:rPr>
        <w:t> </w:t>
      </w:r>
      <w:r w:rsidRPr="008D26B2">
        <w:rPr>
          <w:rFonts w:asciiTheme="minorHAnsi" w:hAnsiTheme="minorHAnsi" w:cstheme="minorHAnsi"/>
          <w:i/>
          <w:iCs/>
        </w:rPr>
        <w:t>všech operacích a</w:t>
      </w:r>
      <w:r>
        <w:rPr>
          <w:rFonts w:asciiTheme="minorHAnsi" w:hAnsiTheme="minorHAnsi" w:cstheme="minorHAnsi"/>
          <w:i/>
          <w:iCs/>
        </w:rPr>
        <w:t> </w:t>
      </w:r>
      <w:r w:rsidRPr="008D26B2">
        <w:rPr>
          <w:rFonts w:asciiTheme="minorHAnsi" w:hAnsiTheme="minorHAnsi" w:cstheme="minorHAnsi"/>
          <w:i/>
          <w:iCs/>
        </w:rPr>
        <w:t>kontrolách byl proveden záznam a</w:t>
      </w:r>
      <w:r>
        <w:rPr>
          <w:rFonts w:asciiTheme="minorHAnsi" w:hAnsiTheme="minorHAnsi" w:cstheme="minorHAnsi"/>
          <w:i/>
          <w:iCs/>
        </w:rPr>
        <w:t> </w:t>
      </w:r>
      <w:r w:rsidRPr="008D26B2">
        <w:rPr>
          <w:rFonts w:asciiTheme="minorHAnsi" w:hAnsiTheme="minorHAnsi" w:cstheme="minorHAnsi"/>
          <w:i/>
          <w:iCs/>
        </w:rPr>
        <w:t>vedena příslušná dokumentace</w:t>
      </w:r>
      <w:r>
        <w:rPr>
          <w:rFonts w:asciiTheme="minorHAnsi" w:hAnsiTheme="minorHAnsi" w:cstheme="minorHAnsi"/>
          <w:i/>
          <w:iCs/>
        </w:rPr>
        <w:t>.</w:t>
      </w:r>
      <w:r>
        <w:rPr>
          <w:rFonts w:asciiTheme="minorHAnsi" w:hAnsiTheme="minorHAnsi" w:cstheme="minorHAnsi"/>
          <w:iCs/>
        </w:rPr>
        <w:t>“</w:t>
      </w:r>
    </w:p>
  </w:footnote>
  <w:footnote w:id="10">
    <w:p w14:paraId="1CD8AD20" w14:textId="7B449ED0" w:rsidR="0003678C" w:rsidRDefault="0003678C" w:rsidP="00A0303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218/2000 Sb., o rozpočtových pravidlech a o změně některých souvisejících zákonů (rozpočtová pravidla).</w:t>
      </w:r>
    </w:p>
  </w:footnote>
  <w:footnote w:id="11">
    <w:p w14:paraId="2848CC5B" w14:textId="5B1766B2" w:rsidR="0003678C" w:rsidRDefault="0003678C" w:rsidP="00580A01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4A32F1">
        <w:t>Nařízení Evropského parlamentu a Rady (EU) č. 223/2014, o Fondu evropské pomoci nejchudším osobám</w:t>
      </w:r>
      <w:r>
        <w:t>.</w:t>
      </w:r>
    </w:p>
  </w:footnote>
  <w:footnote w:id="12">
    <w:p w14:paraId="0681A265" w14:textId="1EFA51A3" w:rsidR="0003678C" w:rsidRPr="00A03034" w:rsidRDefault="0003678C" w:rsidP="00A03034">
      <w:pPr>
        <w:pStyle w:val="Textpoznpodarou"/>
        <w:ind w:left="284" w:hanging="284"/>
        <w:rPr>
          <w:rFonts w:cs="Times New Roman"/>
        </w:rPr>
      </w:pPr>
      <w:r w:rsidRPr="00A03034">
        <w:rPr>
          <w:rStyle w:val="Znakapoznpodarou"/>
        </w:rPr>
        <w:footnoteRef/>
      </w:r>
      <w:r w:rsidRPr="00A03034">
        <w:t xml:space="preserve"> </w:t>
      </w:r>
      <w:r>
        <w:tab/>
      </w:r>
      <w:r w:rsidRPr="00EF0D63">
        <w:rPr>
          <w:b/>
        </w:rPr>
        <w:t>Zdroj:</w:t>
      </w:r>
      <w:r w:rsidRPr="00A03034">
        <w:t xml:space="preserve"> </w:t>
      </w:r>
      <w:hyperlink r:id="rId1" w:history="1">
        <w:r w:rsidRPr="007E65F2">
          <w:rPr>
            <w:rStyle w:val="Hypertextovodkaz"/>
          </w:rPr>
          <w:t>http://apl.czso.cz/pll/eutab/html.h?ptabkod=tessi010</w:t>
        </w:r>
      </w:hyperlink>
      <w:r>
        <w:t xml:space="preserve">. </w:t>
      </w:r>
    </w:p>
  </w:footnote>
  <w:footnote w:id="13">
    <w:p w14:paraId="4B607EA0" w14:textId="49FB9F9B" w:rsidR="0003678C" w:rsidRPr="002C3978" w:rsidRDefault="0003678C" w:rsidP="00580A01">
      <w:pPr>
        <w:pStyle w:val="Textpoznpodarou"/>
        <w:ind w:left="284" w:hanging="284"/>
      </w:pPr>
      <w:r w:rsidRPr="002C3978">
        <w:rPr>
          <w:rStyle w:val="Znakapoznpodarou"/>
        </w:rPr>
        <w:footnoteRef/>
      </w:r>
      <w:r w:rsidRPr="002C3978">
        <w:t xml:space="preserve"> </w:t>
      </w:r>
      <w:r>
        <w:tab/>
      </w:r>
      <w:r w:rsidRPr="002C3978">
        <w:rPr>
          <w:b/>
        </w:rPr>
        <w:t>Zdroj:</w:t>
      </w:r>
      <w:r w:rsidRPr="002C3978">
        <w:t xml:space="preserve"> </w:t>
      </w:r>
      <w:hyperlink r:id="rId2" w:history="1">
        <w:r w:rsidRPr="007E65F2">
          <w:rPr>
            <w:rStyle w:val="Hypertextovodkaz"/>
          </w:rPr>
          <w:t>https://www.osn.cz/sdg-12-zajistit-udrzitelnou-spotrebu-a-vyrobu/</w:t>
        </w:r>
      </w:hyperlink>
      <w:r>
        <w:t xml:space="preserve">. </w:t>
      </w:r>
    </w:p>
  </w:footnote>
  <w:footnote w:id="14">
    <w:p w14:paraId="4FE6A7AD" w14:textId="0BD76BCA" w:rsidR="0003678C" w:rsidRDefault="0003678C" w:rsidP="00580A01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2C3978">
        <w:rPr>
          <w:b/>
        </w:rPr>
        <w:t>Zdroj:</w:t>
      </w:r>
      <w:r w:rsidRPr="002C3978">
        <w:t xml:space="preserve"> </w:t>
      </w:r>
      <w:hyperlink r:id="rId3" w:history="1">
        <w:r w:rsidRPr="007E65F2">
          <w:rPr>
            <w:rStyle w:val="Hypertextovodkaz"/>
          </w:rPr>
          <w:t>https://ec.europa.eu/food/safety/food_waste/eu_actions/eu-platform_en</w:t>
        </w:r>
      </w:hyperlink>
      <w:r>
        <w:t xml:space="preserve">. </w:t>
      </w:r>
    </w:p>
  </w:footnote>
  <w:footnote w:id="15">
    <w:p w14:paraId="5EBB72BC" w14:textId="59B06123" w:rsidR="0003678C" w:rsidRPr="00EF0D63" w:rsidRDefault="0003678C" w:rsidP="00580A01">
      <w:pPr>
        <w:pStyle w:val="Textpoznpodarou"/>
        <w:ind w:left="284" w:hanging="284"/>
        <w:rPr>
          <w:rFonts w:cs="Times New Roman"/>
        </w:rPr>
      </w:pPr>
      <w:r w:rsidRPr="00EF0D63">
        <w:rPr>
          <w:rStyle w:val="Znakapoznpodarou"/>
        </w:rPr>
        <w:footnoteRef/>
      </w:r>
      <w:r w:rsidRPr="00EF0D63">
        <w:t xml:space="preserve"> </w:t>
      </w:r>
      <w:r>
        <w:tab/>
      </w:r>
      <w:r w:rsidRPr="00EF0D63">
        <w:rPr>
          <w:b/>
        </w:rPr>
        <w:t>Zdroj:</w:t>
      </w:r>
      <w:r w:rsidRPr="00EF0D63">
        <w:t xml:space="preserve"> </w:t>
      </w:r>
      <w:hyperlink r:id="rId4" w:history="1">
        <w:r w:rsidRPr="00EF0D63">
          <w:rPr>
            <w:rStyle w:val="Hypertextovodkaz"/>
          </w:rPr>
          <w:t>https://ec.europa.eu/eurostat/databrowser/view/tgs00107/default/table?lang=en</w:t>
        </w:r>
      </w:hyperlink>
      <w:r w:rsidRPr="00EF0D63">
        <w:rPr>
          <w:rStyle w:val="Hypertextovodkaz"/>
          <w:color w:val="auto"/>
          <w:u w:val="none"/>
        </w:rPr>
        <w:t>.</w:t>
      </w:r>
    </w:p>
  </w:footnote>
  <w:footnote w:id="16">
    <w:p w14:paraId="582D7CCC" w14:textId="7BA295BF" w:rsidR="0003678C" w:rsidRPr="00057F13" w:rsidRDefault="0003678C" w:rsidP="00D031FC">
      <w:pPr>
        <w:pStyle w:val="Textpoznpodarou"/>
        <w:tabs>
          <w:tab w:val="left" w:pos="851"/>
        </w:tabs>
        <w:ind w:left="284" w:hanging="284"/>
      </w:pPr>
      <w:r w:rsidRPr="00057F13">
        <w:rPr>
          <w:rStyle w:val="Znakapoznpodarou"/>
        </w:rPr>
        <w:footnoteRef/>
      </w:r>
      <w:r w:rsidRPr="00057F13">
        <w:t xml:space="preserve"> </w:t>
      </w:r>
      <w:r>
        <w:tab/>
      </w:r>
      <w:r w:rsidRPr="00057F13">
        <w:rPr>
          <w:b/>
        </w:rPr>
        <w:t>Zdroj:</w:t>
      </w:r>
      <w:r w:rsidRPr="00057F13">
        <w:t xml:space="preserve"> </w:t>
      </w:r>
      <w:r>
        <w:tab/>
      </w:r>
      <w:hyperlink r:id="rId5" w:history="1">
        <w:r w:rsidRPr="00D031FC">
          <w:rPr>
            <w:rStyle w:val="Hypertextovodkaz"/>
          </w:rPr>
          <w:t>https://www.eurofoodbank.org/find-our-members/</w:t>
        </w:r>
      </w:hyperlink>
      <w:r w:rsidRPr="00E81DAE">
        <w:rPr>
          <w:rStyle w:val="Hypertextovodkaz"/>
          <w:color w:val="auto"/>
          <w:u w:val="none"/>
        </w:rPr>
        <w:t>,</w:t>
      </w:r>
    </w:p>
    <w:p w14:paraId="64198A87" w14:textId="1CE6BF64" w:rsidR="0003678C" w:rsidRDefault="00CA30F3" w:rsidP="00580A01">
      <w:pPr>
        <w:pStyle w:val="Textpoznpodarou"/>
        <w:ind w:left="851"/>
        <w:rPr>
          <w:rStyle w:val="Hypertextovodkaz"/>
          <w:color w:val="auto"/>
          <w:u w:val="none"/>
        </w:rPr>
      </w:pPr>
      <w:hyperlink r:id="rId6" w:history="1">
        <w:r w:rsidR="0003678C" w:rsidRPr="00057F13">
          <w:rPr>
            <w:rStyle w:val="Hypertextovodkaz"/>
          </w:rPr>
          <w:t>https://ec.europa.eu/eurostat/databrowser/view/ilc_peps01/default/table?lang</w:t>
        </w:r>
      </w:hyperlink>
      <w:r w:rsidR="0003678C" w:rsidRPr="00057F13">
        <w:rPr>
          <w:rStyle w:val="Hypertextovodkaz"/>
          <w:color w:val="auto"/>
          <w:u w:val="none"/>
        </w:rPr>
        <w:t>.</w:t>
      </w:r>
      <w:r w:rsidR="0003678C">
        <w:rPr>
          <w:rStyle w:val="Hypertextovodkaz"/>
          <w:color w:val="auto"/>
          <w:u w:val="none"/>
        </w:rPr>
        <w:t xml:space="preserve"> </w:t>
      </w:r>
    </w:p>
    <w:p w14:paraId="0EB30697" w14:textId="77777777" w:rsidR="0003678C" w:rsidRPr="00057F13" w:rsidRDefault="0003678C" w:rsidP="00580A01">
      <w:pPr>
        <w:pStyle w:val="Textpoznpodarou"/>
        <w:ind w:left="851"/>
      </w:pPr>
    </w:p>
    <w:p w14:paraId="42E456E0" w14:textId="77777777" w:rsidR="0003678C" w:rsidRPr="002C3978" w:rsidRDefault="0003678C" w:rsidP="002C3978">
      <w:pPr>
        <w:pStyle w:val="Textpoznpodarou"/>
        <w:rPr>
          <w:rFonts w:cs="Times New Roman"/>
          <w:sz w:val="18"/>
        </w:rPr>
      </w:pPr>
    </w:p>
  </w:footnote>
  <w:footnote w:id="17">
    <w:p w14:paraId="4CE5B68D" w14:textId="6737855B" w:rsidR="0003678C" w:rsidRPr="002C3978" w:rsidRDefault="0003678C" w:rsidP="00580A01">
      <w:pPr>
        <w:pStyle w:val="Textpoznpodarou"/>
        <w:ind w:left="284" w:hanging="284"/>
      </w:pPr>
      <w:r w:rsidRPr="002C3978">
        <w:rPr>
          <w:rStyle w:val="Znakapoznpodarou"/>
        </w:rPr>
        <w:footnoteRef/>
      </w:r>
      <w:r w:rsidRPr="002C3978">
        <w:t xml:space="preserve"> </w:t>
      </w:r>
      <w:r>
        <w:tab/>
      </w:r>
      <w:r w:rsidRPr="002C3978">
        <w:t>Zákon č. 110/1997 Sb., o potravinách a tabákových výrobcích a o změně a doplnění některých souvisejících zákonů, ve znění pozdějších předpisů.</w:t>
      </w:r>
    </w:p>
  </w:footnote>
  <w:footnote w:id="18">
    <w:p w14:paraId="23991DA2" w14:textId="2B9FF6E5" w:rsidR="0003678C" w:rsidRPr="007C5096" w:rsidRDefault="0003678C" w:rsidP="00580A01">
      <w:pPr>
        <w:pStyle w:val="Textpoznpodarou"/>
        <w:ind w:left="284" w:hanging="284"/>
      </w:pPr>
      <w:r w:rsidRPr="007C5096">
        <w:rPr>
          <w:rStyle w:val="Znakapoznpodarou"/>
        </w:rPr>
        <w:footnoteRef/>
      </w:r>
      <w:r w:rsidRPr="007C5096">
        <w:t xml:space="preserve"> </w:t>
      </w:r>
      <w:r w:rsidRPr="007C5096">
        <w:tab/>
      </w:r>
      <w:r w:rsidRPr="007C5096">
        <w:rPr>
          <w:b/>
        </w:rPr>
        <w:t>Zdroj:</w:t>
      </w:r>
      <w:r w:rsidRPr="007C5096">
        <w:t xml:space="preserve"> </w:t>
      </w:r>
      <w:hyperlink r:id="rId7" w:history="1">
        <w:r w:rsidRPr="00D031FC">
          <w:rPr>
            <w:rStyle w:val="Hypertextovodkaz"/>
          </w:rPr>
          <w:t>https://cohesiondata.ec.europa.eu/2014-2020-Finances/ESIF-2014-2020-EU-payments-daily-update-/gayr-92qh</w:t>
        </w:r>
      </w:hyperlink>
      <w:r w:rsidRPr="00E81DAE">
        <w:rPr>
          <w:rStyle w:val="Hypertextovodkaz"/>
          <w:color w:val="auto"/>
          <w:u w:val="none"/>
        </w:rPr>
        <w:t>.</w:t>
      </w:r>
    </w:p>
    <w:p w14:paraId="4412A498" w14:textId="77777777" w:rsidR="0003678C" w:rsidRPr="002C3978" w:rsidRDefault="0003678C" w:rsidP="002C3978">
      <w:pPr>
        <w:pStyle w:val="Textpoznpodarou"/>
        <w:rPr>
          <w:rFonts w:cs="Times New Roman"/>
          <w:sz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F74C9" w14:textId="77777777" w:rsidR="0003678C" w:rsidRDefault="0003678C" w:rsidP="00C17A19">
    <w:pPr>
      <w:spacing w:before="0"/>
      <w:jc w:val="center"/>
      <w:rPr>
        <w:color w:val="000000" w:themeColor="text1"/>
      </w:rPr>
    </w:pPr>
  </w:p>
  <w:p w14:paraId="7DA04AC9" w14:textId="77777777" w:rsidR="0003678C" w:rsidRPr="00C17A19" w:rsidRDefault="0003678C" w:rsidP="00C17A1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AC288" w14:textId="77777777" w:rsidR="0003678C" w:rsidRDefault="0003678C" w:rsidP="00686202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C3607"/>
    <w:multiLevelType w:val="hybridMultilevel"/>
    <w:tmpl w:val="603C37C8"/>
    <w:lvl w:ilvl="0" w:tplc="651C4820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D44B7"/>
    <w:multiLevelType w:val="hybridMultilevel"/>
    <w:tmpl w:val="7376D68C"/>
    <w:lvl w:ilvl="0" w:tplc="268292CE">
      <w:start w:val="1"/>
      <w:numFmt w:val="decimal"/>
      <w:lvlText w:val="B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E57AD"/>
    <w:multiLevelType w:val="hybridMultilevel"/>
    <w:tmpl w:val="82E28F6C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2F2512"/>
    <w:multiLevelType w:val="hybridMultilevel"/>
    <w:tmpl w:val="D354DC84"/>
    <w:lvl w:ilvl="0" w:tplc="97E84B6C">
      <w:start w:val="1"/>
      <w:numFmt w:val="decimal"/>
      <w:suff w:val="space"/>
      <w:lvlText w:val="B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24FE9"/>
    <w:multiLevelType w:val="hybridMultilevel"/>
    <w:tmpl w:val="D5EEABE2"/>
    <w:lvl w:ilvl="0" w:tplc="7B0AB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B13AB"/>
    <w:multiLevelType w:val="hybridMultilevel"/>
    <w:tmpl w:val="2DA688CE"/>
    <w:lvl w:ilvl="0" w:tplc="09D0BEE6">
      <w:start w:val="1"/>
      <w:numFmt w:val="decimal"/>
      <w:suff w:val="space"/>
      <w:lvlText w:val="A.%1"/>
      <w:lvlJc w:val="left"/>
      <w:pPr>
        <w:ind w:left="567" w:hanging="283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21445A05"/>
    <w:multiLevelType w:val="hybridMultilevel"/>
    <w:tmpl w:val="5F8C0B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01BBF"/>
    <w:multiLevelType w:val="hybridMultilevel"/>
    <w:tmpl w:val="2EB8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C4356"/>
    <w:multiLevelType w:val="hybridMultilevel"/>
    <w:tmpl w:val="5A9A5AE4"/>
    <w:lvl w:ilvl="0" w:tplc="3AC29FDC">
      <w:start w:val="1"/>
      <w:numFmt w:val="decimal"/>
      <w:lvlText w:val="(%1)"/>
      <w:lvlJc w:val="left"/>
      <w:pPr>
        <w:ind w:left="405" w:hanging="360"/>
      </w:pPr>
    </w:lvl>
    <w:lvl w:ilvl="1" w:tplc="04050019">
      <w:start w:val="1"/>
      <w:numFmt w:val="lowerLetter"/>
      <w:lvlText w:val="%2."/>
      <w:lvlJc w:val="left"/>
      <w:pPr>
        <w:ind w:left="1125" w:hanging="360"/>
      </w:pPr>
    </w:lvl>
    <w:lvl w:ilvl="2" w:tplc="0405001B">
      <w:start w:val="1"/>
      <w:numFmt w:val="lowerRoman"/>
      <w:lvlText w:val="%3."/>
      <w:lvlJc w:val="right"/>
      <w:pPr>
        <w:ind w:left="1845" w:hanging="180"/>
      </w:pPr>
    </w:lvl>
    <w:lvl w:ilvl="3" w:tplc="0405000F">
      <w:start w:val="1"/>
      <w:numFmt w:val="decimal"/>
      <w:lvlText w:val="%4."/>
      <w:lvlJc w:val="left"/>
      <w:pPr>
        <w:ind w:left="2565" w:hanging="360"/>
      </w:pPr>
    </w:lvl>
    <w:lvl w:ilvl="4" w:tplc="04050019">
      <w:start w:val="1"/>
      <w:numFmt w:val="lowerLetter"/>
      <w:lvlText w:val="%5."/>
      <w:lvlJc w:val="left"/>
      <w:pPr>
        <w:ind w:left="3285" w:hanging="360"/>
      </w:pPr>
    </w:lvl>
    <w:lvl w:ilvl="5" w:tplc="0405001B">
      <w:start w:val="1"/>
      <w:numFmt w:val="lowerRoman"/>
      <w:lvlText w:val="%6."/>
      <w:lvlJc w:val="right"/>
      <w:pPr>
        <w:ind w:left="4005" w:hanging="180"/>
      </w:pPr>
    </w:lvl>
    <w:lvl w:ilvl="6" w:tplc="0405000F">
      <w:start w:val="1"/>
      <w:numFmt w:val="decimal"/>
      <w:lvlText w:val="%7."/>
      <w:lvlJc w:val="left"/>
      <w:pPr>
        <w:ind w:left="4725" w:hanging="360"/>
      </w:pPr>
    </w:lvl>
    <w:lvl w:ilvl="7" w:tplc="04050019">
      <w:start w:val="1"/>
      <w:numFmt w:val="lowerLetter"/>
      <w:lvlText w:val="%8."/>
      <w:lvlJc w:val="left"/>
      <w:pPr>
        <w:ind w:left="5445" w:hanging="360"/>
      </w:pPr>
    </w:lvl>
    <w:lvl w:ilvl="8" w:tplc="0405001B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2A6A6506"/>
    <w:multiLevelType w:val="hybridMultilevel"/>
    <w:tmpl w:val="BE74F9B4"/>
    <w:lvl w:ilvl="0" w:tplc="040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0" w15:restartNumberingAfterBreak="0">
    <w:nsid w:val="2BE95793"/>
    <w:multiLevelType w:val="hybridMultilevel"/>
    <w:tmpl w:val="2A988BAA"/>
    <w:lvl w:ilvl="0" w:tplc="6F64BC02">
      <w:start w:val="1"/>
      <w:numFmt w:val="decimal"/>
      <w:lvlText w:val="A.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93E51"/>
    <w:multiLevelType w:val="hybridMultilevel"/>
    <w:tmpl w:val="422E2FDA"/>
    <w:lvl w:ilvl="0" w:tplc="5F5249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72067"/>
    <w:multiLevelType w:val="hybridMultilevel"/>
    <w:tmpl w:val="A28203FA"/>
    <w:lvl w:ilvl="0" w:tplc="B2CA672C">
      <w:start w:val="1"/>
      <w:numFmt w:val="decimal"/>
      <w:lvlText w:val="C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80CCF"/>
    <w:multiLevelType w:val="hybridMultilevel"/>
    <w:tmpl w:val="2A02DD9E"/>
    <w:lvl w:ilvl="0" w:tplc="1A768E6C">
      <w:start w:val="1"/>
      <w:numFmt w:val="decimal"/>
      <w:suff w:val="space"/>
      <w:lvlText w:val="B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E684D"/>
    <w:multiLevelType w:val="hybridMultilevel"/>
    <w:tmpl w:val="4A7E4574"/>
    <w:lvl w:ilvl="0" w:tplc="7B0AB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D3259"/>
    <w:multiLevelType w:val="hybridMultilevel"/>
    <w:tmpl w:val="8C700C22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4691953"/>
    <w:multiLevelType w:val="hybridMultilevel"/>
    <w:tmpl w:val="B9F8E85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E5A81"/>
    <w:multiLevelType w:val="hybridMultilevel"/>
    <w:tmpl w:val="350C5C16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1E4136"/>
    <w:multiLevelType w:val="multilevel"/>
    <w:tmpl w:val="BA44371E"/>
    <w:lvl w:ilvl="0">
      <w:start w:val="1"/>
      <w:numFmt w:val="decimal"/>
      <w:pStyle w:val="Nadpis2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pStyle w:val="Nadpis3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adpis4"/>
      <w:isLgl/>
      <w:lvlText w:val="%1.%2.%3"/>
      <w:lvlJc w:val="left"/>
      <w:pPr>
        <w:ind w:left="1440" w:hanging="108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3AE2028"/>
    <w:multiLevelType w:val="hybridMultilevel"/>
    <w:tmpl w:val="7376D68C"/>
    <w:lvl w:ilvl="0" w:tplc="268292CE">
      <w:start w:val="1"/>
      <w:numFmt w:val="decimal"/>
      <w:lvlText w:val="B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47BBD"/>
    <w:multiLevelType w:val="hybridMultilevel"/>
    <w:tmpl w:val="E16A5B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8E7A1B"/>
    <w:multiLevelType w:val="hybridMultilevel"/>
    <w:tmpl w:val="C66A5D90"/>
    <w:lvl w:ilvl="0" w:tplc="4306C422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7"/>
  </w:num>
  <w:num w:numId="4">
    <w:abstractNumId w:val="4"/>
  </w:num>
  <w:num w:numId="5">
    <w:abstractNumId w:val="20"/>
  </w:num>
  <w:num w:numId="6">
    <w:abstractNumId w:val="21"/>
  </w:num>
  <w:num w:numId="7">
    <w:abstractNumId w:val="3"/>
  </w:num>
  <w:num w:numId="8">
    <w:abstractNumId w:val="0"/>
  </w:num>
  <w:num w:numId="9">
    <w:abstractNumId w:val="10"/>
  </w:num>
  <w:num w:numId="10">
    <w:abstractNumId w:val="9"/>
  </w:num>
  <w:num w:numId="11">
    <w:abstractNumId w:val="19"/>
  </w:num>
  <w:num w:numId="12">
    <w:abstractNumId w:val="12"/>
  </w:num>
  <w:num w:numId="13">
    <w:abstractNumId w:val="14"/>
  </w:num>
  <w:num w:numId="14">
    <w:abstractNumId w:val="2"/>
  </w:num>
  <w:num w:numId="15">
    <w:abstractNumId w:val="15"/>
  </w:num>
  <w:num w:numId="16">
    <w:abstractNumId w:val="16"/>
  </w:num>
  <w:num w:numId="17">
    <w:abstractNumId w:val="17"/>
  </w:num>
  <w:num w:numId="18">
    <w:abstractNumId w:val="11"/>
  </w:num>
  <w:num w:numId="19">
    <w:abstractNumId w:val="1"/>
  </w:num>
  <w:num w:numId="20">
    <w:abstractNumId w:val="5"/>
  </w:num>
  <w:num w:numId="21">
    <w:abstractNumId w:val="13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BBC"/>
    <w:rsid w:val="00002481"/>
    <w:rsid w:val="00003486"/>
    <w:rsid w:val="00003F35"/>
    <w:rsid w:val="00006487"/>
    <w:rsid w:val="00006E4B"/>
    <w:rsid w:val="0001151C"/>
    <w:rsid w:val="00013CCD"/>
    <w:rsid w:val="00014B71"/>
    <w:rsid w:val="0001637C"/>
    <w:rsid w:val="00016392"/>
    <w:rsid w:val="000170EA"/>
    <w:rsid w:val="0002047A"/>
    <w:rsid w:val="000208F9"/>
    <w:rsid w:val="000224EB"/>
    <w:rsid w:val="0002296E"/>
    <w:rsid w:val="00023D90"/>
    <w:rsid w:val="000244AC"/>
    <w:rsid w:val="00024FE7"/>
    <w:rsid w:val="00025B14"/>
    <w:rsid w:val="00031961"/>
    <w:rsid w:val="00032C24"/>
    <w:rsid w:val="00032E2B"/>
    <w:rsid w:val="00032F1D"/>
    <w:rsid w:val="000341CB"/>
    <w:rsid w:val="000344E7"/>
    <w:rsid w:val="00034BEC"/>
    <w:rsid w:val="00035345"/>
    <w:rsid w:val="000354DB"/>
    <w:rsid w:val="0003635B"/>
    <w:rsid w:val="000364EB"/>
    <w:rsid w:val="0003678C"/>
    <w:rsid w:val="00036CE6"/>
    <w:rsid w:val="00036F54"/>
    <w:rsid w:val="00040099"/>
    <w:rsid w:val="00041147"/>
    <w:rsid w:val="0004242B"/>
    <w:rsid w:val="00042C92"/>
    <w:rsid w:val="00043624"/>
    <w:rsid w:val="00043A2D"/>
    <w:rsid w:val="00043F84"/>
    <w:rsid w:val="00044BC9"/>
    <w:rsid w:val="00045102"/>
    <w:rsid w:val="0004580E"/>
    <w:rsid w:val="00046511"/>
    <w:rsid w:val="00047CA9"/>
    <w:rsid w:val="00051A53"/>
    <w:rsid w:val="000523E8"/>
    <w:rsid w:val="000532A9"/>
    <w:rsid w:val="00053DFD"/>
    <w:rsid w:val="00054728"/>
    <w:rsid w:val="00056EF5"/>
    <w:rsid w:val="00057360"/>
    <w:rsid w:val="00057F13"/>
    <w:rsid w:val="00060BA1"/>
    <w:rsid w:val="00061F16"/>
    <w:rsid w:val="00065104"/>
    <w:rsid w:val="00065743"/>
    <w:rsid w:val="000674C3"/>
    <w:rsid w:val="0007162F"/>
    <w:rsid w:val="000747D3"/>
    <w:rsid w:val="00074B23"/>
    <w:rsid w:val="00074EAB"/>
    <w:rsid w:val="00077773"/>
    <w:rsid w:val="00077845"/>
    <w:rsid w:val="00081FD8"/>
    <w:rsid w:val="000821A8"/>
    <w:rsid w:val="0008286C"/>
    <w:rsid w:val="00082ED9"/>
    <w:rsid w:val="000835E5"/>
    <w:rsid w:val="00083C50"/>
    <w:rsid w:val="00083C7D"/>
    <w:rsid w:val="000853B1"/>
    <w:rsid w:val="00086B8D"/>
    <w:rsid w:val="00087064"/>
    <w:rsid w:val="0009016D"/>
    <w:rsid w:val="00091E15"/>
    <w:rsid w:val="00091F1E"/>
    <w:rsid w:val="0009256B"/>
    <w:rsid w:val="000947FB"/>
    <w:rsid w:val="00097727"/>
    <w:rsid w:val="000A078B"/>
    <w:rsid w:val="000A279D"/>
    <w:rsid w:val="000A7609"/>
    <w:rsid w:val="000B0CB4"/>
    <w:rsid w:val="000B345B"/>
    <w:rsid w:val="000B3B80"/>
    <w:rsid w:val="000B3B94"/>
    <w:rsid w:val="000B5014"/>
    <w:rsid w:val="000B54E2"/>
    <w:rsid w:val="000B676C"/>
    <w:rsid w:val="000C0952"/>
    <w:rsid w:val="000C20C6"/>
    <w:rsid w:val="000C3AE3"/>
    <w:rsid w:val="000C46E5"/>
    <w:rsid w:val="000C51DE"/>
    <w:rsid w:val="000C5E8F"/>
    <w:rsid w:val="000D04D6"/>
    <w:rsid w:val="000D1EE0"/>
    <w:rsid w:val="000D240E"/>
    <w:rsid w:val="000D3F0D"/>
    <w:rsid w:val="000D4B19"/>
    <w:rsid w:val="000D7CB0"/>
    <w:rsid w:val="000E2AD8"/>
    <w:rsid w:val="000E497B"/>
    <w:rsid w:val="000E5041"/>
    <w:rsid w:val="000E7489"/>
    <w:rsid w:val="000E74B2"/>
    <w:rsid w:val="000E785D"/>
    <w:rsid w:val="000F0C7D"/>
    <w:rsid w:val="000F126C"/>
    <w:rsid w:val="000F3BD8"/>
    <w:rsid w:val="000F430C"/>
    <w:rsid w:val="000F5457"/>
    <w:rsid w:val="000F55DF"/>
    <w:rsid w:val="000F6B6B"/>
    <w:rsid w:val="000F7325"/>
    <w:rsid w:val="000F7538"/>
    <w:rsid w:val="000F7BCD"/>
    <w:rsid w:val="000F7EFA"/>
    <w:rsid w:val="00101419"/>
    <w:rsid w:val="00103D44"/>
    <w:rsid w:val="0010489E"/>
    <w:rsid w:val="0010573C"/>
    <w:rsid w:val="001073FB"/>
    <w:rsid w:val="00107856"/>
    <w:rsid w:val="00107C9E"/>
    <w:rsid w:val="001110CB"/>
    <w:rsid w:val="001117CA"/>
    <w:rsid w:val="0011190A"/>
    <w:rsid w:val="00111C1A"/>
    <w:rsid w:val="001123D8"/>
    <w:rsid w:val="00112E66"/>
    <w:rsid w:val="00113741"/>
    <w:rsid w:val="001153CA"/>
    <w:rsid w:val="001168A2"/>
    <w:rsid w:val="00116F7A"/>
    <w:rsid w:val="001177BE"/>
    <w:rsid w:val="00120D41"/>
    <w:rsid w:val="00121BEA"/>
    <w:rsid w:val="00123F07"/>
    <w:rsid w:val="00126DD7"/>
    <w:rsid w:val="0013011A"/>
    <w:rsid w:val="001302A3"/>
    <w:rsid w:val="001303F9"/>
    <w:rsid w:val="00131812"/>
    <w:rsid w:val="00133772"/>
    <w:rsid w:val="00140552"/>
    <w:rsid w:val="001410EB"/>
    <w:rsid w:val="00141E9C"/>
    <w:rsid w:val="001431BF"/>
    <w:rsid w:val="00146263"/>
    <w:rsid w:val="001468E8"/>
    <w:rsid w:val="001507BB"/>
    <w:rsid w:val="00155AB2"/>
    <w:rsid w:val="00160549"/>
    <w:rsid w:val="00164DD3"/>
    <w:rsid w:val="00165534"/>
    <w:rsid w:val="00165B93"/>
    <w:rsid w:val="00166AEF"/>
    <w:rsid w:val="00166E5D"/>
    <w:rsid w:val="00167B8A"/>
    <w:rsid w:val="00167CEE"/>
    <w:rsid w:val="00170066"/>
    <w:rsid w:val="00171BE9"/>
    <w:rsid w:val="00172429"/>
    <w:rsid w:val="00172775"/>
    <w:rsid w:val="00173FEE"/>
    <w:rsid w:val="0017452A"/>
    <w:rsid w:val="001754DA"/>
    <w:rsid w:val="00177172"/>
    <w:rsid w:val="00180F80"/>
    <w:rsid w:val="00182B8F"/>
    <w:rsid w:val="00182D7B"/>
    <w:rsid w:val="001838A0"/>
    <w:rsid w:val="00183E13"/>
    <w:rsid w:val="00184BE3"/>
    <w:rsid w:val="00186AF1"/>
    <w:rsid w:val="001870BC"/>
    <w:rsid w:val="00190B4C"/>
    <w:rsid w:val="00195FED"/>
    <w:rsid w:val="00196A38"/>
    <w:rsid w:val="00196B8F"/>
    <w:rsid w:val="00196E48"/>
    <w:rsid w:val="001979D4"/>
    <w:rsid w:val="001A0CE7"/>
    <w:rsid w:val="001A237E"/>
    <w:rsid w:val="001A41A7"/>
    <w:rsid w:val="001A4398"/>
    <w:rsid w:val="001A5242"/>
    <w:rsid w:val="001B051B"/>
    <w:rsid w:val="001B0861"/>
    <w:rsid w:val="001B1180"/>
    <w:rsid w:val="001B1587"/>
    <w:rsid w:val="001C0DE9"/>
    <w:rsid w:val="001C18A7"/>
    <w:rsid w:val="001C1A0C"/>
    <w:rsid w:val="001C3A76"/>
    <w:rsid w:val="001C4022"/>
    <w:rsid w:val="001C431C"/>
    <w:rsid w:val="001C50C2"/>
    <w:rsid w:val="001C6779"/>
    <w:rsid w:val="001C6BC0"/>
    <w:rsid w:val="001C73DD"/>
    <w:rsid w:val="001C76CE"/>
    <w:rsid w:val="001D0350"/>
    <w:rsid w:val="001D1E66"/>
    <w:rsid w:val="001D48D6"/>
    <w:rsid w:val="001D50A3"/>
    <w:rsid w:val="001D62F8"/>
    <w:rsid w:val="001D6886"/>
    <w:rsid w:val="001D68D2"/>
    <w:rsid w:val="001D70B8"/>
    <w:rsid w:val="001D74C5"/>
    <w:rsid w:val="001E0BBA"/>
    <w:rsid w:val="001E0BED"/>
    <w:rsid w:val="001E0FDC"/>
    <w:rsid w:val="001E19B9"/>
    <w:rsid w:val="001E1DCB"/>
    <w:rsid w:val="001E35B6"/>
    <w:rsid w:val="001E501B"/>
    <w:rsid w:val="001E5C4A"/>
    <w:rsid w:val="001E6071"/>
    <w:rsid w:val="001E6DCB"/>
    <w:rsid w:val="001E774E"/>
    <w:rsid w:val="001E7D29"/>
    <w:rsid w:val="001F1B05"/>
    <w:rsid w:val="001F2502"/>
    <w:rsid w:val="001F26C3"/>
    <w:rsid w:val="001F3C90"/>
    <w:rsid w:val="001F476E"/>
    <w:rsid w:val="001F55C1"/>
    <w:rsid w:val="001F5CE0"/>
    <w:rsid w:val="00200E9F"/>
    <w:rsid w:val="002039B6"/>
    <w:rsid w:val="00203C09"/>
    <w:rsid w:val="0020452B"/>
    <w:rsid w:val="0020456D"/>
    <w:rsid w:val="00204A1D"/>
    <w:rsid w:val="002056AF"/>
    <w:rsid w:val="00205CFF"/>
    <w:rsid w:val="00206352"/>
    <w:rsid w:val="002079AF"/>
    <w:rsid w:val="00211B4C"/>
    <w:rsid w:val="002161EC"/>
    <w:rsid w:val="00216E03"/>
    <w:rsid w:val="00217834"/>
    <w:rsid w:val="002210C5"/>
    <w:rsid w:val="00221501"/>
    <w:rsid w:val="002235EC"/>
    <w:rsid w:val="00223B7B"/>
    <w:rsid w:val="0022460C"/>
    <w:rsid w:val="00224DBA"/>
    <w:rsid w:val="0022585D"/>
    <w:rsid w:val="00227CD8"/>
    <w:rsid w:val="002309DE"/>
    <w:rsid w:val="00232DF5"/>
    <w:rsid w:val="00233445"/>
    <w:rsid w:val="002408E7"/>
    <w:rsid w:val="00240D3C"/>
    <w:rsid w:val="00241A68"/>
    <w:rsid w:val="0024226A"/>
    <w:rsid w:val="00242342"/>
    <w:rsid w:val="00242965"/>
    <w:rsid w:val="00242FA8"/>
    <w:rsid w:val="00243B2B"/>
    <w:rsid w:val="002469BA"/>
    <w:rsid w:val="00252222"/>
    <w:rsid w:val="002522CF"/>
    <w:rsid w:val="00253113"/>
    <w:rsid w:val="0025346A"/>
    <w:rsid w:val="0025349B"/>
    <w:rsid w:val="00255DD7"/>
    <w:rsid w:val="00255FA1"/>
    <w:rsid w:val="00257778"/>
    <w:rsid w:val="00260AF5"/>
    <w:rsid w:val="00261E34"/>
    <w:rsid w:val="00262449"/>
    <w:rsid w:val="00262DA1"/>
    <w:rsid w:val="002630CA"/>
    <w:rsid w:val="00263260"/>
    <w:rsid w:val="00264856"/>
    <w:rsid w:val="002648EA"/>
    <w:rsid w:val="00265BF5"/>
    <w:rsid w:val="00270079"/>
    <w:rsid w:val="00270436"/>
    <w:rsid w:val="00272D86"/>
    <w:rsid w:val="0027466B"/>
    <w:rsid w:val="00275306"/>
    <w:rsid w:val="00275D8A"/>
    <w:rsid w:val="0027604D"/>
    <w:rsid w:val="00280FA6"/>
    <w:rsid w:val="0028306A"/>
    <w:rsid w:val="00283429"/>
    <w:rsid w:val="00284DD9"/>
    <w:rsid w:val="00285C67"/>
    <w:rsid w:val="00287605"/>
    <w:rsid w:val="00290C3B"/>
    <w:rsid w:val="00291A61"/>
    <w:rsid w:val="0029292D"/>
    <w:rsid w:val="002938BE"/>
    <w:rsid w:val="0029427A"/>
    <w:rsid w:val="002943B5"/>
    <w:rsid w:val="002945EF"/>
    <w:rsid w:val="002954C4"/>
    <w:rsid w:val="00296719"/>
    <w:rsid w:val="002978B2"/>
    <w:rsid w:val="002A33FF"/>
    <w:rsid w:val="002A352B"/>
    <w:rsid w:val="002A59C5"/>
    <w:rsid w:val="002A637B"/>
    <w:rsid w:val="002A68A7"/>
    <w:rsid w:val="002A6943"/>
    <w:rsid w:val="002A7604"/>
    <w:rsid w:val="002B2B2D"/>
    <w:rsid w:val="002B4D7F"/>
    <w:rsid w:val="002B5612"/>
    <w:rsid w:val="002B6A5A"/>
    <w:rsid w:val="002C0271"/>
    <w:rsid w:val="002C0F12"/>
    <w:rsid w:val="002C11D5"/>
    <w:rsid w:val="002C1573"/>
    <w:rsid w:val="002C1EF4"/>
    <w:rsid w:val="002C3634"/>
    <w:rsid w:val="002C3978"/>
    <w:rsid w:val="002C4598"/>
    <w:rsid w:val="002C45C8"/>
    <w:rsid w:val="002C60F4"/>
    <w:rsid w:val="002C60F9"/>
    <w:rsid w:val="002C643E"/>
    <w:rsid w:val="002C6BB9"/>
    <w:rsid w:val="002D238D"/>
    <w:rsid w:val="002D3AF7"/>
    <w:rsid w:val="002D467D"/>
    <w:rsid w:val="002D606F"/>
    <w:rsid w:val="002D75D4"/>
    <w:rsid w:val="002E2060"/>
    <w:rsid w:val="002E359F"/>
    <w:rsid w:val="002E5108"/>
    <w:rsid w:val="002E6B49"/>
    <w:rsid w:val="002F0615"/>
    <w:rsid w:val="002F14E3"/>
    <w:rsid w:val="002F2034"/>
    <w:rsid w:val="002F2C90"/>
    <w:rsid w:val="002F37D3"/>
    <w:rsid w:val="002F398C"/>
    <w:rsid w:val="002F40CA"/>
    <w:rsid w:val="002F548C"/>
    <w:rsid w:val="002F7642"/>
    <w:rsid w:val="00301A7F"/>
    <w:rsid w:val="00302170"/>
    <w:rsid w:val="00302DF9"/>
    <w:rsid w:val="00305A1E"/>
    <w:rsid w:val="00305E49"/>
    <w:rsid w:val="00310636"/>
    <w:rsid w:val="003121E4"/>
    <w:rsid w:val="00313551"/>
    <w:rsid w:val="003137CD"/>
    <w:rsid w:val="00314AE6"/>
    <w:rsid w:val="00314ED9"/>
    <w:rsid w:val="00315F7B"/>
    <w:rsid w:val="003169AB"/>
    <w:rsid w:val="00317382"/>
    <w:rsid w:val="003206DC"/>
    <w:rsid w:val="003226C7"/>
    <w:rsid w:val="00323B63"/>
    <w:rsid w:val="00324187"/>
    <w:rsid w:val="00324A2C"/>
    <w:rsid w:val="00327A6D"/>
    <w:rsid w:val="003306A3"/>
    <w:rsid w:val="00332DDD"/>
    <w:rsid w:val="00334425"/>
    <w:rsid w:val="00334EA3"/>
    <w:rsid w:val="00335811"/>
    <w:rsid w:val="003359F7"/>
    <w:rsid w:val="003361FB"/>
    <w:rsid w:val="00336C4F"/>
    <w:rsid w:val="00337123"/>
    <w:rsid w:val="003403E4"/>
    <w:rsid w:val="003419ED"/>
    <w:rsid w:val="00342411"/>
    <w:rsid w:val="0034291C"/>
    <w:rsid w:val="0034547D"/>
    <w:rsid w:val="0034580A"/>
    <w:rsid w:val="003473DD"/>
    <w:rsid w:val="00347A9A"/>
    <w:rsid w:val="00351D23"/>
    <w:rsid w:val="00353005"/>
    <w:rsid w:val="0035425C"/>
    <w:rsid w:val="003542F6"/>
    <w:rsid w:val="0035776B"/>
    <w:rsid w:val="003605BC"/>
    <w:rsid w:val="00360F0F"/>
    <w:rsid w:val="00361151"/>
    <w:rsid w:val="00363D86"/>
    <w:rsid w:val="00366660"/>
    <w:rsid w:val="00366823"/>
    <w:rsid w:val="00367C8D"/>
    <w:rsid w:val="00370D2B"/>
    <w:rsid w:val="003723C6"/>
    <w:rsid w:val="003732E1"/>
    <w:rsid w:val="00373595"/>
    <w:rsid w:val="003743B0"/>
    <w:rsid w:val="0037473F"/>
    <w:rsid w:val="0037476D"/>
    <w:rsid w:val="003749BF"/>
    <w:rsid w:val="0037671A"/>
    <w:rsid w:val="00380156"/>
    <w:rsid w:val="003825DA"/>
    <w:rsid w:val="0038393C"/>
    <w:rsid w:val="00384C89"/>
    <w:rsid w:val="003905D7"/>
    <w:rsid w:val="0039088B"/>
    <w:rsid w:val="0039197C"/>
    <w:rsid w:val="00392D9F"/>
    <w:rsid w:val="0039478D"/>
    <w:rsid w:val="00395485"/>
    <w:rsid w:val="00395A2E"/>
    <w:rsid w:val="0039645E"/>
    <w:rsid w:val="003A0B37"/>
    <w:rsid w:val="003A2707"/>
    <w:rsid w:val="003A4AFB"/>
    <w:rsid w:val="003A5247"/>
    <w:rsid w:val="003A5854"/>
    <w:rsid w:val="003B11EC"/>
    <w:rsid w:val="003B1226"/>
    <w:rsid w:val="003B1F85"/>
    <w:rsid w:val="003B5311"/>
    <w:rsid w:val="003B5781"/>
    <w:rsid w:val="003B5FB8"/>
    <w:rsid w:val="003C0694"/>
    <w:rsid w:val="003C166A"/>
    <w:rsid w:val="003C27D2"/>
    <w:rsid w:val="003C27D4"/>
    <w:rsid w:val="003C27E2"/>
    <w:rsid w:val="003C465F"/>
    <w:rsid w:val="003C4E9E"/>
    <w:rsid w:val="003C5DFC"/>
    <w:rsid w:val="003D0C84"/>
    <w:rsid w:val="003D0FEC"/>
    <w:rsid w:val="003D0FFB"/>
    <w:rsid w:val="003D231C"/>
    <w:rsid w:val="003D3914"/>
    <w:rsid w:val="003D3D41"/>
    <w:rsid w:val="003D56D9"/>
    <w:rsid w:val="003D5788"/>
    <w:rsid w:val="003D6EC5"/>
    <w:rsid w:val="003E0611"/>
    <w:rsid w:val="003E4F68"/>
    <w:rsid w:val="003E5219"/>
    <w:rsid w:val="003E69D6"/>
    <w:rsid w:val="003E6E72"/>
    <w:rsid w:val="003E6ED6"/>
    <w:rsid w:val="003F01AB"/>
    <w:rsid w:val="003F1CE6"/>
    <w:rsid w:val="003F32B0"/>
    <w:rsid w:val="003F37E1"/>
    <w:rsid w:val="003F3B7A"/>
    <w:rsid w:val="003F4266"/>
    <w:rsid w:val="003F5381"/>
    <w:rsid w:val="003F6B23"/>
    <w:rsid w:val="00403189"/>
    <w:rsid w:val="00403C1B"/>
    <w:rsid w:val="0040548C"/>
    <w:rsid w:val="00410797"/>
    <w:rsid w:val="00410DF4"/>
    <w:rsid w:val="004115D6"/>
    <w:rsid w:val="004124BA"/>
    <w:rsid w:val="00412A7D"/>
    <w:rsid w:val="00412E76"/>
    <w:rsid w:val="00413178"/>
    <w:rsid w:val="004131C8"/>
    <w:rsid w:val="00413FFD"/>
    <w:rsid w:val="00416604"/>
    <w:rsid w:val="00422AF3"/>
    <w:rsid w:val="004230A0"/>
    <w:rsid w:val="00425DEB"/>
    <w:rsid w:val="00426C6E"/>
    <w:rsid w:val="004275CA"/>
    <w:rsid w:val="004313C7"/>
    <w:rsid w:val="0043205F"/>
    <w:rsid w:val="00433A4F"/>
    <w:rsid w:val="00434D4A"/>
    <w:rsid w:val="00435FB0"/>
    <w:rsid w:val="004404D1"/>
    <w:rsid w:val="0044344F"/>
    <w:rsid w:val="00443850"/>
    <w:rsid w:val="00443B4F"/>
    <w:rsid w:val="00450685"/>
    <w:rsid w:val="00451861"/>
    <w:rsid w:val="00454828"/>
    <w:rsid w:val="004549A5"/>
    <w:rsid w:val="0045600B"/>
    <w:rsid w:val="00456402"/>
    <w:rsid w:val="0045719C"/>
    <w:rsid w:val="00457383"/>
    <w:rsid w:val="00457F57"/>
    <w:rsid w:val="004601AF"/>
    <w:rsid w:val="004611EF"/>
    <w:rsid w:val="0046277E"/>
    <w:rsid w:val="00462920"/>
    <w:rsid w:val="004647BA"/>
    <w:rsid w:val="00465536"/>
    <w:rsid w:val="00465C20"/>
    <w:rsid w:val="0046603B"/>
    <w:rsid w:val="004670E3"/>
    <w:rsid w:val="004677FF"/>
    <w:rsid w:val="00467BB5"/>
    <w:rsid w:val="004702C2"/>
    <w:rsid w:val="00470911"/>
    <w:rsid w:val="00471106"/>
    <w:rsid w:val="004712B8"/>
    <w:rsid w:val="004720E6"/>
    <w:rsid w:val="00472A7E"/>
    <w:rsid w:val="004731B6"/>
    <w:rsid w:val="00473305"/>
    <w:rsid w:val="004743DE"/>
    <w:rsid w:val="004744F4"/>
    <w:rsid w:val="00474A97"/>
    <w:rsid w:val="00474C28"/>
    <w:rsid w:val="00474E76"/>
    <w:rsid w:val="0047511C"/>
    <w:rsid w:val="004762E2"/>
    <w:rsid w:val="00476606"/>
    <w:rsid w:val="00476A31"/>
    <w:rsid w:val="00480D99"/>
    <w:rsid w:val="004830FA"/>
    <w:rsid w:val="004845FE"/>
    <w:rsid w:val="00485FFF"/>
    <w:rsid w:val="00487F9B"/>
    <w:rsid w:val="00490EA3"/>
    <w:rsid w:val="00492099"/>
    <w:rsid w:val="00492723"/>
    <w:rsid w:val="004938D0"/>
    <w:rsid w:val="00493A08"/>
    <w:rsid w:val="00495E2D"/>
    <w:rsid w:val="004968B4"/>
    <w:rsid w:val="004A0C3B"/>
    <w:rsid w:val="004A2124"/>
    <w:rsid w:val="004A2F5F"/>
    <w:rsid w:val="004A32F1"/>
    <w:rsid w:val="004A6631"/>
    <w:rsid w:val="004A68F4"/>
    <w:rsid w:val="004B0093"/>
    <w:rsid w:val="004B1E9C"/>
    <w:rsid w:val="004B34F8"/>
    <w:rsid w:val="004B5D67"/>
    <w:rsid w:val="004B70E4"/>
    <w:rsid w:val="004C29E9"/>
    <w:rsid w:val="004C3AA5"/>
    <w:rsid w:val="004C4521"/>
    <w:rsid w:val="004C592B"/>
    <w:rsid w:val="004C680C"/>
    <w:rsid w:val="004C6B90"/>
    <w:rsid w:val="004D0241"/>
    <w:rsid w:val="004D1538"/>
    <w:rsid w:val="004D15D8"/>
    <w:rsid w:val="004D4BC3"/>
    <w:rsid w:val="004D501A"/>
    <w:rsid w:val="004D5773"/>
    <w:rsid w:val="004D5A21"/>
    <w:rsid w:val="004D6F14"/>
    <w:rsid w:val="004D7B6E"/>
    <w:rsid w:val="004E197E"/>
    <w:rsid w:val="004E221A"/>
    <w:rsid w:val="004E22D6"/>
    <w:rsid w:val="004E3DBA"/>
    <w:rsid w:val="004E632E"/>
    <w:rsid w:val="004E734E"/>
    <w:rsid w:val="004F08CB"/>
    <w:rsid w:val="004F17C7"/>
    <w:rsid w:val="004F24F4"/>
    <w:rsid w:val="005001EA"/>
    <w:rsid w:val="005001EE"/>
    <w:rsid w:val="00501988"/>
    <w:rsid w:val="00501CD5"/>
    <w:rsid w:val="005023FA"/>
    <w:rsid w:val="005025BC"/>
    <w:rsid w:val="00502614"/>
    <w:rsid w:val="00504BE5"/>
    <w:rsid w:val="00505118"/>
    <w:rsid w:val="00510643"/>
    <w:rsid w:val="005128C7"/>
    <w:rsid w:val="00514288"/>
    <w:rsid w:val="00514572"/>
    <w:rsid w:val="00514B5E"/>
    <w:rsid w:val="00516109"/>
    <w:rsid w:val="005166DC"/>
    <w:rsid w:val="00517C4D"/>
    <w:rsid w:val="005217A8"/>
    <w:rsid w:val="00523825"/>
    <w:rsid w:val="005249F9"/>
    <w:rsid w:val="00524F9F"/>
    <w:rsid w:val="005250CF"/>
    <w:rsid w:val="00525771"/>
    <w:rsid w:val="00525B85"/>
    <w:rsid w:val="00534A16"/>
    <w:rsid w:val="005354A2"/>
    <w:rsid w:val="00540DE2"/>
    <w:rsid w:val="0054186F"/>
    <w:rsid w:val="005452E4"/>
    <w:rsid w:val="005454D5"/>
    <w:rsid w:val="00546A42"/>
    <w:rsid w:val="00547CBC"/>
    <w:rsid w:val="00550AD4"/>
    <w:rsid w:val="00550CB0"/>
    <w:rsid w:val="00551310"/>
    <w:rsid w:val="005520BA"/>
    <w:rsid w:val="00552395"/>
    <w:rsid w:val="005534A5"/>
    <w:rsid w:val="0055389F"/>
    <w:rsid w:val="00555122"/>
    <w:rsid w:val="00556659"/>
    <w:rsid w:val="005579B4"/>
    <w:rsid w:val="00557A73"/>
    <w:rsid w:val="00557B61"/>
    <w:rsid w:val="005611F0"/>
    <w:rsid w:val="005616A2"/>
    <w:rsid w:val="00563B5D"/>
    <w:rsid w:val="00563F14"/>
    <w:rsid w:val="00564BB8"/>
    <w:rsid w:val="005650C5"/>
    <w:rsid w:val="00565E05"/>
    <w:rsid w:val="00565F2B"/>
    <w:rsid w:val="00567045"/>
    <w:rsid w:val="00567C98"/>
    <w:rsid w:val="005718AC"/>
    <w:rsid w:val="00572783"/>
    <w:rsid w:val="00573AA2"/>
    <w:rsid w:val="00573CBE"/>
    <w:rsid w:val="0057431E"/>
    <w:rsid w:val="00575AB5"/>
    <w:rsid w:val="00576A0E"/>
    <w:rsid w:val="00576FDE"/>
    <w:rsid w:val="0057733C"/>
    <w:rsid w:val="0057748C"/>
    <w:rsid w:val="00580842"/>
    <w:rsid w:val="00580A01"/>
    <w:rsid w:val="00580B42"/>
    <w:rsid w:val="00585798"/>
    <w:rsid w:val="0059089D"/>
    <w:rsid w:val="00590972"/>
    <w:rsid w:val="00591811"/>
    <w:rsid w:val="005950C1"/>
    <w:rsid w:val="005953AA"/>
    <w:rsid w:val="00597DBD"/>
    <w:rsid w:val="005A1DB9"/>
    <w:rsid w:val="005A2E5D"/>
    <w:rsid w:val="005A3159"/>
    <w:rsid w:val="005A38EF"/>
    <w:rsid w:val="005A3F1E"/>
    <w:rsid w:val="005A44DF"/>
    <w:rsid w:val="005A5160"/>
    <w:rsid w:val="005A57ED"/>
    <w:rsid w:val="005A5C82"/>
    <w:rsid w:val="005A6225"/>
    <w:rsid w:val="005A6339"/>
    <w:rsid w:val="005A6451"/>
    <w:rsid w:val="005A6E13"/>
    <w:rsid w:val="005A7950"/>
    <w:rsid w:val="005A7B11"/>
    <w:rsid w:val="005B1A07"/>
    <w:rsid w:val="005B2A84"/>
    <w:rsid w:val="005B368F"/>
    <w:rsid w:val="005B4E65"/>
    <w:rsid w:val="005B51C7"/>
    <w:rsid w:val="005B5DEB"/>
    <w:rsid w:val="005B6434"/>
    <w:rsid w:val="005B75C1"/>
    <w:rsid w:val="005B7989"/>
    <w:rsid w:val="005C3666"/>
    <w:rsid w:val="005C6044"/>
    <w:rsid w:val="005C61B2"/>
    <w:rsid w:val="005C6680"/>
    <w:rsid w:val="005C6DA7"/>
    <w:rsid w:val="005C77E9"/>
    <w:rsid w:val="005C7940"/>
    <w:rsid w:val="005D0E3E"/>
    <w:rsid w:val="005D2A37"/>
    <w:rsid w:val="005D5997"/>
    <w:rsid w:val="005D66D3"/>
    <w:rsid w:val="005D78F9"/>
    <w:rsid w:val="005E06FC"/>
    <w:rsid w:val="005E0FFD"/>
    <w:rsid w:val="005E139D"/>
    <w:rsid w:val="005E1424"/>
    <w:rsid w:val="005E1839"/>
    <w:rsid w:val="005E1D23"/>
    <w:rsid w:val="005E1E6B"/>
    <w:rsid w:val="005E1EAE"/>
    <w:rsid w:val="005E40AD"/>
    <w:rsid w:val="005E54D6"/>
    <w:rsid w:val="005E7B7C"/>
    <w:rsid w:val="005F064A"/>
    <w:rsid w:val="005F091A"/>
    <w:rsid w:val="005F29CF"/>
    <w:rsid w:val="005F3252"/>
    <w:rsid w:val="005F339D"/>
    <w:rsid w:val="005F356A"/>
    <w:rsid w:val="005F4276"/>
    <w:rsid w:val="005F4CCC"/>
    <w:rsid w:val="005F629C"/>
    <w:rsid w:val="005F6345"/>
    <w:rsid w:val="005F6349"/>
    <w:rsid w:val="006016FF"/>
    <w:rsid w:val="00601DAF"/>
    <w:rsid w:val="006038A8"/>
    <w:rsid w:val="00603D75"/>
    <w:rsid w:val="00604872"/>
    <w:rsid w:val="006054E1"/>
    <w:rsid w:val="006068E9"/>
    <w:rsid w:val="0060729F"/>
    <w:rsid w:val="0061095F"/>
    <w:rsid w:val="00610EAE"/>
    <w:rsid w:val="006110B8"/>
    <w:rsid w:val="006115AC"/>
    <w:rsid w:val="006169C2"/>
    <w:rsid w:val="006178D3"/>
    <w:rsid w:val="00617FAB"/>
    <w:rsid w:val="00621335"/>
    <w:rsid w:val="00621C6B"/>
    <w:rsid w:val="00621FC2"/>
    <w:rsid w:val="00622A55"/>
    <w:rsid w:val="00623D05"/>
    <w:rsid w:val="00623EB1"/>
    <w:rsid w:val="00623F50"/>
    <w:rsid w:val="006246A9"/>
    <w:rsid w:val="00624BD7"/>
    <w:rsid w:val="00624E14"/>
    <w:rsid w:val="00631C0D"/>
    <w:rsid w:val="00631E13"/>
    <w:rsid w:val="006360E7"/>
    <w:rsid w:val="00637F56"/>
    <w:rsid w:val="00641A5A"/>
    <w:rsid w:val="00643A33"/>
    <w:rsid w:val="006441E1"/>
    <w:rsid w:val="00644895"/>
    <w:rsid w:val="00644951"/>
    <w:rsid w:val="00645592"/>
    <w:rsid w:val="00645630"/>
    <w:rsid w:val="0064641F"/>
    <w:rsid w:val="00646D97"/>
    <w:rsid w:val="0064760B"/>
    <w:rsid w:val="00647893"/>
    <w:rsid w:val="00650A93"/>
    <w:rsid w:val="00653E79"/>
    <w:rsid w:val="00654074"/>
    <w:rsid w:val="0065475D"/>
    <w:rsid w:val="00657BA4"/>
    <w:rsid w:val="00661D2F"/>
    <w:rsid w:val="00663971"/>
    <w:rsid w:val="00665077"/>
    <w:rsid w:val="00665289"/>
    <w:rsid w:val="00665C11"/>
    <w:rsid w:val="0066768B"/>
    <w:rsid w:val="0067034A"/>
    <w:rsid w:val="006744F0"/>
    <w:rsid w:val="006812DD"/>
    <w:rsid w:val="006827D9"/>
    <w:rsid w:val="00682E9B"/>
    <w:rsid w:val="00684915"/>
    <w:rsid w:val="006853A7"/>
    <w:rsid w:val="00686202"/>
    <w:rsid w:val="006866C9"/>
    <w:rsid w:val="00693258"/>
    <w:rsid w:val="00693C99"/>
    <w:rsid w:val="0069426D"/>
    <w:rsid w:val="00697859"/>
    <w:rsid w:val="006A030F"/>
    <w:rsid w:val="006A24D8"/>
    <w:rsid w:val="006A35C1"/>
    <w:rsid w:val="006A360D"/>
    <w:rsid w:val="006A3C39"/>
    <w:rsid w:val="006A4606"/>
    <w:rsid w:val="006A6BF1"/>
    <w:rsid w:val="006A7427"/>
    <w:rsid w:val="006A7DC6"/>
    <w:rsid w:val="006B0BFA"/>
    <w:rsid w:val="006B3E8D"/>
    <w:rsid w:val="006B5C90"/>
    <w:rsid w:val="006B5D53"/>
    <w:rsid w:val="006B5E7E"/>
    <w:rsid w:val="006C073F"/>
    <w:rsid w:val="006C2DF7"/>
    <w:rsid w:val="006C32C8"/>
    <w:rsid w:val="006C4E83"/>
    <w:rsid w:val="006C6815"/>
    <w:rsid w:val="006C6E63"/>
    <w:rsid w:val="006C7174"/>
    <w:rsid w:val="006C7CEA"/>
    <w:rsid w:val="006C7E2A"/>
    <w:rsid w:val="006D07DB"/>
    <w:rsid w:val="006D0A7E"/>
    <w:rsid w:val="006D1017"/>
    <w:rsid w:val="006D24F5"/>
    <w:rsid w:val="006D4000"/>
    <w:rsid w:val="006D553C"/>
    <w:rsid w:val="006D5659"/>
    <w:rsid w:val="006D5792"/>
    <w:rsid w:val="006D60BD"/>
    <w:rsid w:val="006D7461"/>
    <w:rsid w:val="006D7D2D"/>
    <w:rsid w:val="006E1083"/>
    <w:rsid w:val="006E12B0"/>
    <w:rsid w:val="006E2C20"/>
    <w:rsid w:val="006E4688"/>
    <w:rsid w:val="006E474C"/>
    <w:rsid w:val="006E7BA6"/>
    <w:rsid w:val="006F05ED"/>
    <w:rsid w:val="006F1236"/>
    <w:rsid w:val="006F13BD"/>
    <w:rsid w:val="006F142E"/>
    <w:rsid w:val="006F14D6"/>
    <w:rsid w:val="006F1941"/>
    <w:rsid w:val="006F1B50"/>
    <w:rsid w:val="006F3C0D"/>
    <w:rsid w:val="006F59FF"/>
    <w:rsid w:val="006F67D4"/>
    <w:rsid w:val="006F7278"/>
    <w:rsid w:val="00703621"/>
    <w:rsid w:val="00703B83"/>
    <w:rsid w:val="007043F3"/>
    <w:rsid w:val="00704B61"/>
    <w:rsid w:val="0070557F"/>
    <w:rsid w:val="00705EAA"/>
    <w:rsid w:val="00706DDB"/>
    <w:rsid w:val="007120C8"/>
    <w:rsid w:val="00714F15"/>
    <w:rsid w:val="00715787"/>
    <w:rsid w:val="0071751F"/>
    <w:rsid w:val="00717996"/>
    <w:rsid w:val="00717DE1"/>
    <w:rsid w:val="007204EA"/>
    <w:rsid w:val="00720A89"/>
    <w:rsid w:val="00721096"/>
    <w:rsid w:val="00722DB9"/>
    <w:rsid w:val="00723850"/>
    <w:rsid w:val="00724101"/>
    <w:rsid w:val="007249D9"/>
    <w:rsid w:val="00727D8D"/>
    <w:rsid w:val="00731928"/>
    <w:rsid w:val="00732009"/>
    <w:rsid w:val="00737386"/>
    <w:rsid w:val="00737644"/>
    <w:rsid w:val="00740142"/>
    <w:rsid w:val="007414E1"/>
    <w:rsid w:val="00741F8E"/>
    <w:rsid w:val="00743E0C"/>
    <w:rsid w:val="00744750"/>
    <w:rsid w:val="007456AA"/>
    <w:rsid w:val="00745A0C"/>
    <w:rsid w:val="00746202"/>
    <w:rsid w:val="00746839"/>
    <w:rsid w:val="00746E68"/>
    <w:rsid w:val="00747721"/>
    <w:rsid w:val="007509A1"/>
    <w:rsid w:val="007513C0"/>
    <w:rsid w:val="007520DA"/>
    <w:rsid w:val="007529FD"/>
    <w:rsid w:val="00756131"/>
    <w:rsid w:val="00757799"/>
    <w:rsid w:val="00762571"/>
    <w:rsid w:val="0076495F"/>
    <w:rsid w:val="00764ED3"/>
    <w:rsid w:val="00766429"/>
    <w:rsid w:val="00767E39"/>
    <w:rsid w:val="007719DB"/>
    <w:rsid w:val="00774155"/>
    <w:rsid w:val="007747E2"/>
    <w:rsid w:val="00774FCF"/>
    <w:rsid w:val="007761BB"/>
    <w:rsid w:val="00783E6C"/>
    <w:rsid w:val="00785515"/>
    <w:rsid w:val="0079028D"/>
    <w:rsid w:val="00792459"/>
    <w:rsid w:val="007933DE"/>
    <w:rsid w:val="00793D08"/>
    <w:rsid w:val="00796725"/>
    <w:rsid w:val="00796B6A"/>
    <w:rsid w:val="0079796E"/>
    <w:rsid w:val="007A0987"/>
    <w:rsid w:val="007A16AE"/>
    <w:rsid w:val="007A1DC5"/>
    <w:rsid w:val="007A3D8D"/>
    <w:rsid w:val="007A52DA"/>
    <w:rsid w:val="007A57E3"/>
    <w:rsid w:val="007A6A3B"/>
    <w:rsid w:val="007A6A76"/>
    <w:rsid w:val="007A785C"/>
    <w:rsid w:val="007B19F7"/>
    <w:rsid w:val="007B1B0A"/>
    <w:rsid w:val="007B28BF"/>
    <w:rsid w:val="007C2E96"/>
    <w:rsid w:val="007C5096"/>
    <w:rsid w:val="007C5B5C"/>
    <w:rsid w:val="007D077E"/>
    <w:rsid w:val="007D0C9B"/>
    <w:rsid w:val="007D4188"/>
    <w:rsid w:val="007D5137"/>
    <w:rsid w:val="007D5A6C"/>
    <w:rsid w:val="007E09A2"/>
    <w:rsid w:val="007E2D08"/>
    <w:rsid w:val="007E31BC"/>
    <w:rsid w:val="007E500B"/>
    <w:rsid w:val="007E6C49"/>
    <w:rsid w:val="007E726C"/>
    <w:rsid w:val="007E7455"/>
    <w:rsid w:val="007E7486"/>
    <w:rsid w:val="007E7B92"/>
    <w:rsid w:val="007F0269"/>
    <w:rsid w:val="007F11C6"/>
    <w:rsid w:val="007F1D4A"/>
    <w:rsid w:val="007F33E8"/>
    <w:rsid w:val="007F4CEF"/>
    <w:rsid w:val="007F6AB1"/>
    <w:rsid w:val="007F6D87"/>
    <w:rsid w:val="007F6E7B"/>
    <w:rsid w:val="00800A6A"/>
    <w:rsid w:val="0080149D"/>
    <w:rsid w:val="0080305F"/>
    <w:rsid w:val="00806FA8"/>
    <w:rsid w:val="00810CD9"/>
    <w:rsid w:val="00810D3F"/>
    <w:rsid w:val="0081208A"/>
    <w:rsid w:val="00812457"/>
    <w:rsid w:val="00814539"/>
    <w:rsid w:val="00816CA0"/>
    <w:rsid w:val="00816F59"/>
    <w:rsid w:val="00817AC5"/>
    <w:rsid w:val="00817B00"/>
    <w:rsid w:val="00820E30"/>
    <w:rsid w:val="008219EF"/>
    <w:rsid w:val="0082382F"/>
    <w:rsid w:val="00824709"/>
    <w:rsid w:val="00827D5A"/>
    <w:rsid w:val="0083176E"/>
    <w:rsid w:val="008324D1"/>
    <w:rsid w:val="00832FC6"/>
    <w:rsid w:val="008355C4"/>
    <w:rsid w:val="0083787F"/>
    <w:rsid w:val="00840EFF"/>
    <w:rsid w:val="008440CE"/>
    <w:rsid w:val="0084430B"/>
    <w:rsid w:val="00844A5A"/>
    <w:rsid w:val="00845782"/>
    <w:rsid w:val="00845A48"/>
    <w:rsid w:val="00845E40"/>
    <w:rsid w:val="008474F6"/>
    <w:rsid w:val="00850B39"/>
    <w:rsid w:val="00853CD0"/>
    <w:rsid w:val="00853E8D"/>
    <w:rsid w:val="008555B8"/>
    <w:rsid w:val="0085565B"/>
    <w:rsid w:val="00855B4D"/>
    <w:rsid w:val="00856877"/>
    <w:rsid w:val="00856F7E"/>
    <w:rsid w:val="00857DEB"/>
    <w:rsid w:val="00860C83"/>
    <w:rsid w:val="00861413"/>
    <w:rsid w:val="00861D20"/>
    <w:rsid w:val="00861EE5"/>
    <w:rsid w:val="00863426"/>
    <w:rsid w:val="00863577"/>
    <w:rsid w:val="0086378F"/>
    <w:rsid w:val="008643B3"/>
    <w:rsid w:val="00865FA7"/>
    <w:rsid w:val="008673E7"/>
    <w:rsid w:val="00870265"/>
    <w:rsid w:val="00870825"/>
    <w:rsid w:val="008740CA"/>
    <w:rsid w:val="00876251"/>
    <w:rsid w:val="00876D80"/>
    <w:rsid w:val="00880908"/>
    <w:rsid w:val="00883952"/>
    <w:rsid w:val="00883A2C"/>
    <w:rsid w:val="008842E0"/>
    <w:rsid w:val="00886497"/>
    <w:rsid w:val="008870AE"/>
    <w:rsid w:val="00887A08"/>
    <w:rsid w:val="00892025"/>
    <w:rsid w:val="00892425"/>
    <w:rsid w:val="00893A12"/>
    <w:rsid w:val="008951C2"/>
    <w:rsid w:val="00896910"/>
    <w:rsid w:val="008A0D5A"/>
    <w:rsid w:val="008A0DEA"/>
    <w:rsid w:val="008A220E"/>
    <w:rsid w:val="008A6CE1"/>
    <w:rsid w:val="008A709C"/>
    <w:rsid w:val="008B591E"/>
    <w:rsid w:val="008C0372"/>
    <w:rsid w:val="008C255F"/>
    <w:rsid w:val="008C4E47"/>
    <w:rsid w:val="008C54A3"/>
    <w:rsid w:val="008C554A"/>
    <w:rsid w:val="008C763B"/>
    <w:rsid w:val="008C7DAA"/>
    <w:rsid w:val="008C7DD7"/>
    <w:rsid w:val="008D0E49"/>
    <w:rsid w:val="008D3D29"/>
    <w:rsid w:val="008D430B"/>
    <w:rsid w:val="008D502B"/>
    <w:rsid w:val="008D5748"/>
    <w:rsid w:val="008D6586"/>
    <w:rsid w:val="008D6FE3"/>
    <w:rsid w:val="008E069D"/>
    <w:rsid w:val="008E16E1"/>
    <w:rsid w:val="008E1C29"/>
    <w:rsid w:val="008E2788"/>
    <w:rsid w:val="008E3BA0"/>
    <w:rsid w:val="008E4D1F"/>
    <w:rsid w:val="008E67E6"/>
    <w:rsid w:val="008E72F3"/>
    <w:rsid w:val="008E7589"/>
    <w:rsid w:val="008E7A19"/>
    <w:rsid w:val="008E7B70"/>
    <w:rsid w:val="008E7C51"/>
    <w:rsid w:val="008F009C"/>
    <w:rsid w:val="008F0320"/>
    <w:rsid w:val="008F500C"/>
    <w:rsid w:val="008F55D1"/>
    <w:rsid w:val="008F7746"/>
    <w:rsid w:val="00901ABA"/>
    <w:rsid w:val="00902831"/>
    <w:rsid w:val="00903462"/>
    <w:rsid w:val="0090455B"/>
    <w:rsid w:val="009045B4"/>
    <w:rsid w:val="0090480A"/>
    <w:rsid w:val="00905808"/>
    <w:rsid w:val="009063A9"/>
    <w:rsid w:val="00906A66"/>
    <w:rsid w:val="00906B5E"/>
    <w:rsid w:val="00907DA4"/>
    <w:rsid w:val="00910FE2"/>
    <w:rsid w:val="0091192B"/>
    <w:rsid w:val="009135DF"/>
    <w:rsid w:val="0091361C"/>
    <w:rsid w:val="00913BF9"/>
    <w:rsid w:val="00914152"/>
    <w:rsid w:val="009204C0"/>
    <w:rsid w:val="00925742"/>
    <w:rsid w:val="0092588C"/>
    <w:rsid w:val="009268B4"/>
    <w:rsid w:val="00927489"/>
    <w:rsid w:val="00930C8D"/>
    <w:rsid w:val="00933241"/>
    <w:rsid w:val="009339B6"/>
    <w:rsid w:val="009355ED"/>
    <w:rsid w:val="00936539"/>
    <w:rsid w:val="00936709"/>
    <w:rsid w:val="00937A62"/>
    <w:rsid w:val="0094237F"/>
    <w:rsid w:val="00946D07"/>
    <w:rsid w:val="00946EED"/>
    <w:rsid w:val="009510C7"/>
    <w:rsid w:val="00953929"/>
    <w:rsid w:val="0095684B"/>
    <w:rsid w:val="009600C7"/>
    <w:rsid w:val="00960B74"/>
    <w:rsid w:val="00961427"/>
    <w:rsid w:val="009636A9"/>
    <w:rsid w:val="009636C6"/>
    <w:rsid w:val="00963EF1"/>
    <w:rsid w:val="00964FF7"/>
    <w:rsid w:val="009663E2"/>
    <w:rsid w:val="009701D4"/>
    <w:rsid w:val="009706EC"/>
    <w:rsid w:val="00971D02"/>
    <w:rsid w:val="00972181"/>
    <w:rsid w:val="00972B79"/>
    <w:rsid w:val="00973404"/>
    <w:rsid w:val="009740EF"/>
    <w:rsid w:val="009759D6"/>
    <w:rsid w:val="00977F48"/>
    <w:rsid w:val="00977FBF"/>
    <w:rsid w:val="009847C8"/>
    <w:rsid w:val="00985213"/>
    <w:rsid w:val="00985C84"/>
    <w:rsid w:val="009864C6"/>
    <w:rsid w:val="00991914"/>
    <w:rsid w:val="00992CC0"/>
    <w:rsid w:val="009949D6"/>
    <w:rsid w:val="00994DE8"/>
    <w:rsid w:val="00995C4B"/>
    <w:rsid w:val="00995FAA"/>
    <w:rsid w:val="00996F5D"/>
    <w:rsid w:val="0099756F"/>
    <w:rsid w:val="009A0A54"/>
    <w:rsid w:val="009A12F6"/>
    <w:rsid w:val="009A1CFC"/>
    <w:rsid w:val="009A3A93"/>
    <w:rsid w:val="009A7C40"/>
    <w:rsid w:val="009B1EEE"/>
    <w:rsid w:val="009B3941"/>
    <w:rsid w:val="009B3F53"/>
    <w:rsid w:val="009B52EE"/>
    <w:rsid w:val="009B70CC"/>
    <w:rsid w:val="009B7CCD"/>
    <w:rsid w:val="009C09F3"/>
    <w:rsid w:val="009C0A94"/>
    <w:rsid w:val="009C0AC2"/>
    <w:rsid w:val="009C1A18"/>
    <w:rsid w:val="009C2D1E"/>
    <w:rsid w:val="009C45FC"/>
    <w:rsid w:val="009C4A35"/>
    <w:rsid w:val="009C52F6"/>
    <w:rsid w:val="009C53C9"/>
    <w:rsid w:val="009D25BF"/>
    <w:rsid w:val="009D3742"/>
    <w:rsid w:val="009D3796"/>
    <w:rsid w:val="009D517B"/>
    <w:rsid w:val="009E1089"/>
    <w:rsid w:val="009E1A35"/>
    <w:rsid w:val="009E3515"/>
    <w:rsid w:val="009E560F"/>
    <w:rsid w:val="009E58CB"/>
    <w:rsid w:val="009E6EC9"/>
    <w:rsid w:val="009F11C2"/>
    <w:rsid w:val="009F31A1"/>
    <w:rsid w:val="009F5069"/>
    <w:rsid w:val="00A01CB9"/>
    <w:rsid w:val="00A01DB5"/>
    <w:rsid w:val="00A03034"/>
    <w:rsid w:val="00A0399C"/>
    <w:rsid w:val="00A042AD"/>
    <w:rsid w:val="00A054FB"/>
    <w:rsid w:val="00A05F8E"/>
    <w:rsid w:val="00A1008F"/>
    <w:rsid w:val="00A1053A"/>
    <w:rsid w:val="00A10956"/>
    <w:rsid w:val="00A1156D"/>
    <w:rsid w:val="00A1159F"/>
    <w:rsid w:val="00A13339"/>
    <w:rsid w:val="00A14D45"/>
    <w:rsid w:val="00A14F9F"/>
    <w:rsid w:val="00A16DDE"/>
    <w:rsid w:val="00A1726B"/>
    <w:rsid w:val="00A1734E"/>
    <w:rsid w:val="00A207EF"/>
    <w:rsid w:val="00A21C65"/>
    <w:rsid w:val="00A259C7"/>
    <w:rsid w:val="00A26455"/>
    <w:rsid w:val="00A26C31"/>
    <w:rsid w:val="00A31F51"/>
    <w:rsid w:val="00A32BE9"/>
    <w:rsid w:val="00A32E14"/>
    <w:rsid w:val="00A33B1C"/>
    <w:rsid w:val="00A3447F"/>
    <w:rsid w:val="00A34C43"/>
    <w:rsid w:val="00A34D62"/>
    <w:rsid w:val="00A400EB"/>
    <w:rsid w:val="00A405DD"/>
    <w:rsid w:val="00A439CC"/>
    <w:rsid w:val="00A43BEC"/>
    <w:rsid w:val="00A43E3A"/>
    <w:rsid w:val="00A43FF8"/>
    <w:rsid w:val="00A44D15"/>
    <w:rsid w:val="00A45068"/>
    <w:rsid w:val="00A46029"/>
    <w:rsid w:val="00A46264"/>
    <w:rsid w:val="00A47B47"/>
    <w:rsid w:val="00A50D7A"/>
    <w:rsid w:val="00A523CE"/>
    <w:rsid w:val="00A54489"/>
    <w:rsid w:val="00A55042"/>
    <w:rsid w:val="00A55530"/>
    <w:rsid w:val="00A566A2"/>
    <w:rsid w:val="00A60C41"/>
    <w:rsid w:val="00A615A4"/>
    <w:rsid w:val="00A64389"/>
    <w:rsid w:val="00A64CEE"/>
    <w:rsid w:val="00A660F9"/>
    <w:rsid w:val="00A71538"/>
    <w:rsid w:val="00A71A5C"/>
    <w:rsid w:val="00A71E6B"/>
    <w:rsid w:val="00A72D37"/>
    <w:rsid w:val="00A734EE"/>
    <w:rsid w:val="00A7526C"/>
    <w:rsid w:val="00A75660"/>
    <w:rsid w:val="00A76C37"/>
    <w:rsid w:val="00A77D3F"/>
    <w:rsid w:val="00A8032B"/>
    <w:rsid w:val="00A80EDB"/>
    <w:rsid w:val="00A82295"/>
    <w:rsid w:val="00A836FC"/>
    <w:rsid w:val="00A83DD1"/>
    <w:rsid w:val="00A8487C"/>
    <w:rsid w:val="00A84D9B"/>
    <w:rsid w:val="00A855B6"/>
    <w:rsid w:val="00A85893"/>
    <w:rsid w:val="00A85E42"/>
    <w:rsid w:val="00A86294"/>
    <w:rsid w:val="00A91D5F"/>
    <w:rsid w:val="00A93225"/>
    <w:rsid w:val="00A94258"/>
    <w:rsid w:val="00A95E1B"/>
    <w:rsid w:val="00AA2024"/>
    <w:rsid w:val="00AA301F"/>
    <w:rsid w:val="00AB03AA"/>
    <w:rsid w:val="00AB162D"/>
    <w:rsid w:val="00AB3FE2"/>
    <w:rsid w:val="00AB485F"/>
    <w:rsid w:val="00AB5553"/>
    <w:rsid w:val="00AB73C6"/>
    <w:rsid w:val="00AC08DE"/>
    <w:rsid w:val="00AC1B95"/>
    <w:rsid w:val="00AC1EBC"/>
    <w:rsid w:val="00AC4A4A"/>
    <w:rsid w:val="00AC5D69"/>
    <w:rsid w:val="00AC66A6"/>
    <w:rsid w:val="00AC7485"/>
    <w:rsid w:val="00AC7898"/>
    <w:rsid w:val="00AC7BFE"/>
    <w:rsid w:val="00AD0157"/>
    <w:rsid w:val="00AD164D"/>
    <w:rsid w:val="00AD38DE"/>
    <w:rsid w:val="00AD44F3"/>
    <w:rsid w:val="00AD7872"/>
    <w:rsid w:val="00AD78F3"/>
    <w:rsid w:val="00AD7E3F"/>
    <w:rsid w:val="00AE2AD1"/>
    <w:rsid w:val="00AE2FA9"/>
    <w:rsid w:val="00AE4771"/>
    <w:rsid w:val="00AE628C"/>
    <w:rsid w:val="00AE6F38"/>
    <w:rsid w:val="00AF3177"/>
    <w:rsid w:val="00AF55B3"/>
    <w:rsid w:val="00B0208F"/>
    <w:rsid w:val="00B02816"/>
    <w:rsid w:val="00B02A53"/>
    <w:rsid w:val="00B0549B"/>
    <w:rsid w:val="00B05EA3"/>
    <w:rsid w:val="00B06E08"/>
    <w:rsid w:val="00B07215"/>
    <w:rsid w:val="00B07345"/>
    <w:rsid w:val="00B075F2"/>
    <w:rsid w:val="00B0767B"/>
    <w:rsid w:val="00B07A80"/>
    <w:rsid w:val="00B16E27"/>
    <w:rsid w:val="00B1734A"/>
    <w:rsid w:val="00B20F43"/>
    <w:rsid w:val="00B2174D"/>
    <w:rsid w:val="00B2189E"/>
    <w:rsid w:val="00B23C8C"/>
    <w:rsid w:val="00B24888"/>
    <w:rsid w:val="00B24B0D"/>
    <w:rsid w:val="00B26B66"/>
    <w:rsid w:val="00B26FBD"/>
    <w:rsid w:val="00B27F69"/>
    <w:rsid w:val="00B27F95"/>
    <w:rsid w:val="00B307B4"/>
    <w:rsid w:val="00B32114"/>
    <w:rsid w:val="00B33F37"/>
    <w:rsid w:val="00B34086"/>
    <w:rsid w:val="00B34EBB"/>
    <w:rsid w:val="00B37660"/>
    <w:rsid w:val="00B37E4A"/>
    <w:rsid w:val="00B405A2"/>
    <w:rsid w:val="00B40F19"/>
    <w:rsid w:val="00B41BE0"/>
    <w:rsid w:val="00B42307"/>
    <w:rsid w:val="00B45BBC"/>
    <w:rsid w:val="00B46871"/>
    <w:rsid w:val="00B46BB0"/>
    <w:rsid w:val="00B47F92"/>
    <w:rsid w:val="00B52E1C"/>
    <w:rsid w:val="00B55565"/>
    <w:rsid w:val="00B5602C"/>
    <w:rsid w:val="00B56D71"/>
    <w:rsid w:val="00B607A6"/>
    <w:rsid w:val="00B61D27"/>
    <w:rsid w:val="00B63CC8"/>
    <w:rsid w:val="00B65A01"/>
    <w:rsid w:val="00B6718F"/>
    <w:rsid w:val="00B673DF"/>
    <w:rsid w:val="00B725E6"/>
    <w:rsid w:val="00B7399D"/>
    <w:rsid w:val="00B73BA5"/>
    <w:rsid w:val="00B74FFC"/>
    <w:rsid w:val="00B758EF"/>
    <w:rsid w:val="00B75D7D"/>
    <w:rsid w:val="00B75DF3"/>
    <w:rsid w:val="00B766CC"/>
    <w:rsid w:val="00B7671D"/>
    <w:rsid w:val="00B76F0C"/>
    <w:rsid w:val="00B77F6C"/>
    <w:rsid w:val="00B80C08"/>
    <w:rsid w:val="00B82A93"/>
    <w:rsid w:val="00B83A99"/>
    <w:rsid w:val="00B86DE3"/>
    <w:rsid w:val="00B8743F"/>
    <w:rsid w:val="00B91AF1"/>
    <w:rsid w:val="00B93B8B"/>
    <w:rsid w:val="00B94899"/>
    <w:rsid w:val="00B9564A"/>
    <w:rsid w:val="00BA28A9"/>
    <w:rsid w:val="00BA2D1D"/>
    <w:rsid w:val="00BA452D"/>
    <w:rsid w:val="00BA4845"/>
    <w:rsid w:val="00BA492A"/>
    <w:rsid w:val="00BA4DAA"/>
    <w:rsid w:val="00BA4FB0"/>
    <w:rsid w:val="00BA726C"/>
    <w:rsid w:val="00BB0AAD"/>
    <w:rsid w:val="00BB1BB1"/>
    <w:rsid w:val="00BB1D5D"/>
    <w:rsid w:val="00BB38B6"/>
    <w:rsid w:val="00BB3A3A"/>
    <w:rsid w:val="00BB4CF1"/>
    <w:rsid w:val="00BB55AE"/>
    <w:rsid w:val="00BB5DEA"/>
    <w:rsid w:val="00BC2F2B"/>
    <w:rsid w:val="00BC652C"/>
    <w:rsid w:val="00BC7E1D"/>
    <w:rsid w:val="00BD2E16"/>
    <w:rsid w:val="00BD3B45"/>
    <w:rsid w:val="00BD43CE"/>
    <w:rsid w:val="00BD6361"/>
    <w:rsid w:val="00BD6545"/>
    <w:rsid w:val="00BD6647"/>
    <w:rsid w:val="00BD767A"/>
    <w:rsid w:val="00BD76EF"/>
    <w:rsid w:val="00BE03F6"/>
    <w:rsid w:val="00BE2115"/>
    <w:rsid w:val="00BE2C79"/>
    <w:rsid w:val="00BE4FD6"/>
    <w:rsid w:val="00BF1D0F"/>
    <w:rsid w:val="00BF2107"/>
    <w:rsid w:val="00BF3161"/>
    <w:rsid w:val="00BF3775"/>
    <w:rsid w:val="00BF3BFC"/>
    <w:rsid w:val="00BF3F82"/>
    <w:rsid w:val="00BF527C"/>
    <w:rsid w:val="00BF5D08"/>
    <w:rsid w:val="00BF66FF"/>
    <w:rsid w:val="00BF6822"/>
    <w:rsid w:val="00BF6EFE"/>
    <w:rsid w:val="00C00788"/>
    <w:rsid w:val="00C00D3B"/>
    <w:rsid w:val="00C02B12"/>
    <w:rsid w:val="00C03010"/>
    <w:rsid w:val="00C04C51"/>
    <w:rsid w:val="00C04D72"/>
    <w:rsid w:val="00C05104"/>
    <w:rsid w:val="00C06168"/>
    <w:rsid w:val="00C06910"/>
    <w:rsid w:val="00C11C19"/>
    <w:rsid w:val="00C12362"/>
    <w:rsid w:val="00C12E5E"/>
    <w:rsid w:val="00C130BA"/>
    <w:rsid w:val="00C13149"/>
    <w:rsid w:val="00C13E73"/>
    <w:rsid w:val="00C152A3"/>
    <w:rsid w:val="00C152B6"/>
    <w:rsid w:val="00C1665B"/>
    <w:rsid w:val="00C17A19"/>
    <w:rsid w:val="00C20889"/>
    <w:rsid w:val="00C21BCE"/>
    <w:rsid w:val="00C21C8D"/>
    <w:rsid w:val="00C227D6"/>
    <w:rsid w:val="00C2376E"/>
    <w:rsid w:val="00C24C27"/>
    <w:rsid w:val="00C24D64"/>
    <w:rsid w:val="00C3319C"/>
    <w:rsid w:val="00C34471"/>
    <w:rsid w:val="00C34B50"/>
    <w:rsid w:val="00C40C43"/>
    <w:rsid w:val="00C40D86"/>
    <w:rsid w:val="00C4163F"/>
    <w:rsid w:val="00C41FF0"/>
    <w:rsid w:val="00C43230"/>
    <w:rsid w:val="00C438E6"/>
    <w:rsid w:val="00C444B9"/>
    <w:rsid w:val="00C45D59"/>
    <w:rsid w:val="00C45E35"/>
    <w:rsid w:val="00C468CC"/>
    <w:rsid w:val="00C46A77"/>
    <w:rsid w:val="00C47EE9"/>
    <w:rsid w:val="00C47F65"/>
    <w:rsid w:val="00C50CB4"/>
    <w:rsid w:val="00C51F50"/>
    <w:rsid w:val="00C52E5D"/>
    <w:rsid w:val="00C56104"/>
    <w:rsid w:val="00C5706A"/>
    <w:rsid w:val="00C60313"/>
    <w:rsid w:val="00C62400"/>
    <w:rsid w:val="00C644F5"/>
    <w:rsid w:val="00C67675"/>
    <w:rsid w:val="00C67742"/>
    <w:rsid w:val="00C70C9F"/>
    <w:rsid w:val="00C70E61"/>
    <w:rsid w:val="00C72DEC"/>
    <w:rsid w:val="00C7428C"/>
    <w:rsid w:val="00C7470A"/>
    <w:rsid w:val="00C7495A"/>
    <w:rsid w:val="00C74F99"/>
    <w:rsid w:val="00C7593D"/>
    <w:rsid w:val="00C75D28"/>
    <w:rsid w:val="00C75ECF"/>
    <w:rsid w:val="00C76326"/>
    <w:rsid w:val="00C7683F"/>
    <w:rsid w:val="00C77473"/>
    <w:rsid w:val="00C777BC"/>
    <w:rsid w:val="00C778CC"/>
    <w:rsid w:val="00C80329"/>
    <w:rsid w:val="00C80527"/>
    <w:rsid w:val="00C81037"/>
    <w:rsid w:val="00C816C0"/>
    <w:rsid w:val="00C82188"/>
    <w:rsid w:val="00C82631"/>
    <w:rsid w:val="00C82CFE"/>
    <w:rsid w:val="00C83CD9"/>
    <w:rsid w:val="00C84882"/>
    <w:rsid w:val="00C84F17"/>
    <w:rsid w:val="00C85397"/>
    <w:rsid w:val="00C8623D"/>
    <w:rsid w:val="00C87142"/>
    <w:rsid w:val="00C872B1"/>
    <w:rsid w:val="00C90E84"/>
    <w:rsid w:val="00C91313"/>
    <w:rsid w:val="00C91EF2"/>
    <w:rsid w:val="00C91F99"/>
    <w:rsid w:val="00C9260C"/>
    <w:rsid w:val="00C92A2E"/>
    <w:rsid w:val="00C9545C"/>
    <w:rsid w:val="00C9551B"/>
    <w:rsid w:val="00C95780"/>
    <w:rsid w:val="00C95B1E"/>
    <w:rsid w:val="00C963E2"/>
    <w:rsid w:val="00CA08F5"/>
    <w:rsid w:val="00CA2139"/>
    <w:rsid w:val="00CA30F3"/>
    <w:rsid w:val="00CA642B"/>
    <w:rsid w:val="00CA753C"/>
    <w:rsid w:val="00CA7ACF"/>
    <w:rsid w:val="00CB0ED9"/>
    <w:rsid w:val="00CB3EA8"/>
    <w:rsid w:val="00CB46B4"/>
    <w:rsid w:val="00CB47A5"/>
    <w:rsid w:val="00CB6A2A"/>
    <w:rsid w:val="00CB7ECB"/>
    <w:rsid w:val="00CC2F55"/>
    <w:rsid w:val="00CC5F67"/>
    <w:rsid w:val="00CC627C"/>
    <w:rsid w:val="00CC7940"/>
    <w:rsid w:val="00CD092A"/>
    <w:rsid w:val="00CD0C28"/>
    <w:rsid w:val="00CD0FE0"/>
    <w:rsid w:val="00CD383F"/>
    <w:rsid w:val="00CD54D8"/>
    <w:rsid w:val="00CE2118"/>
    <w:rsid w:val="00CE5F92"/>
    <w:rsid w:val="00CE6812"/>
    <w:rsid w:val="00CE6CD2"/>
    <w:rsid w:val="00CE6EE3"/>
    <w:rsid w:val="00CE7CFC"/>
    <w:rsid w:val="00CF2081"/>
    <w:rsid w:val="00CF3BBD"/>
    <w:rsid w:val="00CF443B"/>
    <w:rsid w:val="00CF5812"/>
    <w:rsid w:val="00CF5FC7"/>
    <w:rsid w:val="00CF750A"/>
    <w:rsid w:val="00D00321"/>
    <w:rsid w:val="00D01BCF"/>
    <w:rsid w:val="00D031FC"/>
    <w:rsid w:val="00D03235"/>
    <w:rsid w:val="00D03401"/>
    <w:rsid w:val="00D03CD2"/>
    <w:rsid w:val="00D03FDC"/>
    <w:rsid w:val="00D06887"/>
    <w:rsid w:val="00D07D2E"/>
    <w:rsid w:val="00D10159"/>
    <w:rsid w:val="00D10D70"/>
    <w:rsid w:val="00D12A8A"/>
    <w:rsid w:val="00D13F5E"/>
    <w:rsid w:val="00D14622"/>
    <w:rsid w:val="00D1518D"/>
    <w:rsid w:val="00D152F8"/>
    <w:rsid w:val="00D16DAB"/>
    <w:rsid w:val="00D17AC2"/>
    <w:rsid w:val="00D2068A"/>
    <w:rsid w:val="00D210ED"/>
    <w:rsid w:val="00D21569"/>
    <w:rsid w:val="00D21950"/>
    <w:rsid w:val="00D21E42"/>
    <w:rsid w:val="00D226E1"/>
    <w:rsid w:val="00D25CEA"/>
    <w:rsid w:val="00D26730"/>
    <w:rsid w:val="00D2706D"/>
    <w:rsid w:val="00D27B16"/>
    <w:rsid w:val="00D30EA1"/>
    <w:rsid w:val="00D32A7D"/>
    <w:rsid w:val="00D338CF"/>
    <w:rsid w:val="00D33F45"/>
    <w:rsid w:val="00D34F5F"/>
    <w:rsid w:val="00D35A55"/>
    <w:rsid w:val="00D36097"/>
    <w:rsid w:val="00D465A8"/>
    <w:rsid w:val="00D466FA"/>
    <w:rsid w:val="00D46758"/>
    <w:rsid w:val="00D468B3"/>
    <w:rsid w:val="00D478F3"/>
    <w:rsid w:val="00D50CAD"/>
    <w:rsid w:val="00D524C0"/>
    <w:rsid w:val="00D535F3"/>
    <w:rsid w:val="00D53AA8"/>
    <w:rsid w:val="00D53D7C"/>
    <w:rsid w:val="00D53E4A"/>
    <w:rsid w:val="00D5413D"/>
    <w:rsid w:val="00D54E32"/>
    <w:rsid w:val="00D55FED"/>
    <w:rsid w:val="00D56A80"/>
    <w:rsid w:val="00D60016"/>
    <w:rsid w:val="00D60086"/>
    <w:rsid w:val="00D637D3"/>
    <w:rsid w:val="00D647B4"/>
    <w:rsid w:val="00D64DAC"/>
    <w:rsid w:val="00D665B6"/>
    <w:rsid w:val="00D70866"/>
    <w:rsid w:val="00D708DF"/>
    <w:rsid w:val="00D72642"/>
    <w:rsid w:val="00D74426"/>
    <w:rsid w:val="00D74D81"/>
    <w:rsid w:val="00D766A7"/>
    <w:rsid w:val="00D76808"/>
    <w:rsid w:val="00D801FE"/>
    <w:rsid w:val="00D8074F"/>
    <w:rsid w:val="00D80D25"/>
    <w:rsid w:val="00D81BA2"/>
    <w:rsid w:val="00D830D6"/>
    <w:rsid w:val="00D843AA"/>
    <w:rsid w:val="00D84B7A"/>
    <w:rsid w:val="00D86DAB"/>
    <w:rsid w:val="00D870E4"/>
    <w:rsid w:val="00D87AD7"/>
    <w:rsid w:val="00D91D0B"/>
    <w:rsid w:val="00D97037"/>
    <w:rsid w:val="00D97310"/>
    <w:rsid w:val="00DA0417"/>
    <w:rsid w:val="00DA21F5"/>
    <w:rsid w:val="00DA2237"/>
    <w:rsid w:val="00DA47EA"/>
    <w:rsid w:val="00DA53A6"/>
    <w:rsid w:val="00DA5976"/>
    <w:rsid w:val="00DA6035"/>
    <w:rsid w:val="00DB0723"/>
    <w:rsid w:val="00DB1B30"/>
    <w:rsid w:val="00DB1BF1"/>
    <w:rsid w:val="00DB2E06"/>
    <w:rsid w:val="00DB51CD"/>
    <w:rsid w:val="00DC0381"/>
    <w:rsid w:val="00DC0BE9"/>
    <w:rsid w:val="00DC138D"/>
    <w:rsid w:val="00DC24E5"/>
    <w:rsid w:val="00DC2F29"/>
    <w:rsid w:val="00DC3316"/>
    <w:rsid w:val="00DC426C"/>
    <w:rsid w:val="00DC54A9"/>
    <w:rsid w:val="00DC732F"/>
    <w:rsid w:val="00DD02F8"/>
    <w:rsid w:val="00DD0E51"/>
    <w:rsid w:val="00DD2CC0"/>
    <w:rsid w:val="00DD2F46"/>
    <w:rsid w:val="00DD35C4"/>
    <w:rsid w:val="00DD5878"/>
    <w:rsid w:val="00DE01B4"/>
    <w:rsid w:val="00DE4E5E"/>
    <w:rsid w:val="00DE53B3"/>
    <w:rsid w:val="00DE5820"/>
    <w:rsid w:val="00DE627E"/>
    <w:rsid w:val="00DE6F0F"/>
    <w:rsid w:val="00DE6FC2"/>
    <w:rsid w:val="00DE7124"/>
    <w:rsid w:val="00DE7384"/>
    <w:rsid w:val="00DF2245"/>
    <w:rsid w:val="00DF2D21"/>
    <w:rsid w:val="00DF4A5A"/>
    <w:rsid w:val="00DF70EC"/>
    <w:rsid w:val="00E01262"/>
    <w:rsid w:val="00E0248E"/>
    <w:rsid w:val="00E0268F"/>
    <w:rsid w:val="00E040E8"/>
    <w:rsid w:val="00E0486C"/>
    <w:rsid w:val="00E048E5"/>
    <w:rsid w:val="00E06260"/>
    <w:rsid w:val="00E073C6"/>
    <w:rsid w:val="00E07A60"/>
    <w:rsid w:val="00E1091A"/>
    <w:rsid w:val="00E1098B"/>
    <w:rsid w:val="00E12E02"/>
    <w:rsid w:val="00E12E73"/>
    <w:rsid w:val="00E14374"/>
    <w:rsid w:val="00E16935"/>
    <w:rsid w:val="00E1693D"/>
    <w:rsid w:val="00E20100"/>
    <w:rsid w:val="00E20949"/>
    <w:rsid w:val="00E25DD2"/>
    <w:rsid w:val="00E27078"/>
    <w:rsid w:val="00E27ACC"/>
    <w:rsid w:val="00E32818"/>
    <w:rsid w:val="00E33761"/>
    <w:rsid w:val="00E337DB"/>
    <w:rsid w:val="00E34AB7"/>
    <w:rsid w:val="00E35B65"/>
    <w:rsid w:val="00E368FD"/>
    <w:rsid w:val="00E36AB1"/>
    <w:rsid w:val="00E37266"/>
    <w:rsid w:val="00E4366E"/>
    <w:rsid w:val="00E439A7"/>
    <w:rsid w:val="00E442D5"/>
    <w:rsid w:val="00E4469E"/>
    <w:rsid w:val="00E446A4"/>
    <w:rsid w:val="00E44AEC"/>
    <w:rsid w:val="00E451EA"/>
    <w:rsid w:val="00E46194"/>
    <w:rsid w:val="00E46806"/>
    <w:rsid w:val="00E46A53"/>
    <w:rsid w:val="00E503A4"/>
    <w:rsid w:val="00E52A23"/>
    <w:rsid w:val="00E532FA"/>
    <w:rsid w:val="00E54830"/>
    <w:rsid w:val="00E55AD3"/>
    <w:rsid w:val="00E6159B"/>
    <w:rsid w:val="00E61A5F"/>
    <w:rsid w:val="00E628EA"/>
    <w:rsid w:val="00E63E88"/>
    <w:rsid w:val="00E64E0C"/>
    <w:rsid w:val="00E65499"/>
    <w:rsid w:val="00E66BFD"/>
    <w:rsid w:val="00E710FB"/>
    <w:rsid w:val="00E7215C"/>
    <w:rsid w:val="00E72FD2"/>
    <w:rsid w:val="00E733FB"/>
    <w:rsid w:val="00E75A9B"/>
    <w:rsid w:val="00E766AB"/>
    <w:rsid w:val="00E76828"/>
    <w:rsid w:val="00E769EB"/>
    <w:rsid w:val="00E76F9B"/>
    <w:rsid w:val="00E77CDA"/>
    <w:rsid w:val="00E81DAE"/>
    <w:rsid w:val="00E81FD6"/>
    <w:rsid w:val="00E8428E"/>
    <w:rsid w:val="00E845E7"/>
    <w:rsid w:val="00E85143"/>
    <w:rsid w:val="00E862D3"/>
    <w:rsid w:val="00E90F66"/>
    <w:rsid w:val="00E94616"/>
    <w:rsid w:val="00E94661"/>
    <w:rsid w:val="00E952A2"/>
    <w:rsid w:val="00E9564B"/>
    <w:rsid w:val="00E967BC"/>
    <w:rsid w:val="00EA01B0"/>
    <w:rsid w:val="00EA0C02"/>
    <w:rsid w:val="00EA12A8"/>
    <w:rsid w:val="00EA1709"/>
    <w:rsid w:val="00EA2856"/>
    <w:rsid w:val="00EA2D5F"/>
    <w:rsid w:val="00EA41F2"/>
    <w:rsid w:val="00EB018D"/>
    <w:rsid w:val="00EB194B"/>
    <w:rsid w:val="00EB3806"/>
    <w:rsid w:val="00EB5227"/>
    <w:rsid w:val="00EB6176"/>
    <w:rsid w:val="00EB620D"/>
    <w:rsid w:val="00EB77EA"/>
    <w:rsid w:val="00EC000B"/>
    <w:rsid w:val="00EC05C5"/>
    <w:rsid w:val="00EC1656"/>
    <w:rsid w:val="00EC1920"/>
    <w:rsid w:val="00EC1FFB"/>
    <w:rsid w:val="00EC253A"/>
    <w:rsid w:val="00EC43FE"/>
    <w:rsid w:val="00EC4C85"/>
    <w:rsid w:val="00EC58BD"/>
    <w:rsid w:val="00EC72E9"/>
    <w:rsid w:val="00ED1B90"/>
    <w:rsid w:val="00ED33E4"/>
    <w:rsid w:val="00ED34EC"/>
    <w:rsid w:val="00ED418B"/>
    <w:rsid w:val="00ED5515"/>
    <w:rsid w:val="00ED5F25"/>
    <w:rsid w:val="00ED613A"/>
    <w:rsid w:val="00ED685F"/>
    <w:rsid w:val="00EE2BDB"/>
    <w:rsid w:val="00EE6E3B"/>
    <w:rsid w:val="00EF0D63"/>
    <w:rsid w:val="00EF0F10"/>
    <w:rsid w:val="00EF4660"/>
    <w:rsid w:val="00EF7A14"/>
    <w:rsid w:val="00F0030D"/>
    <w:rsid w:val="00F008E4"/>
    <w:rsid w:val="00F02380"/>
    <w:rsid w:val="00F02719"/>
    <w:rsid w:val="00F031B3"/>
    <w:rsid w:val="00F0430A"/>
    <w:rsid w:val="00F04B56"/>
    <w:rsid w:val="00F054B8"/>
    <w:rsid w:val="00F056CB"/>
    <w:rsid w:val="00F05EBC"/>
    <w:rsid w:val="00F0790C"/>
    <w:rsid w:val="00F12D77"/>
    <w:rsid w:val="00F13290"/>
    <w:rsid w:val="00F13E91"/>
    <w:rsid w:val="00F1474C"/>
    <w:rsid w:val="00F14F7C"/>
    <w:rsid w:val="00F17264"/>
    <w:rsid w:val="00F17863"/>
    <w:rsid w:val="00F25806"/>
    <w:rsid w:val="00F25AA3"/>
    <w:rsid w:val="00F309FA"/>
    <w:rsid w:val="00F30F23"/>
    <w:rsid w:val="00F31A1D"/>
    <w:rsid w:val="00F31BFA"/>
    <w:rsid w:val="00F323F7"/>
    <w:rsid w:val="00F324DE"/>
    <w:rsid w:val="00F325FC"/>
    <w:rsid w:val="00F33308"/>
    <w:rsid w:val="00F33C8A"/>
    <w:rsid w:val="00F37C4F"/>
    <w:rsid w:val="00F41854"/>
    <w:rsid w:val="00F42A49"/>
    <w:rsid w:val="00F4391F"/>
    <w:rsid w:val="00F4432C"/>
    <w:rsid w:val="00F44901"/>
    <w:rsid w:val="00F4653F"/>
    <w:rsid w:val="00F46E34"/>
    <w:rsid w:val="00F46E52"/>
    <w:rsid w:val="00F47991"/>
    <w:rsid w:val="00F47FBB"/>
    <w:rsid w:val="00F50248"/>
    <w:rsid w:val="00F508B9"/>
    <w:rsid w:val="00F51A4F"/>
    <w:rsid w:val="00F520E9"/>
    <w:rsid w:val="00F526A8"/>
    <w:rsid w:val="00F54021"/>
    <w:rsid w:val="00F54A93"/>
    <w:rsid w:val="00F562DA"/>
    <w:rsid w:val="00F56B95"/>
    <w:rsid w:val="00F62654"/>
    <w:rsid w:val="00F63DFE"/>
    <w:rsid w:val="00F65064"/>
    <w:rsid w:val="00F709FF"/>
    <w:rsid w:val="00F70F7B"/>
    <w:rsid w:val="00F73F72"/>
    <w:rsid w:val="00F741D9"/>
    <w:rsid w:val="00F74CB2"/>
    <w:rsid w:val="00F75279"/>
    <w:rsid w:val="00F7533C"/>
    <w:rsid w:val="00F757B3"/>
    <w:rsid w:val="00F75AAF"/>
    <w:rsid w:val="00F761C1"/>
    <w:rsid w:val="00F76587"/>
    <w:rsid w:val="00F824B3"/>
    <w:rsid w:val="00F825B1"/>
    <w:rsid w:val="00F82FCF"/>
    <w:rsid w:val="00F84803"/>
    <w:rsid w:val="00F86B2E"/>
    <w:rsid w:val="00F876C9"/>
    <w:rsid w:val="00F906C2"/>
    <w:rsid w:val="00F9076B"/>
    <w:rsid w:val="00F923F6"/>
    <w:rsid w:val="00F93495"/>
    <w:rsid w:val="00F95A57"/>
    <w:rsid w:val="00FA1C0C"/>
    <w:rsid w:val="00FA1EB5"/>
    <w:rsid w:val="00FA2A99"/>
    <w:rsid w:val="00FA3006"/>
    <w:rsid w:val="00FA72B1"/>
    <w:rsid w:val="00FA7565"/>
    <w:rsid w:val="00FA785E"/>
    <w:rsid w:val="00FB0B7E"/>
    <w:rsid w:val="00FB14FE"/>
    <w:rsid w:val="00FB3757"/>
    <w:rsid w:val="00FB4315"/>
    <w:rsid w:val="00FB4CE7"/>
    <w:rsid w:val="00FB64A7"/>
    <w:rsid w:val="00FC0306"/>
    <w:rsid w:val="00FC0707"/>
    <w:rsid w:val="00FC15A8"/>
    <w:rsid w:val="00FC28C4"/>
    <w:rsid w:val="00FC3111"/>
    <w:rsid w:val="00FC43C7"/>
    <w:rsid w:val="00FC7378"/>
    <w:rsid w:val="00FC7999"/>
    <w:rsid w:val="00FD00AE"/>
    <w:rsid w:val="00FD10CE"/>
    <w:rsid w:val="00FD1AF6"/>
    <w:rsid w:val="00FD263F"/>
    <w:rsid w:val="00FD347D"/>
    <w:rsid w:val="00FD4EEA"/>
    <w:rsid w:val="00FD76E6"/>
    <w:rsid w:val="00FE100E"/>
    <w:rsid w:val="00FE1936"/>
    <w:rsid w:val="00FE208D"/>
    <w:rsid w:val="00FE4A23"/>
    <w:rsid w:val="00FE5AF6"/>
    <w:rsid w:val="00FE69B0"/>
    <w:rsid w:val="00FE72FD"/>
    <w:rsid w:val="00FF0959"/>
    <w:rsid w:val="00FF18B2"/>
    <w:rsid w:val="00FF5127"/>
    <w:rsid w:val="00FF544A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6296DBE"/>
  <w15:docId w15:val="{63606A11-D4EC-4A1A-8380-4E7E05AC9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7660"/>
    <w:pPr>
      <w:spacing w:before="120"/>
      <w:jc w:val="both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10177B"/>
    <w:pPr>
      <w:keepNext/>
      <w:jc w:val="center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link w:val="Nadpis2Char"/>
    <w:qFormat/>
    <w:rsid w:val="00AB0657"/>
    <w:pPr>
      <w:numPr>
        <w:numId w:val="1"/>
      </w:numPr>
      <w:outlineLvl w:val="1"/>
    </w:pPr>
    <w:rPr>
      <w:b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EE20B8"/>
    <w:pPr>
      <w:numPr>
        <w:ilvl w:val="1"/>
        <w:numId w:val="1"/>
      </w:numPr>
      <w:ind w:hanging="720"/>
      <w:outlineLvl w:val="2"/>
    </w:pPr>
    <w:rPr>
      <w:b/>
    </w:rPr>
  </w:style>
  <w:style w:type="paragraph" w:styleId="Nadpis4">
    <w:name w:val="heading 4"/>
    <w:basedOn w:val="Odstavecseseznamem"/>
    <w:next w:val="Normln"/>
    <w:link w:val="Nadpis4Char"/>
    <w:qFormat/>
    <w:rsid w:val="00EE20B8"/>
    <w:pPr>
      <w:numPr>
        <w:ilvl w:val="2"/>
        <w:numId w:val="1"/>
      </w:numPr>
      <w:spacing w:after="160"/>
      <w:ind w:left="1434" w:hanging="1434"/>
      <w:jc w:val="left"/>
      <w:outlineLvl w:val="3"/>
    </w:pPr>
  </w:style>
  <w:style w:type="paragraph" w:styleId="Nadpis5">
    <w:name w:val="heading 5"/>
    <w:basedOn w:val="Normln"/>
    <w:next w:val="Normln"/>
    <w:link w:val="Nadpis5Char"/>
    <w:qFormat/>
    <w:rsid w:val="00FC2455"/>
    <w:pPr>
      <w:keepNext/>
      <w:outlineLvl w:val="4"/>
    </w:pPr>
    <w:rPr>
      <w:b/>
      <w:bCs/>
      <w:color w:val="0000FF"/>
      <w:sz w:val="28"/>
    </w:rPr>
  </w:style>
  <w:style w:type="paragraph" w:styleId="Nadpis6">
    <w:name w:val="heading 6"/>
    <w:basedOn w:val="Normln"/>
    <w:next w:val="Normln"/>
    <w:link w:val="Nadpis6Char"/>
    <w:qFormat/>
    <w:rsid w:val="00FC2455"/>
    <w:pPr>
      <w:keepNext/>
      <w:spacing w:before="360"/>
      <w:ind w:firstLine="357"/>
      <w:jc w:val="center"/>
      <w:outlineLvl w:val="5"/>
    </w:pPr>
    <w:rPr>
      <w:rFonts w:ascii="Arial" w:hAnsi="Arial" w:cs="Arial"/>
      <w:b/>
      <w:bCs/>
      <w:sz w:val="28"/>
    </w:rPr>
  </w:style>
  <w:style w:type="paragraph" w:styleId="Nadpis7">
    <w:name w:val="heading 7"/>
    <w:basedOn w:val="Normln"/>
    <w:next w:val="Normln"/>
    <w:link w:val="Nadpis7Char"/>
    <w:qFormat/>
    <w:rsid w:val="00FC2455"/>
    <w:pPr>
      <w:keepNext/>
      <w:ind w:firstLine="540"/>
      <w:outlineLvl w:val="6"/>
    </w:pPr>
    <w:rPr>
      <w:b/>
      <w:bCs/>
      <w:color w:val="0000F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56EB"/>
    <w:pPr>
      <w:spacing w:before="240" w:after="60"/>
      <w:outlineLvl w:val="7"/>
    </w:pPr>
    <w:rPr>
      <w:rFonts w:cs="Times New Roman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KZ">
    <w:name w:val="Číslo KZ"/>
    <w:basedOn w:val="Normln"/>
    <w:rsid w:val="00FC2455"/>
    <w:rPr>
      <w:b/>
      <w:bCs/>
      <w:sz w:val="32"/>
      <w:lang w:eastAsia="cs-CZ"/>
    </w:rPr>
  </w:style>
  <w:style w:type="paragraph" w:customStyle="1" w:styleId="odsazen">
    <w:name w:val="odsazený"/>
    <w:basedOn w:val="Normln"/>
    <w:rsid w:val="00FC2455"/>
    <w:pPr>
      <w:ind w:firstLine="567"/>
    </w:pPr>
    <w:rPr>
      <w:iCs/>
      <w:lang w:eastAsia="cs-CZ"/>
    </w:rPr>
  </w:style>
  <w:style w:type="paragraph" w:styleId="Zkladntext">
    <w:name w:val="Body Text"/>
    <w:basedOn w:val="Normln"/>
    <w:link w:val="ZkladntextChar"/>
    <w:semiHidden/>
    <w:rsid w:val="00FC2455"/>
    <w:rPr>
      <w:b/>
      <w:bCs/>
      <w:sz w:val="28"/>
      <w:szCs w:val="28"/>
    </w:rPr>
  </w:style>
  <w:style w:type="paragraph" w:styleId="Zkladntextodsazen2">
    <w:name w:val="Body Text Indent 2"/>
    <w:basedOn w:val="Normln"/>
    <w:link w:val="Zkladntextodsazen2Char"/>
    <w:semiHidden/>
    <w:rsid w:val="00FC2455"/>
    <w:pPr>
      <w:ind w:left="1080" w:hanging="1080"/>
    </w:pPr>
    <w:rPr>
      <w:sz w:val="20"/>
      <w:szCs w:val="20"/>
    </w:rPr>
  </w:style>
  <w:style w:type="paragraph" w:customStyle="1" w:styleId="vod">
    <w:name w:val="Úvod"/>
    <w:basedOn w:val="Normln"/>
    <w:rsid w:val="00FC2455"/>
    <w:pPr>
      <w:keepNext/>
      <w:spacing w:before="360" w:after="240"/>
      <w:outlineLvl w:val="0"/>
    </w:pPr>
    <w:rPr>
      <w:b/>
      <w:bCs/>
      <w:sz w:val="28"/>
      <w:szCs w:val="28"/>
      <w:lang w:eastAsia="cs-CZ"/>
    </w:rPr>
  </w:style>
  <w:style w:type="paragraph" w:customStyle="1" w:styleId="Prosttext1">
    <w:name w:val="Prostý text1"/>
    <w:basedOn w:val="Normln"/>
    <w:rsid w:val="00FC2455"/>
    <w:rPr>
      <w:rFonts w:ascii="Courier New" w:hAnsi="Courier New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FC2455"/>
    <w:pPr>
      <w:ind w:firstLine="720"/>
    </w:pPr>
  </w:style>
  <w:style w:type="paragraph" w:styleId="Zkladntext3">
    <w:name w:val="Body Text 3"/>
    <w:basedOn w:val="Normln"/>
    <w:link w:val="Zkladntext3Char"/>
    <w:semiHidden/>
    <w:rsid w:val="00FC2455"/>
    <w:pPr>
      <w:keepNext/>
      <w:keepLines/>
    </w:pPr>
    <w:rPr>
      <w:b/>
      <w:bCs/>
    </w:rPr>
  </w:style>
  <w:style w:type="paragraph" w:styleId="Zkladntext2">
    <w:name w:val="Body Text 2"/>
    <w:basedOn w:val="Normln"/>
    <w:link w:val="Zkladntext2Char"/>
    <w:semiHidden/>
    <w:rsid w:val="00FC2455"/>
    <w:pPr>
      <w:spacing w:after="120" w:line="480" w:lineRule="auto"/>
    </w:pPr>
  </w:style>
  <w:style w:type="paragraph" w:customStyle="1" w:styleId="BodyText21">
    <w:name w:val="Body Text 21"/>
    <w:basedOn w:val="Normln"/>
    <w:rsid w:val="00FC2455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FC245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C2455"/>
  </w:style>
  <w:style w:type="paragraph" w:styleId="Zhlav">
    <w:name w:val="header"/>
    <w:basedOn w:val="Normln"/>
    <w:link w:val="ZhlavChar"/>
    <w:uiPriority w:val="99"/>
    <w:rsid w:val="00FC2455"/>
    <w:pPr>
      <w:tabs>
        <w:tab w:val="center" w:pos="4536"/>
        <w:tab w:val="right" w:pos="9072"/>
      </w:tabs>
    </w:pPr>
  </w:style>
  <w:style w:type="character" w:styleId="Odkaznakoment">
    <w:name w:val="annotation reference"/>
    <w:uiPriority w:val="99"/>
    <w:semiHidden/>
    <w:rsid w:val="00FC24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FC2455"/>
    <w:rPr>
      <w:sz w:val="20"/>
      <w:szCs w:val="20"/>
    </w:rPr>
  </w:style>
  <w:style w:type="paragraph" w:customStyle="1" w:styleId="Zkladntext21">
    <w:name w:val="Základní text 21"/>
    <w:basedOn w:val="Normln"/>
    <w:rsid w:val="00FC2455"/>
    <w:pPr>
      <w:overflowPunct w:val="0"/>
      <w:autoSpaceDE w:val="0"/>
      <w:autoSpaceDN w:val="0"/>
      <w:adjustRightInd w:val="0"/>
      <w:spacing w:line="240" w:lineRule="atLeast"/>
      <w:ind w:firstLine="425"/>
    </w:pPr>
    <w:rPr>
      <w:color w:val="FF0000"/>
      <w:szCs w:val="20"/>
      <w:lang w:eastAsia="cs-CZ"/>
    </w:rPr>
  </w:style>
  <w:style w:type="paragraph" w:styleId="Titulek">
    <w:name w:val="caption"/>
    <w:basedOn w:val="Normln"/>
    <w:next w:val="Normln"/>
    <w:uiPriority w:val="35"/>
    <w:qFormat/>
    <w:rsid w:val="00FC2455"/>
    <w:rPr>
      <w:rFonts w:ascii="Arial" w:hAnsi="Arial" w:cs="Arial"/>
      <w:i/>
      <w:iCs/>
      <w:sz w:val="18"/>
    </w:rPr>
  </w:style>
  <w:style w:type="paragraph" w:styleId="Zkladntextodsazen3">
    <w:name w:val="Body Text Indent 3"/>
    <w:basedOn w:val="Normln"/>
    <w:link w:val="Zkladntextodsazen3Char"/>
    <w:semiHidden/>
    <w:rsid w:val="00FC2455"/>
    <w:pPr>
      <w:autoSpaceDE w:val="0"/>
      <w:autoSpaceDN w:val="0"/>
      <w:adjustRightInd w:val="0"/>
      <w:spacing w:line="240" w:lineRule="atLeast"/>
      <w:ind w:left="360" w:hanging="360"/>
    </w:pPr>
  </w:style>
  <w:style w:type="character" w:customStyle="1" w:styleId="ZpatChar">
    <w:name w:val="Zápatí Char"/>
    <w:link w:val="Zpat"/>
    <w:uiPriority w:val="99"/>
    <w:rsid w:val="005E3F4A"/>
    <w:rPr>
      <w:sz w:val="24"/>
      <w:szCs w:val="24"/>
      <w:lang w:val="en-US" w:eastAsia="en-US"/>
    </w:rPr>
  </w:style>
  <w:style w:type="table" w:styleId="Mkatabulky">
    <w:name w:val="Table Grid"/>
    <w:basedOn w:val="Normlntabulka"/>
    <w:uiPriority w:val="39"/>
    <w:rsid w:val="008945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05D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05D30"/>
    <w:rPr>
      <w:rFonts w:ascii="Tahoma" w:hAnsi="Tahoma" w:cs="Tahoma"/>
      <w:sz w:val="16"/>
      <w:szCs w:val="16"/>
      <w:lang w:val="en-US" w:eastAsia="en-US"/>
    </w:rPr>
  </w:style>
  <w:style w:type="paragraph" w:styleId="Odstavecseseznamem">
    <w:name w:val="List Paragraph"/>
    <w:aliases w:val="Nad,Nadpis pro KZ,odrážky,List Paragraph_0,List Paragraph_1,List Paragraph_2,Odstavec se seznamem1,Odstavec se seznamem2,můj Nadpis 2,List Paragraph,Odstavec cíl se seznamem,Odstavec_muj,List Paragraph (Czech Tourism),Odstavec_muj1"/>
    <w:basedOn w:val="Normln"/>
    <w:link w:val="OdstavecseseznamemChar"/>
    <w:uiPriority w:val="34"/>
    <w:qFormat/>
    <w:rsid w:val="00C94B2D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73B7"/>
    <w:rPr>
      <w:b/>
      <w:bCs/>
    </w:rPr>
  </w:style>
  <w:style w:type="character" w:customStyle="1" w:styleId="TextkomenteChar">
    <w:name w:val="Text komentáře Char"/>
    <w:link w:val="Textkomente"/>
    <w:uiPriority w:val="99"/>
    <w:semiHidden/>
    <w:rsid w:val="008D73B7"/>
    <w:rPr>
      <w:lang w:val="en-US"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8D73B7"/>
    <w:rPr>
      <w:b/>
      <w:bCs/>
      <w:lang w:val="en-US" w:eastAsia="en-US"/>
    </w:rPr>
  </w:style>
  <w:style w:type="paragraph" w:styleId="Textpoznpodarou">
    <w:name w:val="footnote text"/>
    <w:aliases w:val="Char1,Schriftart: 9 pt,Schriftart: 10 pt,Schriftart: 8 pt,Text poznámky pod čiarou 007,Footnote,Fußnotentextf,Geneva 9,Font: Geneva 9,Boston 10,f,pozn. pod čarou,Char,Text pozn. pod čarou1,Char Char Char1,Footnote Text Char1,o"/>
    <w:basedOn w:val="Normln"/>
    <w:link w:val="TextpoznpodarouChar"/>
    <w:uiPriority w:val="99"/>
    <w:unhideWhenUsed/>
    <w:qFormat/>
    <w:rsid w:val="00EA73F6"/>
    <w:pPr>
      <w:spacing w:before="0"/>
    </w:pPr>
    <w:rPr>
      <w:sz w:val="20"/>
      <w:szCs w:val="20"/>
    </w:rPr>
  </w:style>
  <w:style w:type="character" w:customStyle="1" w:styleId="TextpoznpodarouChar">
    <w:name w:val="Text pozn. pod čarou Char"/>
    <w:aliases w:val="Char1 Char,Schriftart: 9 pt Char,Schriftart: 10 pt Char,Schriftart: 8 pt Char,Text poznámky pod čiarou 007 Char,Footnote Char,Fußnotentextf Char,Geneva 9 Char,Font: Geneva 9 Char,Boston 10 Char,f Char,pozn. pod čarou Char"/>
    <w:link w:val="Textpoznpodarou"/>
    <w:uiPriority w:val="99"/>
    <w:rsid w:val="00EA73F6"/>
    <w:rPr>
      <w:rFonts w:ascii="Calibri" w:hAnsi="Calibri" w:cs="Calibri"/>
      <w:color w:val="000000"/>
      <w:lang w:eastAsia="en-US"/>
    </w:rPr>
  </w:style>
  <w:style w:type="character" w:styleId="Znakapoznpodarou">
    <w:name w:val="footnote reference"/>
    <w:uiPriority w:val="99"/>
    <w:unhideWhenUsed/>
    <w:rsid w:val="00E73CB0"/>
    <w:rPr>
      <w:vertAlign w:val="superscript"/>
    </w:rPr>
  </w:style>
  <w:style w:type="paragraph" w:styleId="Normlnweb">
    <w:name w:val="Normal (Web)"/>
    <w:basedOn w:val="Normln"/>
    <w:uiPriority w:val="99"/>
    <w:rsid w:val="003D6E7E"/>
  </w:style>
  <w:style w:type="character" w:styleId="Zdraznn">
    <w:name w:val="Emphasis"/>
    <w:aliases w:val="běžný text"/>
    <w:uiPriority w:val="20"/>
    <w:qFormat/>
    <w:rsid w:val="003D6E7E"/>
    <w:rPr>
      <w:i/>
      <w:iCs/>
    </w:rPr>
  </w:style>
  <w:style w:type="paragraph" w:customStyle="1" w:styleId="NormlnKZ">
    <w:name w:val="Normální KZ"/>
    <w:basedOn w:val="Normln"/>
    <w:rsid w:val="00AF495B"/>
    <w:pPr>
      <w:spacing w:after="120"/>
      <w:ind w:firstLine="425"/>
    </w:pPr>
    <w:rPr>
      <w:rFonts w:eastAsia="Calibri"/>
      <w:sz w:val="22"/>
      <w:szCs w:val="22"/>
      <w:lang w:eastAsia="cs-CZ"/>
    </w:rPr>
  </w:style>
  <w:style w:type="character" w:customStyle="1" w:styleId="OdstavecseseznamemChar">
    <w:name w:val="Odstavec se seznamem Char"/>
    <w:aliases w:val="Nad Char,Nadpis pro KZ Char,odrážky Char,List Paragraph_0 Char,List Paragraph_1 Char,List Paragraph_2 Char,Odstavec se seznamem1 Char,Odstavec se seznamem2 Char,můj Nadpis 2 Char,List Paragraph Char,Odstavec_muj Char"/>
    <w:link w:val="Odstavecseseznamem"/>
    <w:uiPriority w:val="34"/>
    <w:qFormat/>
    <w:rsid w:val="00B707FC"/>
    <w:rPr>
      <w:sz w:val="24"/>
      <w:szCs w:val="24"/>
      <w:lang w:eastAsia="en-US"/>
    </w:rPr>
  </w:style>
  <w:style w:type="paragraph" w:customStyle="1" w:styleId="Default">
    <w:name w:val="Default"/>
    <w:rsid w:val="00CD75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link w:val="Nadpis2"/>
    <w:rsid w:val="00AB0657"/>
    <w:rPr>
      <w:rFonts w:ascii="Calibri" w:hAnsi="Calibri" w:cs="Calibri"/>
      <w:b/>
      <w:color w:val="000000"/>
      <w:sz w:val="28"/>
      <w:szCs w:val="28"/>
      <w:lang w:eastAsia="en-US"/>
    </w:rPr>
  </w:style>
  <w:style w:type="character" w:customStyle="1" w:styleId="Nadpis8Char">
    <w:name w:val="Nadpis 8 Char"/>
    <w:link w:val="Nadpis8"/>
    <w:uiPriority w:val="9"/>
    <w:semiHidden/>
    <w:rsid w:val="00AA56EB"/>
    <w:rPr>
      <w:rFonts w:ascii="Calibri" w:eastAsia="Times New Roman" w:hAnsi="Calibri" w:cs="Times New Roman"/>
      <w:i/>
      <w:iCs/>
      <w:color w:val="000000"/>
      <w:sz w:val="24"/>
      <w:szCs w:val="24"/>
      <w:lang w:eastAsia="en-US"/>
    </w:rPr>
  </w:style>
  <w:style w:type="paragraph" w:customStyle="1" w:styleId="KP-normlntext">
    <w:name w:val="KP-normální text"/>
    <w:basedOn w:val="Normln"/>
    <w:link w:val="KP-normlntextChar"/>
    <w:qFormat/>
    <w:rsid w:val="00AA56EB"/>
    <w:pPr>
      <w:spacing w:after="120"/>
      <w:ind w:firstLine="720"/>
    </w:pPr>
    <w:rPr>
      <w:rFonts w:ascii="Arial" w:hAnsi="Arial" w:cs="Arial"/>
      <w:sz w:val="22"/>
      <w:szCs w:val="22"/>
    </w:rPr>
  </w:style>
  <w:style w:type="character" w:customStyle="1" w:styleId="KP-normlntextChar">
    <w:name w:val="KP-normální text Char"/>
    <w:link w:val="KP-normlntext"/>
    <w:rsid w:val="00AA56EB"/>
    <w:rPr>
      <w:rFonts w:ascii="Arial" w:hAnsi="Arial" w:cs="Arial"/>
      <w:color w:val="000000"/>
      <w:sz w:val="22"/>
      <w:szCs w:val="22"/>
      <w:lang w:eastAsia="en-US"/>
    </w:rPr>
  </w:style>
  <w:style w:type="character" w:styleId="Hypertextovodkaz">
    <w:name w:val="Hyperlink"/>
    <w:uiPriority w:val="99"/>
    <w:rsid w:val="00270B04"/>
    <w:rPr>
      <w:color w:val="0000FF"/>
      <w:u w:val="single"/>
    </w:rPr>
  </w:style>
  <w:style w:type="character" w:styleId="Siln">
    <w:name w:val="Strong"/>
    <w:uiPriority w:val="22"/>
    <w:qFormat/>
    <w:rsid w:val="00FE5478"/>
    <w:rPr>
      <w:b/>
      <w:bCs/>
    </w:rPr>
  </w:style>
  <w:style w:type="paragraph" w:customStyle="1" w:styleId="Pa18">
    <w:name w:val="Pa18"/>
    <w:basedOn w:val="Normln"/>
    <w:next w:val="Normln"/>
    <w:uiPriority w:val="99"/>
    <w:rsid w:val="00653E37"/>
    <w:pPr>
      <w:autoSpaceDE w:val="0"/>
      <w:autoSpaceDN w:val="0"/>
      <w:adjustRightInd w:val="0"/>
      <w:spacing w:before="0" w:line="211" w:lineRule="atLeast"/>
      <w:jc w:val="left"/>
    </w:pPr>
    <w:rPr>
      <w:rFonts w:cs="Times New Roman"/>
      <w:color w:val="auto"/>
      <w:lang w:eastAsia="cs-CZ"/>
    </w:rPr>
  </w:style>
  <w:style w:type="character" w:customStyle="1" w:styleId="A14">
    <w:name w:val="A14"/>
    <w:uiPriority w:val="99"/>
    <w:rsid w:val="00653E37"/>
    <w:rPr>
      <w:b/>
      <w:color w:val="000000"/>
      <w:sz w:val="54"/>
    </w:rPr>
  </w:style>
  <w:style w:type="paragraph" w:customStyle="1" w:styleId="Pa19">
    <w:name w:val="Pa19"/>
    <w:basedOn w:val="Normln"/>
    <w:next w:val="Normln"/>
    <w:uiPriority w:val="99"/>
    <w:rsid w:val="00653E37"/>
    <w:pPr>
      <w:autoSpaceDE w:val="0"/>
      <w:autoSpaceDN w:val="0"/>
      <w:adjustRightInd w:val="0"/>
      <w:spacing w:before="0" w:line="211" w:lineRule="atLeast"/>
      <w:jc w:val="left"/>
    </w:pPr>
    <w:rPr>
      <w:rFonts w:cs="Times New Roman"/>
      <w:color w:val="auto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946EED"/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tlid-translation">
    <w:name w:val="tlid-translation"/>
    <w:basedOn w:val="Standardnpsmoodstavce"/>
    <w:rsid w:val="00BD6545"/>
  </w:style>
  <w:style w:type="paragraph" w:styleId="Revize">
    <w:name w:val="Revision"/>
    <w:hidden/>
    <w:uiPriority w:val="99"/>
    <w:semiHidden/>
    <w:rsid w:val="00740142"/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A1">
    <w:name w:val="A1"/>
    <w:uiPriority w:val="99"/>
    <w:rsid w:val="00D07D2E"/>
    <w:rPr>
      <w:color w:val="000000"/>
      <w:sz w:val="28"/>
    </w:rPr>
  </w:style>
  <w:style w:type="character" w:customStyle="1" w:styleId="A4">
    <w:name w:val="A4"/>
    <w:uiPriority w:val="99"/>
    <w:rsid w:val="00D07D2E"/>
    <w:rPr>
      <w:color w:val="000000"/>
      <w:sz w:val="60"/>
    </w:rPr>
  </w:style>
  <w:style w:type="character" w:customStyle="1" w:styleId="A5">
    <w:name w:val="A5"/>
    <w:uiPriority w:val="99"/>
    <w:rsid w:val="00D07D2E"/>
    <w:rPr>
      <w:b/>
      <w:color w:val="000000"/>
      <w:sz w:val="40"/>
    </w:rPr>
  </w:style>
  <w:style w:type="paragraph" w:customStyle="1" w:styleId="Kontrolnprotokol">
    <w:name w:val="Kontrolní protokol"/>
    <w:basedOn w:val="Normln"/>
    <w:link w:val="KontrolnprotokolChar"/>
    <w:qFormat/>
    <w:rsid w:val="00860C83"/>
    <w:pPr>
      <w:spacing w:before="240"/>
    </w:pPr>
    <w:rPr>
      <w:rFonts w:asciiTheme="minorHAnsi" w:hAnsiTheme="minorHAnsi" w:cstheme="minorHAnsi"/>
      <w:color w:val="auto"/>
    </w:rPr>
  </w:style>
  <w:style w:type="character" w:customStyle="1" w:styleId="KontrolnprotokolChar">
    <w:name w:val="Kontrolní protokol Char"/>
    <w:basedOn w:val="Standardnpsmoodstavce"/>
    <w:link w:val="Kontrolnprotokol"/>
    <w:rsid w:val="00860C83"/>
    <w:rPr>
      <w:rFonts w:asciiTheme="minorHAnsi" w:hAnsiTheme="minorHAnsi" w:cstheme="minorHAnsi"/>
      <w:sz w:val="24"/>
      <w:szCs w:val="24"/>
      <w:lang w:eastAsia="en-US"/>
    </w:rPr>
  </w:style>
  <w:style w:type="character" w:customStyle="1" w:styleId="KPnormlnChar">
    <w:name w:val="KP normální Char"/>
    <w:basedOn w:val="Standardnpsmoodstavce"/>
    <w:link w:val="KPnormln"/>
    <w:locked/>
    <w:rsid w:val="00AC4A4A"/>
    <w:rPr>
      <w:rFonts w:cstheme="minorHAnsi"/>
      <w:color w:val="000000"/>
      <w:sz w:val="24"/>
    </w:rPr>
  </w:style>
  <w:style w:type="paragraph" w:customStyle="1" w:styleId="KPnormln">
    <w:name w:val="KP normální"/>
    <w:basedOn w:val="Normln"/>
    <w:link w:val="KPnormlnChar"/>
    <w:qFormat/>
    <w:rsid w:val="00AC4A4A"/>
    <w:pPr>
      <w:spacing w:after="120"/>
      <w:ind w:firstLine="720"/>
    </w:pPr>
    <w:rPr>
      <w:rFonts w:ascii="Times New Roman" w:hAnsi="Times New Roman" w:cstheme="minorHAnsi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2B6A5A"/>
    <w:rPr>
      <w:rFonts w:ascii="Calibri" w:hAnsi="Calibri" w:cs="Calibri"/>
      <w:b/>
      <w:bCs/>
      <w:color w:val="000000"/>
      <w:sz w:val="36"/>
      <w:szCs w:val="36"/>
      <w:lang w:eastAsia="en-US"/>
    </w:rPr>
  </w:style>
  <w:style w:type="character" w:customStyle="1" w:styleId="Nadpis3Char">
    <w:name w:val="Nadpis 3 Char"/>
    <w:basedOn w:val="Standardnpsmoodstavce"/>
    <w:link w:val="Nadpis3"/>
    <w:rsid w:val="002B6A5A"/>
    <w:rPr>
      <w:rFonts w:ascii="Calibri" w:hAnsi="Calibri" w:cs="Calibri"/>
      <w:b/>
      <w:color w:val="000000"/>
      <w:sz w:val="24"/>
      <w:szCs w:val="24"/>
      <w:lang w:eastAsia="en-US"/>
    </w:rPr>
  </w:style>
  <w:style w:type="character" w:customStyle="1" w:styleId="Nadpis4Char">
    <w:name w:val="Nadpis 4 Char"/>
    <w:basedOn w:val="Standardnpsmoodstavce"/>
    <w:link w:val="Nadpis4"/>
    <w:rsid w:val="002B6A5A"/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Nadpis5Char">
    <w:name w:val="Nadpis 5 Char"/>
    <w:basedOn w:val="Standardnpsmoodstavce"/>
    <w:link w:val="Nadpis5"/>
    <w:rsid w:val="002B6A5A"/>
    <w:rPr>
      <w:rFonts w:ascii="Calibri" w:hAnsi="Calibri" w:cs="Calibri"/>
      <w:b/>
      <w:bCs/>
      <w:color w:val="0000FF"/>
      <w:sz w:val="28"/>
      <w:szCs w:val="24"/>
      <w:lang w:eastAsia="en-US"/>
    </w:rPr>
  </w:style>
  <w:style w:type="character" w:customStyle="1" w:styleId="Nadpis6Char">
    <w:name w:val="Nadpis 6 Char"/>
    <w:basedOn w:val="Standardnpsmoodstavce"/>
    <w:link w:val="Nadpis6"/>
    <w:rsid w:val="002B6A5A"/>
    <w:rPr>
      <w:rFonts w:ascii="Arial" w:hAnsi="Arial" w:cs="Arial"/>
      <w:b/>
      <w:bCs/>
      <w:color w:val="000000"/>
      <w:sz w:val="28"/>
      <w:szCs w:val="24"/>
      <w:lang w:eastAsia="en-US"/>
    </w:rPr>
  </w:style>
  <w:style w:type="character" w:customStyle="1" w:styleId="Nadpis7Char">
    <w:name w:val="Nadpis 7 Char"/>
    <w:basedOn w:val="Standardnpsmoodstavce"/>
    <w:link w:val="Nadpis7"/>
    <w:rsid w:val="002B6A5A"/>
    <w:rPr>
      <w:rFonts w:ascii="Calibri" w:hAnsi="Calibri" w:cs="Calibri"/>
      <w:b/>
      <w:bCs/>
      <w:color w:val="0000FF"/>
      <w:sz w:val="24"/>
      <w:szCs w:val="24"/>
      <w:lang w:eastAsia="en-US"/>
    </w:rPr>
  </w:style>
  <w:style w:type="character" w:customStyle="1" w:styleId="ZkladntextChar">
    <w:name w:val="Základní text Char"/>
    <w:basedOn w:val="Standardnpsmoodstavce"/>
    <w:link w:val="Zkladntext"/>
    <w:semiHidden/>
    <w:rsid w:val="002B6A5A"/>
    <w:rPr>
      <w:rFonts w:ascii="Calibri" w:hAnsi="Calibri" w:cs="Calibri"/>
      <w:b/>
      <w:bCs/>
      <w:color w:val="000000"/>
      <w:sz w:val="28"/>
      <w:szCs w:val="28"/>
      <w:lang w:eastAsia="en-US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2B6A5A"/>
    <w:rPr>
      <w:rFonts w:ascii="Calibri" w:hAnsi="Calibri" w:cs="Calibri"/>
      <w:color w:val="000000"/>
      <w:lang w:eastAsia="en-US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B6A5A"/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Zkladntext3Char">
    <w:name w:val="Základní text 3 Char"/>
    <w:basedOn w:val="Standardnpsmoodstavce"/>
    <w:link w:val="Zkladntext3"/>
    <w:semiHidden/>
    <w:rsid w:val="002B6A5A"/>
    <w:rPr>
      <w:rFonts w:ascii="Calibri" w:hAnsi="Calibri" w:cs="Calibri"/>
      <w:b/>
      <w:bCs/>
      <w:color w:val="000000"/>
      <w:sz w:val="24"/>
      <w:szCs w:val="24"/>
      <w:lang w:eastAsia="en-US"/>
    </w:rPr>
  </w:style>
  <w:style w:type="character" w:customStyle="1" w:styleId="Zkladntext2Char">
    <w:name w:val="Základní text 2 Char"/>
    <w:basedOn w:val="Standardnpsmoodstavce"/>
    <w:link w:val="Zkladntext2"/>
    <w:semiHidden/>
    <w:rsid w:val="002B6A5A"/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2B6A5A"/>
    <w:rPr>
      <w:rFonts w:ascii="Calibri" w:hAnsi="Calibri" w:cs="Calibri"/>
      <w:color w:val="000000"/>
      <w:sz w:val="24"/>
      <w:szCs w:val="24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580A01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03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5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1.xml"/><Relationship Id="rId18" Type="http://schemas.openxmlformats.org/officeDocument/2006/relationships/hyperlink" Target="https://cohesiondata.ec.europa.eu/2014-2020-Finances/ESIF-2014-2020-EU-payments-daily-update-/gayr-92qh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diagramData" Target="diagrams/data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hyperlink" Target="https://public.tableau.com/views/Potrav_banky_ML/Dashboard?:language=en&amp;:display_count=y&amp;publish=yes&amp;:origin=viz_share_link" TargetMode="External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Colors" Target="diagrams/colors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diagramQuickStyle" Target="diagrams/quickStyle1.xm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2.xml"/><Relationship Id="rId22" Type="http://schemas.openxmlformats.org/officeDocument/2006/relationships/diagramLayout" Target="diagrams/layout1.xm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food/safety/food_waste/eu_actions/eu-platform_en" TargetMode="External"/><Relationship Id="rId7" Type="http://schemas.openxmlformats.org/officeDocument/2006/relationships/hyperlink" Target="https://cohesiondata.ec.europa.eu/2014-2020-Finances/ESIF-2014-2020-EU-payments-daily-update-/gayr-92qh" TargetMode="External"/><Relationship Id="rId2" Type="http://schemas.openxmlformats.org/officeDocument/2006/relationships/hyperlink" Target="https://www.osn.cz/sdg-12-zajistit-udrzitelnou-spotrebu-a-vyrobu/" TargetMode="External"/><Relationship Id="rId1" Type="http://schemas.openxmlformats.org/officeDocument/2006/relationships/hyperlink" Target="http://apl.czso.cz/pll/eutab/html.h?ptabkod=tessi010" TargetMode="External"/><Relationship Id="rId6" Type="http://schemas.openxmlformats.org/officeDocument/2006/relationships/hyperlink" Target="https://ec.europa.eu/eurostat/databrowser/view/ilc_peps01/default/table?lang" TargetMode="External"/><Relationship Id="rId5" Type="http://schemas.openxmlformats.org/officeDocument/2006/relationships/hyperlink" Target="https://www.eurofoodbank.org/find-our-members/" TargetMode="External"/><Relationship Id="rId4" Type="http://schemas.openxmlformats.org/officeDocument/2006/relationships/hyperlink" Target="https://ec.europa.eu/eurostat/databrowser/view/tgs00107/default/table?lang=en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kumenty\dokumenty\Kontroly\2023\MZe\KP\podklady\Mich&#225;lek\graf%20v&#253;voje%20potravin%20v%20tun&#225;ch%20aktualizovan&#25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kumenty\dokumenty\Kontroly\2023\KZ\Kopie%20-%20graf%20cena%20za%201%20tun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0"/>
              <a:t>Objemy získaných potravin v tunách za období 2012–2019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numRef>
              <c:f>List1!$A$24:$A$31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List1!$B$24:$B$31</c:f>
              <c:numCache>
                <c:formatCode>General</c:formatCode>
                <c:ptCount val="8"/>
                <c:pt idx="0">
                  <c:v>93</c:v>
                </c:pt>
                <c:pt idx="1">
                  <c:v>245</c:v>
                </c:pt>
                <c:pt idx="2">
                  <c:v>495</c:v>
                </c:pt>
                <c:pt idx="3">
                  <c:v>750</c:v>
                </c:pt>
                <c:pt idx="4">
                  <c:v>1209</c:v>
                </c:pt>
                <c:pt idx="5">
                  <c:v>2336</c:v>
                </c:pt>
                <c:pt idx="6">
                  <c:v>4200</c:v>
                </c:pt>
                <c:pt idx="7">
                  <c:v>4800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5E-4268-8CE7-A92C21937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513780704"/>
        <c:axId val="1513788608"/>
      </c:barChart>
      <c:catAx>
        <c:axId val="151378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13788608"/>
        <c:crosses val="autoZero"/>
        <c:auto val="1"/>
        <c:lblAlgn val="ctr"/>
        <c:lblOffset val="100"/>
        <c:noMultiLvlLbl val="0"/>
      </c:catAx>
      <c:valAx>
        <c:axId val="151378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Tuny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1378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Cena za kilogram přerozdělených potravin v Kč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List1!$E$27</c:f>
              <c:strCache>
                <c:ptCount val="1"/>
                <c:pt idx="0">
                  <c:v>Cena za kilogram potravin v Kč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List1!$A$28:$A$32</c:f>
              <c:strCach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strCache>
            </c:strRef>
          </c:cat>
          <c:val>
            <c:numRef>
              <c:f>List1!$E$28:$E$32</c:f>
              <c:numCache>
                <c:formatCode>0.00</c:formatCode>
                <c:ptCount val="4"/>
                <c:pt idx="0">
                  <c:v>7.3827667493796527</c:v>
                </c:pt>
                <c:pt idx="1">
                  <c:v>4.4077782534246568</c:v>
                </c:pt>
                <c:pt idx="2">
                  <c:v>6.9846142857142857</c:v>
                </c:pt>
                <c:pt idx="3">
                  <c:v>10.513948333333333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2F-4162-894E-A5D553C3C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1595855"/>
        <c:axId val="808384111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List1!$B$27</c15:sqref>
                        </c15:formulaRef>
                      </c:ext>
                    </c:extLst>
                    <c:strCache>
                      <c:ptCount val="1"/>
                      <c:pt idx="0">
                        <c:v>Počet nashromážděných tun</c:v>
                      </c:pt>
                    </c:strCache>
                  </c:strRef>
                </c:tx>
                <c:spPr>
                  <a:solidFill>
                    <a:schemeClr val="accent1">
                      <a:shade val="5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List1!$A$28:$A$32</c15:sqref>
                        </c15:formulaRef>
                      </c:ext>
                    </c:extLst>
                    <c:strCache>
                      <c:ptCount val="4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List1!$B$28:$B$32</c15:sqref>
                        </c15:formulaRef>
                      </c:ext>
                    </c:extLst>
                    <c:numCache>
                      <c:formatCode>#,##0</c:formatCode>
                      <c:ptCount val="4"/>
                      <c:pt idx="0">
                        <c:v>1209</c:v>
                      </c:pt>
                      <c:pt idx="1">
                        <c:v>2336</c:v>
                      </c:pt>
                      <c:pt idx="2">
                        <c:v>4200</c:v>
                      </c:pt>
                      <c:pt idx="3">
                        <c:v>4800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52F-4162-894E-A5D553C3CA74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List1!$C$27</c15:sqref>
                        </c15:formulaRef>
                      </c:ext>
                    </c:extLst>
                    <c:strCache>
                      <c:ptCount val="1"/>
                      <c:pt idx="0">
                        <c:v>Přiznaná dotace v rámci DP 18.A v Kč</c:v>
                      </c:pt>
                    </c:strCache>
                  </c:strRef>
                </c:tx>
                <c:spPr>
                  <a:solidFill>
                    <a:schemeClr val="accent1">
                      <a:shade val="8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List1!$A$28:$A$32</c15:sqref>
                        </c15:formulaRef>
                      </c:ext>
                    </c:extLst>
                    <c:strCache>
                      <c:ptCount val="4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List1!$C$28:$C$32</c15:sqref>
                        </c15:formulaRef>
                      </c:ext>
                    </c:extLst>
                    <c:numCache>
                      <c:formatCode>#,##0</c:formatCode>
                      <c:ptCount val="4"/>
                      <c:pt idx="0">
                        <c:v>8925765</c:v>
                      </c:pt>
                      <c:pt idx="1">
                        <c:v>10296570</c:v>
                      </c:pt>
                      <c:pt idx="2">
                        <c:v>29335380</c:v>
                      </c:pt>
                      <c:pt idx="3">
                        <c:v>50466952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452F-4162-894E-A5D553C3CA74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List1!$D$27</c15:sqref>
                        </c15:formulaRef>
                      </c:ext>
                    </c:extLst>
                    <c:strCache>
                      <c:ptCount val="1"/>
                      <c:pt idx="0">
                        <c:v>Cena na jednu tunu v Kč</c:v>
                      </c:pt>
                    </c:strCache>
                  </c:strRef>
                </c:tx>
                <c:spPr>
                  <a:solidFill>
                    <a:schemeClr val="accent1">
                      <a:tint val="8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List1!$A$28:$A$32</c15:sqref>
                        </c15:formulaRef>
                      </c:ext>
                    </c:extLst>
                    <c:strCache>
                      <c:ptCount val="4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List1!$D$28:$D$32</c15:sqref>
                        </c15:formulaRef>
                      </c:ext>
                    </c:extLst>
                    <c:numCache>
                      <c:formatCode>#,##0</c:formatCode>
                      <c:ptCount val="4"/>
                      <c:pt idx="0">
                        <c:v>7382.7667493796525</c:v>
                      </c:pt>
                      <c:pt idx="1">
                        <c:v>4407.7782534246571</c:v>
                      </c:pt>
                      <c:pt idx="2">
                        <c:v>6984.6142857142859</c:v>
                      </c:pt>
                      <c:pt idx="3">
                        <c:v>10513.948333333334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452F-4162-894E-A5D553C3CA74}"/>
                  </c:ext>
                </c:extLst>
              </c15:ser>
            </c15:filteredBarSeries>
          </c:ext>
        </c:extLst>
      </c:barChart>
      <c:catAx>
        <c:axId val="811595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8384111"/>
        <c:crosses val="autoZero"/>
        <c:auto val="1"/>
        <c:lblAlgn val="ctr"/>
        <c:lblOffset val="100"/>
        <c:noMultiLvlLbl val="0"/>
      </c:catAx>
      <c:valAx>
        <c:axId val="8083841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11595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C808CB-4627-415C-B5EC-38928365555D}" type="doc">
      <dgm:prSet loTypeId="urn:microsoft.com/office/officeart/2005/8/layout/chevron2" loCatId="process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cs-CZ"/>
        </a:p>
      </dgm:t>
    </dgm:pt>
    <dgm:pt modelId="{95253049-64EF-4408-B5C3-571CC25DDC9C}">
      <dgm:prSet phldrT="[Text]"/>
      <dgm:spPr>
        <a:xfrm rot="5400000">
          <a:off x="-104499" y="105529"/>
          <a:ext cx="696664" cy="487665"/>
        </a:xfrm>
        <a:prstGeom prst="chevron">
          <a:avLst/>
        </a:prstGeom>
        <a:solidFill>
          <a:srgbClr val="5B9BD5">
            <a:shade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23. 12. 2015</a:t>
          </a:r>
        </a:p>
      </dgm:t>
    </dgm:pt>
    <dgm:pt modelId="{C6F65D84-6E8F-4EC0-A290-F2013A619129}" type="parTrans" cxnId="{D4F4B792-D958-453C-AE8F-E52968BC940D}">
      <dgm:prSet/>
      <dgm:spPr/>
      <dgm:t>
        <a:bodyPr/>
        <a:lstStyle/>
        <a:p>
          <a:endParaRPr lang="cs-CZ"/>
        </a:p>
      </dgm:t>
    </dgm:pt>
    <dgm:pt modelId="{EC30A163-52A9-4207-9EFE-C8E0A2A87E9B}" type="sibTrans" cxnId="{D4F4B792-D958-453C-AE8F-E52968BC940D}">
      <dgm:prSet/>
      <dgm:spPr/>
      <dgm:t>
        <a:bodyPr/>
        <a:lstStyle/>
        <a:p>
          <a:endParaRPr lang="cs-CZ"/>
        </a:p>
      </dgm:t>
    </dgm:pt>
    <dgm:pt modelId="{B2FF3D14-8CB5-4C9F-875B-547E8474B7F3}">
      <dgm:prSet phldrT="[Text]"/>
      <dgm:spPr>
        <a:xfrm rot="5400000">
          <a:off x="2795859" y="-2307164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Návrh zákona rozeslán poslancům jako sněmovní tisk 687/0</a:t>
          </a:r>
        </a:p>
      </dgm:t>
    </dgm:pt>
    <dgm:pt modelId="{3525906E-9686-431D-89D8-71B3FD394935}" type="parTrans" cxnId="{860A9F60-D722-4433-8E79-35C5B28DD6F2}">
      <dgm:prSet/>
      <dgm:spPr/>
      <dgm:t>
        <a:bodyPr/>
        <a:lstStyle/>
        <a:p>
          <a:endParaRPr lang="cs-CZ"/>
        </a:p>
      </dgm:t>
    </dgm:pt>
    <dgm:pt modelId="{7CFFA654-D951-4E8C-8FD4-E011AA4DD057}" type="sibTrans" cxnId="{860A9F60-D722-4433-8E79-35C5B28DD6F2}">
      <dgm:prSet/>
      <dgm:spPr/>
      <dgm:t>
        <a:bodyPr/>
        <a:lstStyle/>
        <a:p>
          <a:endParaRPr lang="cs-CZ"/>
        </a:p>
      </dgm:t>
    </dgm:pt>
    <dgm:pt modelId="{0560D856-D798-4E6C-B1AF-42C5D54DEC25}">
      <dgm:prSet phldrT="[Text]"/>
      <dgm:spPr>
        <a:xfrm rot="5400000">
          <a:off x="2795859" y="-2307164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Navrženo </a:t>
          </a:r>
          <a:r>
            <a:rPr lang="cs-CZ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dobrovolné darování potravin</a:t>
          </a:r>
        </a:p>
      </dgm:t>
    </dgm:pt>
    <dgm:pt modelId="{55ABF295-3DC4-49AF-AF0C-F126A482D753}" type="parTrans" cxnId="{46A36CFC-2787-4981-9E8C-C3EE72E12882}">
      <dgm:prSet/>
      <dgm:spPr/>
      <dgm:t>
        <a:bodyPr/>
        <a:lstStyle/>
        <a:p>
          <a:endParaRPr lang="cs-CZ"/>
        </a:p>
      </dgm:t>
    </dgm:pt>
    <dgm:pt modelId="{B33577D9-3EFA-440F-BC7D-A1B2F7C3E22B}" type="sibTrans" cxnId="{46A36CFC-2787-4981-9E8C-C3EE72E12882}">
      <dgm:prSet/>
      <dgm:spPr/>
      <dgm:t>
        <a:bodyPr/>
        <a:lstStyle/>
        <a:p>
          <a:endParaRPr lang="cs-CZ"/>
        </a:p>
      </dgm:t>
    </dgm:pt>
    <dgm:pt modelId="{876F361E-4C78-4DE7-9F3B-0E3C6E2FB7F6}">
      <dgm:prSet phldrT="[Text]"/>
      <dgm:spPr>
        <a:xfrm rot="5400000">
          <a:off x="-104499" y="737326"/>
          <a:ext cx="696664" cy="487665"/>
        </a:xfrm>
        <a:prstGeom prst="chevron">
          <a:avLst/>
        </a:prstGeom>
        <a:solidFill>
          <a:srgbClr val="5B9BD5">
            <a:shade val="50000"/>
            <a:hueOff val="74280"/>
            <a:satOff val="1990"/>
            <a:lumOff val="8767"/>
            <a:alphaOff val="0"/>
          </a:srgb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26. 1. 2016 </a:t>
          </a:r>
        </a:p>
      </dgm:t>
    </dgm:pt>
    <dgm:pt modelId="{423B2D50-5D9E-40B9-8D41-5818253989BF}" type="parTrans" cxnId="{BACE2FA2-21F5-4AFB-AB87-F26108A0E348}">
      <dgm:prSet/>
      <dgm:spPr/>
      <dgm:t>
        <a:bodyPr/>
        <a:lstStyle/>
        <a:p>
          <a:endParaRPr lang="cs-CZ"/>
        </a:p>
      </dgm:t>
    </dgm:pt>
    <dgm:pt modelId="{315F19A0-203E-4E4D-ACEF-159B0F9235AB}" type="sibTrans" cxnId="{BACE2FA2-21F5-4AFB-AB87-F26108A0E348}">
      <dgm:prSet/>
      <dgm:spPr/>
      <dgm:t>
        <a:bodyPr/>
        <a:lstStyle/>
        <a:p>
          <a:endParaRPr lang="cs-CZ"/>
        </a:p>
      </dgm:t>
    </dgm:pt>
    <dgm:pt modelId="{F7A96FBA-E77E-4B98-BEBB-60CA8E2AF6A5}">
      <dgm:prSet phldrT="[Text]"/>
      <dgm:spPr>
        <a:xfrm rot="5400000">
          <a:off x="2795859" y="-1675367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První čtení návrhu na 39. schůzi</a:t>
          </a:r>
        </a:p>
      </dgm:t>
    </dgm:pt>
    <dgm:pt modelId="{32A7F80E-AB37-4730-9698-D8C2424EBB54}" type="parTrans" cxnId="{3779A209-A054-4974-85BA-DE0E816ED933}">
      <dgm:prSet/>
      <dgm:spPr/>
      <dgm:t>
        <a:bodyPr/>
        <a:lstStyle/>
        <a:p>
          <a:endParaRPr lang="cs-CZ"/>
        </a:p>
      </dgm:t>
    </dgm:pt>
    <dgm:pt modelId="{7D2D5ED3-1110-41AD-8E01-76A4B0E9DC55}" type="sibTrans" cxnId="{3779A209-A054-4974-85BA-DE0E816ED933}">
      <dgm:prSet/>
      <dgm:spPr/>
      <dgm:t>
        <a:bodyPr/>
        <a:lstStyle/>
        <a:p>
          <a:endParaRPr lang="cs-CZ"/>
        </a:p>
      </dgm:t>
    </dgm:pt>
    <dgm:pt modelId="{F9C9D48B-1251-4728-90FC-BB672D82C402}">
      <dgm:prSet phldrT="[Text]"/>
      <dgm:spPr>
        <a:xfrm rot="5400000">
          <a:off x="2795859" y="-1675367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Návrh byl přikázán k projednání výborům</a:t>
          </a:r>
        </a:p>
      </dgm:t>
    </dgm:pt>
    <dgm:pt modelId="{A8B3DF26-662D-44EA-BC03-853E115A0242}" type="parTrans" cxnId="{5CA0F757-F2F2-4DCF-B58F-919E52EE5A3F}">
      <dgm:prSet/>
      <dgm:spPr/>
      <dgm:t>
        <a:bodyPr/>
        <a:lstStyle/>
        <a:p>
          <a:endParaRPr lang="cs-CZ"/>
        </a:p>
      </dgm:t>
    </dgm:pt>
    <dgm:pt modelId="{F82EA78E-DC9F-4008-8D24-32BF1850D17A}" type="sibTrans" cxnId="{5CA0F757-F2F2-4DCF-B58F-919E52EE5A3F}">
      <dgm:prSet/>
      <dgm:spPr/>
      <dgm:t>
        <a:bodyPr/>
        <a:lstStyle/>
        <a:p>
          <a:endParaRPr lang="cs-CZ"/>
        </a:p>
      </dgm:t>
    </dgm:pt>
    <dgm:pt modelId="{66513E16-69E6-4A9D-A5C2-C1660D7D85C6}">
      <dgm:prSet phldrT="[Text]"/>
      <dgm:spPr>
        <a:xfrm rot="5400000">
          <a:off x="-104499" y="1369123"/>
          <a:ext cx="696664" cy="487665"/>
        </a:xfrm>
        <a:prstGeom prst="chevron">
          <a:avLst/>
        </a:prstGeom>
        <a:solidFill>
          <a:srgbClr val="5B9BD5">
            <a:shade val="50000"/>
            <a:hueOff val="148559"/>
            <a:satOff val="3980"/>
            <a:lumOff val="17535"/>
            <a:alphaOff val="0"/>
          </a:srgb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únor 2016</a:t>
          </a:r>
        </a:p>
      </dgm:t>
    </dgm:pt>
    <dgm:pt modelId="{371356DE-501F-4C3D-A8AD-A7E777370CAB}" type="parTrans" cxnId="{37B65F51-3367-4812-AF74-C0E12BC3E8D1}">
      <dgm:prSet/>
      <dgm:spPr/>
      <dgm:t>
        <a:bodyPr/>
        <a:lstStyle/>
        <a:p>
          <a:endParaRPr lang="cs-CZ"/>
        </a:p>
      </dgm:t>
    </dgm:pt>
    <dgm:pt modelId="{62A3ED13-8E3B-4BBB-8B45-3EE474F8F35C}" type="sibTrans" cxnId="{37B65F51-3367-4812-AF74-C0E12BC3E8D1}">
      <dgm:prSet/>
      <dgm:spPr/>
      <dgm:t>
        <a:bodyPr/>
        <a:lstStyle/>
        <a:p>
          <a:endParaRPr lang="cs-CZ"/>
        </a:p>
      </dgm:t>
    </dgm:pt>
    <dgm:pt modelId="{1A607499-4354-4E2A-B33A-2A02E0E1AD7F}">
      <dgm:prSet phldrT="[Text]"/>
      <dgm:spPr>
        <a:xfrm rot="5400000">
          <a:off x="2795859" y="-1043570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Zemědělský výbor projednal návrh zákona bez pozměňovacích návrhů</a:t>
          </a:r>
        </a:p>
      </dgm:t>
    </dgm:pt>
    <dgm:pt modelId="{2ADD7404-364A-4EA5-9FF1-81CAFF8083C0}" type="parTrans" cxnId="{AAB90E56-C5D2-46D0-887B-3DDBF0A70464}">
      <dgm:prSet/>
      <dgm:spPr/>
      <dgm:t>
        <a:bodyPr/>
        <a:lstStyle/>
        <a:p>
          <a:endParaRPr lang="cs-CZ"/>
        </a:p>
      </dgm:t>
    </dgm:pt>
    <dgm:pt modelId="{5082A830-30F2-4347-BF90-B627505018C9}" type="sibTrans" cxnId="{AAB90E56-C5D2-46D0-887B-3DDBF0A70464}">
      <dgm:prSet/>
      <dgm:spPr/>
      <dgm:t>
        <a:bodyPr/>
        <a:lstStyle/>
        <a:p>
          <a:endParaRPr lang="cs-CZ"/>
        </a:p>
      </dgm:t>
    </dgm:pt>
    <dgm:pt modelId="{24A05B2E-9441-47A7-B3E6-0BEDCCAB1DB8}">
      <dgm:prSet phldrT="[Text]"/>
      <dgm:spPr>
        <a:xfrm rot="5400000">
          <a:off x="-104499" y="2632717"/>
          <a:ext cx="696664" cy="487665"/>
        </a:xfrm>
        <a:prstGeom prst="chevron">
          <a:avLst/>
        </a:prstGeom>
        <a:solidFill>
          <a:srgbClr val="5B9BD5">
            <a:shade val="50000"/>
            <a:hueOff val="297118"/>
            <a:satOff val="7960"/>
            <a:lumOff val="35069"/>
            <a:alphaOff val="0"/>
          </a:srgb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23. 3. 2016</a:t>
          </a:r>
        </a:p>
      </dgm:t>
    </dgm:pt>
    <dgm:pt modelId="{B360872F-1902-4522-A7A0-CB9B7426B160}" type="parTrans" cxnId="{3653A77D-A8A0-498D-92DB-88D4A7EF1F53}">
      <dgm:prSet/>
      <dgm:spPr/>
      <dgm:t>
        <a:bodyPr/>
        <a:lstStyle/>
        <a:p>
          <a:endParaRPr lang="cs-CZ"/>
        </a:p>
      </dgm:t>
    </dgm:pt>
    <dgm:pt modelId="{2D7DEA19-E060-4388-9E5D-C4D5797E1C2E}" type="sibTrans" cxnId="{3653A77D-A8A0-498D-92DB-88D4A7EF1F53}">
      <dgm:prSet/>
      <dgm:spPr/>
      <dgm:t>
        <a:bodyPr/>
        <a:lstStyle/>
        <a:p>
          <a:endParaRPr lang="cs-CZ"/>
        </a:p>
      </dgm:t>
    </dgm:pt>
    <dgm:pt modelId="{F4284164-042F-4CF6-9CE9-21834CB026AB}">
      <dgm:prSet phldrT="[Text]"/>
      <dgm:spPr>
        <a:xfrm rot="5400000">
          <a:off x="-104499" y="2000920"/>
          <a:ext cx="696664" cy="487665"/>
        </a:xfrm>
        <a:prstGeom prst="chevron">
          <a:avLst/>
        </a:prstGeom>
        <a:solidFill>
          <a:srgbClr val="5B9BD5">
            <a:shade val="50000"/>
            <a:hueOff val="222839"/>
            <a:satOff val="5970"/>
            <a:lumOff val="26302"/>
            <a:alphaOff val="0"/>
          </a:srgb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1. 3. 2016 </a:t>
          </a:r>
        </a:p>
      </dgm:t>
    </dgm:pt>
    <dgm:pt modelId="{BEE9DE7B-ED33-4C24-BDAC-2A8FD46D9C9D}" type="parTrans" cxnId="{8E1D81C3-BD36-48CC-B376-D5E9954D6ED8}">
      <dgm:prSet/>
      <dgm:spPr/>
      <dgm:t>
        <a:bodyPr/>
        <a:lstStyle/>
        <a:p>
          <a:endParaRPr lang="cs-CZ"/>
        </a:p>
      </dgm:t>
    </dgm:pt>
    <dgm:pt modelId="{B6532A67-2ACA-4EBB-8A87-6836B06D9718}" type="sibTrans" cxnId="{8E1D81C3-BD36-48CC-B376-D5E9954D6ED8}">
      <dgm:prSet/>
      <dgm:spPr/>
      <dgm:t>
        <a:bodyPr/>
        <a:lstStyle/>
        <a:p>
          <a:endParaRPr lang="cs-CZ"/>
        </a:p>
      </dgm:t>
    </dgm:pt>
    <dgm:pt modelId="{C9558315-B1A6-48F8-9830-E9DE8A13C226}">
      <dgm:prSet phldrT="[Text]"/>
      <dgm:spPr>
        <a:xfrm rot="5400000">
          <a:off x="2795859" y="-411773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Druhé čtení – návrh zákona prošel obecnou a podrobnou rozpravou</a:t>
          </a:r>
        </a:p>
      </dgm:t>
    </dgm:pt>
    <dgm:pt modelId="{F908B6FB-169E-4303-98B9-7A8C9C06887A}" type="parTrans" cxnId="{FAD7FD95-7A60-420A-A01D-DEC53DC8C58A}">
      <dgm:prSet/>
      <dgm:spPr/>
      <dgm:t>
        <a:bodyPr/>
        <a:lstStyle/>
        <a:p>
          <a:endParaRPr lang="cs-CZ"/>
        </a:p>
      </dgm:t>
    </dgm:pt>
    <dgm:pt modelId="{B06833AE-6DF8-4950-A5DA-EB70ADA7A9D3}" type="sibTrans" cxnId="{FAD7FD95-7A60-420A-A01D-DEC53DC8C58A}">
      <dgm:prSet/>
      <dgm:spPr/>
      <dgm:t>
        <a:bodyPr/>
        <a:lstStyle/>
        <a:p>
          <a:endParaRPr lang="cs-CZ"/>
        </a:p>
      </dgm:t>
    </dgm:pt>
    <dgm:pt modelId="{89D6D833-2F49-4EA3-8006-57B1B10BC7DD}">
      <dgm:prSet phldrT="[Text]"/>
      <dgm:spPr>
        <a:xfrm rot="5400000">
          <a:off x="2795859" y="-411773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Podané pozměňovací návrhy byly zpracovány jako sněmovní tisk 687/3</a:t>
          </a:r>
        </a:p>
      </dgm:t>
    </dgm:pt>
    <dgm:pt modelId="{476B4ED1-7581-4CA9-9D14-F848B785F461}" type="parTrans" cxnId="{6B200E95-5F0F-452E-8729-293697993142}">
      <dgm:prSet/>
      <dgm:spPr/>
      <dgm:t>
        <a:bodyPr/>
        <a:lstStyle/>
        <a:p>
          <a:endParaRPr lang="cs-CZ"/>
        </a:p>
      </dgm:t>
    </dgm:pt>
    <dgm:pt modelId="{582BE93D-3134-4FC9-83D7-9A3DF2C223B6}" type="sibTrans" cxnId="{6B200E95-5F0F-452E-8729-293697993142}">
      <dgm:prSet/>
      <dgm:spPr/>
      <dgm:t>
        <a:bodyPr/>
        <a:lstStyle/>
        <a:p>
          <a:endParaRPr lang="cs-CZ"/>
        </a:p>
      </dgm:t>
    </dgm:pt>
    <dgm:pt modelId="{0082F037-D81D-4A0E-9442-68BDB8806950}">
      <dgm:prSet phldrT="[Text]"/>
      <dgm:spPr>
        <a:xfrm rot="5400000">
          <a:off x="2795859" y="-411773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Navrženo </a:t>
          </a:r>
          <a:r>
            <a:rPr lang="cs-CZ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povinné darování potravin</a:t>
          </a:r>
        </a:p>
      </dgm:t>
    </dgm:pt>
    <dgm:pt modelId="{D2C84873-A5F6-484F-883D-702EE207B0FD}" type="parTrans" cxnId="{75ADA986-7988-44FC-A61F-A0B5A07049A5}">
      <dgm:prSet/>
      <dgm:spPr/>
      <dgm:t>
        <a:bodyPr/>
        <a:lstStyle/>
        <a:p>
          <a:endParaRPr lang="cs-CZ"/>
        </a:p>
      </dgm:t>
    </dgm:pt>
    <dgm:pt modelId="{45FAA0B8-4A2A-4B57-A56A-C462CABF1DEA}" type="sibTrans" cxnId="{75ADA986-7988-44FC-A61F-A0B5A07049A5}">
      <dgm:prSet/>
      <dgm:spPr/>
      <dgm:t>
        <a:bodyPr/>
        <a:lstStyle/>
        <a:p>
          <a:endParaRPr lang="cs-CZ"/>
        </a:p>
      </dgm:t>
    </dgm:pt>
    <dgm:pt modelId="{F803F6B0-C5C0-4101-BC2C-A8CAC5C17D50}">
      <dgm:prSet phldrT="[Text]"/>
      <dgm:spPr>
        <a:xfrm rot="5400000">
          <a:off x="2795859" y="220023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Třetí čtení a návrh byl schválen (usnesení č. 1148)</a:t>
          </a:r>
        </a:p>
      </dgm:t>
    </dgm:pt>
    <dgm:pt modelId="{2298AD51-C2A7-452D-8962-B0B8E49C509A}" type="parTrans" cxnId="{F75D7CA9-8081-4DB7-8BD4-72F78EC27C0B}">
      <dgm:prSet/>
      <dgm:spPr/>
      <dgm:t>
        <a:bodyPr/>
        <a:lstStyle/>
        <a:p>
          <a:endParaRPr lang="cs-CZ"/>
        </a:p>
      </dgm:t>
    </dgm:pt>
    <dgm:pt modelId="{C20A00F5-BD32-40A4-A464-3D7182EE6F24}" type="sibTrans" cxnId="{F75D7CA9-8081-4DB7-8BD4-72F78EC27C0B}">
      <dgm:prSet/>
      <dgm:spPr/>
      <dgm:t>
        <a:bodyPr/>
        <a:lstStyle/>
        <a:p>
          <a:endParaRPr lang="cs-CZ"/>
        </a:p>
      </dgm:t>
    </dgm:pt>
    <dgm:pt modelId="{239B51B1-EF21-48EB-935D-57D649A1A505}">
      <dgm:prSet phldrT="[Text]"/>
      <dgm:spPr>
        <a:xfrm rot="5400000">
          <a:off x="2795859" y="220023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Návrh zákona postoupen Senátu jako tisk 248</a:t>
          </a:r>
        </a:p>
      </dgm:t>
    </dgm:pt>
    <dgm:pt modelId="{92E50C96-DAC0-40FC-81A7-B29D90079841}" type="parTrans" cxnId="{6A4807BD-5B7A-417E-8388-8C82753BB283}">
      <dgm:prSet/>
      <dgm:spPr/>
      <dgm:t>
        <a:bodyPr/>
        <a:lstStyle/>
        <a:p>
          <a:endParaRPr lang="cs-CZ"/>
        </a:p>
      </dgm:t>
    </dgm:pt>
    <dgm:pt modelId="{1478CA1D-A86B-4690-B844-BF8C4E3AAF7D}" type="sibTrans" cxnId="{6A4807BD-5B7A-417E-8388-8C82753BB283}">
      <dgm:prSet/>
      <dgm:spPr/>
      <dgm:t>
        <a:bodyPr/>
        <a:lstStyle/>
        <a:p>
          <a:endParaRPr lang="cs-CZ"/>
        </a:p>
      </dgm:t>
    </dgm:pt>
    <dgm:pt modelId="{FE8FAFAC-D835-406A-A495-BBDA9ADA263E}">
      <dgm:prSet phldrT="[Text]"/>
      <dgm:spPr>
        <a:xfrm rot="5400000">
          <a:off x="-104499" y="3264514"/>
          <a:ext cx="696664" cy="487665"/>
        </a:xfrm>
        <a:prstGeom prst="chevron">
          <a:avLst/>
        </a:prstGeom>
        <a:solidFill>
          <a:srgbClr val="5B9BD5">
            <a:shade val="50000"/>
            <a:hueOff val="297118"/>
            <a:satOff val="7960"/>
            <a:lumOff val="35069"/>
            <a:alphaOff val="0"/>
          </a:srgb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27. 4. 2016</a:t>
          </a:r>
        </a:p>
      </dgm:t>
    </dgm:pt>
    <dgm:pt modelId="{5EEAF238-396C-4BBF-A6BC-870EC6C7F446}" type="parTrans" cxnId="{92AA2801-65F2-4362-9FEC-E90E91FF949F}">
      <dgm:prSet/>
      <dgm:spPr/>
      <dgm:t>
        <a:bodyPr/>
        <a:lstStyle/>
        <a:p>
          <a:endParaRPr lang="cs-CZ"/>
        </a:p>
      </dgm:t>
    </dgm:pt>
    <dgm:pt modelId="{3BC78D12-3F57-416C-94B8-FFCCEDA44113}" type="sibTrans" cxnId="{92AA2801-65F2-4362-9FEC-E90E91FF949F}">
      <dgm:prSet/>
      <dgm:spPr/>
      <dgm:t>
        <a:bodyPr/>
        <a:lstStyle/>
        <a:p>
          <a:endParaRPr lang="cs-CZ"/>
        </a:p>
      </dgm:t>
    </dgm:pt>
    <dgm:pt modelId="{FCC13445-A31A-4080-85DF-066EF3FF5DE8}">
      <dgm:prSet phldrT="[Text]"/>
      <dgm:spPr>
        <a:xfrm rot="5400000">
          <a:off x="2795859" y="851820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Projednání návrhu zákona na 23. schůzi Senátu </a:t>
          </a:r>
        </a:p>
      </dgm:t>
    </dgm:pt>
    <dgm:pt modelId="{3EC6893E-150F-4D87-A461-DF38F1C3F3CE}" type="parTrans" cxnId="{37AD505F-CCEF-4A89-B416-51F8A44DAC48}">
      <dgm:prSet/>
      <dgm:spPr/>
      <dgm:t>
        <a:bodyPr/>
        <a:lstStyle/>
        <a:p>
          <a:endParaRPr lang="cs-CZ"/>
        </a:p>
      </dgm:t>
    </dgm:pt>
    <dgm:pt modelId="{BC511568-57E2-4419-A0BC-4D2DE30F70B0}" type="sibTrans" cxnId="{37AD505F-CCEF-4A89-B416-51F8A44DAC48}">
      <dgm:prSet/>
      <dgm:spPr/>
      <dgm:t>
        <a:bodyPr/>
        <a:lstStyle/>
        <a:p>
          <a:endParaRPr lang="cs-CZ"/>
        </a:p>
      </dgm:t>
    </dgm:pt>
    <dgm:pt modelId="{BF11B501-1351-40AE-A33B-921076477864}">
      <dgm:prSet phldrT="[Text]"/>
      <dgm:spPr>
        <a:xfrm rot="5400000">
          <a:off x="2795859" y="851820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Senát návrh schválil – usnesení č. 421</a:t>
          </a:r>
        </a:p>
      </dgm:t>
    </dgm:pt>
    <dgm:pt modelId="{0636F880-CD0E-48C4-BB3E-79AB01551953}" type="parTrans" cxnId="{0CE9BC8A-A0F5-4BC6-91CA-7875C2445B16}">
      <dgm:prSet/>
      <dgm:spPr/>
      <dgm:t>
        <a:bodyPr/>
        <a:lstStyle/>
        <a:p>
          <a:endParaRPr lang="cs-CZ"/>
        </a:p>
      </dgm:t>
    </dgm:pt>
    <dgm:pt modelId="{40D9154C-8E8A-40E3-AC37-A72EC3EAFC99}" type="sibTrans" cxnId="{0CE9BC8A-A0F5-4BC6-91CA-7875C2445B16}">
      <dgm:prSet/>
      <dgm:spPr/>
      <dgm:t>
        <a:bodyPr/>
        <a:lstStyle/>
        <a:p>
          <a:endParaRPr lang="cs-CZ"/>
        </a:p>
      </dgm:t>
    </dgm:pt>
    <dgm:pt modelId="{4D19A11B-C884-45D5-BF63-5B3A59E3A563}">
      <dgm:prSet phldrT="[Text]"/>
      <dgm:spPr>
        <a:xfrm rot="5400000">
          <a:off x="-104499" y="3896311"/>
          <a:ext cx="696664" cy="487665"/>
        </a:xfrm>
        <a:prstGeom prst="chevron">
          <a:avLst/>
        </a:prstGeom>
        <a:solidFill>
          <a:srgbClr val="5B9BD5">
            <a:shade val="50000"/>
            <a:hueOff val="222839"/>
            <a:satOff val="5970"/>
            <a:lumOff val="26302"/>
            <a:alphaOff val="0"/>
          </a:srgb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4. 5. 2016</a:t>
          </a:r>
        </a:p>
      </dgm:t>
    </dgm:pt>
    <dgm:pt modelId="{2CAE553A-1214-4218-92C6-7936F8A24E9A}" type="parTrans" cxnId="{AC5AB20B-8C18-43ED-AFF9-1F75EC37D5F7}">
      <dgm:prSet/>
      <dgm:spPr/>
      <dgm:t>
        <a:bodyPr/>
        <a:lstStyle/>
        <a:p>
          <a:endParaRPr lang="cs-CZ"/>
        </a:p>
      </dgm:t>
    </dgm:pt>
    <dgm:pt modelId="{19FFF773-FDD2-454F-9BD8-7CE7CFF605DD}" type="sibTrans" cxnId="{AC5AB20B-8C18-43ED-AFF9-1F75EC37D5F7}">
      <dgm:prSet/>
      <dgm:spPr/>
      <dgm:t>
        <a:bodyPr/>
        <a:lstStyle/>
        <a:p>
          <a:endParaRPr lang="cs-CZ"/>
        </a:p>
      </dgm:t>
    </dgm:pt>
    <dgm:pt modelId="{366D0ECD-70FA-459F-9722-85A06ABC2653}">
      <dgm:prSet phldrT="[Text]"/>
      <dgm:spPr>
        <a:xfrm rot="5400000">
          <a:off x="2795859" y="1483617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Zákon doručen prezidentovi republiky k podpisu</a:t>
          </a:r>
        </a:p>
      </dgm:t>
    </dgm:pt>
    <dgm:pt modelId="{18797655-9F4F-43E1-8BD9-A010C759BD15}" type="parTrans" cxnId="{71D6F9F9-72D1-4213-A7EE-D06664734915}">
      <dgm:prSet/>
      <dgm:spPr/>
      <dgm:t>
        <a:bodyPr/>
        <a:lstStyle/>
        <a:p>
          <a:endParaRPr lang="cs-CZ"/>
        </a:p>
      </dgm:t>
    </dgm:pt>
    <dgm:pt modelId="{94BD07E6-9BFE-48F2-87FE-AF0659C6FEA2}" type="sibTrans" cxnId="{71D6F9F9-72D1-4213-A7EE-D06664734915}">
      <dgm:prSet/>
      <dgm:spPr/>
      <dgm:t>
        <a:bodyPr/>
        <a:lstStyle/>
        <a:p>
          <a:endParaRPr lang="cs-CZ"/>
        </a:p>
      </dgm:t>
    </dgm:pt>
    <dgm:pt modelId="{3DE46CC4-49C7-4792-AF5A-7DE7E2764B11}">
      <dgm:prSet phldrT="[Text]"/>
      <dgm:spPr>
        <a:xfrm rot="5400000">
          <a:off x="-104499" y="4528108"/>
          <a:ext cx="696664" cy="487665"/>
        </a:xfrm>
        <a:prstGeom prst="chevron">
          <a:avLst/>
        </a:prstGeom>
        <a:solidFill>
          <a:srgbClr val="5B9BD5">
            <a:shade val="50000"/>
            <a:hueOff val="148559"/>
            <a:satOff val="3980"/>
            <a:lumOff val="17535"/>
            <a:alphaOff val="0"/>
          </a:srgb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9. 6. 2016</a:t>
          </a:r>
        </a:p>
      </dgm:t>
    </dgm:pt>
    <dgm:pt modelId="{42B54750-C7F0-442D-BB0E-2419C53834FF}" type="parTrans" cxnId="{2DCE101A-857A-4203-93AB-63FC9D94D685}">
      <dgm:prSet/>
      <dgm:spPr/>
      <dgm:t>
        <a:bodyPr/>
        <a:lstStyle/>
        <a:p>
          <a:endParaRPr lang="cs-CZ"/>
        </a:p>
      </dgm:t>
    </dgm:pt>
    <dgm:pt modelId="{FF92E233-0A3F-457C-9D2F-E7306349FD7B}" type="sibTrans" cxnId="{2DCE101A-857A-4203-93AB-63FC9D94D685}">
      <dgm:prSet/>
      <dgm:spPr/>
      <dgm:t>
        <a:bodyPr/>
        <a:lstStyle/>
        <a:p>
          <a:endParaRPr lang="cs-CZ"/>
        </a:p>
      </dgm:t>
    </dgm:pt>
    <dgm:pt modelId="{DEBF08EF-98EA-4847-AB1F-DD823F288667}">
      <dgm:prSet phldrT="[Text]"/>
      <dgm:spPr>
        <a:xfrm rot="5400000">
          <a:off x="2795859" y="2115414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Zákon vyhlášen ve Sbírce zákonů pod číslem 180/2016 Sb.</a:t>
          </a:r>
        </a:p>
      </dgm:t>
    </dgm:pt>
    <dgm:pt modelId="{4A935029-DFCF-4A6A-A39C-53FC452F8024}" type="parTrans" cxnId="{A992308E-2318-4B83-A99B-7C8AC8DAAA99}">
      <dgm:prSet/>
      <dgm:spPr/>
      <dgm:t>
        <a:bodyPr/>
        <a:lstStyle/>
        <a:p>
          <a:endParaRPr lang="cs-CZ"/>
        </a:p>
      </dgm:t>
    </dgm:pt>
    <dgm:pt modelId="{36999B1B-50A7-4494-8AEE-E7BF4F80583B}" type="sibTrans" cxnId="{A992308E-2318-4B83-A99B-7C8AC8DAAA99}">
      <dgm:prSet/>
      <dgm:spPr/>
      <dgm:t>
        <a:bodyPr/>
        <a:lstStyle/>
        <a:p>
          <a:endParaRPr lang="cs-CZ"/>
        </a:p>
      </dgm:t>
    </dgm:pt>
    <dgm:pt modelId="{0BC1527F-0450-425C-A346-BBEFFBDECF94}">
      <dgm:prSet phldrT="[Text]"/>
      <dgm:spPr>
        <a:xfrm rot="5400000">
          <a:off x="-104499" y="5159905"/>
          <a:ext cx="696664" cy="487665"/>
        </a:xfrm>
        <a:prstGeom prst="chevron">
          <a:avLst/>
        </a:prstGeom>
        <a:solidFill>
          <a:srgbClr val="5B9BD5">
            <a:shade val="50000"/>
            <a:hueOff val="74280"/>
            <a:satOff val="1990"/>
            <a:lumOff val="8767"/>
            <a:alphaOff val="0"/>
          </a:srgb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1. 1. 2018</a:t>
          </a:r>
        </a:p>
      </dgm:t>
    </dgm:pt>
    <dgm:pt modelId="{4600E8AD-C655-4A50-A043-974B0694F93A}" type="parTrans" cxnId="{D57CA83A-6AD8-4179-B693-C4D37FA30021}">
      <dgm:prSet/>
      <dgm:spPr/>
      <dgm:t>
        <a:bodyPr/>
        <a:lstStyle/>
        <a:p>
          <a:endParaRPr lang="cs-CZ"/>
        </a:p>
      </dgm:t>
    </dgm:pt>
    <dgm:pt modelId="{AF173381-ABD9-4980-9B79-FC52CEC7565B}" type="sibTrans" cxnId="{D57CA83A-6AD8-4179-B693-C4D37FA30021}">
      <dgm:prSet/>
      <dgm:spPr/>
      <dgm:t>
        <a:bodyPr/>
        <a:lstStyle/>
        <a:p>
          <a:endParaRPr lang="cs-CZ"/>
        </a:p>
      </dgm:t>
    </dgm:pt>
    <dgm:pt modelId="{B1D65B22-C65D-4C77-B68F-0D81A28E2E8B}">
      <dgm:prSet phldrT="[Text]"/>
      <dgm:spPr>
        <a:xfrm rot="5400000">
          <a:off x="2795859" y="2747211"/>
          <a:ext cx="452831" cy="506921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cs-CZ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Povinné darování potravin platí pro </a:t>
          </a:r>
          <a:r>
            <a:rPr lang="cs-CZ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provozovatele potravinářského podniku s prodejní plochou větší než 400 m</a:t>
          </a:r>
          <a:r>
            <a:rPr lang="cs-CZ" b="1" i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2</a:t>
          </a:r>
          <a:r>
            <a:rPr lang="cs-CZ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FA5DB1C0-44A1-42FF-A586-630C81CA3499}" type="parTrans" cxnId="{471BFE68-910D-4FC8-BFE1-B9A5319D0E87}">
      <dgm:prSet/>
      <dgm:spPr/>
      <dgm:t>
        <a:bodyPr/>
        <a:lstStyle/>
        <a:p>
          <a:endParaRPr lang="cs-CZ"/>
        </a:p>
      </dgm:t>
    </dgm:pt>
    <dgm:pt modelId="{2ACD907C-E854-4FB1-B99C-CBF733F1A914}" type="sibTrans" cxnId="{471BFE68-910D-4FC8-BFE1-B9A5319D0E87}">
      <dgm:prSet/>
      <dgm:spPr/>
      <dgm:t>
        <a:bodyPr/>
        <a:lstStyle/>
        <a:p>
          <a:endParaRPr lang="cs-CZ"/>
        </a:p>
      </dgm:t>
    </dgm:pt>
    <dgm:pt modelId="{ECE42EDA-A747-425F-9AE5-D3B98E39A2F8}" type="pres">
      <dgm:prSet presAssocID="{F4C808CB-4627-415C-B5EC-38928365555D}" presName="linearFlow" presStyleCnt="0">
        <dgm:presLayoutVars>
          <dgm:dir/>
          <dgm:animLvl val="lvl"/>
          <dgm:resizeHandles val="exact"/>
        </dgm:presLayoutVars>
      </dgm:prSet>
      <dgm:spPr/>
    </dgm:pt>
    <dgm:pt modelId="{0128C95C-2B34-418B-BA19-1166E0979099}" type="pres">
      <dgm:prSet presAssocID="{95253049-64EF-4408-B5C3-571CC25DDC9C}" presName="composite" presStyleCnt="0"/>
      <dgm:spPr/>
    </dgm:pt>
    <dgm:pt modelId="{F1D49999-41A6-4814-BBF2-5142E8F79631}" type="pres">
      <dgm:prSet presAssocID="{95253049-64EF-4408-B5C3-571CC25DDC9C}" presName="parentText" presStyleLbl="alignNode1" presStyleIdx="0" presStyleCnt="9">
        <dgm:presLayoutVars>
          <dgm:chMax val="1"/>
          <dgm:bulletEnabled val="1"/>
        </dgm:presLayoutVars>
      </dgm:prSet>
      <dgm:spPr/>
    </dgm:pt>
    <dgm:pt modelId="{73F0BA87-1392-41B9-B303-C81BBB252D40}" type="pres">
      <dgm:prSet presAssocID="{95253049-64EF-4408-B5C3-571CC25DDC9C}" presName="descendantText" presStyleLbl="alignAcc1" presStyleIdx="0" presStyleCnt="9">
        <dgm:presLayoutVars>
          <dgm:bulletEnabled val="1"/>
        </dgm:presLayoutVars>
      </dgm:prSet>
      <dgm:spPr/>
    </dgm:pt>
    <dgm:pt modelId="{BCB8B86B-5950-416F-9D37-42AECF7A49A9}" type="pres">
      <dgm:prSet presAssocID="{EC30A163-52A9-4207-9EFE-C8E0A2A87E9B}" presName="sp" presStyleCnt="0"/>
      <dgm:spPr/>
    </dgm:pt>
    <dgm:pt modelId="{D9A988CE-474B-4998-A3A4-D0A6781B7EEE}" type="pres">
      <dgm:prSet presAssocID="{876F361E-4C78-4DE7-9F3B-0E3C6E2FB7F6}" presName="composite" presStyleCnt="0"/>
      <dgm:spPr/>
    </dgm:pt>
    <dgm:pt modelId="{F990134B-1292-4EFD-9018-8006E151047D}" type="pres">
      <dgm:prSet presAssocID="{876F361E-4C78-4DE7-9F3B-0E3C6E2FB7F6}" presName="parentText" presStyleLbl="alignNode1" presStyleIdx="1" presStyleCnt="9">
        <dgm:presLayoutVars>
          <dgm:chMax val="1"/>
          <dgm:bulletEnabled val="1"/>
        </dgm:presLayoutVars>
      </dgm:prSet>
      <dgm:spPr/>
    </dgm:pt>
    <dgm:pt modelId="{E1FF8101-2E9E-4640-95CF-DE76002F7D20}" type="pres">
      <dgm:prSet presAssocID="{876F361E-4C78-4DE7-9F3B-0E3C6E2FB7F6}" presName="descendantText" presStyleLbl="alignAcc1" presStyleIdx="1" presStyleCnt="9">
        <dgm:presLayoutVars>
          <dgm:bulletEnabled val="1"/>
        </dgm:presLayoutVars>
      </dgm:prSet>
      <dgm:spPr/>
    </dgm:pt>
    <dgm:pt modelId="{4917E6F9-DB8A-4269-AAF1-797742C9B167}" type="pres">
      <dgm:prSet presAssocID="{315F19A0-203E-4E4D-ACEF-159B0F9235AB}" presName="sp" presStyleCnt="0"/>
      <dgm:spPr/>
    </dgm:pt>
    <dgm:pt modelId="{E5208E65-B4F9-441F-9541-1C136B36BED7}" type="pres">
      <dgm:prSet presAssocID="{66513E16-69E6-4A9D-A5C2-C1660D7D85C6}" presName="composite" presStyleCnt="0"/>
      <dgm:spPr/>
    </dgm:pt>
    <dgm:pt modelId="{41A5629A-4BF9-4C63-8AE6-02E3C6A03746}" type="pres">
      <dgm:prSet presAssocID="{66513E16-69E6-4A9D-A5C2-C1660D7D85C6}" presName="parentText" presStyleLbl="alignNode1" presStyleIdx="2" presStyleCnt="9">
        <dgm:presLayoutVars>
          <dgm:chMax val="1"/>
          <dgm:bulletEnabled val="1"/>
        </dgm:presLayoutVars>
      </dgm:prSet>
      <dgm:spPr/>
    </dgm:pt>
    <dgm:pt modelId="{ACAE68FC-233E-4008-9DF2-3A2C6E35DE44}" type="pres">
      <dgm:prSet presAssocID="{66513E16-69E6-4A9D-A5C2-C1660D7D85C6}" presName="descendantText" presStyleLbl="alignAcc1" presStyleIdx="2" presStyleCnt="9">
        <dgm:presLayoutVars>
          <dgm:bulletEnabled val="1"/>
        </dgm:presLayoutVars>
      </dgm:prSet>
      <dgm:spPr/>
    </dgm:pt>
    <dgm:pt modelId="{7C0AC418-8296-45A4-BAD3-F814B2A9FBB2}" type="pres">
      <dgm:prSet presAssocID="{62A3ED13-8E3B-4BBB-8B45-3EE474F8F35C}" presName="sp" presStyleCnt="0"/>
      <dgm:spPr/>
    </dgm:pt>
    <dgm:pt modelId="{87715CD9-A1F1-40F6-8A82-D7A40A72B5BC}" type="pres">
      <dgm:prSet presAssocID="{F4284164-042F-4CF6-9CE9-21834CB026AB}" presName="composite" presStyleCnt="0"/>
      <dgm:spPr/>
    </dgm:pt>
    <dgm:pt modelId="{885FE917-BE32-452D-8227-4D12918729C0}" type="pres">
      <dgm:prSet presAssocID="{F4284164-042F-4CF6-9CE9-21834CB026AB}" presName="parentText" presStyleLbl="alignNode1" presStyleIdx="3" presStyleCnt="9">
        <dgm:presLayoutVars>
          <dgm:chMax val="1"/>
          <dgm:bulletEnabled val="1"/>
        </dgm:presLayoutVars>
      </dgm:prSet>
      <dgm:spPr/>
    </dgm:pt>
    <dgm:pt modelId="{C4CC201D-8F9B-4753-BBE7-618181059BE2}" type="pres">
      <dgm:prSet presAssocID="{F4284164-042F-4CF6-9CE9-21834CB026AB}" presName="descendantText" presStyleLbl="alignAcc1" presStyleIdx="3" presStyleCnt="9">
        <dgm:presLayoutVars>
          <dgm:bulletEnabled val="1"/>
        </dgm:presLayoutVars>
      </dgm:prSet>
      <dgm:spPr/>
    </dgm:pt>
    <dgm:pt modelId="{9CEBB8CB-A708-4D81-943D-FFCDAA3902AD}" type="pres">
      <dgm:prSet presAssocID="{B6532A67-2ACA-4EBB-8A87-6836B06D9718}" presName="sp" presStyleCnt="0"/>
      <dgm:spPr/>
    </dgm:pt>
    <dgm:pt modelId="{C14A0E74-2743-4F74-A6DE-E174F875854D}" type="pres">
      <dgm:prSet presAssocID="{24A05B2E-9441-47A7-B3E6-0BEDCCAB1DB8}" presName="composite" presStyleCnt="0"/>
      <dgm:spPr/>
    </dgm:pt>
    <dgm:pt modelId="{6E0D43FA-DFD9-4B6F-9990-92E29FDB6878}" type="pres">
      <dgm:prSet presAssocID="{24A05B2E-9441-47A7-B3E6-0BEDCCAB1DB8}" presName="parentText" presStyleLbl="alignNode1" presStyleIdx="4" presStyleCnt="9">
        <dgm:presLayoutVars>
          <dgm:chMax val="1"/>
          <dgm:bulletEnabled val="1"/>
        </dgm:presLayoutVars>
      </dgm:prSet>
      <dgm:spPr/>
    </dgm:pt>
    <dgm:pt modelId="{A774EEBF-4A6D-4072-B112-5DE2D50E8DB1}" type="pres">
      <dgm:prSet presAssocID="{24A05B2E-9441-47A7-B3E6-0BEDCCAB1DB8}" presName="descendantText" presStyleLbl="alignAcc1" presStyleIdx="4" presStyleCnt="9">
        <dgm:presLayoutVars>
          <dgm:bulletEnabled val="1"/>
        </dgm:presLayoutVars>
      </dgm:prSet>
      <dgm:spPr/>
    </dgm:pt>
    <dgm:pt modelId="{8AA89570-522B-4507-9D41-25469D585FB0}" type="pres">
      <dgm:prSet presAssocID="{2D7DEA19-E060-4388-9E5D-C4D5797E1C2E}" presName="sp" presStyleCnt="0"/>
      <dgm:spPr/>
    </dgm:pt>
    <dgm:pt modelId="{9FF0BC75-6FD0-446C-9630-B158FCE1B3C9}" type="pres">
      <dgm:prSet presAssocID="{FE8FAFAC-D835-406A-A495-BBDA9ADA263E}" presName="composite" presStyleCnt="0"/>
      <dgm:spPr/>
    </dgm:pt>
    <dgm:pt modelId="{5C562D85-8B5D-49BF-A34C-5976A6F83BB0}" type="pres">
      <dgm:prSet presAssocID="{FE8FAFAC-D835-406A-A495-BBDA9ADA263E}" presName="parentText" presStyleLbl="alignNode1" presStyleIdx="5" presStyleCnt="9">
        <dgm:presLayoutVars>
          <dgm:chMax val="1"/>
          <dgm:bulletEnabled val="1"/>
        </dgm:presLayoutVars>
      </dgm:prSet>
      <dgm:spPr/>
    </dgm:pt>
    <dgm:pt modelId="{696F2936-0897-4396-8A6D-E7947B2445FF}" type="pres">
      <dgm:prSet presAssocID="{FE8FAFAC-D835-406A-A495-BBDA9ADA263E}" presName="descendantText" presStyleLbl="alignAcc1" presStyleIdx="5" presStyleCnt="9">
        <dgm:presLayoutVars>
          <dgm:bulletEnabled val="1"/>
        </dgm:presLayoutVars>
      </dgm:prSet>
      <dgm:spPr/>
    </dgm:pt>
    <dgm:pt modelId="{B1198534-0437-4CB2-A1A2-AFA3AF82FCB4}" type="pres">
      <dgm:prSet presAssocID="{3BC78D12-3F57-416C-94B8-FFCCEDA44113}" presName="sp" presStyleCnt="0"/>
      <dgm:spPr/>
    </dgm:pt>
    <dgm:pt modelId="{C340ED9C-0A4F-46E1-AD38-84D0A49BA8DC}" type="pres">
      <dgm:prSet presAssocID="{4D19A11B-C884-45D5-BF63-5B3A59E3A563}" presName="composite" presStyleCnt="0"/>
      <dgm:spPr/>
    </dgm:pt>
    <dgm:pt modelId="{64DE84C2-0CF2-4610-817C-DBF4247134C7}" type="pres">
      <dgm:prSet presAssocID="{4D19A11B-C884-45D5-BF63-5B3A59E3A563}" presName="parentText" presStyleLbl="alignNode1" presStyleIdx="6" presStyleCnt="9">
        <dgm:presLayoutVars>
          <dgm:chMax val="1"/>
          <dgm:bulletEnabled val="1"/>
        </dgm:presLayoutVars>
      </dgm:prSet>
      <dgm:spPr/>
    </dgm:pt>
    <dgm:pt modelId="{27806639-31AF-4627-AF75-7A5AFE1CA12C}" type="pres">
      <dgm:prSet presAssocID="{4D19A11B-C884-45D5-BF63-5B3A59E3A563}" presName="descendantText" presStyleLbl="alignAcc1" presStyleIdx="6" presStyleCnt="9">
        <dgm:presLayoutVars>
          <dgm:bulletEnabled val="1"/>
        </dgm:presLayoutVars>
      </dgm:prSet>
      <dgm:spPr/>
    </dgm:pt>
    <dgm:pt modelId="{248C5620-8502-4BBA-B472-E2C6130046DF}" type="pres">
      <dgm:prSet presAssocID="{19FFF773-FDD2-454F-9BD8-7CE7CFF605DD}" presName="sp" presStyleCnt="0"/>
      <dgm:spPr/>
    </dgm:pt>
    <dgm:pt modelId="{565954D9-422F-4486-8491-47D292085E8F}" type="pres">
      <dgm:prSet presAssocID="{3DE46CC4-49C7-4792-AF5A-7DE7E2764B11}" presName="composite" presStyleCnt="0"/>
      <dgm:spPr/>
    </dgm:pt>
    <dgm:pt modelId="{DE196143-1D07-4A25-924B-CFFFD10BF87C}" type="pres">
      <dgm:prSet presAssocID="{3DE46CC4-49C7-4792-AF5A-7DE7E2764B11}" presName="parentText" presStyleLbl="alignNode1" presStyleIdx="7" presStyleCnt="9">
        <dgm:presLayoutVars>
          <dgm:chMax val="1"/>
          <dgm:bulletEnabled val="1"/>
        </dgm:presLayoutVars>
      </dgm:prSet>
      <dgm:spPr/>
    </dgm:pt>
    <dgm:pt modelId="{3381D3E6-E0BE-4E05-AF40-657E73C8E613}" type="pres">
      <dgm:prSet presAssocID="{3DE46CC4-49C7-4792-AF5A-7DE7E2764B11}" presName="descendantText" presStyleLbl="alignAcc1" presStyleIdx="7" presStyleCnt="9">
        <dgm:presLayoutVars>
          <dgm:bulletEnabled val="1"/>
        </dgm:presLayoutVars>
      </dgm:prSet>
      <dgm:spPr/>
    </dgm:pt>
    <dgm:pt modelId="{357A2E58-0488-4F91-B2D3-14CC4F8529F1}" type="pres">
      <dgm:prSet presAssocID="{FF92E233-0A3F-457C-9D2F-E7306349FD7B}" presName="sp" presStyleCnt="0"/>
      <dgm:spPr/>
    </dgm:pt>
    <dgm:pt modelId="{923CE1E5-2A8E-4E58-92F3-A0251AF7E244}" type="pres">
      <dgm:prSet presAssocID="{0BC1527F-0450-425C-A346-BBEFFBDECF94}" presName="composite" presStyleCnt="0"/>
      <dgm:spPr/>
    </dgm:pt>
    <dgm:pt modelId="{DF9FBDFC-2E07-4650-BF1E-1CBA7AD44C7D}" type="pres">
      <dgm:prSet presAssocID="{0BC1527F-0450-425C-A346-BBEFFBDECF94}" presName="parentText" presStyleLbl="alignNode1" presStyleIdx="8" presStyleCnt="9">
        <dgm:presLayoutVars>
          <dgm:chMax val="1"/>
          <dgm:bulletEnabled val="1"/>
        </dgm:presLayoutVars>
      </dgm:prSet>
      <dgm:spPr/>
    </dgm:pt>
    <dgm:pt modelId="{A05771A6-026A-4A32-AB37-8E424A868338}" type="pres">
      <dgm:prSet presAssocID="{0BC1527F-0450-425C-A346-BBEFFBDECF94}" presName="descendantText" presStyleLbl="alignAcc1" presStyleIdx="8" presStyleCnt="9">
        <dgm:presLayoutVars>
          <dgm:bulletEnabled val="1"/>
        </dgm:presLayoutVars>
      </dgm:prSet>
      <dgm:spPr/>
    </dgm:pt>
  </dgm:ptLst>
  <dgm:cxnLst>
    <dgm:cxn modelId="{92AA2801-65F2-4362-9FEC-E90E91FF949F}" srcId="{F4C808CB-4627-415C-B5EC-38928365555D}" destId="{FE8FAFAC-D835-406A-A495-BBDA9ADA263E}" srcOrd="5" destOrd="0" parTransId="{5EEAF238-396C-4BBF-A6BC-870EC6C7F446}" sibTransId="{3BC78D12-3F57-416C-94B8-FFCCEDA44113}"/>
    <dgm:cxn modelId="{C96A8407-C84B-4C51-98BE-34CC0637BC30}" type="presOf" srcId="{366D0ECD-70FA-459F-9722-85A06ABC2653}" destId="{27806639-31AF-4627-AF75-7A5AFE1CA12C}" srcOrd="0" destOrd="0" presId="urn:microsoft.com/office/officeart/2005/8/layout/chevron2"/>
    <dgm:cxn modelId="{3779A209-A054-4974-85BA-DE0E816ED933}" srcId="{876F361E-4C78-4DE7-9F3B-0E3C6E2FB7F6}" destId="{F7A96FBA-E77E-4B98-BEBB-60CA8E2AF6A5}" srcOrd="0" destOrd="0" parTransId="{32A7F80E-AB37-4730-9698-D8C2424EBB54}" sibTransId="{7D2D5ED3-1110-41AD-8E01-76A4B0E9DC55}"/>
    <dgm:cxn modelId="{AC5AB20B-8C18-43ED-AFF9-1F75EC37D5F7}" srcId="{F4C808CB-4627-415C-B5EC-38928365555D}" destId="{4D19A11B-C884-45D5-BF63-5B3A59E3A563}" srcOrd="6" destOrd="0" parTransId="{2CAE553A-1214-4218-92C6-7936F8A24E9A}" sibTransId="{19FFF773-FDD2-454F-9BD8-7CE7CFF605DD}"/>
    <dgm:cxn modelId="{9677470E-D0AC-4271-AD36-8FF7C13F1264}" type="presOf" srcId="{3DE46CC4-49C7-4792-AF5A-7DE7E2764B11}" destId="{DE196143-1D07-4A25-924B-CFFFD10BF87C}" srcOrd="0" destOrd="0" presId="urn:microsoft.com/office/officeart/2005/8/layout/chevron2"/>
    <dgm:cxn modelId="{7F937F14-EA01-46CE-947B-07D9775FDD28}" type="presOf" srcId="{239B51B1-EF21-48EB-935D-57D649A1A505}" destId="{A774EEBF-4A6D-4072-B112-5DE2D50E8DB1}" srcOrd="0" destOrd="1" presId="urn:microsoft.com/office/officeart/2005/8/layout/chevron2"/>
    <dgm:cxn modelId="{2DCE101A-857A-4203-93AB-63FC9D94D685}" srcId="{F4C808CB-4627-415C-B5EC-38928365555D}" destId="{3DE46CC4-49C7-4792-AF5A-7DE7E2764B11}" srcOrd="7" destOrd="0" parTransId="{42B54750-C7F0-442D-BB0E-2419C53834FF}" sibTransId="{FF92E233-0A3F-457C-9D2F-E7306349FD7B}"/>
    <dgm:cxn modelId="{555E6A24-DB0F-4FB3-8574-4822153C52EF}" type="presOf" srcId="{F4284164-042F-4CF6-9CE9-21834CB026AB}" destId="{885FE917-BE32-452D-8227-4D12918729C0}" srcOrd="0" destOrd="0" presId="urn:microsoft.com/office/officeart/2005/8/layout/chevron2"/>
    <dgm:cxn modelId="{3EE7BC35-53CC-4F3E-98ED-07D0CF034F9B}" type="presOf" srcId="{4D19A11B-C884-45D5-BF63-5B3A59E3A563}" destId="{64DE84C2-0CF2-4610-817C-DBF4247134C7}" srcOrd="0" destOrd="0" presId="urn:microsoft.com/office/officeart/2005/8/layout/chevron2"/>
    <dgm:cxn modelId="{D57CA83A-6AD8-4179-B693-C4D37FA30021}" srcId="{F4C808CB-4627-415C-B5EC-38928365555D}" destId="{0BC1527F-0450-425C-A346-BBEFFBDECF94}" srcOrd="8" destOrd="0" parTransId="{4600E8AD-C655-4A50-A043-974B0694F93A}" sibTransId="{AF173381-ABD9-4980-9B79-FC52CEC7565B}"/>
    <dgm:cxn modelId="{37AD505F-CCEF-4A89-B416-51F8A44DAC48}" srcId="{FE8FAFAC-D835-406A-A495-BBDA9ADA263E}" destId="{FCC13445-A31A-4080-85DF-066EF3FF5DE8}" srcOrd="0" destOrd="0" parTransId="{3EC6893E-150F-4D87-A461-DF38F1C3F3CE}" sibTransId="{BC511568-57E2-4419-A0BC-4D2DE30F70B0}"/>
    <dgm:cxn modelId="{860A9F60-D722-4433-8E79-35C5B28DD6F2}" srcId="{95253049-64EF-4408-B5C3-571CC25DDC9C}" destId="{B2FF3D14-8CB5-4C9F-875B-547E8474B7F3}" srcOrd="0" destOrd="0" parTransId="{3525906E-9686-431D-89D8-71B3FD394935}" sibTransId="{7CFFA654-D951-4E8C-8FD4-E011AA4DD057}"/>
    <dgm:cxn modelId="{BC4C6D67-D615-4317-B2D1-A8C9C53F801F}" type="presOf" srcId="{DEBF08EF-98EA-4847-AB1F-DD823F288667}" destId="{3381D3E6-E0BE-4E05-AF40-657E73C8E613}" srcOrd="0" destOrd="0" presId="urn:microsoft.com/office/officeart/2005/8/layout/chevron2"/>
    <dgm:cxn modelId="{471BFE68-910D-4FC8-BFE1-B9A5319D0E87}" srcId="{0BC1527F-0450-425C-A346-BBEFFBDECF94}" destId="{B1D65B22-C65D-4C77-B68F-0D81A28E2E8B}" srcOrd="0" destOrd="0" parTransId="{FA5DB1C0-44A1-42FF-A586-630C81CA3499}" sibTransId="{2ACD907C-E854-4FB1-B99C-CBF733F1A914}"/>
    <dgm:cxn modelId="{37B65F51-3367-4812-AF74-C0E12BC3E8D1}" srcId="{F4C808CB-4627-415C-B5EC-38928365555D}" destId="{66513E16-69E6-4A9D-A5C2-C1660D7D85C6}" srcOrd="2" destOrd="0" parTransId="{371356DE-501F-4C3D-A8AD-A7E777370CAB}" sibTransId="{62A3ED13-8E3B-4BBB-8B45-3EE474F8F35C}"/>
    <dgm:cxn modelId="{321E4B74-F5E7-4935-A1F6-3CB68B6B9CE1}" type="presOf" srcId="{89D6D833-2F49-4EA3-8006-57B1B10BC7DD}" destId="{C4CC201D-8F9B-4753-BBE7-618181059BE2}" srcOrd="0" destOrd="1" presId="urn:microsoft.com/office/officeart/2005/8/layout/chevron2"/>
    <dgm:cxn modelId="{2D9D9275-FA10-4D52-AB8A-C5C4B152CC06}" type="presOf" srcId="{F803F6B0-C5C0-4101-BC2C-A8CAC5C17D50}" destId="{A774EEBF-4A6D-4072-B112-5DE2D50E8DB1}" srcOrd="0" destOrd="0" presId="urn:microsoft.com/office/officeart/2005/8/layout/chevron2"/>
    <dgm:cxn modelId="{AAB90E56-C5D2-46D0-887B-3DDBF0A70464}" srcId="{66513E16-69E6-4A9D-A5C2-C1660D7D85C6}" destId="{1A607499-4354-4E2A-B33A-2A02E0E1AD7F}" srcOrd="0" destOrd="0" parTransId="{2ADD7404-364A-4EA5-9FF1-81CAFF8083C0}" sibTransId="{5082A830-30F2-4347-BF90-B627505018C9}"/>
    <dgm:cxn modelId="{5CA0F757-F2F2-4DCF-B58F-919E52EE5A3F}" srcId="{876F361E-4C78-4DE7-9F3B-0E3C6E2FB7F6}" destId="{F9C9D48B-1251-4728-90FC-BB672D82C402}" srcOrd="1" destOrd="0" parTransId="{A8B3DF26-662D-44EA-BC03-853E115A0242}" sibTransId="{F82EA78E-DC9F-4008-8D24-32BF1850D17A}"/>
    <dgm:cxn modelId="{712CC778-955C-43D1-82E8-0D63C8A66DE4}" type="presOf" srcId="{0560D856-D798-4E6C-B1AF-42C5D54DEC25}" destId="{73F0BA87-1392-41B9-B303-C81BBB252D40}" srcOrd="0" destOrd="1" presId="urn:microsoft.com/office/officeart/2005/8/layout/chevron2"/>
    <dgm:cxn modelId="{DD46E25A-098B-4C8D-974D-B05370AAF9D3}" type="presOf" srcId="{FCC13445-A31A-4080-85DF-066EF3FF5DE8}" destId="{696F2936-0897-4396-8A6D-E7947B2445FF}" srcOrd="0" destOrd="0" presId="urn:microsoft.com/office/officeart/2005/8/layout/chevron2"/>
    <dgm:cxn modelId="{3653A77D-A8A0-498D-92DB-88D4A7EF1F53}" srcId="{F4C808CB-4627-415C-B5EC-38928365555D}" destId="{24A05B2E-9441-47A7-B3E6-0BEDCCAB1DB8}" srcOrd="4" destOrd="0" parTransId="{B360872F-1902-4522-A7A0-CB9B7426B160}" sibTransId="{2D7DEA19-E060-4388-9E5D-C4D5797E1C2E}"/>
    <dgm:cxn modelId="{8680A87F-4D39-4B91-975F-B0B66C8E1221}" type="presOf" srcId="{C9558315-B1A6-48F8-9830-E9DE8A13C226}" destId="{C4CC201D-8F9B-4753-BBE7-618181059BE2}" srcOrd="0" destOrd="0" presId="urn:microsoft.com/office/officeart/2005/8/layout/chevron2"/>
    <dgm:cxn modelId="{75ADA986-7988-44FC-A61F-A0B5A07049A5}" srcId="{F4284164-042F-4CF6-9CE9-21834CB026AB}" destId="{0082F037-D81D-4A0E-9442-68BDB8806950}" srcOrd="2" destOrd="0" parTransId="{D2C84873-A5F6-484F-883D-702EE207B0FD}" sibTransId="{45FAA0B8-4A2A-4B57-A56A-C462CABF1DEA}"/>
    <dgm:cxn modelId="{0CE9BC8A-A0F5-4BC6-91CA-7875C2445B16}" srcId="{FE8FAFAC-D835-406A-A495-BBDA9ADA263E}" destId="{BF11B501-1351-40AE-A33B-921076477864}" srcOrd="1" destOrd="0" parTransId="{0636F880-CD0E-48C4-BB3E-79AB01551953}" sibTransId="{40D9154C-8E8A-40E3-AC37-A72EC3EAFC99}"/>
    <dgm:cxn modelId="{7B58E08C-0FCA-42F8-AB4B-84D01D620CE2}" type="presOf" srcId="{0082F037-D81D-4A0E-9442-68BDB8806950}" destId="{C4CC201D-8F9B-4753-BBE7-618181059BE2}" srcOrd="0" destOrd="2" presId="urn:microsoft.com/office/officeart/2005/8/layout/chevron2"/>
    <dgm:cxn modelId="{A992308E-2318-4B83-A99B-7C8AC8DAAA99}" srcId="{3DE46CC4-49C7-4792-AF5A-7DE7E2764B11}" destId="{DEBF08EF-98EA-4847-AB1F-DD823F288667}" srcOrd="0" destOrd="0" parTransId="{4A935029-DFCF-4A6A-A39C-53FC452F8024}" sibTransId="{36999B1B-50A7-4494-8AEE-E7BF4F80583B}"/>
    <dgm:cxn modelId="{51AE0C8F-B443-46C7-BD72-DE1B24789E67}" type="presOf" srcId="{B2FF3D14-8CB5-4C9F-875B-547E8474B7F3}" destId="{73F0BA87-1392-41B9-B303-C81BBB252D40}" srcOrd="0" destOrd="0" presId="urn:microsoft.com/office/officeart/2005/8/layout/chevron2"/>
    <dgm:cxn modelId="{D4F4B792-D958-453C-AE8F-E52968BC940D}" srcId="{F4C808CB-4627-415C-B5EC-38928365555D}" destId="{95253049-64EF-4408-B5C3-571CC25DDC9C}" srcOrd="0" destOrd="0" parTransId="{C6F65D84-6E8F-4EC0-A290-F2013A619129}" sibTransId="{EC30A163-52A9-4207-9EFE-C8E0A2A87E9B}"/>
    <dgm:cxn modelId="{6B200E95-5F0F-452E-8729-293697993142}" srcId="{F4284164-042F-4CF6-9CE9-21834CB026AB}" destId="{89D6D833-2F49-4EA3-8006-57B1B10BC7DD}" srcOrd="1" destOrd="0" parTransId="{476B4ED1-7581-4CA9-9D14-F848B785F461}" sibTransId="{582BE93D-3134-4FC9-83D7-9A3DF2C223B6}"/>
    <dgm:cxn modelId="{FAD7FD95-7A60-420A-A01D-DEC53DC8C58A}" srcId="{F4284164-042F-4CF6-9CE9-21834CB026AB}" destId="{C9558315-B1A6-48F8-9830-E9DE8A13C226}" srcOrd="0" destOrd="0" parTransId="{F908B6FB-169E-4303-98B9-7A8C9C06887A}" sibTransId="{B06833AE-6DF8-4950-A5DA-EB70ADA7A9D3}"/>
    <dgm:cxn modelId="{EDFE0F96-7F39-4F72-AFF2-685B292E7978}" type="presOf" srcId="{FE8FAFAC-D835-406A-A495-BBDA9ADA263E}" destId="{5C562D85-8B5D-49BF-A34C-5976A6F83BB0}" srcOrd="0" destOrd="0" presId="urn:microsoft.com/office/officeart/2005/8/layout/chevron2"/>
    <dgm:cxn modelId="{DDA22C98-1D93-45A2-BE2D-C143368D0991}" type="presOf" srcId="{95253049-64EF-4408-B5C3-571CC25DDC9C}" destId="{F1D49999-41A6-4814-BBF2-5142E8F79631}" srcOrd="0" destOrd="0" presId="urn:microsoft.com/office/officeart/2005/8/layout/chevron2"/>
    <dgm:cxn modelId="{BACE2FA2-21F5-4AFB-AB87-F26108A0E348}" srcId="{F4C808CB-4627-415C-B5EC-38928365555D}" destId="{876F361E-4C78-4DE7-9F3B-0E3C6E2FB7F6}" srcOrd="1" destOrd="0" parTransId="{423B2D50-5D9E-40B9-8D41-5818253989BF}" sibTransId="{315F19A0-203E-4E4D-ACEF-159B0F9235AB}"/>
    <dgm:cxn modelId="{D06212A7-1DC8-435D-A2B3-1A764D3707A6}" type="presOf" srcId="{876F361E-4C78-4DE7-9F3B-0E3C6E2FB7F6}" destId="{F990134B-1292-4EFD-9018-8006E151047D}" srcOrd="0" destOrd="0" presId="urn:microsoft.com/office/officeart/2005/8/layout/chevron2"/>
    <dgm:cxn modelId="{51026BA7-EF77-409B-AAC3-501C4FD3921B}" type="presOf" srcId="{24A05B2E-9441-47A7-B3E6-0BEDCCAB1DB8}" destId="{6E0D43FA-DFD9-4B6F-9990-92E29FDB6878}" srcOrd="0" destOrd="0" presId="urn:microsoft.com/office/officeart/2005/8/layout/chevron2"/>
    <dgm:cxn modelId="{F75D7CA9-8081-4DB7-8BD4-72F78EC27C0B}" srcId="{24A05B2E-9441-47A7-B3E6-0BEDCCAB1DB8}" destId="{F803F6B0-C5C0-4101-BC2C-A8CAC5C17D50}" srcOrd="0" destOrd="0" parTransId="{2298AD51-C2A7-452D-8962-B0B8E49C509A}" sibTransId="{C20A00F5-BD32-40A4-A464-3D7182EE6F24}"/>
    <dgm:cxn modelId="{6A4807BD-5B7A-417E-8388-8C82753BB283}" srcId="{24A05B2E-9441-47A7-B3E6-0BEDCCAB1DB8}" destId="{239B51B1-EF21-48EB-935D-57D649A1A505}" srcOrd="1" destOrd="0" parTransId="{92E50C96-DAC0-40FC-81A7-B29D90079841}" sibTransId="{1478CA1D-A86B-4690-B844-BF8C4E3AAF7D}"/>
    <dgm:cxn modelId="{8E1D81C3-BD36-48CC-B376-D5E9954D6ED8}" srcId="{F4C808CB-4627-415C-B5EC-38928365555D}" destId="{F4284164-042F-4CF6-9CE9-21834CB026AB}" srcOrd="3" destOrd="0" parTransId="{BEE9DE7B-ED33-4C24-BDAC-2A8FD46D9C9D}" sibTransId="{B6532A67-2ACA-4EBB-8A87-6836B06D9718}"/>
    <dgm:cxn modelId="{98A4CCE1-127D-47E7-BEFF-F28093AF01D6}" type="presOf" srcId="{F7A96FBA-E77E-4B98-BEBB-60CA8E2AF6A5}" destId="{E1FF8101-2E9E-4640-95CF-DE76002F7D20}" srcOrd="0" destOrd="0" presId="urn:microsoft.com/office/officeart/2005/8/layout/chevron2"/>
    <dgm:cxn modelId="{FB6A94E4-46D6-472E-8418-F37E061173BF}" type="presOf" srcId="{F4C808CB-4627-415C-B5EC-38928365555D}" destId="{ECE42EDA-A747-425F-9AE5-D3B98E39A2F8}" srcOrd="0" destOrd="0" presId="urn:microsoft.com/office/officeart/2005/8/layout/chevron2"/>
    <dgm:cxn modelId="{FB0E12E5-8173-4412-B724-64B24662716C}" type="presOf" srcId="{BF11B501-1351-40AE-A33B-921076477864}" destId="{696F2936-0897-4396-8A6D-E7947B2445FF}" srcOrd="0" destOrd="1" presId="urn:microsoft.com/office/officeart/2005/8/layout/chevron2"/>
    <dgm:cxn modelId="{268051E6-4DB4-4F8D-9536-704AFAE8754F}" type="presOf" srcId="{F9C9D48B-1251-4728-90FC-BB672D82C402}" destId="{E1FF8101-2E9E-4640-95CF-DE76002F7D20}" srcOrd="0" destOrd="1" presId="urn:microsoft.com/office/officeart/2005/8/layout/chevron2"/>
    <dgm:cxn modelId="{03705BED-CD9F-4C04-BA36-C4FB05E4851F}" type="presOf" srcId="{1A607499-4354-4E2A-B33A-2A02E0E1AD7F}" destId="{ACAE68FC-233E-4008-9DF2-3A2C6E35DE44}" srcOrd="0" destOrd="0" presId="urn:microsoft.com/office/officeart/2005/8/layout/chevron2"/>
    <dgm:cxn modelId="{291C4EED-7C6E-4A7C-83CC-D27CF81476DA}" type="presOf" srcId="{66513E16-69E6-4A9D-A5C2-C1660D7D85C6}" destId="{41A5629A-4BF9-4C63-8AE6-02E3C6A03746}" srcOrd="0" destOrd="0" presId="urn:microsoft.com/office/officeart/2005/8/layout/chevron2"/>
    <dgm:cxn modelId="{DBAA4CF2-5E7A-46A6-8B5B-A1C41B9C1534}" type="presOf" srcId="{0BC1527F-0450-425C-A346-BBEFFBDECF94}" destId="{DF9FBDFC-2E07-4650-BF1E-1CBA7AD44C7D}" srcOrd="0" destOrd="0" presId="urn:microsoft.com/office/officeart/2005/8/layout/chevron2"/>
    <dgm:cxn modelId="{71D6F9F9-72D1-4213-A7EE-D06664734915}" srcId="{4D19A11B-C884-45D5-BF63-5B3A59E3A563}" destId="{366D0ECD-70FA-459F-9722-85A06ABC2653}" srcOrd="0" destOrd="0" parTransId="{18797655-9F4F-43E1-8BD9-A010C759BD15}" sibTransId="{94BD07E6-9BFE-48F2-87FE-AF0659C6FEA2}"/>
    <dgm:cxn modelId="{46A36CFC-2787-4981-9E8C-C3EE72E12882}" srcId="{95253049-64EF-4408-B5C3-571CC25DDC9C}" destId="{0560D856-D798-4E6C-B1AF-42C5D54DEC25}" srcOrd="1" destOrd="0" parTransId="{55ABF295-3DC4-49AF-AF0C-F126A482D753}" sibTransId="{B33577D9-3EFA-440F-BC7D-A1B2F7C3E22B}"/>
    <dgm:cxn modelId="{84054FFC-83F8-46ED-8417-C22E8B24109B}" type="presOf" srcId="{B1D65B22-C65D-4C77-B68F-0D81A28E2E8B}" destId="{A05771A6-026A-4A32-AB37-8E424A868338}" srcOrd="0" destOrd="0" presId="urn:microsoft.com/office/officeart/2005/8/layout/chevron2"/>
    <dgm:cxn modelId="{4E74644B-4F6B-4FFB-B2EC-859CA4B37AEE}" type="presParOf" srcId="{ECE42EDA-A747-425F-9AE5-D3B98E39A2F8}" destId="{0128C95C-2B34-418B-BA19-1166E0979099}" srcOrd="0" destOrd="0" presId="urn:microsoft.com/office/officeart/2005/8/layout/chevron2"/>
    <dgm:cxn modelId="{1D0510FE-AB39-43B4-8369-A2E09F54D68D}" type="presParOf" srcId="{0128C95C-2B34-418B-BA19-1166E0979099}" destId="{F1D49999-41A6-4814-BBF2-5142E8F79631}" srcOrd="0" destOrd="0" presId="urn:microsoft.com/office/officeart/2005/8/layout/chevron2"/>
    <dgm:cxn modelId="{93706EAD-4E90-4363-8B5F-259492C224CF}" type="presParOf" srcId="{0128C95C-2B34-418B-BA19-1166E0979099}" destId="{73F0BA87-1392-41B9-B303-C81BBB252D40}" srcOrd="1" destOrd="0" presId="urn:microsoft.com/office/officeart/2005/8/layout/chevron2"/>
    <dgm:cxn modelId="{7D1A7419-15DA-4CE0-8285-D0F26BEBCEDC}" type="presParOf" srcId="{ECE42EDA-A747-425F-9AE5-D3B98E39A2F8}" destId="{BCB8B86B-5950-416F-9D37-42AECF7A49A9}" srcOrd="1" destOrd="0" presId="urn:microsoft.com/office/officeart/2005/8/layout/chevron2"/>
    <dgm:cxn modelId="{C2B01BB5-8D68-4F0B-9DDC-31BCCEF01E71}" type="presParOf" srcId="{ECE42EDA-A747-425F-9AE5-D3B98E39A2F8}" destId="{D9A988CE-474B-4998-A3A4-D0A6781B7EEE}" srcOrd="2" destOrd="0" presId="urn:microsoft.com/office/officeart/2005/8/layout/chevron2"/>
    <dgm:cxn modelId="{20B23A64-5787-4D41-A220-61B2AB1F1D54}" type="presParOf" srcId="{D9A988CE-474B-4998-A3A4-D0A6781B7EEE}" destId="{F990134B-1292-4EFD-9018-8006E151047D}" srcOrd="0" destOrd="0" presId="urn:microsoft.com/office/officeart/2005/8/layout/chevron2"/>
    <dgm:cxn modelId="{E2044FE1-B821-4422-B373-8A07F0EB2FAE}" type="presParOf" srcId="{D9A988CE-474B-4998-A3A4-D0A6781B7EEE}" destId="{E1FF8101-2E9E-4640-95CF-DE76002F7D20}" srcOrd="1" destOrd="0" presId="urn:microsoft.com/office/officeart/2005/8/layout/chevron2"/>
    <dgm:cxn modelId="{AE6B22E4-C8AC-4096-B83E-F522B8963FF1}" type="presParOf" srcId="{ECE42EDA-A747-425F-9AE5-D3B98E39A2F8}" destId="{4917E6F9-DB8A-4269-AAF1-797742C9B167}" srcOrd="3" destOrd="0" presId="urn:microsoft.com/office/officeart/2005/8/layout/chevron2"/>
    <dgm:cxn modelId="{958C5AF7-CE54-44DD-B9AA-0CBE6900CBDE}" type="presParOf" srcId="{ECE42EDA-A747-425F-9AE5-D3B98E39A2F8}" destId="{E5208E65-B4F9-441F-9541-1C136B36BED7}" srcOrd="4" destOrd="0" presId="urn:microsoft.com/office/officeart/2005/8/layout/chevron2"/>
    <dgm:cxn modelId="{19BE124A-E5BA-4FB7-8C65-97A989B82BDC}" type="presParOf" srcId="{E5208E65-B4F9-441F-9541-1C136B36BED7}" destId="{41A5629A-4BF9-4C63-8AE6-02E3C6A03746}" srcOrd="0" destOrd="0" presId="urn:microsoft.com/office/officeart/2005/8/layout/chevron2"/>
    <dgm:cxn modelId="{026F0428-B7DC-46ED-B05A-CBE98753B965}" type="presParOf" srcId="{E5208E65-B4F9-441F-9541-1C136B36BED7}" destId="{ACAE68FC-233E-4008-9DF2-3A2C6E35DE44}" srcOrd="1" destOrd="0" presId="urn:microsoft.com/office/officeart/2005/8/layout/chevron2"/>
    <dgm:cxn modelId="{1D5F98DB-F7C7-41FF-B34E-CBE201F3EFA5}" type="presParOf" srcId="{ECE42EDA-A747-425F-9AE5-D3B98E39A2F8}" destId="{7C0AC418-8296-45A4-BAD3-F814B2A9FBB2}" srcOrd="5" destOrd="0" presId="urn:microsoft.com/office/officeart/2005/8/layout/chevron2"/>
    <dgm:cxn modelId="{5D495F15-8EAA-4295-8887-2F7F7F74FD2E}" type="presParOf" srcId="{ECE42EDA-A747-425F-9AE5-D3B98E39A2F8}" destId="{87715CD9-A1F1-40F6-8A82-D7A40A72B5BC}" srcOrd="6" destOrd="0" presId="urn:microsoft.com/office/officeart/2005/8/layout/chevron2"/>
    <dgm:cxn modelId="{364E9CE6-4008-48F3-9FF9-61516A4D2CF2}" type="presParOf" srcId="{87715CD9-A1F1-40F6-8A82-D7A40A72B5BC}" destId="{885FE917-BE32-452D-8227-4D12918729C0}" srcOrd="0" destOrd="0" presId="urn:microsoft.com/office/officeart/2005/8/layout/chevron2"/>
    <dgm:cxn modelId="{BA87D9ED-E72B-4205-80AB-1F6955E30530}" type="presParOf" srcId="{87715CD9-A1F1-40F6-8A82-D7A40A72B5BC}" destId="{C4CC201D-8F9B-4753-BBE7-618181059BE2}" srcOrd="1" destOrd="0" presId="urn:microsoft.com/office/officeart/2005/8/layout/chevron2"/>
    <dgm:cxn modelId="{6E988388-3531-43D1-AE17-8C5843BBD432}" type="presParOf" srcId="{ECE42EDA-A747-425F-9AE5-D3B98E39A2F8}" destId="{9CEBB8CB-A708-4D81-943D-FFCDAA3902AD}" srcOrd="7" destOrd="0" presId="urn:microsoft.com/office/officeart/2005/8/layout/chevron2"/>
    <dgm:cxn modelId="{00BA9F6D-F847-4AA4-94D9-CD948F4272DF}" type="presParOf" srcId="{ECE42EDA-A747-425F-9AE5-D3B98E39A2F8}" destId="{C14A0E74-2743-4F74-A6DE-E174F875854D}" srcOrd="8" destOrd="0" presId="urn:microsoft.com/office/officeart/2005/8/layout/chevron2"/>
    <dgm:cxn modelId="{C95E1FCF-3772-45B4-8024-4EEA7EDCD4AC}" type="presParOf" srcId="{C14A0E74-2743-4F74-A6DE-E174F875854D}" destId="{6E0D43FA-DFD9-4B6F-9990-92E29FDB6878}" srcOrd="0" destOrd="0" presId="urn:microsoft.com/office/officeart/2005/8/layout/chevron2"/>
    <dgm:cxn modelId="{ED617DAD-E306-403C-A2CE-A0937BE4C0EF}" type="presParOf" srcId="{C14A0E74-2743-4F74-A6DE-E174F875854D}" destId="{A774EEBF-4A6D-4072-B112-5DE2D50E8DB1}" srcOrd="1" destOrd="0" presId="urn:microsoft.com/office/officeart/2005/8/layout/chevron2"/>
    <dgm:cxn modelId="{4BE1F53C-B184-4DEA-BA67-5AF1B933380F}" type="presParOf" srcId="{ECE42EDA-A747-425F-9AE5-D3B98E39A2F8}" destId="{8AA89570-522B-4507-9D41-25469D585FB0}" srcOrd="9" destOrd="0" presId="urn:microsoft.com/office/officeart/2005/8/layout/chevron2"/>
    <dgm:cxn modelId="{98092588-425A-4956-806C-05FE5AAB667F}" type="presParOf" srcId="{ECE42EDA-A747-425F-9AE5-D3B98E39A2F8}" destId="{9FF0BC75-6FD0-446C-9630-B158FCE1B3C9}" srcOrd="10" destOrd="0" presId="urn:microsoft.com/office/officeart/2005/8/layout/chevron2"/>
    <dgm:cxn modelId="{EEC0F09A-5727-4098-A0F2-33222C170CD0}" type="presParOf" srcId="{9FF0BC75-6FD0-446C-9630-B158FCE1B3C9}" destId="{5C562D85-8B5D-49BF-A34C-5976A6F83BB0}" srcOrd="0" destOrd="0" presId="urn:microsoft.com/office/officeart/2005/8/layout/chevron2"/>
    <dgm:cxn modelId="{1AA15F74-1FF6-4EDD-8EB2-2CC03398607C}" type="presParOf" srcId="{9FF0BC75-6FD0-446C-9630-B158FCE1B3C9}" destId="{696F2936-0897-4396-8A6D-E7947B2445FF}" srcOrd="1" destOrd="0" presId="urn:microsoft.com/office/officeart/2005/8/layout/chevron2"/>
    <dgm:cxn modelId="{9990F5D8-18FF-4CC0-91E8-8DE91EB2A85F}" type="presParOf" srcId="{ECE42EDA-A747-425F-9AE5-D3B98E39A2F8}" destId="{B1198534-0437-4CB2-A1A2-AFA3AF82FCB4}" srcOrd="11" destOrd="0" presId="urn:microsoft.com/office/officeart/2005/8/layout/chevron2"/>
    <dgm:cxn modelId="{E8D7A38B-901E-447A-BA37-0954152D8CE4}" type="presParOf" srcId="{ECE42EDA-A747-425F-9AE5-D3B98E39A2F8}" destId="{C340ED9C-0A4F-46E1-AD38-84D0A49BA8DC}" srcOrd="12" destOrd="0" presId="urn:microsoft.com/office/officeart/2005/8/layout/chevron2"/>
    <dgm:cxn modelId="{B0ED3144-4A09-4B26-A1B0-D27D0DFACFE3}" type="presParOf" srcId="{C340ED9C-0A4F-46E1-AD38-84D0A49BA8DC}" destId="{64DE84C2-0CF2-4610-817C-DBF4247134C7}" srcOrd="0" destOrd="0" presId="urn:microsoft.com/office/officeart/2005/8/layout/chevron2"/>
    <dgm:cxn modelId="{86142795-F47C-4C18-8CF0-41FF5D485A01}" type="presParOf" srcId="{C340ED9C-0A4F-46E1-AD38-84D0A49BA8DC}" destId="{27806639-31AF-4627-AF75-7A5AFE1CA12C}" srcOrd="1" destOrd="0" presId="urn:microsoft.com/office/officeart/2005/8/layout/chevron2"/>
    <dgm:cxn modelId="{D55C54AB-20D6-4D62-B6C2-D5B007FFE29B}" type="presParOf" srcId="{ECE42EDA-A747-425F-9AE5-D3B98E39A2F8}" destId="{248C5620-8502-4BBA-B472-E2C6130046DF}" srcOrd="13" destOrd="0" presId="urn:microsoft.com/office/officeart/2005/8/layout/chevron2"/>
    <dgm:cxn modelId="{64FADEF4-350E-431E-BC84-CF2C83DC1EF9}" type="presParOf" srcId="{ECE42EDA-A747-425F-9AE5-D3B98E39A2F8}" destId="{565954D9-422F-4486-8491-47D292085E8F}" srcOrd="14" destOrd="0" presId="urn:microsoft.com/office/officeart/2005/8/layout/chevron2"/>
    <dgm:cxn modelId="{98CB8ADF-F268-4EA6-8E8F-F5678EE90B3B}" type="presParOf" srcId="{565954D9-422F-4486-8491-47D292085E8F}" destId="{DE196143-1D07-4A25-924B-CFFFD10BF87C}" srcOrd="0" destOrd="0" presId="urn:microsoft.com/office/officeart/2005/8/layout/chevron2"/>
    <dgm:cxn modelId="{1AE5011E-274F-42F0-92A1-5C205BBB53E3}" type="presParOf" srcId="{565954D9-422F-4486-8491-47D292085E8F}" destId="{3381D3E6-E0BE-4E05-AF40-657E73C8E613}" srcOrd="1" destOrd="0" presId="urn:microsoft.com/office/officeart/2005/8/layout/chevron2"/>
    <dgm:cxn modelId="{CA07BCF5-4EE3-45F8-BFD8-2D81909ACB3B}" type="presParOf" srcId="{ECE42EDA-A747-425F-9AE5-D3B98E39A2F8}" destId="{357A2E58-0488-4F91-B2D3-14CC4F8529F1}" srcOrd="15" destOrd="0" presId="urn:microsoft.com/office/officeart/2005/8/layout/chevron2"/>
    <dgm:cxn modelId="{9610C3DA-E3C4-40A7-AF59-EE9775BFDEB0}" type="presParOf" srcId="{ECE42EDA-A747-425F-9AE5-D3B98E39A2F8}" destId="{923CE1E5-2A8E-4E58-92F3-A0251AF7E244}" srcOrd="16" destOrd="0" presId="urn:microsoft.com/office/officeart/2005/8/layout/chevron2"/>
    <dgm:cxn modelId="{DB7D79E2-B534-4B12-B81C-0950442964D6}" type="presParOf" srcId="{923CE1E5-2A8E-4E58-92F3-A0251AF7E244}" destId="{DF9FBDFC-2E07-4650-BF1E-1CBA7AD44C7D}" srcOrd="0" destOrd="0" presId="urn:microsoft.com/office/officeart/2005/8/layout/chevron2"/>
    <dgm:cxn modelId="{36667336-22E4-40BE-95E0-0C44B78F8379}" type="presParOf" srcId="{923CE1E5-2A8E-4E58-92F3-A0251AF7E244}" destId="{A05771A6-026A-4A32-AB37-8E424A86833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D49999-41A6-4814-BBF2-5142E8F79631}">
      <dsp:nvSpPr>
        <dsp:cNvPr id="0" name=""/>
        <dsp:cNvSpPr/>
      </dsp:nvSpPr>
      <dsp:spPr>
        <a:xfrm rot="5400000">
          <a:off x="-104499" y="105529"/>
          <a:ext cx="696664" cy="487665"/>
        </a:xfrm>
        <a:prstGeom prst="chevron">
          <a:avLst/>
        </a:prstGeom>
        <a:solidFill>
          <a:srgbClr val="5B9BD5">
            <a:shade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23. 12. 2015</a:t>
          </a:r>
        </a:p>
      </dsp:txBody>
      <dsp:txXfrm rot="-5400000">
        <a:off x="1" y="244863"/>
        <a:ext cx="487665" cy="208999"/>
      </dsp:txXfrm>
    </dsp:sp>
    <dsp:sp modelId="{73F0BA87-1392-41B9-B303-C81BBB252D40}">
      <dsp:nvSpPr>
        <dsp:cNvPr id="0" name=""/>
        <dsp:cNvSpPr/>
      </dsp:nvSpPr>
      <dsp:spPr>
        <a:xfrm rot="5400000">
          <a:off x="2795995" y="-2307300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Návrh zákona rozeslán poslancům jako sněmovní tisk 687/0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Navrženo </a:t>
          </a:r>
          <a:r>
            <a:rPr lang="cs-CZ" sz="8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dobrovolné darování potravin</a:t>
          </a:r>
        </a:p>
      </dsp:txBody>
      <dsp:txXfrm rot="-5400000">
        <a:off x="487665" y="23135"/>
        <a:ext cx="5047387" cy="408621"/>
      </dsp:txXfrm>
    </dsp:sp>
    <dsp:sp modelId="{F990134B-1292-4EFD-9018-8006E151047D}">
      <dsp:nvSpPr>
        <dsp:cNvPr id="0" name=""/>
        <dsp:cNvSpPr/>
      </dsp:nvSpPr>
      <dsp:spPr>
        <a:xfrm rot="5400000">
          <a:off x="-104499" y="737326"/>
          <a:ext cx="696664" cy="487665"/>
        </a:xfrm>
        <a:prstGeom prst="chevron">
          <a:avLst/>
        </a:prstGeom>
        <a:solidFill>
          <a:srgbClr val="5B9BD5">
            <a:shade val="50000"/>
            <a:hueOff val="74280"/>
            <a:satOff val="1990"/>
            <a:lumOff val="8767"/>
            <a:alphaOff val="0"/>
          </a:srgb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26. 1. 2016 </a:t>
          </a:r>
        </a:p>
      </dsp:txBody>
      <dsp:txXfrm rot="-5400000">
        <a:off x="1" y="876660"/>
        <a:ext cx="487665" cy="208999"/>
      </dsp:txXfrm>
    </dsp:sp>
    <dsp:sp modelId="{E1FF8101-2E9E-4640-95CF-DE76002F7D20}">
      <dsp:nvSpPr>
        <dsp:cNvPr id="0" name=""/>
        <dsp:cNvSpPr/>
      </dsp:nvSpPr>
      <dsp:spPr>
        <a:xfrm rot="5400000">
          <a:off x="2795995" y="-1675503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První čtení návrhu na 39. schůzi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Návrh byl přikázán k projednání výborům</a:t>
          </a:r>
        </a:p>
      </dsp:txBody>
      <dsp:txXfrm rot="-5400000">
        <a:off x="487665" y="654932"/>
        <a:ext cx="5047387" cy="408621"/>
      </dsp:txXfrm>
    </dsp:sp>
    <dsp:sp modelId="{41A5629A-4BF9-4C63-8AE6-02E3C6A03746}">
      <dsp:nvSpPr>
        <dsp:cNvPr id="0" name=""/>
        <dsp:cNvSpPr/>
      </dsp:nvSpPr>
      <dsp:spPr>
        <a:xfrm rot="5400000">
          <a:off x="-104499" y="1369123"/>
          <a:ext cx="696664" cy="487665"/>
        </a:xfrm>
        <a:prstGeom prst="chevron">
          <a:avLst/>
        </a:prstGeom>
        <a:solidFill>
          <a:srgbClr val="5B9BD5">
            <a:shade val="50000"/>
            <a:hueOff val="148559"/>
            <a:satOff val="3980"/>
            <a:lumOff val="17535"/>
            <a:alphaOff val="0"/>
          </a:srgb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únor 2016</a:t>
          </a:r>
        </a:p>
      </dsp:txBody>
      <dsp:txXfrm rot="-5400000">
        <a:off x="1" y="1508457"/>
        <a:ext cx="487665" cy="208999"/>
      </dsp:txXfrm>
    </dsp:sp>
    <dsp:sp modelId="{ACAE68FC-233E-4008-9DF2-3A2C6E35DE44}">
      <dsp:nvSpPr>
        <dsp:cNvPr id="0" name=""/>
        <dsp:cNvSpPr/>
      </dsp:nvSpPr>
      <dsp:spPr>
        <a:xfrm rot="5400000">
          <a:off x="2795995" y="-1043706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Zemědělský výbor projednal návrh zákona bez pozměňovacích návrhů</a:t>
          </a:r>
        </a:p>
      </dsp:txBody>
      <dsp:txXfrm rot="-5400000">
        <a:off x="487665" y="1286729"/>
        <a:ext cx="5047387" cy="408621"/>
      </dsp:txXfrm>
    </dsp:sp>
    <dsp:sp modelId="{885FE917-BE32-452D-8227-4D12918729C0}">
      <dsp:nvSpPr>
        <dsp:cNvPr id="0" name=""/>
        <dsp:cNvSpPr/>
      </dsp:nvSpPr>
      <dsp:spPr>
        <a:xfrm rot="5400000">
          <a:off x="-104499" y="2000920"/>
          <a:ext cx="696664" cy="487665"/>
        </a:xfrm>
        <a:prstGeom prst="chevron">
          <a:avLst/>
        </a:prstGeom>
        <a:solidFill>
          <a:srgbClr val="5B9BD5">
            <a:shade val="50000"/>
            <a:hueOff val="222839"/>
            <a:satOff val="5970"/>
            <a:lumOff val="26302"/>
            <a:alphaOff val="0"/>
          </a:srgb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1. 3. 2016 </a:t>
          </a:r>
        </a:p>
      </dsp:txBody>
      <dsp:txXfrm rot="-5400000">
        <a:off x="1" y="2140254"/>
        <a:ext cx="487665" cy="208999"/>
      </dsp:txXfrm>
    </dsp:sp>
    <dsp:sp modelId="{C4CC201D-8F9B-4753-BBE7-618181059BE2}">
      <dsp:nvSpPr>
        <dsp:cNvPr id="0" name=""/>
        <dsp:cNvSpPr/>
      </dsp:nvSpPr>
      <dsp:spPr>
        <a:xfrm rot="5400000">
          <a:off x="2795995" y="-411909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Druhé čtení – návrh zákona prošel obecnou a podrobnou rozpravou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Podané pozměňovací návrhy byly zpracovány jako sněmovní tisk 687/3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Navrženo </a:t>
          </a:r>
          <a:r>
            <a:rPr lang="cs-CZ" sz="8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povinné darování potravin</a:t>
          </a:r>
        </a:p>
      </dsp:txBody>
      <dsp:txXfrm rot="-5400000">
        <a:off x="487665" y="1918526"/>
        <a:ext cx="5047387" cy="408621"/>
      </dsp:txXfrm>
    </dsp:sp>
    <dsp:sp modelId="{6E0D43FA-DFD9-4B6F-9990-92E29FDB6878}">
      <dsp:nvSpPr>
        <dsp:cNvPr id="0" name=""/>
        <dsp:cNvSpPr/>
      </dsp:nvSpPr>
      <dsp:spPr>
        <a:xfrm rot="5400000">
          <a:off x="-104499" y="2632717"/>
          <a:ext cx="696664" cy="487665"/>
        </a:xfrm>
        <a:prstGeom prst="chevron">
          <a:avLst/>
        </a:prstGeom>
        <a:solidFill>
          <a:srgbClr val="5B9BD5">
            <a:shade val="50000"/>
            <a:hueOff val="297118"/>
            <a:satOff val="7960"/>
            <a:lumOff val="35069"/>
            <a:alphaOff val="0"/>
          </a:srgb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23. 3. 2016</a:t>
          </a:r>
        </a:p>
      </dsp:txBody>
      <dsp:txXfrm rot="-5400000">
        <a:off x="1" y="2772051"/>
        <a:ext cx="487665" cy="208999"/>
      </dsp:txXfrm>
    </dsp:sp>
    <dsp:sp modelId="{A774EEBF-4A6D-4072-B112-5DE2D50E8DB1}">
      <dsp:nvSpPr>
        <dsp:cNvPr id="0" name=""/>
        <dsp:cNvSpPr/>
      </dsp:nvSpPr>
      <dsp:spPr>
        <a:xfrm rot="5400000">
          <a:off x="2795995" y="219887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Třetí čtení a návrh byl schválen (usnesení č. 1148)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Návrh zákona postoupen Senátu jako tisk 248</a:t>
          </a:r>
        </a:p>
      </dsp:txBody>
      <dsp:txXfrm rot="-5400000">
        <a:off x="487665" y="2550323"/>
        <a:ext cx="5047387" cy="408621"/>
      </dsp:txXfrm>
    </dsp:sp>
    <dsp:sp modelId="{5C562D85-8B5D-49BF-A34C-5976A6F83BB0}">
      <dsp:nvSpPr>
        <dsp:cNvPr id="0" name=""/>
        <dsp:cNvSpPr/>
      </dsp:nvSpPr>
      <dsp:spPr>
        <a:xfrm rot="5400000">
          <a:off x="-104499" y="3264514"/>
          <a:ext cx="696664" cy="487665"/>
        </a:xfrm>
        <a:prstGeom prst="chevron">
          <a:avLst/>
        </a:prstGeom>
        <a:solidFill>
          <a:srgbClr val="5B9BD5">
            <a:shade val="50000"/>
            <a:hueOff val="297118"/>
            <a:satOff val="7960"/>
            <a:lumOff val="35069"/>
            <a:alphaOff val="0"/>
          </a:srgb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27. 4. 2016</a:t>
          </a:r>
        </a:p>
      </dsp:txBody>
      <dsp:txXfrm rot="-5400000">
        <a:off x="1" y="3403848"/>
        <a:ext cx="487665" cy="208999"/>
      </dsp:txXfrm>
    </dsp:sp>
    <dsp:sp modelId="{696F2936-0897-4396-8A6D-E7947B2445FF}">
      <dsp:nvSpPr>
        <dsp:cNvPr id="0" name=""/>
        <dsp:cNvSpPr/>
      </dsp:nvSpPr>
      <dsp:spPr>
        <a:xfrm rot="5400000">
          <a:off x="2795995" y="851684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97118"/>
              <a:satOff val="7960"/>
              <a:lumOff val="3506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Projednání návrhu zákona na 23. schůzi Senátu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Senát návrh schválil – usnesení č. 421</a:t>
          </a:r>
        </a:p>
      </dsp:txBody>
      <dsp:txXfrm rot="-5400000">
        <a:off x="487665" y="3182120"/>
        <a:ext cx="5047387" cy="408621"/>
      </dsp:txXfrm>
    </dsp:sp>
    <dsp:sp modelId="{64DE84C2-0CF2-4610-817C-DBF4247134C7}">
      <dsp:nvSpPr>
        <dsp:cNvPr id="0" name=""/>
        <dsp:cNvSpPr/>
      </dsp:nvSpPr>
      <dsp:spPr>
        <a:xfrm rot="5400000">
          <a:off x="-104499" y="3896311"/>
          <a:ext cx="696664" cy="487665"/>
        </a:xfrm>
        <a:prstGeom prst="chevron">
          <a:avLst/>
        </a:prstGeom>
        <a:solidFill>
          <a:srgbClr val="5B9BD5">
            <a:shade val="50000"/>
            <a:hueOff val="222839"/>
            <a:satOff val="5970"/>
            <a:lumOff val="26302"/>
            <a:alphaOff val="0"/>
          </a:srgb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4. 5. 2016</a:t>
          </a:r>
        </a:p>
      </dsp:txBody>
      <dsp:txXfrm rot="-5400000">
        <a:off x="1" y="4035645"/>
        <a:ext cx="487665" cy="208999"/>
      </dsp:txXfrm>
    </dsp:sp>
    <dsp:sp modelId="{27806639-31AF-4627-AF75-7A5AFE1CA12C}">
      <dsp:nvSpPr>
        <dsp:cNvPr id="0" name=""/>
        <dsp:cNvSpPr/>
      </dsp:nvSpPr>
      <dsp:spPr>
        <a:xfrm rot="5400000">
          <a:off x="2795995" y="1483481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222839"/>
              <a:satOff val="5970"/>
              <a:lumOff val="26302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Zákon doručen prezidentovi republiky k podpisu</a:t>
          </a:r>
        </a:p>
      </dsp:txBody>
      <dsp:txXfrm rot="-5400000">
        <a:off x="487665" y="3813917"/>
        <a:ext cx="5047387" cy="408621"/>
      </dsp:txXfrm>
    </dsp:sp>
    <dsp:sp modelId="{DE196143-1D07-4A25-924B-CFFFD10BF87C}">
      <dsp:nvSpPr>
        <dsp:cNvPr id="0" name=""/>
        <dsp:cNvSpPr/>
      </dsp:nvSpPr>
      <dsp:spPr>
        <a:xfrm rot="5400000">
          <a:off x="-104499" y="4528108"/>
          <a:ext cx="696664" cy="487665"/>
        </a:xfrm>
        <a:prstGeom prst="chevron">
          <a:avLst/>
        </a:prstGeom>
        <a:solidFill>
          <a:srgbClr val="5B9BD5">
            <a:shade val="50000"/>
            <a:hueOff val="148559"/>
            <a:satOff val="3980"/>
            <a:lumOff val="17535"/>
            <a:alphaOff val="0"/>
          </a:srgb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9. 6. 2016</a:t>
          </a:r>
        </a:p>
      </dsp:txBody>
      <dsp:txXfrm rot="-5400000">
        <a:off x="1" y="4667442"/>
        <a:ext cx="487665" cy="208999"/>
      </dsp:txXfrm>
    </dsp:sp>
    <dsp:sp modelId="{3381D3E6-E0BE-4E05-AF40-657E73C8E613}">
      <dsp:nvSpPr>
        <dsp:cNvPr id="0" name=""/>
        <dsp:cNvSpPr/>
      </dsp:nvSpPr>
      <dsp:spPr>
        <a:xfrm rot="5400000">
          <a:off x="2795995" y="2115278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148559"/>
              <a:satOff val="3980"/>
              <a:lumOff val="1753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Zákon vyhlášen ve Sbírce zákonů pod číslem 180/2016 Sb.</a:t>
          </a:r>
        </a:p>
      </dsp:txBody>
      <dsp:txXfrm rot="-5400000">
        <a:off x="487665" y="4445714"/>
        <a:ext cx="5047387" cy="408621"/>
      </dsp:txXfrm>
    </dsp:sp>
    <dsp:sp modelId="{DF9FBDFC-2E07-4650-BF1E-1CBA7AD44C7D}">
      <dsp:nvSpPr>
        <dsp:cNvPr id="0" name=""/>
        <dsp:cNvSpPr/>
      </dsp:nvSpPr>
      <dsp:spPr>
        <a:xfrm rot="5400000">
          <a:off x="-104499" y="5159905"/>
          <a:ext cx="696664" cy="487665"/>
        </a:xfrm>
        <a:prstGeom prst="chevron">
          <a:avLst/>
        </a:prstGeom>
        <a:solidFill>
          <a:srgbClr val="5B9BD5">
            <a:shade val="50000"/>
            <a:hueOff val="74280"/>
            <a:satOff val="1990"/>
            <a:lumOff val="8767"/>
            <a:alphaOff val="0"/>
          </a:srgb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1. 1. 2018</a:t>
          </a:r>
        </a:p>
      </dsp:txBody>
      <dsp:txXfrm rot="-5400000">
        <a:off x="1" y="5299239"/>
        <a:ext cx="487665" cy="208999"/>
      </dsp:txXfrm>
    </dsp:sp>
    <dsp:sp modelId="{A05771A6-026A-4A32-AB37-8E424A868338}">
      <dsp:nvSpPr>
        <dsp:cNvPr id="0" name=""/>
        <dsp:cNvSpPr/>
      </dsp:nvSpPr>
      <dsp:spPr>
        <a:xfrm rot="5400000">
          <a:off x="2795995" y="2747075"/>
          <a:ext cx="452831" cy="5069492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50000"/>
              <a:hueOff val="74280"/>
              <a:satOff val="1990"/>
              <a:lumOff val="876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Povinné darování potravin platí pro </a:t>
          </a:r>
          <a:r>
            <a:rPr lang="cs-CZ" sz="8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provozovatele potravinářského podniku s prodejní plochou větší než 400 m</a:t>
          </a:r>
          <a:r>
            <a:rPr lang="cs-CZ" sz="800" b="1" i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2</a:t>
          </a:r>
          <a:r>
            <a:rPr lang="cs-CZ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487665" y="5077511"/>
        <a:ext cx="5047387" cy="4086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A625AE9F5AB4A939F92BCAA7FEC02" ma:contentTypeVersion="1" ma:contentTypeDescription="Vytvoří nový dokument" ma:contentTypeScope="" ma:versionID="09736fd4d2dc7a7ec8b641ae14df0e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1a41dfb025b41eb9943aabee4318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6FE85-42A8-4CC7-92BB-0B4EE8D8D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0B1BE-EA1C-46FD-BB66-B96F883C311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A2638AC-E15C-40C1-BF5F-6ACB054EEE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BEEBC8-6C84-4482-819F-9B61FE15D75C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629A2F6-C744-49F8-AD9A-BB6688448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9830</Words>
  <Characters>57819</Characters>
  <Application>Microsoft Office Word</Application>
  <DocSecurity>0</DocSecurity>
  <Lines>481</Lines>
  <Paragraphs>135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Kontrolní závěr z kontrolní akce NKÚ č. 20/23 - Peněžní prostředky státního rozpočtu a Evropské unie poskytované na potravinovou a materiální pomoc nejchudším osobám a na opatření ke snižování plýtvání s potravinami</vt:lpstr>
    </vt:vector>
  </TitlesOfParts>
  <Company>NKU</Company>
  <LinksUpToDate>false</LinksUpToDate>
  <CharactersWithSpaces>67514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20/23 - Peněžní prostředky státního rozpočtu a Evropské unie poskytované na potravinovou a materiální pomoc nejchudším osobám a na opatření ke snižování plýtvání s potravinami</dc:title>
  <dc:subject>Kontrolní závěr z kontrolní akce NKÚ č. 20/23 - Peněžní prostředky státního rozpočtu a Evropské unie poskytované na potravinovou a materiální pomoc nejchudším osobám a na opatření ke snižování plýtvání s potravinami</dc:subject>
  <dc:creator>Nejvyšší kontrolní úřad</dc:creator>
  <cp:keywords>kontrolní závěr; potravinová pomoc; potravinové banky</cp:keywords>
  <cp:lastModifiedBy>KOKRDA Daniel</cp:lastModifiedBy>
  <cp:revision>3</cp:revision>
  <cp:lastPrinted>2021-11-08T09:28:00Z</cp:lastPrinted>
  <dcterms:created xsi:type="dcterms:W3CDTF">2021-11-08T09:27:00Z</dcterms:created>
  <dcterms:modified xsi:type="dcterms:W3CDTF">2021-11-08T09:29:00Z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J">
    <vt:lpwstr>17/26-NKU30/311/18</vt:lpwstr>
  </property>
  <property fmtid="{D5CDD505-2E9C-101B-9397-08002B2CF9AE}" pid="4" name="CJ_PostaDoruc_PisemnostOdpovedNa_Pisemnost">
    <vt:lpwstr>XXX-XXX-XXX</vt:lpwstr>
  </property>
  <property fmtid="{D5CDD505-2E9C-101B-9397-08002B2CF9AE}" pid="5" name="CJ_Spis_Pisemnost">
    <vt:lpwstr>CJ/SPIS/ROK</vt:lpwstr>
  </property>
  <property fmtid="{D5CDD505-2E9C-101B-9397-08002B2CF9AE}" pid="6" name="Contact_PostaOdes_All">
    <vt:lpwstr>ROZDĚLOVNÍK...</vt:lpwstr>
  </property>
  <property fmtid="{D5CDD505-2E9C-101B-9397-08002B2CF9AE}" pid="7" name="ContentType">
    <vt:lpwstr>Dokument</vt:lpwstr>
  </property>
  <property fmtid="{D5CDD505-2E9C-101B-9397-08002B2CF9AE}" pid="8" name="ContentTypeId">
    <vt:lpwstr>0x0101002F7A625AE9F5AB4A939F92BCAA7FEC02</vt:lpwstr>
  </property>
  <property fmtid="{D5CDD505-2E9C-101B-9397-08002B2CF9AE}" pid="9" name="DatumNaroz">
    <vt:lpwstr/>
  </property>
  <property fmtid="{D5CDD505-2E9C-101B-9397-08002B2CF9AE}" pid="10" name="DatumPlatnosti_PisemnostTypZpristupneniInformaciZOSZ_Pisemnost">
    <vt:lpwstr>ZOSZ_DatumPlatnosti</vt:lpwstr>
  </property>
  <property fmtid="{D5CDD505-2E9C-101B-9397-08002B2CF9AE}" pid="11" name="DatumPoriz_Pisemnost">
    <vt:lpwstr>19.4.2018</vt:lpwstr>
  </property>
  <property fmtid="{D5CDD505-2E9C-101B-9397-08002B2CF9AE}" pid="12" name="DisplayName_SpisovyUzel_PoziceZodpo_Pisemnost">
    <vt:lpwstr>Členové Úřadu</vt:lpwstr>
  </property>
  <property fmtid="{D5CDD505-2E9C-101B-9397-08002B2CF9AE}" pid="13" name="DisplayName_UserPoriz_Pisemnost">
    <vt:lpwstr>Bc. Jana Pokorná</vt:lpwstr>
  </property>
  <property fmtid="{D5CDD505-2E9C-101B-9397-08002B2CF9AE}" pid="14" name="EC_Pisemnost">
    <vt:lpwstr>18-5057/NKU</vt:lpwstr>
  </property>
  <property fmtid="{D5CDD505-2E9C-101B-9397-08002B2CF9AE}" pid="15" name="Key_BarCode_Pisemnost">
    <vt:lpwstr>*B000311673*</vt:lpwstr>
  </property>
  <property fmtid="{D5CDD505-2E9C-101B-9397-08002B2CF9AE}" pid="16" name="KRukam">
    <vt:lpwstr>{KRukam}</vt:lpwstr>
  </property>
  <property fmtid="{D5CDD505-2E9C-101B-9397-08002B2CF9AE}" pid="17" name="NameAddress_Contact_SpisovyUzel_PoziceZodpo_Pisemnost">
    <vt:lpwstr>ADRESÁT SU...</vt:lpwstr>
  </property>
  <property fmtid="{D5CDD505-2E9C-101B-9397-08002B2CF9AE}" pid="18" name="Odkaz">
    <vt:lpwstr>ODKAZ</vt:lpwstr>
  </property>
  <property fmtid="{D5CDD505-2E9C-101B-9397-08002B2CF9AE}" pid="19" name="Password_PisemnostTypZpristupneniInformaciZOSZ_Pisemnost">
    <vt:lpwstr>ZOSZ_Password</vt:lpwstr>
  </property>
  <property fmtid="{D5CDD505-2E9C-101B-9397-08002B2CF9AE}" pid="20" name="PocetListuDokumentu_Pisemnost">
    <vt:lpwstr>1</vt:lpwstr>
  </property>
  <property fmtid="{D5CDD505-2E9C-101B-9397-08002B2CF9AE}" pid="21" name="PocetListu_Pisemnost">
    <vt:lpwstr>1</vt:lpwstr>
  </property>
  <property fmtid="{D5CDD505-2E9C-101B-9397-08002B2CF9AE}" pid="22" name="PocetPriloh_Pisemnost">
    <vt:lpwstr>0</vt:lpwstr>
  </property>
  <property fmtid="{D5CDD505-2E9C-101B-9397-08002B2CF9AE}" pid="23" name="Podpis">
    <vt:lpwstr/>
  </property>
  <property fmtid="{D5CDD505-2E9C-101B-9397-08002B2CF9AE}" pid="24" name="PostalAddress_Contact_SpisovyUzel_PoziceZodpo_Pisemnost">
    <vt:lpwstr>ADRESA SU...</vt:lpwstr>
  </property>
  <property fmtid="{D5CDD505-2E9C-101B-9397-08002B2CF9AE}" pid="25" name="RC">
    <vt:lpwstr/>
  </property>
  <property fmtid="{D5CDD505-2E9C-101B-9397-08002B2CF9AE}" pid="26" name="SkartacniZnakLhuta_PisemnostZnak">
    <vt:lpwstr>?/?</vt:lpwstr>
  </property>
  <property fmtid="{D5CDD505-2E9C-101B-9397-08002B2CF9AE}" pid="27" name="SmlouvaCislo">
    <vt:lpwstr>ČÍSLO SMLOUVY</vt:lpwstr>
  </property>
  <property fmtid="{D5CDD505-2E9C-101B-9397-08002B2CF9AE}" pid="28" name="SZ_Spis_Pisemnost">
    <vt:lpwstr>17/26</vt:lpwstr>
  </property>
  <property fmtid="{D5CDD505-2E9C-101B-9397-08002B2CF9AE}" pid="29" name="TEST">
    <vt:lpwstr>testovací pole</vt:lpwstr>
  </property>
  <property fmtid="{D5CDD505-2E9C-101B-9397-08002B2CF9AE}" pid="30" name="TypPrilohy_Pisemnost">
    <vt:lpwstr>TYP PŘÍLOHY</vt:lpwstr>
  </property>
  <property fmtid="{D5CDD505-2E9C-101B-9397-08002B2CF9AE}" pid="31" name="UserName_PisemnostTypZpristupneniInformaciZOSZ_Pisemnost">
    <vt:lpwstr>ZOSZ_UserName</vt:lpwstr>
  </property>
  <property fmtid="{D5CDD505-2E9C-101B-9397-08002B2CF9AE}" pid="32" name="Vec_Pisemnost">
    <vt:lpwstr>Návrh kontrolního závěru 17/26 do připomínek</vt:lpwstr>
  </property>
  <property fmtid="{D5CDD505-2E9C-101B-9397-08002B2CF9AE}" pid="33" name="Zkratka_SpisovyUzel_PoziceZodpo_Pisemnost">
    <vt:lpwstr>30</vt:lpwstr>
  </property>
</Properties>
</file>