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338" w:rsidRDefault="00EF0338" w:rsidP="00EF0338">
      <w:pPr>
        <w:jc w:val="center"/>
      </w:pPr>
      <w:bookmarkStart w:id="0" w:name="_GoBack"/>
      <w:bookmarkEnd w:id="0"/>
      <w:r w:rsidRPr="00C3396A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96E6A45" wp14:editId="7BEFB7EC">
            <wp:simplePos x="0" y="0"/>
            <wp:positionH relativeFrom="margin">
              <wp:posOffset>2522855</wp:posOffset>
            </wp:positionH>
            <wp:positionV relativeFrom="paragraph">
              <wp:posOffset>559</wp:posOffset>
            </wp:positionV>
            <wp:extent cx="713740" cy="504190"/>
            <wp:effectExtent l="0" t="0" r="0" b="0"/>
            <wp:wrapTopAndBottom/>
            <wp:docPr id="6" name="obrázek 4" descr="NKU_logo-transp-rgb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4072" name="Picture 4" descr="NKU_logo-transp-rgb300d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38" w:rsidRDefault="00EF0338" w:rsidP="00EF0338">
      <w:pPr>
        <w:jc w:val="center"/>
      </w:pPr>
    </w:p>
    <w:p w:rsidR="00EF0338" w:rsidRPr="00C3396A" w:rsidRDefault="00EF0338" w:rsidP="00EF0338">
      <w:pPr>
        <w:jc w:val="center"/>
      </w:pPr>
    </w:p>
    <w:p w:rsidR="00EF0338" w:rsidRPr="00C3396A" w:rsidRDefault="00EF0338" w:rsidP="00EF0338">
      <w:pPr>
        <w:jc w:val="center"/>
        <w:rPr>
          <w:b/>
          <w:sz w:val="28"/>
          <w:szCs w:val="28"/>
        </w:rPr>
      </w:pPr>
      <w:r w:rsidRPr="00C3396A">
        <w:rPr>
          <w:b/>
          <w:sz w:val="28"/>
          <w:szCs w:val="28"/>
        </w:rPr>
        <w:t>Kontrolní závěr z kontrolní akce</w:t>
      </w:r>
    </w:p>
    <w:p w:rsidR="00EF0338" w:rsidRPr="008F74E8" w:rsidRDefault="00EF0338" w:rsidP="00EF0338">
      <w:pPr>
        <w:jc w:val="center"/>
      </w:pPr>
    </w:p>
    <w:p w:rsidR="00EF0338" w:rsidRDefault="00EF0338" w:rsidP="00EF0338">
      <w:pPr>
        <w:jc w:val="center"/>
        <w:rPr>
          <w:b/>
          <w:sz w:val="28"/>
          <w:szCs w:val="28"/>
        </w:rPr>
      </w:pPr>
      <w:r w:rsidRPr="00C3396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Pr="00C3396A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20</w:t>
      </w:r>
    </w:p>
    <w:p w:rsidR="00EF0338" w:rsidRDefault="00EF0338" w:rsidP="00EF0338">
      <w:pPr>
        <w:jc w:val="center"/>
      </w:pPr>
    </w:p>
    <w:p w:rsidR="00EF0338" w:rsidRDefault="00EF0338" w:rsidP="00EF0338">
      <w:pPr>
        <w:jc w:val="center"/>
      </w:pPr>
      <w:r w:rsidRPr="009C5669">
        <w:rPr>
          <w:b/>
          <w:sz w:val="28"/>
          <w:szCs w:val="28"/>
        </w:rPr>
        <w:t>Peněžní prostředky</w:t>
      </w:r>
      <w:r>
        <w:rPr>
          <w:b/>
          <w:sz w:val="28"/>
          <w:szCs w:val="28"/>
        </w:rPr>
        <w:t xml:space="preserve"> státu</w:t>
      </w:r>
      <w:r w:rsidRPr="009C5669">
        <w:rPr>
          <w:b/>
          <w:sz w:val="28"/>
          <w:szCs w:val="28"/>
        </w:rPr>
        <w:t xml:space="preserve"> určené na </w:t>
      </w:r>
      <w:r>
        <w:rPr>
          <w:b/>
          <w:sz w:val="28"/>
          <w:szCs w:val="28"/>
        </w:rPr>
        <w:t>prevenci kriminality</w:t>
      </w:r>
    </w:p>
    <w:p w:rsidR="00EF0338" w:rsidRDefault="00EF0338" w:rsidP="00EF0338">
      <w:pPr>
        <w:jc w:val="both"/>
      </w:pPr>
    </w:p>
    <w:p w:rsidR="00310D05" w:rsidRDefault="00310D05" w:rsidP="00EF0338">
      <w:pPr>
        <w:jc w:val="both"/>
      </w:pPr>
    </w:p>
    <w:p w:rsidR="00EF0338" w:rsidRDefault="00EF0338" w:rsidP="00223AC8">
      <w:pPr>
        <w:pStyle w:val="Text"/>
        <w:spacing w:before="0" w:line="264" w:lineRule="auto"/>
      </w:pPr>
      <w:r w:rsidRPr="00321AB1">
        <w:t>Kontrolní akce byla zařazena do plánu kontrolní činnosti Nejvyš</w:t>
      </w:r>
      <w:r>
        <w:t>šího kontrolního úřadu (dále také</w:t>
      </w:r>
      <w:r w:rsidRPr="00321AB1">
        <w:t xml:space="preserve"> „NKÚ“) na rok 201</w:t>
      </w:r>
      <w:r>
        <w:t>8</w:t>
      </w:r>
      <w:r w:rsidRPr="00321AB1">
        <w:t xml:space="preserve"> pod číslem 1</w:t>
      </w:r>
      <w:r>
        <w:t>8</w:t>
      </w:r>
      <w:r w:rsidRPr="00321AB1">
        <w:t>/</w:t>
      </w:r>
      <w:r>
        <w:t>20</w:t>
      </w:r>
      <w:r w:rsidRPr="00321AB1">
        <w:t xml:space="preserve">. Kontrolní akci řídil a kontrolní závěr vypracoval člen NKÚ </w:t>
      </w:r>
      <w:r>
        <w:t>Ing. Jan Stárek</w:t>
      </w:r>
      <w:r w:rsidRPr="00321AB1">
        <w:t>.</w:t>
      </w:r>
    </w:p>
    <w:p w:rsidR="00310D05" w:rsidRPr="00321AB1" w:rsidRDefault="00310D05" w:rsidP="00223AC8">
      <w:pPr>
        <w:pStyle w:val="Text"/>
        <w:spacing w:before="0" w:line="264" w:lineRule="auto"/>
      </w:pPr>
    </w:p>
    <w:p w:rsidR="00EF0338" w:rsidRDefault="00EF0338" w:rsidP="00223AC8">
      <w:pPr>
        <w:pStyle w:val="Text"/>
        <w:spacing w:before="0" w:line="264" w:lineRule="auto"/>
      </w:pPr>
      <w:r w:rsidRPr="00321AB1">
        <w:t>Cílem kontroly bylo</w:t>
      </w:r>
      <w:r w:rsidRPr="009C5669">
        <w:t xml:space="preserve"> </w:t>
      </w:r>
      <w:r>
        <w:t xml:space="preserve">prověřit poskytování a </w:t>
      </w:r>
      <w:r w:rsidRPr="009C5669">
        <w:t>užití peněžn</w:t>
      </w:r>
      <w:r>
        <w:t>ích prostředků státu na prevenci kriminality a prověřit, zda poskytnutá podpora přispěla k naplnění cílů v této oblasti</w:t>
      </w:r>
      <w:r w:rsidRPr="009C5669">
        <w:t>.</w:t>
      </w:r>
    </w:p>
    <w:p w:rsidR="00310D05" w:rsidRDefault="00310D05" w:rsidP="00223AC8">
      <w:pPr>
        <w:pStyle w:val="Text"/>
        <w:spacing w:before="0" w:line="264" w:lineRule="auto"/>
      </w:pPr>
    </w:p>
    <w:p w:rsidR="00EF0338" w:rsidRDefault="0081271D" w:rsidP="00223AC8">
      <w:pPr>
        <w:pStyle w:val="Text"/>
        <w:spacing w:before="0" w:line="264" w:lineRule="auto"/>
      </w:pPr>
      <w:r>
        <w:t>Kontrola byla prováděna u k</w:t>
      </w:r>
      <w:r w:rsidR="00EF0338" w:rsidRPr="00321AB1">
        <w:t xml:space="preserve">ontrolovaných osob v období od </w:t>
      </w:r>
      <w:r w:rsidR="00EF0338">
        <w:t>září</w:t>
      </w:r>
      <w:r w:rsidR="00EF0338" w:rsidRPr="00321AB1">
        <w:t xml:space="preserve"> 201</w:t>
      </w:r>
      <w:r w:rsidR="00EF0338">
        <w:t>8</w:t>
      </w:r>
      <w:r w:rsidR="00EF0338" w:rsidRPr="00321AB1">
        <w:t xml:space="preserve"> do </w:t>
      </w:r>
      <w:r w:rsidR="00EF0338">
        <w:t>února 2019.</w:t>
      </w:r>
    </w:p>
    <w:p w:rsidR="00310D05" w:rsidRPr="00321AB1" w:rsidRDefault="00310D05" w:rsidP="00223AC8">
      <w:pPr>
        <w:pStyle w:val="Text"/>
        <w:spacing w:before="0" w:line="264" w:lineRule="auto"/>
      </w:pPr>
    </w:p>
    <w:p w:rsidR="00EF0338" w:rsidRDefault="00EF0338" w:rsidP="00223AC8">
      <w:pPr>
        <w:pStyle w:val="Text"/>
        <w:spacing w:before="0" w:line="264" w:lineRule="auto"/>
      </w:pPr>
      <w:r w:rsidRPr="00321AB1">
        <w:t>Kontrolovaným obdobím byly roky 201</w:t>
      </w:r>
      <w:r>
        <w:t>5</w:t>
      </w:r>
      <w:r w:rsidRPr="00321AB1">
        <w:t xml:space="preserve"> až 201</w:t>
      </w:r>
      <w:r>
        <w:t>8</w:t>
      </w:r>
      <w:r w:rsidRPr="00321AB1">
        <w:t>, v případě věcných souvislostí i období předcházející a následující.</w:t>
      </w:r>
    </w:p>
    <w:p w:rsidR="00310D05" w:rsidRDefault="00310D05" w:rsidP="00223AC8">
      <w:pPr>
        <w:pStyle w:val="Text"/>
        <w:spacing w:before="0" w:line="264" w:lineRule="auto"/>
      </w:pPr>
    </w:p>
    <w:p w:rsidR="00EF0338" w:rsidRDefault="00EF0338" w:rsidP="00223AC8">
      <w:pPr>
        <w:pStyle w:val="Text"/>
        <w:spacing w:before="0" w:line="264" w:lineRule="auto"/>
      </w:pPr>
      <w:r w:rsidRPr="00321AB1">
        <w:t>Kontrolované osoby:</w:t>
      </w:r>
      <w:r w:rsidRPr="00321AB1">
        <w:cr/>
      </w:r>
      <w:r w:rsidRPr="0014296D">
        <w:t xml:space="preserve">Ministerstvo </w:t>
      </w:r>
      <w:r>
        <w:t>vnitra (dále také „MV</w:t>
      </w:r>
      <w:r w:rsidRPr="0014296D">
        <w:t xml:space="preserve">“); </w:t>
      </w:r>
      <w:r>
        <w:t>Ministerstvo spravedlnosti (dále také „</w:t>
      </w:r>
      <w:proofErr w:type="spellStart"/>
      <w:r>
        <w:t>MSp</w:t>
      </w:r>
      <w:proofErr w:type="spellEnd"/>
      <w:r>
        <w:t xml:space="preserve">“); Ministerstvo obrany (dále také „MO“); statutární město České Budějovice; město Vimperk; město Lomnice nad Lužnicí; statutární město Brno; město Břeclav; město Mimoň; město Ralsko; město Velké Hamry; statutární město Kladno; město Příbram; město Slaný; město Dolní Poustevna; město Jirkov; statutární město Most; </w:t>
      </w:r>
      <w:r w:rsidR="004251AE">
        <w:t xml:space="preserve">RATOLEST </w:t>
      </w:r>
      <w:proofErr w:type="gramStart"/>
      <w:r w:rsidR="004251AE">
        <w:t>BRNO</w:t>
      </w:r>
      <w:r>
        <w:t xml:space="preserve">, </w:t>
      </w:r>
      <w:proofErr w:type="spellStart"/>
      <w:r>
        <w:t>z.s</w:t>
      </w:r>
      <w:proofErr w:type="spellEnd"/>
      <w:r>
        <w:t>.</w:t>
      </w:r>
      <w:proofErr w:type="gramEnd"/>
    </w:p>
    <w:p w:rsidR="00EF0338" w:rsidRDefault="00EF0338" w:rsidP="00223AC8">
      <w:pPr>
        <w:spacing w:line="264" w:lineRule="auto"/>
      </w:pPr>
    </w:p>
    <w:p w:rsidR="00310D05" w:rsidRDefault="00310D05" w:rsidP="00223AC8">
      <w:pPr>
        <w:spacing w:line="264" w:lineRule="auto"/>
      </w:pPr>
    </w:p>
    <w:p w:rsidR="00310D05" w:rsidRPr="00D8596E" w:rsidRDefault="00310D05" w:rsidP="00223AC8">
      <w:pPr>
        <w:spacing w:line="264" w:lineRule="auto"/>
      </w:pPr>
    </w:p>
    <w:p w:rsidR="00EF0338" w:rsidRPr="006054F8" w:rsidRDefault="00A23160" w:rsidP="00223AC8">
      <w:pPr>
        <w:spacing w:line="360" w:lineRule="auto"/>
      </w:pPr>
      <w:r>
        <w:rPr>
          <w:b/>
          <w:i/>
          <w:spacing w:val="40"/>
        </w:rPr>
        <w:t>Kolegium</w:t>
      </w:r>
      <w:r w:rsidR="00B6719D" w:rsidRPr="006054F8">
        <w:rPr>
          <w:b/>
          <w:i/>
        </w:rPr>
        <w:t xml:space="preserve">   </w:t>
      </w:r>
      <w:r w:rsidR="00EF0338" w:rsidRPr="006054F8">
        <w:rPr>
          <w:b/>
          <w:i/>
          <w:spacing w:val="40"/>
        </w:rPr>
        <w:t>NKÚ</w:t>
      </w:r>
      <w:r w:rsidR="00EF0338" w:rsidRPr="006054F8">
        <w:rPr>
          <w:b/>
          <w:i/>
        </w:rPr>
        <w:t xml:space="preserve">   </w:t>
      </w:r>
      <w:r w:rsidR="00EF0338" w:rsidRPr="006054F8">
        <w:t xml:space="preserve">na svém </w:t>
      </w:r>
      <w:r w:rsidR="00E43BBB">
        <w:t xml:space="preserve">VII. </w:t>
      </w:r>
      <w:r w:rsidR="00EF0338" w:rsidRPr="006054F8">
        <w:t xml:space="preserve">jednání, které se konalo dne </w:t>
      </w:r>
      <w:r w:rsidR="00E43BBB">
        <w:t xml:space="preserve">20. května </w:t>
      </w:r>
      <w:r w:rsidR="00EF0338" w:rsidRPr="009B7649">
        <w:t>2019,</w:t>
      </w:r>
    </w:p>
    <w:p w:rsidR="00EF0338" w:rsidRPr="00D8596E" w:rsidRDefault="00EF0338" w:rsidP="00223AC8">
      <w:pPr>
        <w:spacing w:line="360" w:lineRule="auto"/>
      </w:pPr>
      <w:r w:rsidRPr="006054F8">
        <w:rPr>
          <w:b/>
          <w:i/>
          <w:spacing w:val="40"/>
        </w:rPr>
        <w:t>schválilo</w:t>
      </w:r>
      <w:r w:rsidRPr="006054F8">
        <w:rPr>
          <w:b/>
          <w:i/>
        </w:rPr>
        <w:t xml:space="preserve">   </w:t>
      </w:r>
      <w:r w:rsidRPr="006054F8">
        <w:t>usnesením č</w:t>
      </w:r>
      <w:r w:rsidRPr="00E43BBB">
        <w:t xml:space="preserve">. </w:t>
      </w:r>
      <w:r w:rsidR="001E2EF6">
        <w:t>8</w:t>
      </w:r>
      <w:r w:rsidRPr="00E43BBB">
        <w:t>/</w:t>
      </w:r>
      <w:r w:rsidR="00E43BBB">
        <w:t>VII</w:t>
      </w:r>
      <w:r w:rsidRPr="00E43BBB">
        <w:t>/20</w:t>
      </w:r>
      <w:r w:rsidR="00D91FD6" w:rsidRPr="00E43BBB">
        <w:t>19</w:t>
      </w:r>
    </w:p>
    <w:p w:rsidR="002528F7" w:rsidRDefault="00A23160" w:rsidP="00223AC8">
      <w:pPr>
        <w:pStyle w:val="Text"/>
        <w:spacing w:before="0" w:line="360" w:lineRule="auto"/>
      </w:pPr>
      <w:r>
        <w:rPr>
          <w:b/>
          <w:i/>
          <w:spacing w:val="40"/>
        </w:rPr>
        <w:t>kontrolní</w:t>
      </w:r>
      <w:r w:rsidR="00B6719D" w:rsidRPr="006054F8">
        <w:rPr>
          <w:b/>
          <w:i/>
        </w:rPr>
        <w:t xml:space="preserve">   </w:t>
      </w:r>
      <w:r w:rsidR="00EF0338" w:rsidRPr="00A23160">
        <w:rPr>
          <w:b/>
          <w:i/>
          <w:spacing w:val="40"/>
        </w:rPr>
        <w:t>závěr</w:t>
      </w:r>
      <w:r w:rsidR="00EF0338" w:rsidRPr="00A23160">
        <w:rPr>
          <w:i/>
        </w:rPr>
        <w:t xml:space="preserve">   </w:t>
      </w:r>
      <w:r w:rsidR="00EF0338" w:rsidRPr="00D8596E">
        <w:t>v to</w:t>
      </w:r>
      <w:r w:rsidR="00EF0338">
        <w:t>mto znění:</w:t>
      </w:r>
    </w:p>
    <w:p w:rsidR="00DD6775" w:rsidRDefault="00DD6775" w:rsidP="00223AC8">
      <w:pPr>
        <w:spacing w:line="264" w:lineRule="auto"/>
        <w:rPr>
          <w:rFonts w:cstheme="minorHAnsi"/>
        </w:rPr>
      </w:pPr>
      <w:r>
        <w:br w:type="page"/>
      </w:r>
    </w:p>
    <w:p w:rsidR="00EC2B6B" w:rsidRPr="00EC2B6B" w:rsidRDefault="00475989" w:rsidP="00EC2B6B">
      <w:pPr>
        <w:pStyle w:val="Text"/>
        <w:spacing w:before="0"/>
        <w:jc w:val="center"/>
        <w:rPr>
          <w:color w:val="FFFFFF" w:themeColor="background1"/>
        </w:rPr>
      </w:pPr>
      <w:r w:rsidRPr="00EC2B6B"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-66040</wp:posOffset>
            </wp:positionH>
            <wp:positionV relativeFrom="margin">
              <wp:posOffset>26670</wp:posOffset>
            </wp:positionV>
            <wp:extent cx="5843905" cy="8792845"/>
            <wp:effectExtent l="0" t="0" r="4445" b="8255"/>
            <wp:wrapTopAndBottom/>
            <wp:docPr id="2" name="Obrázek 2" descr="C:\Users\ZUZANKOVA\AppData\Local\Microsoft\Windows\INetCache\Content.Outlook\G16Y4J2X\18_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KOVA\AppData\Local\Microsoft\Windows\INetCache\Content.Outlook\G16Y4J2X\18_20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5012" r="5349"/>
                    <a:stretch/>
                  </pic:blipFill>
                  <pic:spPr bwMode="auto">
                    <a:xfrm>
                      <a:off x="0" y="0"/>
                      <a:ext cx="5843905" cy="8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38" w:rsidRDefault="00EF0338" w:rsidP="00223AC8">
      <w:pPr>
        <w:pStyle w:val="Nadpis1"/>
        <w:numPr>
          <w:ilvl w:val="0"/>
          <w:numId w:val="0"/>
        </w:numPr>
        <w:spacing w:before="120" w:after="120" w:line="264" w:lineRule="auto"/>
        <w:ind w:left="431" w:hanging="431"/>
        <w:jc w:val="center"/>
      </w:pPr>
      <w:r>
        <w:lastRenderedPageBreak/>
        <w:t>I. Shrnutí a vyhodnocení</w:t>
      </w:r>
    </w:p>
    <w:p w:rsidR="00F664B3" w:rsidRPr="003864E7" w:rsidRDefault="00004425" w:rsidP="00223AC8">
      <w:pPr>
        <w:pStyle w:val="Text"/>
        <w:spacing w:after="120" w:line="264" w:lineRule="auto"/>
        <w:rPr>
          <w:b/>
        </w:rPr>
      </w:pPr>
      <w:r w:rsidRPr="003864E7">
        <w:rPr>
          <w:b/>
        </w:rPr>
        <w:t>NKÚ provedl kontrolu peněžních prostředků určených na prevenci kriminality s cílem prověřit poskytování</w:t>
      </w:r>
      <w:r w:rsidR="00C62FA8" w:rsidRPr="003864E7">
        <w:rPr>
          <w:b/>
        </w:rPr>
        <w:t>,</w:t>
      </w:r>
      <w:r w:rsidR="002D6B5B" w:rsidRPr="003864E7">
        <w:rPr>
          <w:b/>
        </w:rPr>
        <w:t xml:space="preserve"> </w:t>
      </w:r>
      <w:r w:rsidRPr="003864E7">
        <w:rPr>
          <w:b/>
        </w:rPr>
        <w:t xml:space="preserve">užití a přínos poskytnuté podpory k naplnění cílů v této oblasti. </w:t>
      </w:r>
    </w:p>
    <w:p w:rsidR="00495767" w:rsidRDefault="00623AF0" w:rsidP="00223AC8">
      <w:pPr>
        <w:pStyle w:val="Text"/>
        <w:spacing w:after="120" w:line="264" w:lineRule="auto"/>
        <w:rPr>
          <w:b/>
          <w:bCs/>
          <w:lang w:eastAsia="cs-CZ"/>
        </w:rPr>
      </w:pPr>
      <w:r>
        <w:rPr>
          <w:b/>
          <w:bCs/>
          <w:lang w:eastAsia="cs-CZ"/>
        </w:rPr>
        <w:t xml:space="preserve">MV, </w:t>
      </w:r>
      <w:proofErr w:type="spellStart"/>
      <w:r>
        <w:rPr>
          <w:b/>
          <w:bCs/>
          <w:lang w:eastAsia="cs-CZ"/>
        </w:rPr>
        <w:t>MSp</w:t>
      </w:r>
      <w:proofErr w:type="spellEnd"/>
      <w:r>
        <w:rPr>
          <w:b/>
          <w:bCs/>
          <w:lang w:eastAsia="cs-CZ"/>
        </w:rPr>
        <w:t xml:space="preserve"> a MO </w:t>
      </w:r>
      <w:r w:rsidR="005808AE">
        <w:rPr>
          <w:b/>
          <w:bCs/>
          <w:lang w:eastAsia="cs-CZ"/>
        </w:rPr>
        <w:t xml:space="preserve">většinově </w:t>
      </w:r>
      <w:r w:rsidR="00893666">
        <w:rPr>
          <w:b/>
          <w:bCs/>
          <w:lang w:eastAsia="cs-CZ"/>
        </w:rPr>
        <w:t>nestanovila</w:t>
      </w:r>
      <w:r>
        <w:rPr>
          <w:b/>
          <w:bCs/>
          <w:lang w:eastAsia="cs-CZ"/>
        </w:rPr>
        <w:t xml:space="preserve"> při poskytování podpory prevence kriminality </w:t>
      </w:r>
      <w:r w:rsidR="00893666">
        <w:rPr>
          <w:b/>
          <w:bCs/>
          <w:lang w:eastAsia="cs-CZ"/>
        </w:rPr>
        <w:t xml:space="preserve">konkrétní </w:t>
      </w:r>
      <w:r>
        <w:rPr>
          <w:b/>
          <w:bCs/>
          <w:lang w:eastAsia="cs-CZ"/>
        </w:rPr>
        <w:t>měřitelné cíle, kterých bude podporou dosaženo.</w:t>
      </w:r>
      <w:r w:rsidR="00830810">
        <w:rPr>
          <w:b/>
          <w:bCs/>
          <w:lang w:eastAsia="cs-CZ"/>
        </w:rPr>
        <w:t xml:space="preserve"> </w:t>
      </w:r>
      <w:r w:rsidR="001A0F9E" w:rsidRPr="001A0F9E">
        <w:rPr>
          <w:b/>
          <w:bCs/>
          <w:lang w:eastAsia="cs-CZ"/>
        </w:rPr>
        <w:t xml:space="preserve">MV, </w:t>
      </w:r>
      <w:proofErr w:type="spellStart"/>
      <w:r w:rsidR="001A0F9E" w:rsidRPr="001A0F9E">
        <w:rPr>
          <w:b/>
          <w:bCs/>
          <w:lang w:eastAsia="cs-CZ"/>
        </w:rPr>
        <w:t>MSp</w:t>
      </w:r>
      <w:proofErr w:type="spellEnd"/>
      <w:r w:rsidR="001A0F9E" w:rsidRPr="001A0F9E">
        <w:rPr>
          <w:b/>
          <w:bCs/>
          <w:lang w:eastAsia="cs-CZ"/>
        </w:rPr>
        <w:t xml:space="preserve"> a MO také při poskytování a užití peněžních prostředků neurčila měřitelné ukazatele pro vyhodnocení jednotlivých projektů.</w:t>
      </w:r>
      <w:r w:rsidR="00EE3D72" w:rsidRPr="001A0F9E">
        <w:rPr>
          <w:b/>
          <w:bCs/>
          <w:lang w:eastAsia="cs-CZ"/>
        </w:rPr>
        <w:t xml:space="preserve"> </w:t>
      </w:r>
      <w:r w:rsidR="00830810" w:rsidRPr="001A0F9E">
        <w:rPr>
          <w:b/>
          <w:bCs/>
          <w:lang w:eastAsia="cs-CZ"/>
        </w:rPr>
        <w:t xml:space="preserve">Aktuálně nastavený systém tak neumožnuje vyčíslit přínos poskytnuté podpory k naplnění </w:t>
      </w:r>
      <w:r w:rsidR="00830810" w:rsidRPr="00830810">
        <w:rPr>
          <w:b/>
          <w:bCs/>
          <w:lang w:eastAsia="cs-CZ"/>
        </w:rPr>
        <w:t xml:space="preserve">cílů </w:t>
      </w:r>
      <w:r w:rsidR="00830810">
        <w:rPr>
          <w:b/>
          <w:bCs/>
          <w:lang w:eastAsia="cs-CZ"/>
        </w:rPr>
        <w:t>prevence kriminality.</w:t>
      </w:r>
      <w:r w:rsidR="00EE3D72">
        <w:rPr>
          <w:b/>
          <w:bCs/>
          <w:lang w:eastAsia="cs-CZ"/>
        </w:rPr>
        <w:t xml:space="preserve"> </w:t>
      </w:r>
      <w:r w:rsidR="005A6CF9">
        <w:rPr>
          <w:b/>
          <w:bCs/>
          <w:lang w:eastAsia="cs-CZ"/>
        </w:rPr>
        <w:t xml:space="preserve">NKÚ u poskytovatelů </w:t>
      </w:r>
      <w:r w:rsidR="002C4DEC">
        <w:rPr>
          <w:b/>
          <w:bCs/>
          <w:lang w:eastAsia="cs-CZ"/>
        </w:rPr>
        <w:t xml:space="preserve">podpory </w:t>
      </w:r>
      <w:r w:rsidR="005A6CF9">
        <w:rPr>
          <w:b/>
          <w:bCs/>
          <w:lang w:eastAsia="cs-CZ"/>
        </w:rPr>
        <w:t xml:space="preserve">nezjistil vynakládání </w:t>
      </w:r>
      <w:r w:rsidR="00912823">
        <w:rPr>
          <w:b/>
          <w:bCs/>
          <w:lang w:eastAsia="cs-CZ"/>
        </w:rPr>
        <w:t xml:space="preserve">peněžních </w:t>
      </w:r>
      <w:r w:rsidR="005A6CF9">
        <w:rPr>
          <w:b/>
          <w:bCs/>
          <w:lang w:eastAsia="cs-CZ"/>
        </w:rPr>
        <w:t>prostředků</w:t>
      </w:r>
      <w:r w:rsidR="005808AE">
        <w:rPr>
          <w:b/>
          <w:bCs/>
          <w:lang w:eastAsia="cs-CZ"/>
        </w:rPr>
        <w:t xml:space="preserve"> na jiný účel</w:t>
      </w:r>
      <w:r w:rsidR="00E22760">
        <w:rPr>
          <w:b/>
          <w:bCs/>
          <w:lang w:eastAsia="cs-CZ"/>
        </w:rPr>
        <w:t>,</w:t>
      </w:r>
      <w:r w:rsidR="005808AE">
        <w:rPr>
          <w:b/>
          <w:bCs/>
          <w:lang w:eastAsia="cs-CZ"/>
        </w:rPr>
        <w:t xml:space="preserve"> než bylo stanoveno v dokumentacích programů.</w:t>
      </w:r>
    </w:p>
    <w:p w:rsidR="00D97C2D" w:rsidRPr="00DD6775" w:rsidRDefault="00D97C2D" w:rsidP="00223AC8">
      <w:pPr>
        <w:pStyle w:val="Text"/>
        <w:spacing w:after="120" w:line="264" w:lineRule="auto"/>
        <w:rPr>
          <w:b/>
          <w:bCs/>
          <w:color w:val="000000" w:themeColor="text1"/>
          <w:lang w:eastAsia="cs-CZ"/>
        </w:rPr>
      </w:pPr>
      <w:r w:rsidRPr="00DD6775">
        <w:rPr>
          <w:b/>
          <w:bCs/>
          <w:color w:val="000000" w:themeColor="text1"/>
          <w:lang w:eastAsia="cs-CZ"/>
        </w:rPr>
        <w:t>NKÚ při kontrole zjistil:</w:t>
      </w:r>
    </w:p>
    <w:p w:rsidR="007E5822" w:rsidRPr="00DD6775" w:rsidRDefault="00284425" w:rsidP="00223AC8">
      <w:pPr>
        <w:pStyle w:val="Odstavecseseznamem"/>
        <w:numPr>
          <w:ilvl w:val="0"/>
          <w:numId w:val="34"/>
        </w:numPr>
        <w:spacing w:before="120" w:after="120" w:line="264" w:lineRule="auto"/>
        <w:ind w:left="357" w:hanging="357"/>
        <w:contextualSpacing w:val="0"/>
        <w:jc w:val="both"/>
        <w:rPr>
          <w:color w:val="000000" w:themeColor="text1"/>
          <w:lang w:eastAsia="cs-CZ"/>
        </w:rPr>
      </w:pPr>
      <w:r w:rsidRPr="00DD6775">
        <w:rPr>
          <w:rFonts w:ascii="Calibri" w:eastAsia="Calibri" w:hAnsi="Calibri" w:cs="Calibri"/>
          <w:color w:val="000000" w:themeColor="text1"/>
        </w:rPr>
        <w:t>MV</w:t>
      </w:r>
      <w:r w:rsidR="00BD6DB2"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EA2BF7" w:rsidRPr="00DD6775">
        <w:rPr>
          <w:rFonts w:ascii="Calibri" w:eastAsia="Calibri" w:hAnsi="Calibri" w:cs="Calibri"/>
          <w:color w:val="000000" w:themeColor="text1"/>
        </w:rPr>
        <w:t xml:space="preserve">převzalo </w:t>
      </w:r>
      <w:r w:rsidRPr="00DD6775">
        <w:rPr>
          <w:rFonts w:ascii="Calibri" w:eastAsia="Calibri" w:hAnsi="Calibri" w:cs="Calibri"/>
          <w:color w:val="000000" w:themeColor="text1"/>
        </w:rPr>
        <w:t>cíle a priority</w:t>
      </w:r>
      <w:r w:rsidR="00EA2BF7" w:rsidRPr="00DD6775">
        <w:rPr>
          <w:rFonts w:ascii="Calibri" w:eastAsia="Calibri" w:hAnsi="Calibri" w:cs="Calibri"/>
          <w:color w:val="000000" w:themeColor="text1"/>
        </w:rPr>
        <w:t xml:space="preserve"> strategických dokumentů prevence kriminality </w:t>
      </w:r>
      <w:r w:rsidR="00AB645A" w:rsidRPr="00DD6775">
        <w:rPr>
          <w:rFonts w:ascii="Calibri" w:eastAsia="Calibri" w:hAnsi="Calibri" w:cs="Calibri"/>
          <w:color w:val="000000" w:themeColor="text1"/>
        </w:rPr>
        <w:t>do</w:t>
      </w:r>
      <w:r w:rsidRPr="00DD6775">
        <w:rPr>
          <w:rFonts w:ascii="Calibri" w:eastAsia="Calibri" w:hAnsi="Calibri" w:cs="Calibri"/>
          <w:color w:val="000000" w:themeColor="text1"/>
        </w:rPr>
        <w:t xml:space="preserve"> dokumentace</w:t>
      </w:r>
      <w:r w:rsidR="00C9684F"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C9684F" w:rsidRPr="0056244A">
        <w:rPr>
          <w:rFonts w:ascii="Calibri" w:eastAsia="Calibri" w:hAnsi="Calibri" w:cs="Calibri"/>
          <w:i/>
          <w:color w:val="000000" w:themeColor="text1"/>
        </w:rPr>
        <w:t>Programu preve</w:t>
      </w:r>
      <w:r w:rsidR="00EA4E0F" w:rsidRPr="0056244A">
        <w:rPr>
          <w:rFonts w:ascii="Calibri" w:eastAsia="Calibri" w:hAnsi="Calibri" w:cs="Calibri"/>
          <w:i/>
          <w:color w:val="000000" w:themeColor="text1"/>
        </w:rPr>
        <w:t>nce kriminality na místní úrovni</w:t>
      </w:r>
      <w:r w:rsidR="00C749DE" w:rsidRPr="00DD6775">
        <w:rPr>
          <w:rFonts w:ascii="Calibri" w:eastAsia="Calibri" w:hAnsi="Calibri" w:cs="Calibri"/>
          <w:color w:val="000000" w:themeColor="text1"/>
        </w:rPr>
        <w:t xml:space="preserve"> (dále také</w:t>
      </w:r>
      <w:r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C9684F" w:rsidRPr="00DD6775">
        <w:rPr>
          <w:rFonts w:ascii="Calibri" w:eastAsia="Calibri" w:hAnsi="Calibri" w:cs="Calibri"/>
          <w:color w:val="000000" w:themeColor="text1"/>
        </w:rPr>
        <w:t>„</w:t>
      </w:r>
      <w:r w:rsidRPr="00DD6775">
        <w:rPr>
          <w:rFonts w:ascii="Calibri" w:eastAsia="Calibri" w:hAnsi="Calibri" w:cs="Calibri"/>
          <w:color w:val="000000" w:themeColor="text1"/>
        </w:rPr>
        <w:t>Program</w:t>
      </w:r>
      <w:r w:rsidRPr="00DD6775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310422" w:rsidRPr="00DD6775">
        <w:rPr>
          <w:rFonts w:ascii="Calibri" w:eastAsia="Calibri" w:hAnsi="Calibri" w:cs="Calibri"/>
          <w:color w:val="000000" w:themeColor="text1"/>
        </w:rPr>
        <w:t>PK</w:t>
      </w:r>
      <w:r w:rsidR="00C9684F" w:rsidRPr="00DD6775">
        <w:rPr>
          <w:rFonts w:ascii="Calibri" w:eastAsia="Calibri" w:hAnsi="Calibri" w:cs="Calibri"/>
          <w:color w:val="000000" w:themeColor="text1"/>
        </w:rPr>
        <w:t>“)</w:t>
      </w:r>
      <w:r w:rsidR="00310422"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BA48CA" w:rsidRPr="00DD6775">
        <w:rPr>
          <w:rFonts w:ascii="Calibri" w:eastAsia="Calibri" w:hAnsi="Calibri" w:cs="Calibri"/>
          <w:color w:val="000000" w:themeColor="text1"/>
        </w:rPr>
        <w:t>zpravidla</w:t>
      </w:r>
      <w:r w:rsidRPr="00DD6775">
        <w:rPr>
          <w:rFonts w:ascii="Calibri" w:eastAsia="Calibri" w:hAnsi="Calibri" w:cs="Calibri"/>
          <w:color w:val="000000" w:themeColor="text1"/>
        </w:rPr>
        <w:t xml:space="preserve"> obecně a nestanovilo očekávané přínosy poskytované podpory</w:t>
      </w:r>
      <w:r w:rsidR="00310422" w:rsidRPr="00DD6775">
        <w:rPr>
          <w:rFonts w:ascii="Calibri" w:eastAsia="Calibri" w:hAnsi="Calibri" w:cs="Calibri"/>
          <w:color w:val="000000" w:themeColor="text1"/>
        </w:rPr>
        <w:t xml:space="preserve">. </w:t>
      </w:r>
      <w:proofErr w:type="spellStart"/>
      <w:r w:rsidRPr="00DD6775">
        <w:rPr>
          <w:color w:val="000000" w:themeColor="text1"/>
          <w:lang w:eastAsia="cs-CZ"/>
        </w:rPr>
        <w:t>MSp</w:t>
      </w:r>
      <w:proofErr w:type="spellEnd"/>
      <w:r w:rsidRPr="00DD6775">
        <w:rPr>
          <w:color w:val="000000" w:themeColor="text1"/>
          <w:lang w:eastAsia="cs-CZ"/>
        </w:rPr>
        <w:t xml:space="preserve"> </w:t>
      </w:r>
      <w:r w:rsidR="00310422" w:rsidRPr="00DD6775">
        <w:rPr>
          <w:color w:val="000000" w:themeColor="text1"/>
          <w:lang w:eastAsia="cs-CZ"/>
        </w:rPr>
        <w:t>nevytvořilo r</w:t>
      </w:r>
      <w:r w:rsidRPr="00DD6775">
        <w:rPr>
          <w:color w:val="000000" w:themeColor="text1"/>
          <w:lang w:eastAsia="cs-CZ"/>
        </w:rPr>
        <w:t>esortní strategii p</w:t>
      </w:r>
      <w:r w:rsidR="00F35F20" w:rsidRPr="00DD6775">
        <w:rPr>
          <w:color w:val="000000" w:themeColor="text1"/>
          <w:lang w:eastAsia="cs-CZ"/>
        </w:rPr>
        <w:t>revence kriminality</w:t>
      </w:r>
      <w:r w:rsidR="0014008E" w:rsidRPr="00DD6775">
        <w:rPr>
          <w:rStyle w:val="Znakapoznpodarou"/>
          <w:color w:val="000000" w:themeColor="text1"/>
          <w:lang w:eastAsia="cs-CZ"/>
        </w:rPr>
        <w:footnoteReference w:id="2"/>
      </w:r>
      <w:r w:rsidR="00F35F20" w:rsidRPr="00DD6775">
        <w:rPr>
          <w:color w:val="000000" w:themeColor="text1"/>
          <w:lang w:eastAsia="cs-CZ"/>
        </w:rPr>
        <w:t xml:space="preserve"> a </w:t>
      </w:r>
      <w:r w:rsidR="00310422" w:rsidRPr="00DD6775">
        <w:rPr>
          <w:color w:val="000000" w:themeColor="text1"/>
          <w:lang w:eastAsia="cs-CZ"/>
        </w:rPr>
        <w:t xml:space="preserve">nestanovilo </w:t>
      </w:r>
      <w:r w:rsidRPr="00DD6775">
        <w:rPr>
          <w:color w:val="000000" w:themeColor="text1"/>
          <w:lang w:eastAsia="cs-CZ"/>
        </w:rPr>
        <w:t xml:space="preserve">měřitelné cíle </w:t>
      </w:r>
      <w:r w:rsidR="00310422" w:rsidRPr="00DD6775">
        <w:rPr>
          <w:color w:val="000000" w:themeColor="text1"/>
          <w:lang w:eastAsia="cs-CZ"/>
        </w:rPr>
        <w:t xml:space="preserve">a </w:t>
      </w:r>
      <w:r w:rsidR="00310422" w:rsidRPr="00DD6775">
        <w:rPr>
          <w:color w:val="000000" w:themeColor="text1"/>
        </w:rPr>
        <w:t xml:space="preserve">očekávané přínosy </w:t>
      </w:r>
      <w:r w:rsidR="00F35F20" w:rsidRPr="00DD6775">
        <w:rPr>
          <w:color w:val="000000" w:themeColor="text1"/>
          <w:lang w:eastAsia="cs-CZ"/>
        </w:rPr>
        <w:t>poskyt</w:t>
      </w:r>
      <w:r w:rsidR="00EA2BF7" w:rsidRPr="00DD6775">
        <w:rPr>
          <w:color w:val="000000" w:themeColor="text1"/>
          <w:lang w:eastAsia="cs-CZ"/>
        </w:rPr>
        <w:t xml:space="preserve">ované </w:t>
      </w:r>
      <w:r w:rsidR="00F35F20" w:rsidRPr="00DD6775">
        <w:rPr>
          <w:color w:val="000000" w:themeColor="text1"/>
          <w:lang w:eastAsia="cs-CZ"/>
        </w:rPr>
        <w:t>podpory.</w:t>
      </w:r>
      <w:r w:rsidR="00C9684F" w:rsidRPr="00DD6775">
        <w:rPr>
          <w:color w:val="000000" w:themeColor="text1"/>
          <w:lang w:eastAsia="cs-CZ"/>
        </w:rPr>
        <w:t xml:space="preserve"> MO stanovilo v</w:t>
      </w:r>
      <w:r w:rsidR="002949D7" w:rsidRPr="00DD6775">
        <w:rPr>
          <w:color w:val="000000" w:themeColor="text1"/>
          <w:lang w:eastAsia="cs-CZ"/>
        </w:rPr>
        <w:t xml:space="preserve"> </w:t>
      </w:r>
      <w:r w:rsidR="00C9684F" w:rsidRPr="00DD6775">
        <w:rPr>
          <w:i/>
          <w:color w:val="000000" w:themeColor="text1"/>
          <w:lang w:eastAsia="cs-CZ"/>
        </w:rPr>
        <w:t>Koncepci</w:t>
      </w:r>
      <w:r w:rsidR="004529E2" w:rsidRPr="00DD6775">
        <w:rPr>
          <w:i/>
          <w:color w:val="000000" w:themeColor="text1"/>
          <w:lang w:eastAsia="cs-CZ"/>
        </w:rPr>
        <w:t xml:space="preserve"> primární prevence rizikového chování personálu Ministerstva obrany na léta 2015</w:t>
      </w:r>
      <w:r w:rsidR="009D00A9">
        <w:rPr>
          <w:i/>
          <w:color w:val="000000" w:themeColor="text1"/>
          <w:lang w:eastAsia="cs-CZ"/>
        </w:rPr>
        <w:t>–</w:t>
      </w:r>
      <w:r w:rsidR="004529E2" w:rsidRPr="00DD6775">
        <w:rPr>
          <w:i/>
          <w:color w:val="000000" w:themeColor="text1"/>
          <w:lang w:eastAsia="cs-CZ"/>
        </w:rPr>
        <w:t xml:space="preserve">2019 </w:t>
      </w:r>
      <w:r w:rsidR="0014008E" w:rsidRPr="00DD6775">
        <w:rPr>
          <w:color w:val="000000" w:themeColor="text1"/>
          <w:lang w:eastAsia="cs-CZ"/>
        </w:rPr>
        <w:t xml:space="preserve">pouze </w:t>
      </w:r>
      <w:r w:rsidR="00F35F20" w:rsidRPr="00DD6775">
        <w:rPr>
          <w:color w:val="000000" w:themeColor="text1"/>
          <w:lang w:eastAsia="cs-CZ"/>
        </w:rPr>
        <w:t xml:space="preserve">obecné </w:t>
      </w:r>
      <w:r w:rsidRPr="00DD6775">
        <w:rPr>
          <w:color w:val="000000" w:themeColor="text1"/>
          <w:lang w:eastAsia="cs-CZ"/>
        </w:rPr>
        <w:t xml:space="preserve">cíle </w:t>
      </w:r>
      <w:r w:rsidR="00EE3D72" w:rsidRPr="00DD6775">
        <w:rPr>
          <w:color w:val="000000" w:themeColor="text1"/>
          <w:lang w:eastAsia="cs-CZ"/>
        </w:rPr>
        <w:t>a</w:t>
      </w:r>
      <w:r w:rsidRPr="00DD6775">
        <w:rPr>
          <w:color w:val="000000" w:themeColor="text1"/>
          <w:lang w:eastAsia="cs-CZ"/>
        </w:rPr>
        <w:t xml:space="preserve"> priority, bez měřitelných </w:t>
      </w:r>
      <w:r w:rsidR="00310422" w:rsidRPr="00DD6775">
        <w:rPr>
          <w:color w:val="000000" w:themeColor="text1"/>
        </w:rPr>
        <w:t>očekávaných přínosů.</w:t>
      </w:r>
      <w:r w:rsidR="00020DAD" w:rsidRPr="00DD6775">
        <w:rPr>
          <w:color w:val="000000" w:themeColor="text1"/>
        </w:rPr>
        <w:t xml:space="preserve"> </w:t>
      </w:r>
    </w:p>
    <w:p w:rsidR="003C5FF9" w:rsidRPr="00DD6775" w:rsidRDefault="00797B95" w:rsidP="00223AC8">
      <w:pPr>
        <w:pStyle w:val="Odstavecseseznamem"/>
        <w:numPr>
          <w:ilvl w:val="0"/>
          <w:numId w:val="34"/>
        </w:numPr>
        <w:spacing w:before="120" w:after="120" w:line="264" w:lineRule="auto"/>
        <w:ind w:left="357" w:hanging="357"/>
        <w:contextualSpacing w:val="0"/>
        <w:jc w:val="both"/>
        <w:rPr>
          <w:color w:val="000000" w:themeColor="text1"/>
        </w:rPr>
      </w:pPr>
      <w:r w:rsidRPr="00DD6775">
        <w:rPr>
          <w:color w:val="000000" w:themeColor="text1"/>
        </w:rPr>
        <w:t xml:space="preserve">MV a </w:t>
      </w:r>
      <w:proofErr w:type="spellStart"/>
      <w:r w:rsidRPr="00DD6775">
        <w:rPr>
          <w:color w:val="000000" w:themeColor="text1"/>
        </w:rPr>
        <w:t>MSp</w:t>
      </w:r>
      <w:proofErr w:type="spellEnd"/>
      <w:r w:rsidRPr="00DD6775">
        <w:rPr>
          <w:color w:val="000000" w:themeColor="text1"/>
        </w:rPr>
        <w:t xml:space="preserve"> v </w:t>
      </w:r>
      <w:r w:rsidR="009D00A9">
        <w:rPr>
          <w:i/>
          <w:color w:val="000000" w:themeColor="text1"/>
        </w:rPr>
        <w:t>r</w:t>
      </w:r>
      <w:r w:rsidRPr="00DD6775">
        <w:rPr>
          <w:i/>
          <w:color w:val="000000" w:themeColor="text1"/>
        </w:rPr>
        <w:t>ozhodnutích o poskytnutí dotace</w:t>
      </w:r>
      <w:r w:rsidRPr="00DD6775">
        <w:rPr>
          <w:color w:val="000000" w:themeColor="text1"/>
        </w:rPr>
        <w:t xml:space="preserve"> nevymezila </w:t>
      </w:r>
      <w:r w:rsidR="00450884" w:rsidRPr="00DD6775">
        <w:rPr>
          <w:color w:val="000000" w:themeColor="text1"/>
        </w:rPr>
        <w:t xml:space="preserve">jednotná </w:t>
      </w:r>
      <w:r w:rsidR="00893666" w:rsidRPr="00DD6775">
        <w:rPr>
          <w:color w:val="000000" w:themeColor="text1"/>
        </w:rPr>
        <w:t xml:space="preserve">měřitelná </w:t>
      </w:r>
      <w:r w:rsidR="00FD760D" w:rsidRPr="00DD6775">
        <w:rPr>
          <w:color w:val="000000" w:themeColor="text1"/>
        </w:rPr>
        <w:t xml:space="preserve">kritéria </w:t>
      </w:r>
      <w:r w:rsidR="00893666" w:rsidRPr="00DD6775">
        <w:rPr>
          <w:color w:val="000000" w:themeColor="text1"/>
        </w:rPr>
        <w:t>a</w:t>
      </w:r>
      <w:r w:rsidR="00716401" w:rsidRPr="00DD6775">
        <w:rPr>
          <w:color w:val="000000" w:themeColor="text1"/>
        </w:rPr>
        <w:t> </w:t>
      </w:r>
      <w:r w:rsidR="00FD760D" w:rsidRPr="00DD6775">
        <w:rPr>
          <w:color w:val="000000" w:themeColor="text1"/>
        </w:rPr>
        <w:t>indikátory úspěšnosti</w:t>
      </w:r>
      <w:r w:rsidRPr="00DD6775">
        <w:rPr>
          <w:color w:val="000000" w:themeColor="text1"/>
        </w:rPr>
        <w:t>, které by umožnily očekávané přínosy poskytnuté podpory vyhodnotit.</w:t>
      </w:r>
      <w:r w:rsidR="00D14C61" w:rsidRPr="00DD6775">
        <w:rPr>
          <w:rStyle w:val="Znakapoznpodarou"/>
          <w:color w:val="000000" w:themeColor="text1"/>
        </w:rPr>
        <w:footnoteReference w:id="3"/>
      </w:r>
      <w:r w:rsidRPr="00DD6775">
        <w:rPr>
          <w:color w:val="000000" w:themeColor="text1"/>
        </w:rPr>
        <w:t xml:space="preserve"> </w:t>
      </w:r>
      <w:r w:rsidR="00FD0477" w:rsidRPr="00DD6775">
        <w:rPr>
          <w:color w:val="000000" w:themeColor="text1"/>
        </w:rPr>
        <w:t xml:space="preserve">Příjemci </w:t>
      </w:r>
      <w:r w:rsidR="00252D84" w:rsidRPr="00DD6775">
        <w:rPr>
          <w:color w:val="000000" w:themeColor="text1"/>
        </w:rPr>
        <w:t xml:space="preserve">podpory </w:t>
      </w:r>
      <w:r w:rsidR="00FD0477" w:rsidRPr="00DD6775">
        <w:rPr>
          <w:color w:val="000000" w:themeColor="text1"/>
        </w:rPr>
        <w:t xml:space="preserve">si </w:t>
      </w:r>
      <w:r w:rsidR="00721013" w:rsidRPr="00DD6775">
        <w:rPr>
          <w:color w:val="000000" w:themeColor="text1"/>
        </w:rPr>
        <w:t xml:space="preserve">v žádostech o dotaci sami </w:t>
      </w:r>
      <w:r w:rsidR="00FD0477" w:rsidRPr="00DD6775">
        <w:rPr>
          <w:color w:val="000000" w:themeColor="text1"/>
        </w:rPr>
        <w:t>stanovovali kritéria a indikátory</w:t>
      </w:r>
      <w:r w:rsidR="00721013" w:rsidRPr="00DD6775">
        <w:rPr>
          <w:color w:val="000000" w:themeColor="text1"/>
        </w:rPr>
        <w:t xml:space="preserve"> úspěšnosti,</w:t>
      </w:r>
      <w:r w:rsidR="00FD0477" w:rsidRPr="00DD6775">
        <w:rPr>
          <w:color w:val="000000" w:themeColor="text1"/>
        </w:rPr>
        <w:t xml:space="preserve"> často</w:t>
      </w:r>
      <w:r w:rsidR="00721013" w:rsidRPr="00DD6775">
        <w:rPr>
          <w:color w:val="000000" w:themeColor="text1"/>
        </w:rPr>
        <w:t xml:space="preserve"> však</w:t>
      </w:r>
      <w:r w:rsidR="00FD0477" w:rsidRPr="00DD6775">
        <w:rPr>
          <w:color w:val="000000" w:themeColor="text1"/>
        </w:rPr>
        <w:t xml:space="preserve"> neměřiteln</w:t>
      </w:r>
      <w:r w:rsidR="004364E0">
        <w:rPr>
          <w:color w:val="000000" w:themeColor="text1"/>
        </w:rPr>
        <w:t>é</w:t>
      </w:r>
      <w:r w:rsidR="00FD0477" w:rsidRPr="00DD6775">
        <w:rPr>
          <w:color w:val="000000" w:themeColor="text1"/>
        </w:rPr>
        <w:t xml:space="preserve">. </w:t>
      </w:r>
      <w:r w:rsidR="00766D76" w:rsidRPr="00DD6775">
        <w:rPr>
          <w:color w:val="000000" w:themeColor="text1"/>
        </w:rPr>
        <w:t xml:space="preserve">I pokud </w:t>
      </w:r>
      <w:r w:rsidR="00823FA2" w:rsidRPr="00DD6775">
        <w:rPr>
          <w:color w:val="000000" w:themeColor="text1"/>
        </w:rPr>
        <w:t xml:space="preserve">je </w:t>
      </w:r>
      <w:r w:rsidR="00766D76" w:rsidRPr="00DD6775">
        <w:rPr>
          <w:color w:val="000000" w:themeColor="text1"/>
        </w:rPr>
        <w:t>definov</w:t>
      </w:r>
      <w:r w:rsidR="00823FA2" w:rsidRPr="00DD6775">
        <w:rPr>
          <w:color w:val="000000" w:themeColor="text1"/>
        </w:rPr>
        <w:t>ali</w:t>
      </w:r>
      <w:r w:rsidR="00766D76" w:rsidRPr="00DD6775">
        <w:rPr>
          <w:color w:val="000000" w:themeColor="text1"/>
        </w:rPr>
        <w:t xml:space="preserve"> měřitelně, tak </w:t>
      </w:r>
      <w:r w:rsidR="00823FA2" w:rsidRPr="00DD6775">
        <w:rPr>
          <w:color w:val="000000" w:themeColor="text1"/>
        </w:rPr>
        <w:t xml:space="preserve">je po realizaci projektu </w:t>
      </w:r>
      <w:r w:rsidR="00AD5F23" w:rsidRPr="00DD6775">
        <w:rPr>
          <w:color w:val="000000" w:themeColor="text1"/>
        </w:rPr>
        <w:t xml:space="preserve">mnohdy </w:t>
      </w:r>
      <w:r w:rsidR="00D14C61" w:rsidRPr="00DD6775">
        <w:rPr>
          <w:color w:val="000000" w:themeColor="text1"/>
        </w:rPr>
        <w:t>vyhodnocovali</w:t>
      </w:r>
      <w:r w:rsidR="00AD5F23" w:rsidRPr="00DD6775">
        <w:rPr>
          <w:color w:val="000000" w:themeColor="text1"/>
        </w:rPr>
        <w:t xml:space="preserve"> pouze slovně bez </w:t>
      </w:r>
      <w:r w:rsidR="002E25BB" w:rsidRPr="00DD6775">
        <w:rPr>
          <w:color w:val="000000" w:themeColor="text1"/>
        </w:rPr>
        <w:t xml:space="preserve">měřitelných </w:t>
      </w:r>
      <w:r w:rsidR="00AD5F23" w:rsidRPr="00DD6775">
        <w:rPr>
          <w:color w:val="000000" w:themeColor="text1"/>
        </w:rPr>
        <w:t>údajů</w:t>
      </w:r>
      <w:r w:rsidR="00450884" w:rsidRPr="00DD6775">
        <w:rPr>
          <w:color w:val="000000" w:themeColor="text1"/>
        </w:rPr>
        <w:t>.</w:t>
      </w:r>
    </w:p>
    <w:p w:rsidR="00A34ABC" w:rsidRPr="00DD6775" w:rsidRDefault="00D87315" w:rsidP="00223AC8">
      <w:pPr>
        <w:pStyle w:val="Odstavecseseznamem"/>
        <w:numPr>
          <w:ilvl w:val="0"/>
          <w:numId w:val="34"/>
        </w:numPr>
        <w:spacing w:before="120" w:after="120" w:line="264" w:lineRule="auto"/>
        <w:ind w:left="357" w:hanging="357"/>
        <w:contextualSpacing w:val="0"/>
        <w:jc w:val="both"/>
        <w:rPr>
          <w:color w:val="000000" w:themeColor="text1"/>
          <w:lang w:eastAsia="cs-CZ"/>
        </w:rPr>
      </w:pPr>
      <w:proofErr w:type="spellStart"/>
      <w:r w:rsidRPr="00DD6775">
        <w:rPr>
          <w:rFonts w:ascii="Calibri" w:eastAsia="Calibri" w:hAnsi="Calibri" w:cs="Calibri"/>
          <w:color w:val="000000" w:themeColor="text1"/>
        </w:rPr>
        <w:t>MSp</w:t>
      </w:r>
      <w:proofErr w:type="spellEnd"/>
      <w:r w:rsidRPr="00DD6775">
        <w:rPr>
          <w:rFonts w:ascii="Calibri" w:eastAsia="Calibri" w:hAnsi="Calibri" w:cs="Calibri"/>
          <w:color w:val="000000" w:themeColor="text1"/>
        </w:rPr>
        <w:t xml:space="preserve"> v kontrolovaném období nepodpořilo dvě z pěti priorit financování </w:t>
      </w:r>
      <w:r w:rsidRPr="00DD6775">
        <w:rPr>
          <w:rFonts w:cstheme="minorHAnsi"/>
          <w:color w:val="000000" w:themeColor="text1"/>
          <w:lang w:eastAsia="cs-CZ"/>
        </w:rPr>
        <w:t>(</w:t>
      </w:r>
      <w:r w:rsidRPr="00DD6775">
        <w:rPr>
          <w:rFonts w:cstheme="minorHAnsi"/>
          <w:i/>
          <w:color w:val="000000" w:themeColor="text1"/>
        </w:rPr>
        <w:t>Programy pro nebezpečné řidiče</w:t>
      </w:r>
      <w:r w:rsidRPr="00DD6775">
        <w:rPr>
          <w:rFonts w:cstheme="minorHAnsi"/>
          <w:color w:val="000000" w:themeColor="text1"/>
        </w:rPr>
        <w:t xml:space="preserve"> a </w:t>
      </w:r>
      <w:r w:rsidRPr="00DD6775">
        <w:rPr>
          <w:rFonts w:cstheme="minorHAnsi"/>
          <w:i/>
          <w:color w:val="000000" w:themeColor="text1"/>
        </w:rPr>
        <w:t>Programy na zvýšení rodičovské odpovědnosti</w:t>
      </w:r>
      <w:r w:rsidRPr="00DD6775">
        <w:rPr>
          <w:rFonts w:cstheme="minorHAnsi"/>
          <w:color w:val="000000" w:themeColor="text1"/>
        </w:rPr>
        <w:t xml:space="preserve">) </w:t>
      </w:r>
      <w:r w:rsidRPr="00DD6775">
        <w:rPr>
          <w:rFonts w:ascii="Calibri" w:eastAsia="Calibri" w:hAnsi="Calibri" w:cs="Calibri"/>
          <w:color w:val="000000" w:themeColor="text1"/>
        </w:rPr>
        <w:t xml:space="preserve">dotačního titulu </w:t>
      </w:r>
      <w:r w:rsidRPr="0056244A">
        <w:rPr>
          <w:rFonts w:cstheme="minorHAnsi"/>
          <w:i/>
          <w:color w:val="000000" w:themeColor="text1"/>
        </w:rPr>
        <w:t>Rozvoj probačních a resocializační programů pro dospělé pachatele</w:t>
      </w:r>
      <w:r w:rsidRPr="00DD6775">
        <w:rPr>
          <w:rFonts w:cstheme="minorHAnsi"/>
          <w:color w:val="000000" w:themeColor="text1"/>
        </w:rPr>
        <w:t xml:space="preserve"> (dále také „</w:t>
      </w:r>
      <w:r w:rsidRPr="00DD6775">
        <w:rPr>
          <w:rFonts w:ascii="Calibri" w:eastAsia="Calibri" w:hAnsi="Calibri" w:cs="Calibri"/>
          <w:color w:val="000000" w:themeColor="text1"/>
        </w:rPr>
        <w:t>PRDP“)</w:t>
      </w:r>
      <w:r w:rsidRPr="00DD6775">
        <w:rPr>
          <w:rFonts w:cstheme="minorHAnsi"/>
          <w:color w:val="000000" w:themeColor="text1"/>
        </w:rPr>
        <w:t>.</w:t>
      </w:r>
      <w:r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2E7ECE" w:rsidRPr="00DD6775">
        <w:rPr>
          <w:rFonts w:ascii="Calibri" w:eastAsia="Calibri" w:hAnsi="Calibri" w:cs="Calibri"/>
          <w:color w:val="000000" w:themeColor="text1"/>
        </w:rPr>
        <w:t xml:space="preserve">Jednou z příčin byla nízká aktivita </w:t>
      </w:r>
      <w:proofErr w:type="spellStart"/>
      <w:r w:rsidR="002E7ECE" w:rsidRPr="00DD6775">
        <w:rPr>
          <w:rFonts w:ascii="Calibri" w:eastAsia="Calibri" w:hAnsi="Calibri" w:cs="Calibri"/>
          <w:color w:val="000000" w:themeColor="text1"/>
        </w:rPr>
        <w:t>MSp</w:t>
      </w:r>
      <w:proofErr w:type="spellEnd"/>
      <w:r w:rsidR="002E7ECE" w:rsidRPr="00DD6775">
        <w:rPr>
          <w:rFonts w:ascii="Calibri" w:eastAsia="Calibri" w:hAnsi="Calibri" w:cs="Calibri"/>
          <w:color w:val="000000" w:themeColor="text1"/>
        </w:rPr>
        <w:t xml:space="preserve"> směřující k propagaci </w:t>
      </w:r>
      <w:r w:rsidR="004364E0">
        <w:rPr>
          <w:rFonts w:ascii="Calibri" w:eastAsia="Calibri" w:hAnsi="Calibri" w:cs="Calibri"/>
          <w:color w:val="000000" w:themeColor="text1"/>
        </w:rPr>
        <w:t>p</w:t>
      </w:r>
      <w:r w:rsidR="002E7ECE" w:rsidRPr="00DD6775">
        <w:rPr>
          <w:rFonts w:ascii="Calibri" w:eastAsia="Calibri" w:hAnsi="Calibri" w:cs="Calibri"/>
          <w:color w:val="000000" w:themeColor="text1"/>
        </w:rPr>
        <w:t>rogramů</w:t>
      </w:r>
      <w:r w:rsidR="007B7354" w:rsidRPr="00DD6775">
        <w:rPr>
          <w:rFonts w:ascii="Calibri" w:eastAsia="Calibri" w:hAnsi="Calibri" w:cs="Calibri"/>
          <w:color w:val="000000" w:themeColor="text1"/>
        </w:rPr>
        <w:t xml:space="preserve">. </w:t>
      </w:r>
      <w:proofErr w:type="spellStart"/>
      <w:r w:rsidR="004D651E" w:rsidRPr="00DD6775">
        <w:rPr>
          <w:rFonts w:ascii="Calibri" w:eastAsia="Calibri" w:hAnsi="Calibri" w:cs="Calibri"/>
          <w:color w:val="000000" w:themeColor="text1"/>
        </w:rPr>
        <w:t>MSp</w:t>
      </w:r>
      <w:proofErr w:type="spellEnd"/>
      <w:r w:rsidR="004D651E"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="008D07EC" w:rsidRPr="00DD6775">
        <w:rPr>
          <w:rFonts w:ascii="Calibri" w:eastAsia="Calibri" w:hAnsi="Calibri" w:cs="Calibri"/>
          <w:color w:val="000000" w:themeColor="text1"/>
        </w:rPr>
        <w:t xml:space="preserve">zároveň </w:t>
      </w:r>
      <w:r w:rsidR="004D651E" w:rsidRPr="00DD6775">
        <w:rPr>
          <w:rFonts w:ascii="Calibri" w:eastAsia="Calibri" w:hAnsi="Calibri" w:cs="Calibri"/>
          <w:color w:val="000000" w:themeColor="text1"/>
        </w:rPr>
        <w:t>v důsledku nízkého zájmu žadatelů u podpořených priorit schváli</w:t>
      </w:r>
      <w:r w:rsidR="00716401" w:rsidRPr="00DD6775">
        <w:rPr>
          <w:rFonts w:ascii="Calibri" w:eastAsia="Calibri" w:hAnsi="Calibri" w:cs="Calibri"/>
          <w:color w:val="000000" w:themeColor="text1"/>
        </w:rPr>
        <w:t>lo všechny předložené žádosti o </w:t>
      </w:r>
      <w:r w:rsidR="004D651E" w:rsidRPr="00DD6775">
        <w:rPr>
          <w:rFonts w:ascii="Calibri" w:eastAsia="Calibri" w:hAnsi="Calibri" w:cs="Calibri"/>
          <w:color w:val="000000" w:themeColor="text1"/>
        </w:rPr>
        <w:t>poskytnutí dotace</w:t>
      </w:r>
      <w:r w:rsidR="008D07EC" w:rsidRPr="00DD6775">
        <w:rPr>
          <w:rFonts w:ascii="Calibri" w:eastAsia="Calibri" w:hAnsi="Calibri" w:cs="Calibri"/>
          <w:color w:val="000000" w:themeColor="text1"/>
        </w:rPr>
        <w:t xml:space="preserve"> a</w:t>
      </w:r>
      <w:r w:rsidR="008D07EC" w:rsidRPr="00DD6775">
        <w:rPr>
          <w:rFonts w:cstheme="minorHAnsi"/>
          <w:color w:val="000000" w:themeColor="text1"/>
          <w:lang w:eastAsia="cs-CZ"/>
        </w:rPr>
        <w:t> </w:t>
      </w:r>
      <w:r w:rsidR="00A34ABC" w:rsidRPr="00DD6775">
        <w:rPr>
          <w:rFonts w:cstheme="minorHAnsi"/>
          <w:color w:val="000000" w:themeColor="text1"/>
          <w:lang w:eastAsia="cs-CZ"/>
        </w:rPr>
        <w:t>zároveň poskytlo většinu podpory na dva projekty realizované stejnou obecně prospěšnou společností.</w:t>
      </w:r>
    </w:p>
    <w:p w:rsidR="0082201D" w:rsidRPr="00DD6775" w:rsidRDefault="00D14C61" w:rsidP="00223AC8">
      <w:pPr>
        <w:pStyle w:val="Odstavecseseznamem"/>
        <w:numPr>
          <w:ilvl w:val="0"/>
          <w:numId w:val="34"/>
        </w:numPr>
        <w:spacing w:before="120" w:after="120" w:line="264" w:lineRule="auto"/>
        <w:ind w:left="357" w:hanging="357"/>
        <w:contextualSpacing w:val="0"/>
        <w:jc w:val="both"/>
        <w:rPr>
          <w:color w:val="000000" w:themeColor="text1"/>
        </w:rPr>
      </w:pPr>
      <w:r w:rsidRPr="00DD6775">
        <w:rPr>
          <w:rFonts w:ascii="Calibri" w:eastAsia="Calibri" w:hAnsi="Calibri" w:cs="Times New Roman"/>
          <w:color w:val="000000" w:themeColor="text1"/>
        </w:rPr>
        <w:t xml:space="preserve">MV, </w:t>
      </w:r>
      <w:proofErr w:type="spellStart"/>
      <w:r w:rsidRPr="00DD6775">
        <w:rPr>
          <w:rFonts w:ascii="Calibri" w:eastAsia="Calibri" w:hAnsi="Calibri" w:cs="Times New Roman"/>
          <w:color w:val="000000" w:themeColor="text1"/>
        </w:rPr>
        <w:t>MSp</w:t>
      </w:r>
      <w:proofErr w:type="spellEnd"/>
      <w:r w:rsidRPr="00DD6775">
        <w:rPr>
          <w:rFonts w:ascii="Calibri" w:eastAsia="Calibri" w:hAnsi="Calibri" w:cs="Times New Roman"/>
          <w:color w:val="000000" w:themeColor="text1"/>
        </w:rPr>
        <w:t xml:space="preserve"> a MO nevyhodnocoval</w:t>
      </w:r>
      <w:r w:rsidR="004364E0">
        <w:rPr>
          <w:rFonts w:ascii="Calibri" w:eastAsia="Calibri" w:hAnsi="Calibri" w:cs="Times New Roman"/>
          <w:color w:val="000000" w:themeColor="text1"/>
        </w:rPr>
        <w:t>y</w:t>
      </w:r>
      <w:r w:rsidRPr="00DD6775">
        <w:rPr>
          <w:rFonts w:ascii="Calibri" w:eastAsia="Calibri" w:hAnsi="Calibri" w:cs="Times New Roman"/>
          <w:color w:val="000000" w:themeColor="text1"/>
        </w:rPr>
        <w:t xml:space="preserve"> p</w:t>
      </w:r>
      <w:r w:rsidR="00CC577C" w:rsidRPr="00DD6775">
        <w:rPr>
          <w:rFonts w:ascii="Calibri" w:eastAsia="Calibri" w:hAnsi="Calibri" w:cs="Times New Roman"/>
          <w:color w:val="000000" w:themeColor="text1"/>
        </w:rPr>
        <w:t xml:space="preserve">řínos podpory programů </w:t>
      </w:r>
      <w:r w:rsidRPr="00DD6775">
        <w:rPr>
          <w:rFonts w:ascii="Calibri" w:eastAsia="Calibri" w:hAnsi="Calibri" w:cs="Times New Roman"/>
          <w:color w:val="000000" w:themeColor="text1"/>
        </w:rPr>
        <w:t>prevence kriminality. D</w:t>
      </w:r>
      <w:r w:rsidR="00CC577C" w:rsidRPr="00DD6775">
        <w:rPr>
          <w:rFonts w:ascii="Calibri" w:eastAsia="Calibri" w:hAnsi="Calibri" w:cs="Calibri"/>
          <w:color w:val="000000" w:themeColor="text1"/>
        </w:rPr>
        <w:t>ůvod</w:t>
      </w:r>
      <w:r w:rsidRPr="00DD6775">
        <w:rPr>
          <w:rFonts w:ascii="Calibri" w:eastAsia="Calibri" w:hAnsi="Calibri" w:cs="Calibri"/>
          <w:color w:val="000000" w:themeColor="text1"/>
        </w:rPr>
        <w:t xml:space="preserve">em byla </w:t>
      </w:r>
      <w:r w:rsidR="00CC577C" w:rsidRPr="00DD6775">
        <w:rPr>
          <w:rFonts w:ascii="Calibri" w:eastAsia="Calibri" w:hAnsi="Calibri" w:cs="Calibri"/>
          <w:color w:val="000000" w:themeColor="text1"/>
        </w:rPr>
        <w:t>a</w:t>
      </w:r>
      <w:r w:rsidR="00CC577C" w:rsidRPr="00DD6775">
        <w:rPr>
          <w:rFonts w:ascii="Calibri" w:eastAsia="Calibri" w:hAnsi="Calibri" w:cs="Times New Roman"/>
          <w:color w:val="000000" w:themeColor="text1"/>
        </w:rPr>
        <w:t xml:space="preserve">bsence konkrétních měřitelných předpokládaných </w:t>
      </w:r>
      <w:r w:rsidR="00D97C2D" w:rsidRPr="00DD6775">
        <w:rPr>
          <w:rFonts w:ascii="Calibri" w:eastAsia="Calibri" w:hAnsi="Calibri" w:cs="Times New Roman"/>
          <w:color w:val="000000" w:themeColor="text1"/>
        </w:rPr>
        <w:t xml:space="preserve">výsledků </w:t>
      </w:r>
      <w:r w:rsidR="00D247BE" w:rsidRPr="00DD6775">
        <w:rPr>
          <w:rFonts w:ascii="Calibri" w:eastAsia="Calibri" w:hAnsi="Calibri" w:cs="Times New Roman"/>
          <w:color w:val="000000" w:themeColor="text1"/>
        </w:rPr>
        <w:t>a</w:t>
      </w:r>
      <w:r w:rsidR="00450884" w:rsidRPr="00DD6775">
        <w:rPr>
          <w:rFonts w:ascii="Calibri" w:eastAsia="Calibri" w:hAnsi="Calibri" w:cs="Times New Roman"/>
          <w:color w:val="000000" w:themeColor="text1"/>
        </w:rPr>
        <w:t xml:space="preserve"> </w:t>
      </w:r>
      <w:r w:rsidR="00CC577C" w:rsidRPr="00DD6775">
        <w:rPr>
          <w:rFonts w:ascii="Calibri" w:eastAsia="Calibri" w:hAnsi="Calibri" w:cs="Calibri"/>
          <w:color w:val="000000" w:themeColor="text1"/>
        </w:rPr>
        <w:t xml:space="preserve">jednotných kritérií </w:t>
      </w:r>
      <w:r w:rsidR="002D62D5" w:rsidRPr="00DD6775">
        <w:rPr>
          <w:rFonts w:ascii="Calibri" w:eastAsia="Calibri" w:hAnsi="Calibri" w:cs="Calibri"/>
          <w:color w:val="000000" w:themeColor="text1"/>
        </w:rPr>
        <w:t>a</w:t>
      </w:r>
      <w:r w:rsidR="00CC577C" w:rsidRPr="00DD6775">
        <w:rPr>
          <w:rFonts w:ascii="Calibri" w:eastAsia="Calibri" w:hAnsi="Calibri" w:cs="Calibri"/>
          <w:color w:val="000000" w:themeColor="text1"/>
        </w:rPr>
        <w:t xml:space="preserve"> indikátorů </w:t>
      </w:r>
      <w:r w:rsidRPr="00DD6775">
        <w:rPr>
          <w:rFonts w:ascii="Calibri" w:eastAsia="Calibri" w:hAnsi="Calibri" w:cs="Calibri"/>
          <w:color w:val="000000" w:themeColor="text1"/>
        </w:rPr>
        <w:t>úspěšnosti</w:t>
      </w:r>
      <w:r w:rsidR="00CC577C" w:rsidRPr="00DD6775">
        <w:rPr>
          <w:rFonts w:ascii="Calibri" w:eastAsia="Calibri" w:hAnsi="Calibri" w:cs="Calibri"/>
          <w:color w:val="000000" w:themeColor="text1"/>
        </w:rPr>
        <w:t>.</w:t>
      </w:r>
      <w:r w:rsidR="0082201D" w:rsidRPr="00DD6775">
        <w:rPr>
          <w:rFonts w:ascii="Calibri" w:eastAsia="Calibri" w:hAnsi="Calibri" w:cs="Calibri"/>
          <w:color w:val="000000" w:themeColor="text1"/>
        </w:rPr>
        <w:t xml:space="preserve"> </w:t>
      </w:r>
    </w:p>
    <w:p w:rsidR="00EB09CB" w:rsidRPr="00EB09CB" w:rsidRDefault="00D247BE" w:rsidP="00223AC8">
      <w:pPr>
        <w:pStyle w:val="Odstavecseseznamem"/>
        <w:numPr>
          <w:ilvl w:val="0"/>
          <w:numId w:val="34"/>
        </w:numPr>
        <w:spacing w:before="120" w:after="120" w:line="264" w:lineRule="auto"/>
        <w:ind w:left="357" w:hanging="357"/>
        <w:contextualSpacing w:val="0"/>
        <w:jc w:val="both"/>
      </w:pPr>
      <w:r w:rsidRPr="00DD6775">
        <w:rPr>
          <w:rFonts w:ascii="Calibri" w:eastAsia="Calibri" w:hAnsi="Calibri" w:cs="Times New Roman"/>
          <w:color w:val="000000" w:themeColor="text1"/>
        </w:rPr>
        <w:lastRenderedPageBreak/>
        <w:t>MV nesměřovalo peněžní prostředk</w:t>
      </w:r>
      <w:r w:rsidR="00450884" w:rsidRPr="00DD6775">
        <w:rPr>
          <w:rFonts w:ascii="Calibri" w:eastAsia="Calibri" w:hAnsi="Calibri" w:cs="Times New Roman"/>
          <w:color w:val="000000" w:themeColor="text1"/>
        </w:rPr>
        <w:t>y</w:t>
      </w:r>
      <w:r w:rsidRPr="00DD6775">
        <w:rPr>
          <w:bCs/>
          <w:color w:val="000000" w:themeColor="text1"/>
          <w:lang w:eastAsia="cs-CZ"/>
        </w:rPr>
        <w:t xml:space="preserve"> Programu PK</w:t>
      </w:r>
      <w:r w:rsidRPr="00DD6775">
        <w:rPr>
          <w:rFonts w:ascii="Calibri" w:eastAsia="Calibri" w:hAnsi="Calibri" w:cs="Times New Roman"/>
          <w:color w:val="000000" w:themeColor="text1"/>
        </w:rPr>
        <w:t xml:space="preserve"> do regionů s nejvyšším počtem trestných činů </w:t>
      </w:r>
      <w:r w:rsidR="004A13FE" w:rsidRPr="00DD6775">
        <w:rPr>
          <w:color w:val="000000" w:themeColor="text1"/>
        </w:rPr>
        <w:t xml:space="preserve">přepočtených na </w:t>
      </w:r>
      <w:r w:rsidR="00BE0468" w:rsidRPr="00DD6775">
        <w:rPr>
          <w:color w:val="000000" w:themeColor="text1"/>
        </w:rPr>
        <w:t>tisíc obyvatel</w:t>
      </w:r>
      <w:r w:rsidR="004A13FE" w:rsidRPr="00DD6775">
        <w:rPr>
          <w:color w:val="000000" w:themeColor="text1"/>
        </w:rPr>
        <w:t xml:space="preserve"> </w:t>
      </w:r>
      <w:r w:rsidRPr="00DD6775">
        <w:rPr>
          <w:rFonts w:ascii="Calibri" w:eastAsia="Calibri" w:hAnsi="Calibri" w:cs="Times New Roman"/>
          <w:color w:val="000000" w:themeColor="text1"/>
        </w:rPr>
        <w:t xml:space="preserve">či nejvyšším </w:t>
      </w:r>
      <w:r w:rsidR="004364E0">
        <w:rPr>
          <w:rFonts w:ascii="Calibri" w:eastAsia="Calibri" w:hAnsi="Calibri" w:cs="Times New Roman"/>
          <w:i/>
          <w:color w:val="000000" w:themeColor="text1"/>
        </w:rPr>
        <w:t>i</w:t>
      </w:r>
      <w:r w:rsidRPr="00DD6775">
        <w:rPr>
          <w:rFonts w:ascii="Calibri" w:eastAsia="Calibri" w:hAnsi="Calibri" w:cs="Times New Roman"/>
          <w:i/>
          <w:color w:val="000000" w:themeColor="text1"/>
        </w:rPr>
        <w:t>ndexem rizikovosti</w:t>
      </w:r>
      <w:r w:rsidR="00EA057F" w:rsidRPr="00DD6775">
        <w:rPr>
          <w:rFonts w:ascii="Calibri" w:eastAsia="Calibri" w:hAnsi="Calibri" w:cs="Times New Roman"/>
          <w:i/>
          <w:color w:val="000000" w:themeColor="text1"/>
        </w:rPr>
        <w:t xml:space="preserve"> krajů</w:t>
      </w:r>
      <w:r w:rsidRPr="00DD6775">
        <w:rPr>
          <w:rStyle w:val="Znakapoznpodarou"/>
          <w:rFonts w:ascii="Calibri" w:eastAsia="Calibri" w:hAnsi="Calibri" w:cs="Times New Roman"/>
          <w:color w:val="000000" w:themeColor="text1"/>
        </w:rPr>
        <w:footnoteReference w:id="4"/>
      </w:r>
      <w:r w:rsidRPr="00DD6775">
        <w:rPr>
          <w:rFonts w:ascii="Calibri" w:eastAsia="Calibri" w:hAnsi="Calibri" w:cs="Times New Roman"/>
          <w:color w:val="000000" w:themeColor="text1"/>
        </w:rPr>
        <w:t>.</w:t>
      </w:r>
      <w:r w:rsidR="00EB09CB" w:rsidRPr="00DD6775">
        <w:rPr>
          <w:rFonts w:ascii="Calibri" w:eastAsia="Calibri" w:hAnsi="Calibri" w:cs="Times New Roman"/>
          <w:color w:val="000000" w:themeColor="text1"/>
        </w:rPr>
        <w:t xml:space="preserve"> </w:t>
      </w:r>
      <w:proofErr w:type="spellStart"/>
      <w:r w:rsidRPr="00DD6775">
        <w:rPr>
          <w:rFonts w:ascii="Calibri" w:eastAsia="Calibri" w:hAnsi="Calibri" w:cs="Times New Roman"/>
          <w:color w:val="000000" w:themeColor="text1"/>
        </w:rPr>
        <w:t>MSp</w:t>
      </w:r>
      <w:proofErr w:type="spellEnd"/>
      <w:r w:rsidRPr="00DD6775">
        <w:rPr>
          <w:rFonts w:ascii="Calibri" w:eastAsia="Calibri" w:hAnsi="Calibri" w:cs="Times New Roman"/>
          <w:color w:val="000000" w:themeColor="text1"/>
        </w:rPr>
        <w:t xml:space="preserve"> nedosáhlo p</w:t>
      </w:r>
      <w:r w:rsidRPr="00DD6775">
        <w:rPr>
          <w:rFonts w:cstheme="minorHAnsi"/>
          <w:color w:val="000000" w:themeColor="text1"/>
        </w:rPr>
        <w:t xml:space="preserve">lánovaného počtu </w:t>
      </w:r>
      <w:r w:rsidR="00480524" w:rsidRPr="00DD6775">
        <w:rPr>
          <w:rFonts w:cstheme="minorHAnsi"/>
          <w:color w:val="000000" w:themeColor="text1"/>
        </w:rPr>
        <w:t xml:space="preserve">zapojených </w:t>
      </w:r>
      <w:r w:rsidRPr="00DD6775">
        <w:rPr>
          <w:rFonts w:cstheme="minorHAnsi"/>
          <w:color w:val="000000" w:themeColor="text1"/>
        </w:rPr>
        <w:t xml:space="preserve">klientů u </w:t>
      </w:r>
      <w:r w:rsidR="00480524" w:rsidRPr="00DD6775">
        <w:rPr>
          <w:rFonts w:cstheme="minorHAnsi"/>
          <w:color w:val="000000" w:themeColor="text1"/>
        </w:rPr>
        <w:t>zhruba poloviny</w:t>
      </w:r>
      <w:r w:rsidRPr="00DD6775">
        <w:rPr>
          <w:rFonts w:cstheme="minorHAnsi"/>
          <w:color w:val="000000" w:themeColor="text1"/>
        </w:rPr>
        <w:t xml:space="preserve"> projektů probačních programů.</w:t>
      </w:r>
      <w:r w:rsidRPr="00DD6775">
        <w:rPr>
          <w:rFonts w:ascii="Calibri" w:eastAsia="Calibri" w:hAnsi="Calibri" w:cs="Calibri"/>
          <w:color w:val="000000" w:themeColor="text1"/>
        </w:rPr>
        <w:t xml:space="preserve"> </w:t>
      </w:r>
      <w:r w:rsidRPr="00DD6775">
        <w:rPr>
          <w:color w:val="000000" w:themeColor="text1"/>
        </w:rPr>
        <w:t xml:space="preserve">MO poskytlo </w:t>
      </w:r>
      <w:r w:rsidR="00480524" w:rsidRPr="00DD6775">
        <w:rPr>
          <w:color w:val="000000" w:themeColor="text1"/>
        </w:rPr>
        <w:t xml:space="preserve">naprostou většinu </w:t>
      </w:r>
      <w:r w:rsidRPr="00DD6775">
        <w:rPr>
          <w:color w:val="000000" w:themeColor="text1"/>
        </w:rPr>
        <w:t>peněžní</w:t>
      </w:r>
      <w:r w:rsidR="00480524" w:rsidRPr="00DD6775">
        <w:rPr>
          <w:color w:val="000000" w:themeColor="text1"/>
        </w:rPr>
        <w:t>ch</w:t>
      </w:r>
      <w:r w:rsidRPr="00DD6775">
        <w:rPr>
          <w:color w:val="000000" w:themeColor="text1"/>
        </w:rPr>
        <w:t xml:space="preserve"> prostředk</w:t>
      </w:r>
      <w:r w:rsidR="00480524" w:rsidRPr="00DD6775">
        <w:rPr>
          <w:color w:val="000000" w:themeColor="text1"/>
        </w:rPr>
        <w:t>ů</w:t>
      </w:r>
      <w:r w:rsidRPr="00DD6775">
        <w:rPr>
          <w:color w:val="000000" w:themeColor="text1"/>
        </w:rPr>
        <w:t xml:space="preserve"> </w:t>
      </w:r>
      <w:r w:rsidR="006E09BD" w:rsidRPr="00DD6775">
        <w:rPr>
          <w:color w:val="000000" w:themeColor="text1"/>
        </w:rPr>
        <w:t xml:space="preserve">z programu </w:t>
      </w:r>
      <w:r w:rsidRPr="00DD6775">
        <w:rPr>
          <w:color w:val="000000" w:themeColor="text1"/>
        </w:rPr>
        <w:t xml:space="preserve">prevence </w:t>
      </w:r>
      <w:r w:rsidRPr="00636B0A">
        <w:rPr>
          <w:color w:val="000000" w:themeColor="text1"/>
        </w:rPr>
        <w:t>kriminality</w:t>
      </w:r>
      <w:r w:rsidR="00480524">
        <w:rPr>
          <w:color w:val="000000" w:themeColor="text1"/>
        </w:rPr>
        <w:t xml:space="preserve"> </w:t>
      </w:r>
      <w:r w:rsidR="00EB09CB">
        <w:rPr>
          <w:color w:val="000000" w:themeColor="text1"/>
        </w:rPr>
        <w:t xml:space="preserve">na volnočasové </w:t>
      </w:r>
      <w:r w:rsidR="00EB09CB" w:rsidRPr="00636B0A">
        <w:rPr>
          <w:rFonts w:cs="Calibri"/>
        </w:rPr>
        <w:t>aktivit</w:t>
      </w:r>
      <w:r w:rsidR="00EB09CB">
        <w:rPr>
          <w:rFonts w:cs="Calibri"/>
        </w:rPr>
        <w:t>y</w:t>
      </w:r>
      <w:r w:rsidR="00EB09CB" w:rsidRPr="00636B0A">
        <w:rPr>
          <w:rFonts w:cs="Calibri"/>
        </w:rPr>
        <w:t xml:space="preserve"> v oblasti sportovní, tělovýchovné, kulturní a zájmové činnosti</w:t>
      </w:r>
      <w:r w:rsidR="00EB09CB">
        <w:rPr>
          <w:rStyle w:val="Znakapoznpodarou"/>
          <w:rFonts w:cs="Calibri"/>
        </w:rPr>
        <w:footnoteReference w:id="5"/>
      </w:r>
      <w:r w:rsidR="004D651E">
        <w:rPr>
          <w:rFonts w:cs="Calibri"/>
        </w:rPr>
        <w:t>. P</w:t>
      </w:r>
      <w:r w:rsidR="00EB09CB">
        <w:rPr>
          <w:rFonts w:cs="Calibri"/>
        </w:rPr>
        <w:t xml:space="preserve">ouze jednu osminu jejich objemu </w:t>
      </w:r>
      <w:r w:rsidR="00EA057F">
        <w:rPr>
          <w:rFonts w:cs="Calibri"/>
        </w:rPr>
        <w:t>věnovalo</w:t>
      </w:r>
      <w:r w:rsidR="00EB09CB">
        <w:rPr>
          <w:rFonts w:cs="Calibri"/>
        </w:rPr>
        <w:t xml:space="preserve"> na </w:t>
      </w:r>
      <w:r w:rsidR="00EB09CB" w:rsidRPr="00EB09CB">
        <w:rPr>
          <w:rFonts w:eastAsia="Calibri"/>
        </w:rPr>
        <w:t>vzdělávací aktivity</w:t>
      </w:r>
      <w:r w:rsidR="00EB09CB">
        <w:rPr>
          <w:rFonts w:eastAsia="Calibri"/>
        </w:rPr>
        <w:t>.</w:t>
      </w:r>
    </w:p>
    <w:p w:rsidR="00C21C50" w:rsidRPr="00DD6775" w:rsidRDefault="00C21C50" w:rsidP="00223AC8">
      <w:pPr>
        <w:pStyle w:val="Odstavecseseznamem"/>
        <w:autoSpaceDE w:val="0"/>
        <w:autoSpaceDN w:val="0"/>
        <w:adjustRightInd w:val="0"/>
        <w:spacing w:before="120" w:after="120" w:line="264" w:lineRule="auto"/>
        <w:ind w:left="284" w:hanging="284"/>
        <w:contextualSpacing w:val="0"/>
        <w:jc w:val="both"/>
        <w:rPr>
          <w:rFonts w:ascii="Calibri" w:hAnsi="Calibri" w:cs="Calibri"/>
          <w:b/>
        </w:rPr>
      </w:pPr>
      <w:r w:rsidRPr="00DD6775">
        <w:rPr>
          <w:rFonts w:ascii="Calibri" w:hAnsi="Calibri" w:cs="Calibri"/>
          <w:b/>
        </w:rPr>
        <w:t>NKÚ doporučuje</w:t>
      </w:r>
      <w:r w:rsidR="00912431" w:rsidRPr="00DD6775">
        <w:rPr>
          <w:rFonts w:ascii="Calibri" w:hAnsi="Calibri" w:cs="Calibri"/>
          <w:b/>
        </w:rPr>
        <w:t xml:space="preserve">, </w:t>
      </w:r>
      <w:r w:rsidRPr="00DD6775">
        <w:rPr>
          <w:rFonts w:ascii="Calibri" w:hAnsi="Calibri" w:cs="Calibri"/>
          <w:b/>
        </w:rPr>
        <w:t xml:space="preserve">aby: </w:t>
      </w:r>
    </w:p>
    <w:p w:rsidR="001E2EF6" w:rsidRPr="001E2EF6" w:rsidRDefault="00C21C50" w:rsidP="00223AC8">
      <w:pPr>
        <w:pStyle w:val="Odstavecseseznamem"/>
        <w:numPr>
          <w:ilvl w:val="0"/>
          <w:numId w:val="24"/>
        </w:numPr>
        <w:spacing w:line="264" w:lineRule="auto"/>
        <w:ind w:left="284" w:hanging="284"/>
        <w:contextualSpacing w:val="0"/>
        <w:jc w:val="both"/>
        <w:rPr>
          <w:rFonts w:ascii="Calibri" w:hAnsi="Calibri" w:cs="Calibri"/>
        </w:rPr>
      </w:pPr>
      <w:r w:rsidRPr="001E2EF6">
        <w:rPr>
          <w:rFonts w:ascii="Calibri" w:hAnsi="Calibri" w:cs="Calibri"/>
        </w:rPr>
        <w:t>MV</w:t>
      </w:r>
      <w:r w:rsidR="00D247BE" w:rsidRPr="001E2EF6">
        <w:rPr>
          <w:rFonts w:ascii="Calibri" w:hAnsi="Calibri" w:cs="Calibri"/>
        </w:rPr>
        <w:t xml:space="preserve"> a </w:t>
      </w:r>
      <w:r w:rsidR="00F040EF" w:rsidRPr="001E2EF6">
        <w:rPr>
          <w:rFonts w:ascii="Calibri" w:hAnsi="Calibri" w:cs="Calibri"/>
        </w:rPr>
        <w:t xml:space="preserve">MO </w:t>
      </w:r>
      <w:r w:rsidRPr="001E2EF6">
        <w:rPr>
          <w:rFonts w:ascii="Calibri" w:hAnsi="Calibri" w:cs="Calibri"/>
        </w:rPr>
        <w:t>nastavil</w:t>
      </w:r>
      <w:r w:rsidR="004364E0">
        <w:rPr>
          <w:rFonts w:ascii="Calibri" w:hAnsi="Calibri" w:cs="Calibri"/>
        </w:rPr>
        <w:t>y</w:t>
      </w:r>
      <w:r w:rsidRPr="001E2EF6">
        <w:rPr>
          <w:rFonts w:ascii="Calibri" w:hAnsi="Calibri" w:cs="Calibri"/>
        </w:rPr>
        <w:t xml:space="preserve"> </w:t>
      </w:r>
      <w:r w:rsidR="00D91FD6" w:rsidRPr="001E2EF6">
        <w:rPr>
          <w:rFonts w:ascii="Calibri" w:hAnsi="Calibri" w:cs="Calibri"/>
        </w:rPr>
        <w:t xml:space="preserve">měřitelné </w:t>
      </w:r>
      <w:r w:rsidRPr="001E2EF6">
        <w:rPr>
          <w:rFonts w:ascii="Calibri" w:hAnsi="Calibri" w:cs="Calibri"/>
        </w:rPr>
        <w:t xml:space="preserve">cíle </w:t>
      </w:r>
      <w:r w:rsidR="00F040EF" w:rsidRPr="001E2EF6">
        <w:rPr>
          <w:rFonts w:ascii="Calibri" w:hAnsi="Calibri" w:cs="Calibri"/>
        </w:rPr>
        <w:t>programů prevence kriminality</w:t>
      </w:r>
      <w:r w:rsidR="001E2EF6">
        <w:rPr>
          <w:rFonts w:ascii="Calibri" w:hAnsi="Calibri" w:cs="Calibri"/>
        </w:rPr>
        <w:t>,</w:t>
      </w:r>
      <w:r w:rsidR="001E2EF6" w:rsidRPr="001E2EF6">
        <w:t xml:space="preserve"> </w:t>
      </w:r>
      <w:r w:rsidR="001E2EF6" w:rsidRPr="001E2EF6">
        <w:rPr>
          <w:rFonts w:ascii="Calibri" w:hAnsi="Calibri" w:cs="Calibri"/>
        </w:rPr>
        <w:t>kterých předpoklád</w:t>
      </w:r>
      <w:r w:rsidR="001E2EF6">
        <w:rPr>
          <w:rFonts w:ascii="Calibri" w:hAnsi="Calibri" w:cs="Calibri"/>
        </w:rPr>
        <w:t>ají</w:t>
      </w:r>
      <w:r w:rsidR="001E2EF6" w:rsidRPr="001E2EF6">
        <w:rPr>
          <w:rFonts w:ascii="Calibri" w:hAnsi="Calibri" w:cs="Calibri"/>
        </w:rPr>
        <w:t xml:space="preserve"> dosáhnout;</w:t>
      </w:r>
    </w:p>
    <w:p w:rsidR="00F040EF" w:rsidRPr="00C21C50" w:rsidRDefault="00F040EF" w:rsidP="00223AC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line="264" w:lineRule="auto"/>
        <w:ind w:left="284" w:hanging="284"/>
        <w:contextualSpacing w:val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MSp</w:t>
      </w:r>
      <w:proofErr w:type="spellEnd"/>
      <w:r>
        <w:rPr>
          <w:rFonts w:ascii="Calibri" w:hAnsi="Calibri" w:cs="Calibri"/>
        </w:rPr>
        <w:t xml:space="preserve"> vytvořilo resortní strategický dokument prevence kriminality a stanovilo </w:t>
      </w:r>
      <w:r w:rsidR="00D91FD6">
        <w:rPr>
          <w:rFonts w:ascii="Calibri" w:hAnsi="Calibri" w:cs="Calibri"/>
        </w:rPr>
        <w:t>měřitelné</w:t>
      </w:r>
      <w:r w:rsidR="00F73718" w:rsidDel="00F73718">
        <w:rPr>
          <w:rFonts w:ascii="Calibri" w:hAnsi="Calibri" w:cs="Calibri"/>
        </w:rPr>
        <w:t xml:space="preserve"> </w:t>
      </w:r>
      <w:r w:rsidR="00F73718">
        <w:rPr>
          <w:rFonts w:ascii="Calibri" w:hAnsi="Calibri" w:cs="Calibri"/>
        </w:rPr>
        <w:t>cíle</w:t>
      </w:r>
      <w:r>
        <w:rPr>
          <w:rFonts w:ascii="Calibri" w:hAnsi="Calibri" w:cs="Calibri"/>
        </w:rPr>
        <w:t>, kterých předpokládá dosáhnout;</w:t>
      </w:r>
    </w:p>
    <w:p w:rsidR="00C21C50" w:rsidRPr="00C21C50" w:rsidRDefault="00F040EF" w:rsidP="00223AC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line="264" w:lineRule="auto"/>
        <w:ind w:left="284" w:hanging="284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MV, </w:t>
      </w:r>
      <w:proofErr w:type="spellStart"/>
      <w:r>
        <w:rPr>
          <w:rFonts w:ascii="Calibri" w:hAnsi="Calibri" w:cs="Calibri"/>
        </w:rPr>
        <w:t>MSp</w:t>
      </w:r>
      <w:proofErr w:type="spellEnd"/>
      <w:r>
        <w:rPr>
          <w:rFonts w:ascii="Calibri" w:hAnsi="Calibri" w:cs="Calibri"/>
        </w:rPr>
        <w:t xml:space="preserve"> a MO </w:t>
      </w:r>
      <w:r w:rsidR="00C21C50" w:rsidRPr="00C21C50">
        <w:rPr>
          <w:rFonts w:ascii="Calibri" w:hAnsi="Calibri" w:cs="Calibri"/>
        </w:rPr>
        <w:t>nastavil</w:t>
      </w:r>
      <w:r w:rsidR="004364E0">
        <w:rPr>
          <w:rFonts w:ascii="Calibri" w:hAnsi="Calibri" w:cs="Calibri"/>
        </w:rPr>
        <w:t>y</w:t>
      </w:r>
      <w:r w:rsidR="00C21C50" w:rsidRPr="00C21C5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jednotná měřitelná kritéria a indikátory úspěšnosti</w:t>
      </w:r>
      <w:r w:rsidR="00F73718">
        <w:rPr>
          <w:rFonts w:ascii="Calibri" w:hAnsi="Calibri" w:cs="Calibri"/>
        </w:rPr>
        <w:t xml:space="preserve"> projektů</w:t>
      </w:r>
      <w:r>
        <w:rPr>
          <w:rFonts w:ascii="Calibri" w:hAnsi="Calibri" w:cs="Calibri"/>
        </w:rPr>
        <w:t xml:space="preserve">, která </w:t>
      </w:r>
      <w:r w:rsidR="00C21C50" w:rsidRPr="00C21C50">
        <w:rPr>
          <w:rFonts w:ascii="Calibri" w:hAnsi="Calibri" w:cs="Calibri"/>
        </w:rPr>
        <w:t xml:space="preserve">umožní vyčíslit </w:t>
      </w:r>
      <w:r w:rsidR="00D91FD6">
        <w:rPr>
          <w:rFonts w:ascii="Calibri" w:hAnsi="Calibri" w:cs="Calibri"/>
        </w:rPr>
        <w:t xml:space="preserve">a vyhodnotit </w:t>
      </w:r>
      <w:r w:rsidR="00C21C50" w:rsidRPr="00C21C50">
        <w:rPr>
          <w:rFonts w:ascii="Calibri" w:hAnsi="Calibri" w:cs="Calibri"/>
        </w:rPr>
        <w:t>dosažený přínos poskytnuté</w:t>
      </w:r>
      <w:r>
        <w:rPr>
          <w:rFonts w:ascii="Calibri" w:hAnsi="Calibri" w:cs="Calibri"/>
        </w:rPr>
        <w:t xml:space="preserve"> podpory</w:t>
      </w:r>
      <w:r w:rsidR="00C21C50" w:rsidRPr="00C21C50">
        <w:rPr>
          <w:rFonts w:ascii="Calibri" w:hAnsi="Calibri" w:cs="Calibri"/>
        </w:rPr>
        <w:t xml:space="preserve">; </w:t>
      </w:r>
    </w:p>
    <w:p w:rsidR="00C21C50" w:rsidRPr="00C21C50" w:rsidRDefault="00F040EF" w:rsidP="00223AC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line="264" w:lineRule="auto"/>
        <w:ind w:left="284" w:hanging="284"/>
        <w:contextualSpacing w:val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MSp</w:t>
      </w:r>
      <w:proofErr w:type="spellEnd"/>
      <w:r>
        <w:rPr>
          <w:rFonts w:ascii="Calibri" w:hAnsi="Calibri" w:cs="Calibri"/>
        </w:rPr>
        <w:t xml:space="preserve"> </w:t>
      </w:r>
      <w:r w:rsidR="00EB09CB">
        <w:rPr>
          <w:rFonts w:ascii="Calibri" w:hAnsi="Calibri" w:cs="Calibri"/>
        </w:rPr>
        <w:t>učinilo opatření</w:t>
      </w:r>
      <w:r w:rsidR="0024350A">
        <w:rPr>
          <w:rFonts w:ascii="Calibri" w:hAnsi="Calibri" w:cs="Calibri"/>
        </w:rPr>
        <w:t xml:space="preserve"> vedoucí</w:t>
      </w:r>
      <w:r w:rsidR="00EB09CB">
        <w:rPr>
          <w:rFonts w:ascii="Calibri" w:hAnsi="Calibri" w:cs="Calibri"/>
        </w:rPr>
        <w:t xml:space="preserve"> ke zvýšení zájmu</w:t>
      </w:r>
      <w:r w:rsidR="007B018B">
        <w:rPr>
          <w:rFonts w:ascii="Calibri" w:hAnsi="Calibri" w:cs="Calibri"/>
        </w:rPr>
        <w:t xml:space="preserve"> </w:t>
      </w:r>
      <w:r w:rsidR="003251A1">
        <w:rPr>
          <w:rFonts w:ascii="Calibri" w:hAnsi="Calibri" w:cs="Calibri"/>
        </w:rPr>
        <w:t>o nepodpořen</w:t>
      </w:r>
      <w:r w:rsidR="00EB09CB">
        <w:rPr>
          <w:rFonts w:ascii="Calibri" w:hAnsi="Calibri" w:cs="Calibri"/>
        </w:rPr>
        <w:t xml:space="preserve">é </w:t>
      </w:r>
      <w:r w:rsidR="003251A1">
        <w:rPr>
          <w:rFonts w:ascii="Calibri" w:hAnsi="Calibri" w:cs="Calibri"/>
        </w:rPr>
        <w:t>priorit</w:t>
      </w:r>
      <w:r w:rsidR="00EB09CB">
        <w:rPr>
          <w:rFonts w:ascii="Calibri" w:hAnsi="Calibri" w:cs="Calibri"/>
        </w:rPr>
        <w:t>y probačních</w:t>
      </w:r>
      <w:r w:rsidR="003251A1">
        <w:rPr>
          <w:rFonts w:ascii="Calibri" w:hAnsi="Calibri" w:cs="Calibri"/>
        </w:rPr>
        <w:t xml:space="preserve"> programů</w:t>
      </w:r>
      <w:r w:rsidR="00C21C50" w:rsidRPr="00C21C50">
        <w:rPr>
          <w:rFonts w:ascii="Calibri" w:hAnsi="Calibri" w:cs="Calibri"/>
        </w:rPr>
        <w:t xml:space="preserve">; </w:t>
      </w:r>
    </w:p>
    <w:p w:rsidR="00C21C50" w:rsidRDefault="00222237" w:rsidP="00223AC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line="264" w:lineRule="auto"/>
        <w:ind w:left="284" w:hanging="284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MV, </w:t>
      </w:r>
      <w:proofErr w:type="spellStart"/>
      <w:r>
        <w:rPr>
          <w:rFonts w:ascii="Calibri" w:hAnsi="Calibri" w:cs="Calibri"/>
        </w:rPr>
        <w:t>MSp</w:t>
      </w:r>
      <w:proofErr w:type="spellEnd"/>
      <w:r>
        <w:rPr>
          <w:rFonts w:ascii="Calibri" w:hAnsi="Calibri" w:cs="Calibri"/>
        </w:rPr>
        <w:t xml:space="preserve"> a MO </w:t>
      </w:r>
      <w:r w:rsidR="00450884">
        <w:rPr>
          <w:rFonts w:ascii="Calibri" w:hAnsi="Calibri" w:cs="Calibri"/>
        </w:rPr>
        <w:t>vyhodnocoval</w:t>
      </w:r>
      <w:r w:rsidR="004364E0">
        <w:rPr>
          <w:rFonts w:ascii="Calibri" w:hAnsi="Calibri" w:cs="Calibri"/>
        </w:rPr>
        <w:t>y</w:t>
      </w:r>
      <w:r w:rsidR="00C21C50" w:rsidRPr="00C21C50">
        <w:rPr>
          <w:rFonts w:ascii="Calibri" w:hAnsi="Calibri" w:cs="Calibri"/>
        </w:rPr>
        <w:t xml:space="preserve"> </w:t>
      </w:r>
      <w:r w:rsidR="00F040EF">
        <w:rPr>
          <w:rFonts w:ascii="Calibri" w:hAnsi="Calibri" w:cs="Calibri"/>
        </w:rPr>
        <w:t xml:space="preserve">poskytnutou podporu </w:t>
      </w:r>
      <w:r w:rsidR="00C21C50" w:rsidRPr="00C21C50">
        <w:rPr>
          <w:rFonts w:ascii="Calibri" w:hAnsi="Calibri" w:cs="Calibri"/>
        </w:rPr>
        <w:t xml:space="preserve">vůči nastaveným cílům </w:t>
      </w:r>
      <w:r w:rsidR="00D91FD6">
        <w:rPr>
          <w:rFonts w:ascii="Calibri" w:hAnsi="Calibri" w:cs="Calibri"/>
        </w:rPr>
        <w:t xml:space="preserve">dotačních </w:t>
      </w:r>
      <w:r w:rsidR="00C21C50" w:rsidRPr="00C21C50">
        <w:rPr>
          <w:rFonts w:ascii="Calibri" w:hAnsi="Calibri" w:cs="Calibri"/>
        </w:rPr>
        <w:t>program</w:t>
      </w:r>
      <w:r w:rsidR="00D91FD6">
        <w:rPr>
          <w:rFonts w:ascii="Calibri" w:hAnsi="Calibri" w:cs="Calibri"/>
        </w:rPr>
        <w:t>ů</w:t>
      </w:r>
      <w:r w:rsidR="00C21C50" w:rsidRPr="00C21C50">
        <w:rPr>
          <w:rFonts w:ascii="Calibri" w:hAnsi="Calibri" w:cs="Calibri"/>
        </w:rPr>
        <w:t xml:space="preserve"> prostřednictvím</w:t>
      </w:r>
      <w:r w:rsidR="007B018B">
        <w:rPr>
          <w:rFonts w:ascii="Calibri" w:hAnsi="Calibri" w:cs="Calibri"/>
        </w:rPr>
        <w:t xml:space="preserve"> </w:t>
      </w:r>
      <w:r w:rsidR="00D91FD6">
        <w:rPr>
          <w:rFonts w:ascii="Calibri" w:hAnsi="Calibri" w:cs="Calibri"/>
        </w:rPr>
        <w:t xml:space="preserve">jednotných měřitelných kritérií </w:t>
      </w:r>
      <w:r>
        <w:rPr>
          <w:rFonts w:ascii="Calibri" w:hAnsi="Calibri" w:cs="Calibri"/>
        </w:rPr>
        <w:t>a indikátorů</w:t>
      </w:r>
      <w:r w:rsidR="00D91FD6" w:rsidRPr="00D91FD6">
        <w:rPr>
          <w:rFonts w:ascii="Calibri" w:hAnsi="Calibri" w:cs="Calibri"/>
        </w:rPr>
        <w:t xml:space="preserve"> </w:t>
      </w:r>
      <w:r w:rsidR="00D91FD6">
        <w:rPr>
          <w:rFonts w:ascii="Calibri" w:hAnsi="Calibri" w:cs="Calibri"/>
        </w:rPr>
        <w:t>úspěšnosti</w:t>
      </w:r>
      <w:r w:rsidR="00C21C50" w:rsidRPr="00C21C50">
        <w:rPr>
          <w:rFonts w:ascii="Calibri" w:hAnsi="Calibri" w:cs="Calibri"/>
        </w:rPr>
        <w:t xml:space="preserve">. </w:t>
      </w:r>
    </w:p>
    <w:p w:rsidR="00912431" w:rsidRDefault="00912431" w:rsidP="00DD6775">
      <w:pPr>
        <w:pStyle w:val="Odstavecseseznamem"/>
        <w:autoSpaceDE w:val="0"/>
        <w:autoSpaceDN w:val="0"/>
        <w:adjustRightInd w:val="0"/>
        <w:ind w:left="284" w:hanging="284"/>
        <w:contextualSpacing w:val="0"/>
        <w:jc w:val="both"/>
        <w:rPr>
          <w:rFonts w:ascii="Calibri" w:hAnsi="Calibri" w:cs="Calibri"/>
        </w:rPr>
      </w:pPr>
    </w:p>
    <w:p w:rsidR="00223AC8" w:rsidRDefault="00223AC8" w:rsidP="00DD6775">
      <w:pPr>
        <w:pStyle w:val="Odstavecseseznamem"/>
        <w:autoSpaceDE w:val="0"/>
        <w:autoSpaceDN w:val="0"/>
        <w:adjustRightInd w:val="0"/>
        <w:ind w:left="284" w:hanging="284"/>
        <w:contextualSpacing w:val="0"/>
        <w:jc w:val="both"/>
        <w:rPr>
          <w:rFonts w:ascii="Calibri" w:hAnsi="Calibri" w:cs="Calibri"/>
        </w:rPr>
      </w:pPr>
    </w:p>
    <w:p w:rsidR="00EF0338" w:rsidRDefault="00EF0338" w:rsidP="00615544">
      <w:pPr>
        <w:pStyle w:val="Nadpis1"/>
        <w:keepLines w:val="0"/>
        <w:numPr>
          <w:ilvl w:val="0"/>
          <w:numId w:val="0"/>
        </w:numPr>
        <w:spacing w:before="120" w:after="120" w:line="264" w:lineRule="auto"/>
        <w:ind w:left="432"/>
        <w:jc w:val="center"/>
      </w:pPr>
      <w:r>
        <w:t>II. Informace o kontrolované oblasti</w:t>
      </w:r>
    </w:p>
    <w:p w:rsidR="001E5F92" w:rsidRPr="00DD6775" w:rsidRDefault="001E5F92" w:rsidP="00615544">
      <w:pPr>
        <w:pStyle w:val="Text"/>
        <w:keepNext/>
        <w:spacing w:after="120" w:line="264" w:lineRule="auto"/>
        <w:ind w:left="567" w:hanging="567"/>
        <w:rPr>
          <w:rFonts w:ascii="Calibri" w:hAnsi="Calibri"/>
          <w:b/>
          <w:color w:val="000000"/>
        </w:rPr>
      </w:pPr>
      <w:proofErr w:type="gramStart"/>
      <w:r w:rsidRPr="00DD6775">
        <w:rPr>
          <w:rFonts w:ascii="Calibri" w:hAnsi="Calibri"/>
          <w:b/>
          <w:color w:val="000000"/>
        </w:rPr>
        <w:t xml:space="preserve">II.A </w:t>
      </w:r>
      <w:r w:rsidR="004251AE" w:rsidRPr="00DD6775">
        <w:rPr>
          <w:rFonts w:ascii="Calibri" w:hAnsi="Calibri"/>
          <w:b/>
          <w:color w:val="000000"/>
        </w:rPr>
        <w:t>Cíle</w:t>
      </w:r>
      <w:proofErr w:type="gramEnd"/>
      <w:r w:rsidR="004251AE" w:rsidRPr="00DD6775">
        <w:rPr>
          <w:rFonts w:ascii="Calibri" w:hAnsi="Calibri"/>
          <w:b/>
          <w:color w:val="000000"/>
        </w:rPr>
        <w:t xml:space="preserve"> a politika p</w:t>
      </w:r>
      <w:r w:rsidR="00EF0338" w:rsidRPr="00DD6775">
        <w:rPr>
          <w:rFonts w:ascii="Calibri" w:hAnsi="Calibri"/>
          <w:b/>
          <w:color w:val="000000"/>
        </w:rPr>
        <w:t>revence kriminality</w:t>
      </w:r>
    </w:p>
    <w:p w:rsidR="004251AE" w:rsidRDefault="004251AE" w:rsidP="00223AC8">
      <w:pPr>
        <w:pStyle w:val="Text"/>
        <w:spacing w:after="120" w:line="264" w:lineRule="auto"/>
        <w:rPr>
          <w:rFonts w:ascii="Calibri" w:hAnsi="Calibri"/>
          <w:color w:val="000000"/>
          <w:u w:val="single"/>
        </w:rPr>
      </w:pPr>
      <w:r>
        <w:rPr>
          <w:rFonts w:ascii="Calibri" w:hAnsi="Calibri"/>
          <w:color w:val="000000"/>
        </w:rPr>
        <w:t>Cílem prevence kriminality je zejména snižování míry a závažnosti trestné činnos</w:t>
      </w:r>
      <w:r w:rsidR="003B7709">
        <w:rPr>
          <w:rFonts w:ascii="Calibri" w:hAnsi="Calibri"/>
          <w:color w:val="000000"/>
        </w:rPr>
        <w:t>ti, zvyšování pocitu bezpečí</w:t>
      </w:r>
      <w:r>
        <w:rPr>
          <w:rFonts w:ascii="Calibri" w:hAnsi="Calibri"/>
          <w:color w:val="000000"/>
        </w:rPr>
        <w:t xml:space="preserve"> občanů nebo prohlubování </w:t>
      </w:r>
      <w:r w:rsidRPr="006A0B3B">
        <w:rPr>
          <w:rFonts w:ascii="Calibri" w:hAnsi="Calibri"/>
          <w:color w:val="000000"/>
        </w:rPr>
        <w:t>povědomí veřejnosti o legálních možnostech ochrany před trestnou činností</w:t>
      </w:r>
      <w:r>
        <w:rPr>
          <w:rFonts w:ascii="Calibri" w:hAnsi="Calibri"/>
          <w:color w:val="000000"/>
        </w:rPr>
        <w:t>.</w:t>
      </w:r>
    </w:p>
    <w:p w:rsidR="00A20BB0" w:rsidRDefault="00EF0338" w:rsidP="00223AC8">
      <w:pPr>
        <w:pStyle w:val="Text"/>
        <w:spacing w:after="120" w:line="264" w:lineRule="auto"/>
      </w:pPr>
      <w:r>
        <w:rPr>
          <w:rFonts w:ascii="Calibri" w:hAnsi="Calibri"/>
          <w:color w:val="000000"/>
        </w:rPr>
        <w:t>Politika prevence kriminality existuje v</w:t>
      </w:r>
      <w:r w:rsidR="00416D65">
        <w:rPr>
          <w:rFonts w:ascii="Calibri" w:hAnsi="Calibri"/>
          <w:color w:val="000000"/>
        </w:rPr>
        <w:t xml:space="preserve"> České republice (dále </w:t>
      </w:r>
      <w:r w:rsidR="00A44E85">
        <w:rPr>
          <w:rFonts w:ascii="Calibri" w:hAnsi="Calibri"/>
          <w:color w:val="000000"/>
        </w:rPr>
        <w:t xml:space="preserve">také „ČR“) </w:t>
      </w:r>
      <w:r>
        <w:rPr>
          <w:rFonts w:ascii="Calibri" w:hAnsi="Calibri"/>
          <w:color w:val="000000"/>
        </w:rPr>
        <w:t>od roku 199</w:t>
      </w:r>
      <w:r w:rsidR="004251AE">
        <w:rPr>
          <w:rFonts w:ascii="Calibri" w:hAnsi="Calibri"/>
          <w:color w:val="000000"/>
        </w:rPr>
        <w:t>3</w:t>
      </w:r>
      <w:r w:rsidR="006841B5">
        <w:rPr>
          <w:rFonts w:ascii="Calibri" w:hAnsi="Calibri"/>
          <w:color w:val="000000"/>
        </w:rPr>
        <w:t>. Z</w:t>
      </w:r>
      <w:r w:rsidR="004251AE">
        <w:rPr>
          <w:rFonts w:ascii="Calibri" w:hAnsi="Calibri"/>
          <w:color w:val="000000"/>
        </w:rPr>
        <w:t>ahrnuje</w:t>
      </w:r>
      <w:r>
        <w:rPr>
          <w:rFonts w:ascii="Calibri" w:hAnsi="Calibri"/>
          <w:color w:val="000000"/>
        </w:rPr>
        <w:t xml:space="preserve"> zejména</w:t>
      </w:r>
      <w:r w:rsidR="004251AE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preventivní </w:t>
      </w:r>
      <w:r w:rsidR="0030136F">
        <w:rPr>
          <w:rFonts w:ascii="Calibri" w:hAnsi="Calibri"/>
          <w:color w:val="000000"/>
        </w:rPr>
        <w:t xml:space="preserve">dotační </w:t>
      </w:r>
      <w:r>
        <w:rPr>
          <w:rFonts w:ascii="Calibri" w:hAnsi="Calibri"/>
          <w:color w:val="000000"/>
        </w:rPr>
        <w:t xml:space="preserve">programy resortů </w:t>
      </w:r>
      <w:r w:rsidR="00CF69CC">
        <w:rPr>
          <w:rFonts w:ascii="Calibri" w:hAnsi="Calibri"/>
          <w:color w:val="000000"/>
        </w:rPr>
        <w:t xml:space="preserve">(např. MV, MO a </w:t>
      </w:r>
      <w:proofErr w:type="spellStart"/>
      <w:r w:rsidR="00CF69CC">
        <w:rPr>
          <w:rFonts w:ascii="Calibri" w:hAnsi="Calibri"/>
          <w:color w:val="000000"/>
        </w:rPr>
        <w:t>MSp</w:t>
      </w:r>
      <w:proofErr w:type="spellEnd"/>
      <w:r w:rsidR="00CF69CC">
        <w:rPr>
          <w:rFonts w:ascii="Calibri" w:hAnsi="Calibri"/>
          <w:color w:val="000000"/>
        </w:rPr>
        <w:t xml:space="preserve">) </w:t>
      </w:r>
      <w:r>
        <w:rPr>
          <w:rFonts w:ascii="Calibri" w:hAnsi="Calibri"/>
          <w:color w:val="000000"/>
        </w:rPr>
        <w:t xml:space="preserve">zastoupených v </w:t>
      </w:r>
      <w:r w:rsidRPr="00CC78AA">
        <w:rPr>
          <w:rFonts w:ascii="Calibri" w:hAnsi="Calibri"/>
          <w:i/>
          <w:color w:val="000000"/>
        </w:rPr>
        <w:t>Republikovém výboru</w:t>
      </w:r>
      <w:r w:rsidR="004251AE" w:rsidRPr="00CC78AA">
        <w:rPr>
          <w:rFonts w:ascii="Calibri" w:hAnsi="Calibri"/>
          <w:i/>
          <w:color w:val="000000"/>
        </w:rPr>
        <w:t xml:space="preserve"> pro prevenci kriminality</w:t>
      </w:r>
      <w:r w:rsidR="00A20BB0">
        <w:rPr>
          <w:rFonts w:ascii="Calibri" w:hAnsi="Calibri"/>
          <w:color w:val="000000"/>
        </w:rPr>
        <w:t xml:space="preserve"> (dále také </w:t>
      </w:r>
      <w:r w:rsidR="00CC78AA">
        <w:rPr>
          <w:rFonts w:ascii="Calibri" w:hAnsi="Calibri"/>
          <w:color w:val="000000"/>
        </w:rPr>
        <w:t>„</w:t>
      </w:r>
      <w:r w:rsidR="00A20BB0">
        <w:rPr>
          <w:rFonts w:ascii="Calibri" w:hAnsi="Calibri"/>
          <w:color w:val="000000"/>
        </w:rPr>
        <w:t>Republikový výbor“)</w:t>
      </w:r>
      <w:r>
        <w:rPr>
          <w:rFonts w:ascii="Calibri" w:hAnsi="Calibri"/>
          <w:color w:val="000000"/>
        </w:rPr>
        <w:t xml:space="preserve">, programy na místní úrovni a analytickou a vyhodnocovací činnost MV a Policie ČR. </w:t>
      </w:r>
      <w:r w:rsidR="00CF69CC">
        <w:t>Ministr vnitra a předseda</w:t>
      </w:r>
      <w:r w:rsidR="00CF69CC" w:rsidRPr="00CF69CC">
        <w:rPr>
          <w:rFonts w:ascii="Calibri" w:hAnsi="Calibri"/>
          <w:color w:val="000000"/>
        </w:rPr>
        <w:t xml:space="preserve"> </w:t>
      </w:r>
      <w:r w:rsidR="00CF69CC" w:rsidRPr="00D80E55">
        <w:rPr>
          <w:rFonts w:ascii="Calibri" w:hAnsi="Calibri"/>
          <w:color w:val="000000"/>
        </w:rPr>
        <w:t>Republikov</w:t>
      </w:r>
      <w:r w:rsidR="00CF69CC">
        <w:rPr>
          <w:rFonts w:ascii="Calibri" w:hAnsi="Calibri"/>
          <w:color w:val="000000"/>
        </w:rPr>
        <w:t>ého</w:t>
      </w:r>
      <w:r w:rsidR="00CF69CC" w:rsidRPr="00D80E55">
        <w:rPr>
          <w:rFonts w:ascii="Calibri" w:hAnsi="Calibri"/>
          <w:color w:val="000000"/>
        </w:rPr>
        <w:t xml:space="preserve"> výbor</w:t>
      </w:r>
      <w:r w:rsidR="00CF69CC">
        <w:rPr>
          <w:rFonts w:ascii="Calibri" w:hAnsi="Calibri"/>
          <w:color w:val="000000"/>
        </w:rPr>
        <w:t>u</w:t>
      </w:r>
      <w:r w:rsidR="00CF69CC" w:rsidRPr="00D80E55">
        <w:rPr>
          <w:rFonts w:ascii="Calibri" w:hAnsi="Calibri"/>
          <w:color w:val="000000"/>
        </w:rPr>
        <w:t xml:space="preserve"> předklád</w:t>
      </w:r>
      <w:r w:rsidR="00326624">
        <w:rPr>
          <w:rFonts w:ascii="Calibri" w:hAnsi="Calibri"/>
          <w:color w:val="000000"/>
        </w:rPr>
        <w:t>á</w:t>
      </w:r>
      <w:r w:rsidR="00CF69CC" w:rsidRPr="00D80E55">
        <w:rPr>
          <w:rFonts w:ascii="Calibri" w:hAnsi="Calibri"/>
          <w:color w:val="000000"/>
        </w:rPr>
        <w:t xml:space="preserve"> vládě </w:t>
      </w:r>
      <w:r w:rsidR="00CF69CC">
        <w:rPr>
          <w:rFonts w:ascii="Calibri" w:hAnsi="Calibri"/>
          <w:color w:val="000000"/>
        </w:rPr>
        <w:t>s</w:t>
      </w:r>
      <w:r w:rsidR="00CF69CC" w:rsidRPr="00D80E55">
        <w:rPr>
          <w:rFonts w:ascii="Calibri" w:hAnsi="Calibri"/>
          <w:color w:val="000000"/>
        </w:rPr>
        <w:t>trategii prevence k</w:t>
      </w:r>
      <w:r w:rsidR="00CF69CC">
        <w:rPr>
          <w:rFonts w:ascii="Calibri" w:hAnsi="Calibri"/>
          <w:color w:val="000000"/>
        </w:rPr>
        <w:t xml:space="preserve">riminality. V kontrolovaném období se jednalo </w:t>
      </w:r>
      <w:r w:rsidR="00202612">
        <w:rPr>
          <w:rFonts w:ascii="Calibri" w:hAnsi="Calibri"/>
          <w:color w:val="000000"/>
        </w:rPr>
        <w:t xml:space="preserve">zejména </w:t>
      </w:r>
      <w:r w:rsidR="00CF69CC">
        <w:rPr>
          <w:rFonts w:ascii="Calibri" w:hAnsi="Calibri"/>
          <w:color w:val="000000"/>
        </w:rPr>
        <w:t xml:space="preserve">o </w:t>
      </w:r>
      <w:r w:rsidR="00CF69CC" w:rsidRPr="009B7649">
        <w:rPr>
          <w:i/>
        </w:rPr>
        <w:t>Strategii prevence kriminality v České republice na léta 2016 až 2020</w:t>
      </w:r>
      <w:r w:rsidR="00CF69CC">
        <w:t xml:space="preserve"> (dále </w:t>
      </w:r>
      <w:r w:rsidR="00A20BB0">
        <w:t>také</w:t>
      </w:r>
      <w:r w:rsidR="00CF69CC">
        <w:t xml:space="preserve"> „Strategie“)</w:t>
      </w:r>
      <w:r w:rsidR="00306F9A">
        <w:t xml:space="preserve">. </w:t>
      </w:r>
      <w:r w:rsidR="00A20BB0" w:rsidRPr="004942E0">
        <w:t xml:space="preserve">Na Strategii </w:t>
      </w:r>
      <w:r w:rsidR="00CF69CC" w:rsidRPr="009B7649">
        <w:t>nav</w:t>
      </w:r>
      <w:r w:rsidR="00A20BB0">
        <w:t>ázal</w:t>
      </w:r>
      <w:r w:rsidR="00CF69CC" w:rsidRPr="009B7649">
        <w:t xml:space="preserve"> </w:t>
      </w:r>
      <w:r w:rsidR="00CF69CC" w:rsidRPr="009B7649">
        <w:rPr>
          <w:i/>
        </w:rPr>
        <w:t>Akční plán prevence kriminality na léta 2016 až 2020</w:t>
      </w:r>
      <w:r w:rsidR="00A20BB0">
        <w:rPr>
          <w:i/>
        </w:rPr>
        <w:t xml:space="preserve"> </w:t>
      </w:r>
      <w:r w:rsidR="00A20BB0">
        <w:t>(dále také „Akční plán“)</w:t>
      </w:r>
      <w:r w:rsidR="00A20BB0" w:rsidRPr="009B7649">
        <w:t>,</w:t>
      </w:r>
      <w:r w:rsidR="00A20BB0">
        <w:t xml:space="preserve"> který </w:t>
      </w:r>
      <w:r w:rsidR="00306F9A">
        <w:t xml:space="preserve">stanovil </w:t>
      </w:r>
      <w:r w:rsidR="00CC78AA">
        <w:t xml:space="preserve">konkrétní </w:t>
      </w:r>
      <w:r w:rsidR="00306F9A">
        <w:t>úkoly</w:t>
      </w:r>
      <w:r w:rsidR="00A20BB0" w:rsidRPr="009B7649">
        <w:t xml:space="preserve"> k plnění cílů Strategie.</w:t>
      </w:r>
      <w:r w:rsidR="00A20B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1550C9" w:rsidRDefault="00183DF0" w:rsidP="00223AC8">
      <w:pPr>
        <w:shd w:val="clear" w:color="auto" w:fill="FFFFFF"/>
        <w:spacing w:before="120" w:after="120" w:line="264" w:lineRule="auto"/>
        <w:jc w:val="both"/>
        <w:rPr>
          <w:lang w:eastAsia="cs-CZ"/>
        </w:rPr>
      </w:pPr>
      <w:r w:rsidRPr="00D97739">
        <w:rPr>
          <w:rFonts w:cstheme="minorHAnsi"/>
        </w:rPr>
        <w:t xml:space="preserve">V </w:t>
      </w:r>
      <w:r w:rsidR="00A20BB0">
        <w:rPr>
          <w:rFonts w:cstheme="minorHAnsi"/>
        </w:rPr>
        <w:t>ČR</w:t>
      </w:r>
      <w:r w:rsidRPr="00D97739">
        <w:rPr>
          <w:rFonts w:cstheme="minorHAnsi"/>
        </w:rPr>
        <w:t xml:space="preserve"> je prevence kriminality organizována na třech úrovních</w:t>
      </w:r>
      <w:r>
        <w:rPr>
          <w:rFonts w:cstheme="minorHAnsi"/>
        </w:rPr>
        <w:t xml:space="preserve">. Na </w:t>
      </w:r>
      <w:r w:rsidRPr="009B7649">
        <w:rPr>
          <w:bCs/>
          <w:lang w:eastAsia="cs-CZ"/>
        </w:rPr>
        <w:t>meziresortní úrovni</w:t>
      </w:r>
      <w:r w:rsidR="004364E0">
        <w:rPr>
          <w:lang w:eastAsia="cs-CZ"/>
        </w:rPr>
        <w:t xml:space="preserve"> </w:t>
      </w:r>
      <w:r>
        <w:rPr>
          <w:lang w:eastAsia="cs-CZ"/>
        </w:rPr>
        <w:t xml:space="preserve">spočívá </w:t>
      </w:r>
      <w:r w:rsidRPr="00D97739">
        <w:rPr>
          <w:lang w:eastAsia="cs-CZ"/>
        </w:rPr>
        <w:t>těžiště spolupráce ve vytváření preventivní politiky vlády ve vztahu k obecné kriminalitě</w:t>
      </w:r>
      <w:r w:rsidR="00CC78AA">
        <w:rPr>
          <w:lang w:eastAsia="cs-CZ"/>
        </w:rPr>
        <w:t>.</w:t>
      </w:r>
      <w:r>
        <w:rPr>
          <w:lang w:eastAsia="cs-CZ"/>
        </w:rPr>
        <w:t xml:space="preserve"> </w:t>
      </w:r>
      <w:r w:rsidRPr="007B52F4">
        <w:rPr>
          <w:bCs/>
          <w:lang w:eastAsia="cs-CZ"/>
        </w:rPr>
        <w:t>Na</w:t>
      </w:r>
      <w:r w:rsidRPr="0056244A">
        <w:rPr>
          <w:bCs/>
          <w:lang w:eastAsia="cs-CZ"/>
        </w:rPr>
        <w:t xml:space="preserve"> </w:t>
      </w:r>
      <w:r w:rsidRPr="009B7649">
        <w:rPr>
          <w:bCs/>
          <w:lang w:eastAsia="cs-CZ"/>
        </w:rPr>
        <w:t>resortní úrovni</w:t>
      </w:r>
      <w:r w:rsidRPr="0056244A">
        <w:rPr>
          <w:bCs/>
          <w:lang w:eastAsia="cs-CZ"/>
        </w:rPr>
        <w:t xml:space="preserve"> </w:t>
      </w:r>
      <w:r w:rsidRPr="007B52F4">
        <w:rPr>
          <w:bCs/>
          <w:lang w:eastAsia="cs-CZ"/>
        </w:rPr>
        <w:t>vycházejí</w:t>
      </w:r>
      <w:r w:rsidRPr="0056244A">
        <w:rPr>
          <w:bCs/>
          <w:lang w:eastAsia="cs-CZ"/>
        </w:rPr>
        <w:t xml:space="preserve"> </w:t>
      </w:r>
      <w:r w:rsidRPr="00D97739">
        <w:rPr>
          <w:lang w:eastAsia="cs-CZ"/>
        </w:rPr>
        <w:t>programy prevence kriminality z věcné působnosti jednotlivých ministerstev</w:t>
      </w:r>
      <w:r>
        <w:rPr>
          <w:lang w:eastAsia="cs-CZ"/>
        </w:rPr>
        <w:t xml:space="preserve">. Na </w:t>
      </w:r>
      <w:r w:rsidRPr="009B7649">
        <w:rPr>
          <w:lang w:eastAsia="cs-CZ"/>
        </w:rPr>
        <w:t>místní úrovni</w:t>
      </w:r>
      <w:r>
        <w:rPr>
          <w:lang w:eastAsia="cs-CZ"/>
        </w:rPr>
        <w:t xml:space="preserve"> </w:t>
      </w:r>
      <w:r w:rsidRPr="00D97739">
        <w:rPr>
          <w:lang w:eastAsia="cs-CZ"/>
        </w:rPr>
        <w:t xml:space="preserve">jsou zapojeny orgány veřejné správy, </w:t>
      </w:r>
      <w:r w:rsidR="00A20BB0">
        <w:rPr>
          <w:lang w:eastAsia="cs-CZ"/>
        </w:rPr>
        <w:t>P</w:t>
      </w:r>
      <w:r w:rsidRPr="00D97739">
        <w:rPr>
          <w:lang w:eastAsia="cs-CZ"/>
        </w:rPr>
        <w:t>olic</w:t>
      </w:r>
      <w:r>
        <w:rPr>
          <w:lang w:eastAsia="cs-CZ"/>
        </w:rPr>
        <w:t>i</w:t>
      </w:r>
      <w:r w:rsidRPr="00D97739">
        <w:rPr>
          <w:lang w:eastAsia="cs-CZ"/>
        </w:rPr>
        <w:t>e</w:t>
      </w:r>
      <w:r>
        <w:rPr>
          <w:lang w:eastAsia="cs-CZ"/>
        </w:rPr>
        <w:t xml:space="preserve"> ČR</w:t>
      </w:r>
      <w:r w:rsidRPr="00D97739">
        <w:rPr>
          <w:lang w:eastAsia="cs-CZ"/>
        </w:rPr>
        <w:t>, nevládní organizace a další instituce působící v</w:t>
      </w:r>
      <w:r w:rsidR="001550C9">
        <w:rPr>
          <w:lang w:eastAsia="cs-CZ"/>
        </w:rPr>
        <w:t> </w:t>
      </w:r>
      <w:r w:rsidRPr="00D97739">
        <w:rPr>
          <w:lang w:eastAsia="cs-CZ"/>
        </w:rPr>
        <w:t>obcích</w:t>
      </w:r>
      <w:r w:rsidR="001550C9">
        <w:rPr>
          <w:lang w:eastAsia="cs-CZ"/>
        </w:rPr>
        <w:t xml:space="preserve"> (viz graf č. 1).</w:t>
      </w:r>
    </w:p>
    <w:p w:rsidR="001550C9" w:rsidRDefault="001550C9" w:rsidP="001244F4">
      <w:pPr>
        <w:pStyle w:val="Text"/>
        <w:keepNext/>
        <w:spacing w:after="120"/>
        <w:rPr>
          <w:rFonts w:ascii="Calibri" w:hAnsi="Calibri"/>
          <w:color w:val="000000"/>
        </w:rPr>
      </w:pPr>
      <w:r w:rsidRPr="009B7649">
        <w:rPr>
          <w:rFonts w:ascii="Calibri" w:hAnsi="Calibri"/>
          <w:b/>
          <w:color w:val="000000"/>
        </w:rPr>
        <w:lastRenderedPageBreak/>
        <w:t>Graf č.</w:t>
      </w:r>
      <w:r w:rsidR="008B62BC">
        <w:rPr>
          <w:rFonts w:ascii="Calibri" w:hAnsi="Calibri"/>
          <w:b/>
          <w:color w:val="000000"/>
        </w:rPr>
        <w:t xml:space="preserve"> </w:t>
      </w:r>
      <w:r w:rsidRPr="009B7649">
        <w:rPr>
          <w:rFonts w:ascii="Calibri" w:hAnsi="Calibri"/>
          <w:b/>
          <w:color w:val="000000"/>
        </w:rPr>
        <w:t>1</w:t>
      </w:r>
      <w:r w:rsidR="00A74CF3">
        <w:rPr>
          <w:rFonts w:ascii="Calibri" w:hAnsi="Calibri"/>
          <w:b/>
          <w:color w:val="000000"/>
        </w:rPr>
        <w:t>:</w:t>
      </w:r>
      <w:r>
        <w:rPr>
          <w:rFonts w:ascii="Calibri" w:hAnsi="Calibri"/>
          <w:color w:val="000000"/>
        </w:rPr>
        <w:t xml:space="preserve"> </w:t>
      </w:r>
      <w:r w:rsidRPr="00A74CF3">
        <w:rPr>
          <w:rFonts w:ascii="Calibri" w:hAnsi="Calibri"/>
          <w:b/>
          <w:color w:val="000000"/>
        </w:rPr>
        <w:t>Systém prevence kriminality a role jednotlivých subjektů</w:t>
      </w:r>
    </w:p>
    <w:p w:rsidR="001550C9" w:rsidRDefault="001550C9" w:rsidP="00E87A2A">
      <w:pPr>
        <w:pStyle w:val="Text"/>
        <w:keepNext/>
        <w:jc w:val="center"/>
        <w:rPr>
          <w:rFonts w:ascii="Calibri" w:hAnsi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3892FCD1" wp14:editId="739A80F0">
            <wp:extent cx="5759450" cy="5038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0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C9" w:rsidRPr="00DD6775" w:rsidRDefault="001550C9" w:rsidP="00DD6775">
      <w:pPr>
        <w:keepNext/>
        <w:shd w:val="clear" w:color="auto" w:fill="FFFFFF"/>
        <w:spacing w:before="40"/>
        <w:jc w:val="both"/>
        <w:rPr>
          <w:rFonts w:cstheme="minorHAnsi"/>
          <w:sz w:val="20"/>
          <w:szCs w:val="20"/>
        </w:rPr>
      </w:pPr>
      <w:r w:rsidRPr="00DD6775">
        <w:rPr>
          <w:rFonts w:cstheme="minorHAnsi"/>
          <w:b/>
          <w:sz w:val="20"/>
          <w:szCs w:val="20"/>
        </w:rPr>
        <w:t>Zdroj:</w:t>
      </w:r>
      <w:r w:rsidRPr="00DD6775">
        <w:rPr>
          <w:rFonts w:cstheme="minorHAnsi"/>
          <w:sz w:val="20"/>
          <w:szCs w:val="20"/>
        </w:rPr>
        <w:t xml:space="preserve"> </w:t>
      </w:r>
      <w:r w:rsidRPr="0056244A">
        <w:rPr>
          <w:rFonts w:cstheme="minorHAnsi"/>
          <w:i/>
          <w:sz w:val="20"/>
          <w:szCs w:val="20"/>
        </w:rPr>
        <w:t>Strategie prevence kriminality v České republice na léta 2016 až 2020</w:t>
      </w:r>
      <w:r w:rsidRPr="00DD6775">
        <w:rPr>
          <w:rFonts w:cstheme="minorHAnsi"/>
          <w:sz w:val="20"/>
          <w:szCs w:val="20"/>
        </w:rPr>
        <w:t>.</w:t>
      </w:r>
    </w:p>
    <w:p w:rsidR="007933EE" w:rsidRDefault="007933EE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183DF0" w:rsidRPr="00DD6775" w:rsidRDefault="00183DF0" w:rsidP="00615544">
      <w:pPr>
        <w:keepNext/>
        <w:shd w:val="clear" w:color="auto" w:fill="FFFFFF"/>
        <w:spacing w:before="120" w:after="120" w:line="264" w:lineRule="auto"/>
        <w:jc w:val="both"/>
        <w:rPr>
          <w:rFonts w:ascii="Calibri" w:hAnsi="Calibri"/>
          <w:b/>
          <w:color w:val="000000"/>
        </w:rPr>
      </w:pPr>
      <w:proofErr w:type="gramStart"/>
      <w:r w:rsidRPr="00DD6775">
        <w:rPr>
          <w:rFonts w:ascii="Calibri" w:hAnsi="Calibri"/>
          <w:b/>
          <w:color w:val="000000"/>
        </w:rPr>
        <w:t>II.</w:t>
      </w:r>
      <w:r w:rsidR="001550C9" w:rsidRPr="00DD6775">
        <w:rPr>
          <w:rFonts w:ascii="Calibri" w:hAnsi="Calibri"/>
          <w:b/>
          <w:color w:val="000000"/>
        </w:rPr>
        <w:t>B</w:t>
      </w:r>
      <w:r w:rsidRPr="00DD6775">
        <w:rPr>
          <w:rFonts w:ascii="Calibri" w:hAnsi="Calibri"/>
          <w:b/>
          <w:color w:val="000000"/>
        </w:rPr>
        <w:t xml:space="preserve"> </w:t>
      </w:r>
      <w:r w:rsidR="001550C9" w:rsidRPr="00DD6775">
        <w:rPr>
          <w:rFonts w:ascii="Calibri" w:hAnsi="Calibri"/>
          <w:b/>
          <w:color w:val="000000"/>
        </w:rPr>
        <w:t>P</w:t>
      </w:r>
      <w:r w:rsidRPr="00DD6775">
        <w:rPr>
          <w:rFonts w:ascii="Calibri" w:hAnsi="Calibri"/>
          <w:b/>
          <w:color w:val="000000"/>
        </w:rPr>
        <w:t>rogramy</w:t>
      </w:r>
      <w:proofErr w:type="gramEnd"/>
      <w:r w:rsidRPr="00DD6775">
        <w:rPr>
          <w:rFonts w:ascii="Calibri" w:hAnsi="Calibri"/>
          <w:b/>
          <w:color w:val="000000"/>
        </w:rPr>
        <w:t xml:space="preserve"> prevence kriminality</w:t>
      </w:r>
    </w:p>
    <w:p w:rsidR="00324412" w:rsidRPr="000A197D" w:rsidRDefault="006C6DA3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eastAsia="Calibri" w:cstheme="minorHAnsi"/>
        </w:rPr>
      </w:pPr>
      <w:r w:rsidRPr="000A197D">
        <w:rPr>
          <w:rFonts w:eastAsia="Calibri" w:cstheme="minorHAnsi"/>
        </w:rPr>
        <w:t>Kontrole NKÚ byly podrobeny jak</w:t>
      </w:r>
      <w:r w:rsidR="00FE6E4D" w:rsidRPr="000A197D">
        <w:rPr>
          <w:rFonts w:eastAsia="Calibri" w:cstheme="minorHAnsi"/>
        </w:rPr>
        <w:t xml:space="preserve"> projekty, jež byly</w:t>
      </w:r>
      <w:r w:rsidR="00324412" w:rsidRPr="000A197D">
        <w:rPr>
          <w:rFonts w:eastAsia="Calibri" w:cstheme="minorHAnsi"/>
        </w:rPr>
        <w:t xml:space="preserve"> financovány prostřednictvím </w:t>
      </w:r>
      <w:r w:rsidRPr="000A197D">
        <w:rPr>
          <w:rFonts w:eastAsia="Calibri" w:cstheme="minorHAnsi"/>
        </w:rPr>
        <w:t>programového financování, tak</w:t>
      </w:r>
      <w:r w:rsidR="00FE6E4D" w:rsidRPr="000A197D">
        <w:rPr>
          <w:rFonts w:eastAsia="Calibri" w:cstheme="minorHAnsi"/>
        </w:rPr>
        <w:t xml:space="preserve"> projekty, jež byly</w:t>
      </w:r>
      <w:r w:rsidR="00324412" w:rsidRPr="000A197D">
        <w:rPr>
          <w:rFonts w:eastAsia="Calibri" w:cstheme="minorHAnsi"/>
        </w:rPr>
        <w:t xml:space="preserve"> financovány z rozpočtových prostředků kontrolovaných ministerstev.</w:t>
      </w:r>
      <w:r w:rsidRPr="000A197D">
        <w:rPr>
          <w:rFonts w:eastAsia="Calibri" w:cstheme="minorHAnsi"/>
        </w:rPr>
        <w:t xml:space="preserve"> Kontrola NKÚ byla zaměřena zejména na účel a užití poskytnutých finančních prostředků.</w:t>
      </w:r>
    </w:p>
    <w:p w:rsidR="00183DF0" w:rsidRDefault="00183DF0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cstheme="minorHAnsi"/>
        </w:rPr>
      </w:pPr>
      <w:r w:rsidRPr="009B7649">
        <w:rPr>
          <w:rFonts w:eastAsia="Calibri" w:cstheme="minorHAnsi"/>
        </w:rPr>
        <w:t>MV</w:t>
      </w:r>
      <w:r w:rsidRPr="007B52F4">
        <w:rPr>
          <w:rFonts w:eastAsia="Calibri" w:cstheme="minorHAnsi"/>
        </w:rPr>
        <w:t xml:space="preserve"> každoročně vyhlašuje </w:t>
      </w:r>
      <w:r w:rsidR="00356927">
        <w:rPr>
          <w:rFonts w:eastAsia="Calibri" w:cstheme="minorHAnsi"/>
        </w:rPr>
        <w:t>Program PK</w:t>
      </w:r>
      <w:r w:rsidR="001550C9">
        <w:rPr>
          <w:rFonts w:eastAsia="Calibri" w:cstheme="minorHAnsi"/>
        </w:rPr>
        <w:t xml:space="preserve"> zaměřený </w:t>
      </w:r>
      <w:r w:rsidR="00A9641D" w:rsidRPr="00151455">
        <w:rPr>
          <w:rFonts w:cstheme="minorHAnsi"/>
        </w:rPr>
        <w:t xml:space="preserve">na snižování kriminality, na eliminaci kriminálně rizikových jevů, na omezování příležitostí k páchání trestné činnosti, na zvyšování rizika dopadení </w:t>
      </w:r>
      <w:r w:rsidR="00A9641D" w:rsidRPr="00DF665C">
        <w:rPr>
          <w:rFonts w:cstheme="minorHAnsi"/>
        </w:rPr>
        <w:t>pachatele</w:t>
      </w:r>
      <w:r w:rsidR="00703C59" w:rsidRPr="00DF665C">
        <w:rPr>
          <w:rFonts w:cstheme="minorHAnsi"/>
        </w:rPr>
        <w:t xml:space="preserve"> </w:t>
      </w:r>
      <w:r w:rsidR="00A9641D" w:rsidRPr="007B52F4">
        <w:rPr>
          <w:rFonts w:cstheme="minorHAnsi"/>
        </w:rPr>
        <w:t>a na informování občanů o legálních možnostech ochrany před trestnou činností</w:t>
      </w:r>
      <w:r w:rsidR="004C3B11" w:rsidRPr="007B52F4">
        <w:rPr>
          <w:rStyle w:val="Znakapoznpodarou"/>
          <w:rFonts w:eastAsia="Calibri" w:cstheme="minorHAnsi"/>
        </w:rPr>
        <w:footnoteReference w:id="6"/>
      </w:r>
      <w:r w:rsidR="00A9641D" w:rsidRPr="007B52F4">
        <w:rPr>
          <w:rFonts w:cstheme="minorHAnsi"/>
        </w:rPr>
        <w:t>.</w:t>
      </w:r>
      <w:r w:rsidR="001550C9">
        <w:rPr>
          <w:rFonts w:cstheme="minorHAnsi"/>
        </w:rPr>
        <w:t xml:space="preserve"> </w:t>
      </w:r>
      <w:r w:rsidR="004A0B13">
        <w:rPr>
          <w:rFonts w:cstheme="minorHAnsi"/>
        </w:rPr>
        <w:t>Příjemcem podpory</w:t>
      </w:r>
      <w:r w:rsidR="00A9641D" w:rsidRPr="007B52F4">
        <w:rPr>
          <w:rFonts w:cstheme="minorHAnsi"/>
        </w:rPr>
        <w:t xml:space="preserve"> může být</w:t>
      </w:r>
      <w:r w:rsidR="001550C9">
        <w:rPr>
          <w:rFonts w:cstheme="minorHAnsi"/>
        </w:rPr>
        <w:t xml:space="preserve"> </w:t>
      </w:r>
      <w:r w:rsidR="00A9641D" w:rsidRPr="007B52F4">
        <w:rPr>
          <w:rFonts w:cstheme="minorHAnsi"/>
        </w:rPr>
        <w:t xml:space="preserve">kraj, obec nebo dobrovolný svazek obcí. </w:t>
      </w:r>
      <w:r w:rsidR="00A9641D" w:rsidRPr="007B52F4">
        <w:rPr>
          <w:rFonts w:cstheme="minorHAnsi"/>
        </w:rPr>
        <w:lastRenderedPageBreak/>
        <w:t>Podpora je určena na projekty neinvestičního i investičního charakteru.</w:t>
      </w:r>
      <w:r w:rsidR="004364E0">
        <w:rPr>
          <w:rFonts w:cstheme="minorHAnsi"/>
          <w:shd w:val="clear" w:color="auto" w:fill="FFFFFF"/>
        </w:rPr>
        <w:t xml:space="preserve"> </w:t>
      </w:r>
      <w:r w:rsidR="00703C59" w:rsidRPr="007B52F4">
        <w:rPr>
          <w:rFonts w:cstheme="minorHAnsi"/>
          <w:shd w:val="clear" w:color="auto" w:fill="FFFFFF"/>
        </w:rPr>
        <w:t>Cílem i</w:t>
      </w:r>
      <w:r w:rsidR="00703C59" w:rsidRPr="00151455">
        <w:rPr>
          <w:rFonts w:cstheme="minorHAnsi"/>
        </w:rPr>
        <w:t xml:space="preserve">nvestičních projektů </w:t>
      </w:r>
      <w:r w:rsidR="00151455">
        <w:rPr>
          <w:rFonts w:cstheme="minorHAnsi"/>
        </w:rPr>
        <w:t>je</w:t>
      </w:r>
      <w:r w:rsidR="00151455" w:rsidRPr="00151455">
        <w:rPr>
          <w:rFonts w:cstheme="minorHAnsi"/>
        </w:rPr>
        <w:t xml:space="preserve"> </w:t>
      </w:r>
      <w:r w:rsidR="00703C59" w:rsidRPr="00151455">
        <w:rPr>
          <w:rFonts w:cstheme="minorHAnsi"/>
        </w:rPr>
        <w:t>především zřizování, rozšiřování a modernizac</w:t>
      </w:r>
      <w:r w:rsidR="00790E83">
        <w:rPr>
          <w:rFonts w:cstheme="minorHAnsi"/>
        </w:rPr>
        <w:t>e</w:t>
      </w:r>
      <w:r w:rsidR="00703C59" w:rsidRPr="00151455">
        <w:rPr>
          <w:rFonts w:cstheme="minorHAnsi"/>
        </w:rPr>
        <w:t xml:space="preserve"> kamerových systémů</w:t>
      </w:r>
      <w:r w:rsidR="006841B5">
        <w:rPr>
          <w:rFonts w:cstheme="minorHAnsi"/>
        </w:rPr>
        <w:t>. N</w:t>
      </w:r>
      <w:r w:rsidR="00703C59" w:rsidRPr="00151455">
        <w:rPr>
          <w:rFonts w:cstheme="minorHAnsi"/>
        </w:rPr>
        <w:t xml:space="preserve">einvestiční projekty </w:t>
      </w:r>
      <w:r w:rsidR="00151455">
        <w:rPr>
          <w:rFonts w:cstheme="minorHAnsi"/>
        </w:rPr>
        <w:t>jsou</w:t>
      </w:r>
      <w:r w:rsidR="00151455" w:rsidRPr="00151455">
        <w:rPr>
          <w:rFonts w:cstheme="minorHAnsi"/>
        </w:rPr>
        <w:t xml:space="preserve"> </w:t>
      </w:r>
      <w:r w:rsidR="00703C59" w:rsidRPr="00151455">
        <w:rPr>
          <w:rFonts w:cstheme="minorHAnsi"/>
        </w:rPr>
        <w:t xml:space="preserve">zaměřeny </w:t>
      </w:r>
      <w:r w:rsidR="001550C9">
        <w:rPr>
          <w:rFonts w:cstheme="minorHAnsi"/>
        </w:rPr>
        <w:t xml:space="preserve">zejména </w:t>
      </w:r>
      <w:r w:rsidR="00703C59" w:rsidRPr="00151455">
        <w:rPr>
          <w:rFonts w:cstheme="minorHAnsi"/>
        </w:rPr>
        <w:t>na financování projekt</w:t>
      </w:r>
      <w:r w:rsidR="004364E0">
        <w:rPr>
          <w:rFonts w:cstheme="minorHAnsi"/>
        </w:rPr>
        <w:t>ů</w:t>
      </w:r>
      <w:r w:rsidR="00703C59" w:rsidRPr="00151455">
        <w:rPr>
          <w:rFonts w:cstheme="minorHAnsi"/>
        </w:rPr>
        <w:t xml:space="preserve"> </w:t>
      </w:r>
      <w:r w:rsidR="00703C59" w:rsidRPr="002F4014">
        <w:rPr>
          <w:rFonts w:cstheme="minorHAnsi"/>
          <w:i/>
        </w:rPr>
        <w:t>Asistent prevence kriminality</w:t>
      </w:r>
      <w:r w:rsidR="00703C59" w:rsidRPr="00151455">
        <w:rPr>
          <w:rFonts w:cstheme="minorHAnsi"/>
        </w:rPr>
        <w:t xml:space="preserve"> a</w:t>
      </w:r>
      <w:r w:rsidR="00F71131">
        <w:rPr>
          <w:rFonts w:cstheme="minorHAnsi"/>
        </w:rPr>
        <w:t> </w:t>
      </w:r>
      <w:r w:rsidR="00314343" w:rsidRPr="002F4014">
        <w:rPr>
          <w:rFonts w:cstheme="minorHAnsi"/>
          <w:i/>
        </w:rPr>
        <w:t>Domovník</w:t>
      </w:r>
      <w:r w:rsidR="0082201D">
        <w:rPr>
          <w:rFonts w:cstheme="minorHAnsi"/>
          <w:i/>
        </w:rPr>
        <w:t>-</w:t>
      </w:r>
      <w:proofErr w:type="spellStart"/>
      <w:r w:rsidR="00314343" w:rsidRPr="002F4014">
        <w:rPr>
          <w:rFonts w:cstheme="minorHAnsi"/>
          <w:i/>
        </w:rPr>
        <w:t>preventista</w:t>
      </w:r>
      <w:proofErr w:type="spellEnd"/>
      <w:r w:rsidR="00703C59" w:rsidRPr="00151455">
        <w:rPr>
          <w:rFonts w:cstheme="minorHAnsi"/>
        </w:rPr>
        <w:t xml:space="preserve"> nebo komunitní práce s dětmi a mládeží v péči OSPOD</w:t>
      </w:r>
      <w:r w:rsidR="00703C59" w:rsidRPr="00151455">
        <w:rPr>
          <w:rStyle w:val="Znakapoznpodarou"/>
          <w:rFonts w:cstheme="minorHAnsi"/>
        </w:rPr>
        <w:footnoteReference w:id="7"/>
      </w:r>
      <w:r w:rsidR="00703C59" w:rsidRPr="00151455">
        <w:rPr>
          <w:rFonts w:cstheme="minorHAnsi"/>
        </w:rPr>
        <w:t xml:space="preserve"> (táborové pobyty, klubová a sportovní činnost). </w:t>
      </w:r>
    </w:p>
    <w:p w:rsidR="004421AA" w:rsidRDefault="00151455" w:rsidP="00223AC8">
      <w:pPr>
        <w:spacing w:before="120" w:after="120" w:line="264" w:lineRule="auto"/>
        <w:jc w:val="both"/>
        <w:rPr>
          <w:rFonts w:cstheme="minorHAnsi"/>
        </w:rPr>
      </w:pPr>
      <w:proofErr w:type="spellStart"/>
      <w:r w:rsidRPr="009B7649">
        <w:rPr>
          <w:rFonts w:cstheme="minorHAnsi"/>
        </w:rPr>
        <w:t>MSp</w:t>
      </w:r>
      <w:proofErr w:type="spellEnd"/>
      <w:r w:rsidRPr="00815572">
        <w:rPr>
          <w:rFonts w:cstheme="minorHAnsi"/>
        </w:rPr>
        <w:t xml:space="preserve"> </w:t>
      </w:r>
      <w:r w:rsidR="00D522C7">
        <w:t>zabezpečuje</w:t>
      </w:r>
      <w:r w:rsidR="004421AA">
        <w:t xml:space="preserve"> </w:t>
      </w:r>
      <w:r>
        <w:rPr>
          <w:rFonts w:cstheme="minorHAnsi"/>
        </w:rPr>
        <w:t>dotační tituly prevence kriminality se z</w:t>
      </w:r>
      <w:r w:rsidR="00C13EF4">
        <w:rPr>
          <w:rFonts w:cstheme="minorHAnsi"/>
        </w:rPr>
        <w:t>aměřením na rozvoj probačních a </w:t>
      </w:r>
      <w:r>
        <w:rPr>
          <w:rFonts w:cstheme="minorHAnsi"/>
        </w:rPr>
        <w:t>resocializačních programů</w:t>
      </w:r>
      <w:r w:rsidR="00DA68E1">
        <w:rPr>
          <w:rFonts w:cstheme="minorHAnsi"/>
        </w:rPr>
        <w:t xml:space="preserve">: </w:t>
      </w:r>
      <w:r>
        <w:rPr>
          <w:rFonts w:cstheme="minorHAnsi"/>
        </w:rPr>
        <w:t>pro mladistvé delikventy (dále také „PRMD“)</w:t>
      </w:r>
      <w:r w:rsidR="004421AA">
        <w:rPr>
          <w:rFonts w:cstheme="minorHAnsi"/>
        </w:rPr>
        <w:t xml:space="preserve"> </w:t>
      </w:r>
      <w:r w:rsidR="002F4014">
        <w:rPr>
          <w:rFonts w:cstheme="minorHAnsi"/>
        </w:rPr>
        <w:t>a pro dospělé pachatele.</w:t>
      </w:r>
      <w:r w:rsidR="00DA68E1">
        <w:rPr>
          <w:rFonts w:cstheme="minorHAnsi"/>
        </w:rPr>
        <w:t xml:space="preserve"> </w:t>
      </w:r>
      <w:r>
        <w:rPr>
          <w:rFonts w:cstheme="minorHAnsi"/>
        </w:rPr>
        <w:t xml:space="preserve">PRMD </w:t>
      </w:r>
      <w:r w:rsidRPr="00F226BF">
        <w:rPr>
          <w:rFonts w:cstheme="minorHAnsi"/>
        </w:rPr>
        <w:t xml:space="preserve">jsou </w:t>
      </w:r>
      <w:r w:rsidR="0024350A">
        <w:rPr>
          <w:rFonts w:cstheme="minorHAnsi"/>
        </w:rPr>
        <w:t>dle</w:t>
      </w:r>
      <w:r w:rsidRPr="00F226BF">
        <w:rPr>
          <w:rFonts w:cstheme="minorHAnsi"/>
        </w:rPr>
        <w:t xml:space="preserve"> zákona č. 218/2003 Sb.</w:t>
      </w:r>
      <w:r>
        <w:rPr>
          <w:rStyle w:val="Znakapoznpodarou"/>
          <w:rFonts w:cstheme="minorHAnsi"/>
        </w:rPr>
        <w:footnoteReference w:id="8"/>
      </w:r>
      <w:r w:rsidR="004421AA">
        <w:rPr>
          <w:rFonts w:cstheme="minorHAnsi"/>
        </w:rPr>
        <w:t xml:space="preserve"> zejména </w:t>
      </w:r>
      <w:r w:rsidRPr="00F226BF">
        <w:rPr>
          <w:rFonts w:cstheme="minorHAnsi"/>
        </w:rPr>
        <w:t>programy sociálního výcviku, psychologického poradenství nebo jiné vhodné programy k ro</w:t>
      </w:r>
      <w:r w:rsidR="00C13EF4">
        <w:rPr>
          <w:rFonts w:cstheme="minorHAnsi"/>
        </w:rPr>
        <w:t>zvíjení sociálních dovedností a </w:t>
      </w:r>
      <w:r w:rsidRPr="00F226BF">
        <w:rPr>
          <w:rFonts w:cstheme="minorHAnsi"/>
        </w:rPr>
        <w:t>osobnosti mladistvých, které směřují k tomu, aby se mladiství vyhnuli chování, kte</w:t>
      </w:r>
      <w:r>
        <w:rPr>
          <w:rFonts w:cstheme="minorHAnsi"/>
        </w:rPr>
        <w:t xml:space="preserve">ré by bylo v rozporu se zákonem. PRDP </w:t>
      </w:r>
      <w:r w:rsidRPr="00F226BF">
        <w:rPr>
          <w:rFonts w:cstheme="minorHAnsi"/>
        </w:rPr>
        <w:t xml:space="preserve">je </w:t>
      </w:r>
      <w:r w:rsidR="00DA68E1">
        <w:rPr>
          <w:rFonts w:cstheme="minorHAnsi"/>
        </w:rPr>
        <w:t xml:space="preserve">prováděn </w:t>
      </w:r>
      <w:r w:rsidR="0024350A">
        <w:rPr>
          <w:rFonts w:cstheme="minorHAnsi"/>
        </w:rPr>
        <w:t>dle</w:t>
      </w:r>
      <w:r w:rsidRPr="00F226BF">
        <w:rPr>
          <w:rFonts w:cstheme="minorHAnsi"/>
        </w:rPr>
        <w:t xml:space="preserve"> zákona č.</w:t>
      </w:r>
      <w:r>
        <w:rPr>
          <w:rFonts w:cstheme="minorHAnsi"/>
        </w:rPr>
        <w:t xml:space="preserve"> 40/2009 Sb.</w:t>
      </w:r>
      <w:r>
        <w:rPr>
          <w:rStyle w:val="Znakapoznpodarou"/>
          <w:rFonts w:cstheme="minorHAnsi"/>
        </w:rPr>
        <w:footnoteReference w:id="9"/>
      </w:r>
      <w:r w:rsidRPr="00F226BF">
        <w:rPr>
          <w:rFonts w:cstheme="minorHAnsi"/>
        </w:rPr>
        <w:t xml:space="preserve"> </w:t>
      </w:r>
      <w:r>
        <w:rPr>
          <w:rFonts w:cstheme="minorHAnsi"/>
        </w:rPr>
        <w:t>s</w:t>
      </w:r>
      <w:r w:rsidRPr="00F226BF">
        <w:rPr>
          <w:rFonts w:cstheme="minorHAnsi"/>
        </w:rPr>
        <w:t xml:space="preserve"> cílem úspěšn</w:t>
      </w:r>
      <w:r>
        <w:rPr>
          <w:rFonts w:cstheme="minorHAnsi"/>
        </w:rPr>
        <w:t>é</w:t>
      </w:r>
      <w:r w:rsidR="004421AA">
        <w:rPr>
          <w:rFonts w:cstheme="minorHAnsi"/>
        </w:rPr>
        <w:t xml:space="preserve">ho </w:t>
      </w:r>
      <w:proofErr w:type="spellStart"/>
      <w:r w:rsidR="00997291">
        <w:rPr>
          <w:rFonts w:cstheme="minorHAnsi"/>
        </w:rPr>
        <w:t>znovu</w:t>
      </w:r>
      <w:r w:rsidR="00997291" w:rsidRPr="009B7649">
        <w:rPr>
          <w:rFonts w:cstheme="minorHAnsi"/>
        </w:rPr>
        <w:t>začleně</w:t>
      </w:r>
      <w:r w:rsidR="00997291">
        <w:rPr>
          <w:rFonts w:cstheme="minorHAnsi"/>
        </w:rPr>
        <w:t>ní</w:t>
      </w:r>
      <w:proofErr w:type="spellEnd"/>
      <w:r w:rsidR="004421AA" w:rsidRPr="004421AA">
        <w:rPr>
          <w:rFonts w:cstheme="minorHAnsi"/>
        </w:rPr>
        <w:t xml:space="preserve"> </w:t>
      </w:r>
      <w:r w:rsidR="004421AA" w:rsidRPr="00F226BF">
        <w:rPr>
          <w:rFonts w:cstheme="minorHAnsi"/>
        </w:rPr>
        <w:t>pachatelů</w:t>
      </w:r>
      <w:r w:rsidR="004421AA" w:rsidRPr="009B7649">
        <w:rPr>
          <w:rFonts w:cstheme="minorHAnsi"/>
        </w:rPr>
        <w:t xml:space="preserve"> </w:t>
      </w:r>
      <w:r w:rsidR="0024350A">
        <w:rPr>
          <w:rFonts w:cstheme="minorHAnsi"/>
        </w:rPr>
        <w:t xml:space="preserve">trestných činů </w:t>
      </w:r>
      <w:r w:rsidR="004421AA" w:rsidRPr="009B7649">
        <w:rPr>
          <w:rFonts w:cstheme="minorHAnsi"/>
        </w:rPr>
        <w:t>do</w:t>
      </w:r>
      <w:r w:rsidR="004364E0">
        <w:rPr>
          <w:rFonts w:cstheme="minorHAnsi"/>
        </w:rPr>
        <w:t xml:space="preserve"> </w:t>
      </w:r>
      <w:r w:rsidR="004421AA" w:rsidRPr="009B7649">
        <w:rPr>
          <w:rFonts w:cstheme="minorHAnsi"/>
        </w:rPr>
        <w:t>společnosti</w:t>
      </w:r>
      <w:r w:rsidR="004421AA">
        <w:rPr>
          <w:rFonts w:cstheme="minorHAnsi"/>
        </w:rPr>
        <w:t xml:space="preserve">. </w:t>
      </w:r>
      <w:r w:rsidR="004421AA" w:rsidRPr="007B52F4">
        <w:rPr>
          <w:rFonts w:cstheme="minorHAnsi"/>
        </w:rPr>
        <w:t xml:space="preserve">Příjemcem </w:t>
      </w:r>
      <w:r w:rsidR="004A0B13">
        <w:rPr>
          <w:rFonts w:cstheme="minorHAnsi"/>
        </w:rPr>
        <w:t>podpory</w:t>
      </w:r>
      <w:r w:rsidR="004421AA" w:rsidRPr="007B52F4">
        <w:rPr>
          <w:rFonts w:cstheme="minorHAnsi"/>
        </w:rPr>
        <w:t xml:space="preserve"> </w:t>
      </w:r>
      <w:r w:rsidR="004421AA">
        <w:rPr>
          <w:rFonts w:cstheme="minorHAnsi"/>
        </w:rPr>
        <w:t xml:space="preserve">mohou být </w:t>
      </w:r>
      <w:r w:rsidRPr="00F226BF">
        <w:rPr>
          <w:rFonts w:cstheme="minorHAnsi"/>
        </w:rPr>
        <w:t>spolky, ústavy, obecně prospěšné společnosti, církevní právnick</w:t>
      </w:r>
      <w:r w:rsidR="0024350A">
        <w:rPr>
          <w:rFonts w:cstheme="minorHAnsi"/>
        </w:rPr>
        <w:t>é osoby, nadace a nadační fondy a další</w:t>
      </w:r>
      <w:r w:rsidRPr="00F226BF">
        <w:rPr>
          <w:rFonts w:cstheme="minorHAnsi"/>
        </w:rPr>
        <w:t xml:space="preserve"> právnické a fyzické osoby, jejichž hlavním předmětem činnosti je poskytování zejména zdravotních, kulturních, vzdělávacích a sociálních služeb a sociálně právní ochrany dětí</w:t>
      </w:r>
      <w:r>
        <w:rPr>
          <w:rFonts w:cstheme="minorHAnsi"/>
        </w:rPr>
        <w:t xml:space="preserve">. </w:t>
      </w:r>
    </w:p>
    <w:p w:rsidR="00183DF0" w:rsidRDefault="00F64B1E" w:rsidP="00223AC8">
      <w:pPr>
        <w:spacing w:before="120" w:after="120" w:line="264" w:lineRule="auto"/>
        <w:jc w:val="both"/>
        <w:rPr>
          <w:rFonts w:ascii="Calibri" w:eastAsia="Calibri" w:hAnsi="Calibri" w:cs="Calibri"/>
        </w:rPr>
      </w:pPr>
      <w:r w:rsidRPr="009B7649">
        <w:t>MO</w:t>
      </w:r>
      <w:r w:rsidR="00183DF0">
        <w:t xml:space="preserve"> </w:t>
      </w:r>
      <w:r w:rsidR="00D522C7">
        <w:t xml:space="preserve">financuje ze svého rozpočtu </w:t>
      </w:r>
      <w:r w:rsidR="00DA68E1">
        <w:rPr>
          <w:rFonts w:ascii="Calibri" w:eastAsia="Calibri" w:hAnsi="Calibri" w:cs="Calibri"/>
        </w:rPr>
        <w:t xml:space="preserve">preventivní </w:t>
      </w:r>
      <w:r w:rsidR="00183DF0">
        <w:rPr>
          <w:rFonts w:ascii="Calibri" w:eastAsia="Calibri" w:hAnsi="Calibri" w:cs="Calibri"/>
        </w:rPr>
        <w:t xml:space="preserve">aktivity, jež jsou orientovány na rizikové chování </w:t>
      </w:r>
      <w:r w:rsidR="00183DF0" w:rsidRPr="007B52F4">
        <w:rPr>
          <w:rFonts w:ascii="Calibri" w:eastAsia="Calibri" w:hAnsi="Calibri" w:cs="Calibri"/>
        </w:rPr>
        <w:t>vojáků ve výkonu služby</w:t>
      </w:r>
      <w:r w:rsidR="00183DF0" w:rsidRPr="0056244A">
        <w:rPr>
          <w:rFonts w:ascii="Calibri" w:eastAsia="Calibri" w:hAnsi="Calibri" w:cs="Calibri"/>
          <w:color w:val="000000" w:themeColor="text1"/>
        </w:rPr>
        <w:t xml:space="preserve"> </w:t>
      </w:r>
      <w:r w:rsidR="00183DF0">
        <w:rPr>
          <w:rFonts w:ascii="Calibri" w:eastAsia="Calibri" w:hAnsi="Calibri" w:cs="Calibri"/>
        </w:rPr>
        <w:t>v oblasti trestných činů proti majetku</w:t>
      </w:r>
      <w:r w:rsidR="00151455">
        <w:rPr>
          <w:rFonts w:ascii="Calibri" w:eastAsia="Calibri" w:hAnsi="Calibri" w:cs="Calibri"/>
        </w:rPr>
        <w:t>,</w:t>
      </w:r>
      <w:r w:rsidR="00183DF0">
        <w:rPr>
          <w:rFonts w:ascii="Calibri" w:eastAsia="Calibri" w:hAnsi="Calibri" w:cs="Calibri"/>
        </w:rPr>
        <w:t xml:space="preserve"> </w:t>
      </w:r>
      <w:r w:rsidR="00151455">
        <w:rPr>
          <w:rFonts w:ascii="Calibri" w:eastAsia="Calibri" w:hAnsi="Calibri" w:cs="Calibri"/>
        </w:rPr>
        <w:t xml:space="preserve">proti rodině a dětem, </w:t>
      </w:r>
      <w:r w:rsidR="00183DF0">
        <w:rPr>
          <w:rFonts w:ascii="Calibri" w:eastAsia="Calibri" w:hAnsi="Calibri" w:cs="Calibri"/>
        </w:rPr>
        <w:t>ohr</w:t>
      </w:r>
      <w:r w:rsidR="008C41D9">
        <w:rPr>
          <w:rFonts w:ascii="Calibri" w:eastAsia="Calibri" w:hAnsi="Calibri" w:cs="Calibri"/>
        </w:rPr>
        <w:t>ožení pod vlivem návykové látky</w:t>
      </w:r>
      <w:r w:rsidR="00183DF0">
        <w:rPr>
          <w:rFonts w:ascii="Calibri" w:eastAsia="Calibri" w:hAnsi="Calibri" w:cs="Calibri"/>
        </w:rPr>
        <w:t xml:space="preserve"> či dopravní nehodovosti. Tyto aktivity nejsou financovány </w:t>
      </w:r>
      <w:r>
        <w:rPr>
          <w:rFonts w:ascii="Calibri" w:eastAsia="Calibri" w:hAnsi="Calibri" w:cs="Calibri"/>
        </w:rPr>
        <w:t xml:space="preserve">formou dotace, ale jsou součástí </w:t>
      </w:r>
      <w:r w:rsidR="005D0508">
        <w:rPr>
          <w:rFonts w:ascii="Calibri" w:eastAsia="Calibri" w:hAnsi="Calibri" w:cs="Calibri"/>
        </w:rPr>
        <w:t xml:space="preserve">jednotlivých </w:t>
      </w:r>
      <w:r w:rsidR="00151455">
        <w:rPr>
          <w:rFonts w:ascii="Calibri" w:eastAsia="Calibri" w:hAnsi="Calibri" w:cs="Calibri"/>
        </w:rPr>
        <w:t xml:space="preserve">výdajových </w:t>
      </w:r>
      <w:r>
        <w:rPr>
          <w:rFonts w:ascii="Calibri" w:eastAsia="Calibri" w:hAnsi="Calibri" w:cs="Calibri"/>
        </w:rPr>
        <w:t>rozpočtových okruhů MO.</w:t>
      </w:r>
    </w:p>
    <w:p w:rsidR="003D10F8" w:rsidRDefault="00506CE4" w:rsidP="00223AC8">
      <w:pPr>
        <w:spacing w:before="120" w:after="120" w:line="264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Celkové </w:t>
      </w:r>
      <w:r w:rsidR="003864E7">
        <w:rPr>
          <w:rFonts w:ascii="Calibri" w:eastAsia="Calibri" w:hAnsi="Calibri" w:cs="Calibri"/>
        </w:rPr>
        <w:t>v</w:t>
      </w:r>
      <w:r w:rsidR="003D10F8" w:rsidRPr="00A74144">
        <w:rPr>
          <w:rFonts w:ascii="Calibri" w:eastAsia="Calibri" w:hAnsi="Calibri" w:cs="Calibri"/>
        </w:rPr>
        <w:t xml:space="preserve">ýdaje </w:t>
      </w:r>
      <w:r w:rsidR="003D10F8">
        <w:rPr>
          <w:rFonts w:ascii="Calibri" w:eastAsia="Calibri" w:hAnsi="Calibri" w:cs="Calibri"/>
        </w:rPr>
        <w:t xml:space="preserve">MV, </w:t>
      </w:r>
      <w:proofErr w:type="spellStart"/>
      <w:r w:rsidR="003D10F8">
        <w:rPr>
          <w:rFonts w:ascii="Calibri" w:eastAsia="Calibri" w:hAnsi="Calibri" w:cs="Calibri"/>
        </w:rPr>
        <w:t>MSp</w:t>
      </w:r>
      <w:proofErr w:type="spellEnd"/>
      <w:r w:rsidR="003D10F8">
        <w:rPr>
          <w:rFonts w:ascii="Calibri" w:eastAsia="Calibri" w:hAnsi="Calibri" w:cs="Calibri"/>
        </w:rPr>
        <w:t xml:space="preserve"> a MO na prevenci kriminality</w:t>
      </w:r>
      <w:r w:rsidR="003D10F8">
        <w:rPr>
          <w:rStyle w:val="Znakapoznpodarou"/>
          <w:rFonts w:ascii="Calibri" w:eastAsia="Calibri" w:hAnsi="Calibri" w:cs="Calibri"/>
        </w:rPr>
        <w:footnoteReference w:id="10"/>
      </w:r>
      <w:r w:rsidR="003D10F8">
        <w:rPr>
          <w:rFonts w:ascii="Calibri" w:eastAsia="Calibri" w:hAnsi="Calibri" w:cs="Calibri"/>
        </w:rPr>
        <w:t xml:space="preserve"> činily v kontrolovaném období </w:t>
      </w:r>
      <w:r w:rsidR="003D10F8" w:rsidRPr="002D6B5B">
        <w:rPr>
          <w:rFonts w:ascii="Calibri" w:eastAsia="Calibri" w:hAnsi="Calibri" w:cs="Calibri"/>
          <w:b/>
        </w:rPr>
        <w:t>295</w:t>
      </w:r>
      <w:r w:rsidR="00DC0712">
        <w:rPr>
          <w:rFonts w:ascii="Calibri" w:eastAsia="Calibri" w:hAnsi="Calibri" w:cs="Calibri"/>
          <w:b/>
        </w:rPr>
        <w:t> </w:t>
      </w:r>
      <w:r w:rsidR="003D10F8" w:rsidRPr="002D6B5B">
        <w:rPr>
          <w:rFonts w:ascii="Calibri" w:eastAsia="Calibri" w:hAnsi="Calibri" w:cs="Calibri"/>
          <w:b/>
        </w:rPr>
        <w:t>358</w:t>
      </w:r>
      <w:r w:rsidR="00DC0712" w:rsidRPr="00DC0712">
        <w:rPr>
          <w:rFonts w:ascii="Calibri" w:eastAsia="Calibri" w:hAnsi="Calibri" w:cs="Calibri"/>
          <w:b/>
        </w:rPr>
        <w:t> </w:t>
      </w:r>
      <w:r w:rsidR="003D10F8" w:rsidRPr="0056244A">
        <w:rPr>
          <w:rFonts w:ascii="Calibri" w:eastAsia="Calibri" w:hAnsi="Calibri" w:cs="Calibri"/>
          <w:b/>
        </w:rPr>
        <w:t>tis.</w:t>
      </w:r>
      <w:r w:rsidR="00DC0712" w:rsidRPr="0056244A">
        <w:rPr>
          <w:rFonts w:ascii="Calibri" w:eastAsia="Calibri" w:hAnsi="Calibri" w:cs="Calibri"/>
          <w:b/>
        </w:rPr>
        <w:t> </w:t>
      </w:r>
      <w:r w:rsidR="003D10F8" w:rsidRPr="0056244A">
        <w:rPr>
          <w:rFonts w:ascii="Calibri" w:eastAsia="Calibri" w:hAnsi="Calibri" w:cs="Calibri"/>
          <w:b/>
        </w:rPr>
        <w:t>Kč,</w:t>
      </w:r>
      <w:r w:rsidR="003D10F8">
        <w:rPr>
          <w:rFonts w:ascii="Calibri" w:eastAsia="Calibri" w:hAnsi="Calibri" w:cs="Calibri"/>
        </w:rPr>
        <w:t xml:space="preserve"> z </w:t>
      </w:r>
      <w:r w:rsidR="003D10F8" w:rsidRPr="002D6B5B">
        <w:rPr>
          <w:rFonts w:ascii="Calibri" w:eastAsia="Calibri" w:hAnsi="Calibri" w:cs="Calibri"/>
        </w:rPr>
        <w:t xml:space="preserve">toho </w:t>
      </w:r>
      <w:r w:rsidR="003B3BE1" w:rsidRPr="002D6B5B">
        <w:rPr>
          <w:rFonts w:ascii="Calibri" w:eastAsia="Calibri" w:hAnsi="Calibri" w:cs="Calibri"/>
          <w:b/>
        </w:rPr>
        <w:t>7</w:t>
      </w:r>
      <w:r w:rsidR="003D10F8" w:rsidRPr="002D6B5B">
        <w:rPr>
          <w:rFonts w:ascii="Calibri" w:eastAsia="Calibri" w:hAnsi="Calibri" w:cs="Calibri"/>
          <w:b/>
        </w:rPr>
        <w:t>8 %</w:t>
      </w:r>
      <w:r w:rsidR="003D10F8">
        <w:rPr>
          <w:rFonts w:ascii="Calibri" w:eastAsia="Calibri" w:hAnsi="Calibri" w:cs="Calibri"/>
        </w:rPr>
        <w:t xml:space="preserve"> peněžních prostředků </w:t>
      </w:r>
      <w:r w:rsidR="00DA68E1">
        <w:rPr>
          <w:rFonts w:ascii="Calibri" w:eastAsia="Calibri" w:hAnsi="Calibri" w:cs="Calibri"/>
        </w:rPr>
        <w:t>poskytlo</w:t>
      </w:r>
      <w:r w:rsidR="003D10F8">
        <w:rPr>
          <w:rFonts w:ascii="Calibri" w:eastAsia="Calibri" w:hAnsi="Calibri" w:cs="Calibri"/>
        </w:rPr>
        <w:t xml:space="preserve"> MV (viz tabulka č. 1).  </w:t>
      </w:r>
    </w:p>
    <w:p w:rsidR="00EF0338" w:rsidRPr="004C3C03" w:rsidRDefault="00EF0338" w:rsidP="00615544">
      <w:pPr>
        <w:keepNext/>
        <w:tabs>
          <w:tab w:val="right" w:pos="9070"/>
        </w:tabs>
        <w:autoSpaceDE w:val="0"/>
        <w:autoSpaceDN w:val="0"/>
        <w:adjustRightInd w:val="0"/>
        <w:spacing w:after="40"/>
        <w:rPr>
          <w:rFonts w:ascii="Calibri" w:eastAsia="Calibri" w:hAnsi="Calibri" w:cs="Calibri"/>
          <w:b/>
        </w:rPr>
      </w:pPr>
      <w:r w:rsidRPr="004C3C03">
        <w:rPr>
          <w:rFonts w:ascii="Calibri" w:eastAsia="Calibri" w:hAnsi="Calibri" w:cs="Calibri"/>
          <w:b/>
        </w:rPr>
        <w:t xml:space="preserve">Tabulka č. 1: Výše výdajů </w:t>
      </w:r>
      <w:r w:rsidR="003D10F8" w:rsidRPr="004C3C03">
        <w:rPr>
          <w:rFonts w:ascii="Calibri" w:eastAsia="Calibri" w:hAnsi="Calibri" w:cs="Calibri"/>
          <w:b/>
        </w:rPr>
        <w:t xml:space="preserve">na prevenci kriminality u </w:t>
      </w:r>
      <w:r w:rsidRPr="004C3C03">
        <w:rPr>
          <w:rFonts w:ascii="Calibri" w:eastAsia="Calibri" w:hAnsi="Calibri" w:cs="Calibri"/>
          <w:b/>
        </w:rPr>
        <w:t xml:space="preserve">vybraných ministerstev </w:t>
      </w:r>
      <w:r w:rsidR="004C3C03" w:rsidRPr="004C3C03">
        <w:rPr>
          <w:rFonts w:ascii="Calibri" w:eastAsia="Calibri" w:hAnsi="Calibri" w:cs="Calibri"/>
          <w:b/>
        </w:rPr>
        <w:tab/>
      </w:r>
      <w:r w:rsidRPr="004C3C03">
        <w:rPr>
          <w:rFonts w:ascii="Calibri" w:eastAsia="Calibri" w:hAnsi="Calibri" w:cs="Calibri"/>
          <w:b/>
        </w:rPr>
        <w:t>(v tis. Kč)</w:t>
      </w:r>
    </w:p>
    <w:tbl>
      <w:tblPr>
        <w:tblStyle w:val="Mkatabulky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345"/>
        <w:gridCol w:w="1417"/>
        <w:gridCol w:w="1417"/>
        <w:gridCol w:w="1417"/>
        <w:gridCol w:w="1417"/>
      </w:tblGrid>
      <w:tr w:rsidR="004C3C03" w:rsidTr="007204A3">
        <w:trPr>
          <w:trHeight w:val="283"/>
          <w:jc w:val="center"/>
        </w:trPr>
        <w:tc>
          <w:tcPr>
            <w:tcW w:w="3345" w:type="dxa"/>
            <w:shd w:val="clear" w:color="auto" w:fill="E5F1FF"/>
            <w:vAlign w:val="center"/>
          </w:tcPr>
          <w:p w:rsidR="004C3C03" w:rsidRPr="004C3C03" w:rsidRDefault="004C3C03" w:rsidP="00E461A3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E5F1FF"/>
            <w:vAlign w:val="center"/>
          </w:tcPr>
          <w:p w:rsidR="004C3C03" w:rsidRPr="004C3C03" w:rsidRDefault="004C3C03" w:rsidP="00615544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2015</w:t>
            </w:r>
          </w:p>
        </w:tc>
        <w:tc>
          <w:tcPr>
            <w:tcW w:w="1417" w:type="dxa"/>
            <w:shd w:val="clear" w:color="auto" w:fill="E5F1FF"/>
            <w:vAlign w:val="center"/>
          </w:tcPr>
          <w:p w:rsidR="004C3C03" w:rsidRPr="004C3C03" w:rsidRDefault="004C3C03" w:rsidP="00615544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2016</w:t>
            </w:r>
          </w:p>
        </w:tc>
        <w:tc>
          <w:tcPr>
            <w:tcW w:w="1417" w:type="dxa"/>
            <w:shd w:val="clear" w:color="auto" w:fill="E5F1FF"/>
            <w:vAlign w:val="center"/>
          </w:tcPr>
          <w:p w:rsidR="004C3C03" w:rsidRPr="004C3C03" w:rsidRDefault="004C3C03" w:rsidP="00615544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2017</w:t>
            </w:r>
          </w:p>
        </w:tc>
        <w:tc>
          <w:tcPr>
            <w:tcW w:w="1417" w:type="dxa"/>
            <w:shd w:val="clear" w:color="auto" w:fill="E5F1FF"/>
            <w:vAlign w:val="center"/>
          </w:tcPr>
          <w:p w:rsidR="004C3C03" w:rsidRPr="004C3C03" w:rsidRDefault="004C3C03" w:rsidP="00615544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2018</w:t>
            </w:r>
          </w:p>
        </w:tc>
      </w:tr>
      <w:tr w:rsidR="004C3C03" w:rsidTr="004C3C03">
        <w:trPr>
          <w:trHeight w:val="283"/>
          <w:jc w:val="center"/>
        </w:trPr>
        <w:tc>
          <w:tcPr>
            <w:tcW w:w="3345" w:type="dxa"/>
            <w:vAlign w:val="center"/>
          </w:tcPr>
          <w:p w:rsidR="004C3C03" w:rsidRDefault="004C3C03" w:rsidP="00615544">
            <w:pPr>
              <w:keepNext/>
              <w:autoSpaceDE w:val="0"/>
              <w:autoSpaceDN w:val="0"/>
              <w:adjustRightInd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Ministerstvo vnitra</w:t>
            </w:r>
          </w:p>
        </w:tc>
        <w:tc>
          <w:tcPr>
            <w:tcW w:w="1417" w:type="dxa"/>
            <w:vAlign w:val="center"/>
          </w:tcPr>
          <w:p w:rsidR="004C3C03" w:rsidRDefault="004C3C03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58 465</w:t>
            </w:r>
          </w:p>
        </w:tc>
        <w:tc>
          <w:tcPr>
            <w:tcW w:w="1417" w:type="dxa"/>
            <w:vAlign w:val="center"/>
          </w:tcPr>
          <w:p w:rsidR="004C3C03" w:rsidRDefault="004C3C03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60 007</w:t>
            </w:r>
          </w:p>
        </w:tc>
        <w:tc>
          <w:tcPr>
            <w:tcW w:w="1417" w:type="dxa"/>
            <w:vAlign w:val="center"/>
          </w:tcPr>
          <w:p w:rsidR="004C3C03" w:rsidRDefault="004C3C03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53 741</w:t>
            </w:r>
          </w:p>
        </w:tc>
        <w:tc>
          <w:tcPr>
            <w:tcW w:w="1417" w:type="dxa"/>
            <w:vAlign w:val="center"/>
          </w:tcPr>
          <w:p w:rsidR="004C3C03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58 094</w:t>
            </w:r>
          </w:p>
        </w:tc>
      </w:tr>
      <w:tr w:rsidR="00B91CE7" w:rsidTr="004C3C03">
        <w:trPr>
          <w:trHeight w:val="283"/>
          <w:jc w:val="center"/>
        </w:trPr>
        <w:tc>
          <w:tcPr>
            <w:tcW w:w="3345" w:type="dxa"/>
            <w:vAlign w:val="center"/>
          </w:tcPr>
          <w:p w:rsidR="00B91CE7" w:rsidRDefault="00B91CE7" w:rsidP="00615544">
            <w:pPr>
              <w:keepNext/>
              <w:autoSpaceDE w:val="0"/>
              <w:autoSpaceDN w:val="0"/>
              <w:adjustRightInd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Ministerstvo obrany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4 742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4 694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6 666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6 653</w:t>
            </w:r>
          </w:p>
        </w:tc>
      </w:tr>
      <w:tr w:rsidR="00B91CE7" w:rsidTr="004C3C03">
        <w:trPr>
          <w:trHeight w:val="283"/>
          <w:jc w:val="center"/>
        </w:trPr>
        <w:tc>
          <w:tcPr>
            <w:tcW w:w="3345" w:type="dxa"/>
            <w:vAlign w:val="center"/>
          </w:tcPr>
          <w:p w:rsidR="00B91CE7" w:rsidRDefault="00B91CE7" w:rsidP="00615544">
            <w:pPr>
              <w:keepNext/>
              <w:autoSpaceDE w:val="0"/>
              <w:autoSpaceDN w:val="0"/>
              <w:adjustRightInd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Ministerstvo spravedlnosti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6 317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7 001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14 250</w:t>
            </w:r>
          </w:p>
        </w:tc>
        <w:tc>
          <w:tcPr>
            <w:tcW w:w="1417" w:type="dxa"/>
            <w:vAlign w:val="center"/>
          </w:tcPr>
          <w:p w:rsidR="00B91CE7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14 728</w:t>
            </w:r>
          </w:p>
        </w:tc>
      </w:tr>
      <w:tr w:rsidR="004C3C03" w:rsidTr="004C3C03">
        <w:trPr>
          <w:trHeight w:val="283"/>
          <w:jc w:val="center"/>
        </w:trPr>
        <w:tc>
          <w:tcPr>
            <w:tcW w:w="3345" w:type="dxa"/>
            <w:vAlign w:val="center"/>
          </w:tcPr>
          <w:p w:rsidR="004C3C03" w:rsidRPr="004C3C03" w:rsidRDefault="004C3C03" w:rsidP="00615544">
            <w:pPr>
              <w:keepNext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Celkem</w:t>
            </w:r>
          </w:p>
        </w:tc>
        <w:tc>
          <w:tcPr>
            <w:tcW w:w="1417" w:type="dxa"/>
            <w:vAlign w:val="center"/>
          </w:tcPr>
          <w:p w:rsidR="004C3C03" w:rsidRPr="004C3C03" w:rsidRDefault="004C3C03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69 524</w:t>
            </w:r>
          </w:p>
        </w:tc>
        <w:tc>
          <w:tcPr>
            <w:tcW w:w="1417" w:type="dxa"/>
            <w:vAlign w:val="center"/>
          </w:tcPr>
          <w:p w:rsidR="004C3C03" w:rsidRPr="004C3C03" w:rsidRDefault="004C3C03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71 702</w:t>
            </w:r>
          </w:p>
        </w:tc>
        <w:tc>
          <w:tcPr>
            <w:tcW w:w="1417" w:type="dxa"/>
            <w:vAlign w:val="center"/>
          </w:tcPr>
          <w:p w:rsidR="004C3C03" w:rsidRPr="004C3C03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74 657</w:t>
            </w:r>
          </w:p>
        </w:tc>
        <w:tc>
          <w:tcPr>
            <w:tcW w:w="1417" w:type="dxa"/>
            <w:vAlign w:val="center"/>
          </w:tcPr>
          <w:p w:rsidR="004C3C03" w:rsidRPr="004C3C03" w:rsidRDefault="00B91CE7" w:rsidP="0056244A">
            <w:pPr>
              <w:keepNext/>
              <w:autoSpaceDE w:val="0"/>
              <w:autoSpaceDN w:val="0"/>
              <w:adjustRightInd w:val="0"/>
              <w:ind w:right="264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79 475</w:t>
            </w:r>
          </w:p>
        </w:tc>
      </w:tr>
    </w:tbl>
    <w:p w:rsidR="00EF0338" w:rsidRPr="00B91CE7" w:rsidRDefault="00EF0338" w:rsidP="00B91CE7">
      <w:pPr>
        <w:autoSpaceDE w:val="0"/>
        <w:autoSpaceDN w:val="0"/>
        <w:adjustRightInd w:val="0"/>
        <w:spacing w:before="40"/>
        <w:rPr>
          <w:rFonts w:ascii="Calibri" w:eastAsia="Calibri" w:hAnsi="Calibri" w:cs="Calibri"/>
          <w:sz w:val="20"/>
          <w:szCs w:val="20"/>
        </w:rPr>
      </w:pPr>
      <w:r w:rsidRPr="00B91CE7">
        <w:rPr>
          <w:rFonts w:ascii="Calibri" w:eastAsia="Calibri" w:hAnsi="Calibri" w:cs="Calibri"/>
          <w:b/>
          <w:sz w:val="20"/>
          <w:szCs w:val="20"/>
        </w:rPr>
        <w:t>Zdroj:</w:t>
      </w:r>
      <w:r w:rsidRPr="00B91CE7">
        <w:rPr>
          <w:rFonts w:ascii="Calibri" w:eastAsia="Calibri" w:hAnsi="Calibri" w:cs="Calibri"/>
          <w:sz w:val="20"/>
          <w:szCs w:val="20"/>
        </w:rPr>
        <w:t xml:space="preserve"> </w:t>
      </w:r>
      <w:r w:rsidR="00314343" w:rsidRPr="00B91CE7">
        <w:rPr>
          <w:rFonts w:ascii="Calibri" w:eastAsia="Calibri" w:hAnsi="Calibri" w:cs="Calibri"/>
          <w:sz w:val="20"/>
          <w:szCs w:val="20"/>
        </w:rPr>
        <w:t>M</w:t>
      </w:r>
      <w:r w:rsidR="00DC0712" w:rsidRPr="00B91CE7">
        <w:rPr>
          <w:rFonts w:ascii="Calibri" w:eastAsia="Calibri" w:hAnsi="Calibri" w:cs="Calibri"/>
          <w:sz w:val="20"/>
          <w:szCs w:val="20"/>
        </w:rPr>
        <w:t>ONITOR</w:t>
      </w:r>
      <w:r w:rsidR="00314343" w:rsidRPr="00B91CE7">
        <w:rPr>
          <w:rFonts w:ascii="Calibri" w:eastAsia="Calibri" w:hAnsi="Calibri" w:cs="Calibri"/>
          <w:sz w:val="20"/>
          <w:szCs w:val="20"/>
        </w:rPr>
        <w:t xml:space="preserve"> – </w:t>
      </w:r>
      <w:r w:rsidR="00DC0712">
        <w:rPr>
          <w:rFonts w:ascii="Calibri" w:eastAsia="Calibri" w:hAnsi="Calibri" w:cs="Calibri"/>
          <w:sz w:val="20"/>
          <w:szCs w:val="20"/>
        </w:rPr>
        <w:t>informační systém S</w:t>
      </w:r>
      <w:r w:rsidR="00314343" w:rsidRPr="00B91CE7">
        <w:rPr>
          <w:rFonts w:ascii="Calibri" w:eastAsia="Calibri" w:hAnsi="Calibri" w:cs="Calibri"/>
          <w:sz w:val="20"/>
          <w:szCs w:val="20"/>
        </w:rPr>
        <w:t>tátní</w:t>
      </w:r>
      <w:r w:rsidRPr="00B91CE7">
        <w:rPr>
          <w:rFonts w:ascii="Calibri" w:eastAsia="Calibri" w:hAnsi="Calibri" w:cs="Calibri"/>
          <w:sz w:val="20"/>
          <w:szCs w:val="20"/>
        </w:rPr>
        <w:t xml:space="preserve"> pokladn</w:t>
      </w:r>
      <w:r w:rsidR="00DC0712">
        <w:rPr>
          <w:rFonts w:ascii="Calibri" w:eastAsia="Calibri" w:hAnsi="Calibri" w:cs="Calibri"/>
          <w:sz w:val="20"/>
          <w:szCs w:val="20"/>
        </w:rPr>
        <w:t>y</w:t>
      </w:r>
      <w:r w:rsidR="00C13EF4" w:rsidRPr="00B91CE7">
        <w:rPr>
          <w:rFonts w:ascii="Calibri" w:eastAsia="Calibri" w:hAnsi="Calibri" w:cs="Calibri"/>
          <w:sz w:val="20"/>
          <w:szCs w:val="20"/>
        </w:rPr>
        <w:t>.</w:t>
      </w: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805A17" w:rsidRDefault="00805A17">
      <w:pPr>
        <w:rPr>
          <w:rFonts w:cstheme="minorHAnsi"/>
          <w:b/>
          <w:sz w:val="28"/>
        </w:rPr>
      </w:pPr>
      <w:r>
        <w:br w:type="page"/>
      </w:r>
    </w:p>
    <w:p w:rsidR="00EF0338" w:rsidRDefault="00EF0338" w:rsidP="00223AC8">
      <w:pPr>
        <w:pStyle w:val="Nadpis1"/>
        <w:numPr>
          <w:ilvl w:val="0"/>
          <w:numId w:val="0"/>
        </w:numPr>
        <w:spacing w:before="120" w:after="120" w:line="264" w:lineRule="auto"/>
        <w:ind w:left="432" w:hanging="432"/>
        <w:jc w:val="center"/>
      </w:pPr>
      <w:r>
        <w:lastRenderedPageBreak/>
        <w:t>III. Rozsah kontroly</w:t>
      </w:r>
    </w:p>
    <w:p w:rsidR="00EF0338" w:rsidRPr="007B52F4" w:rsidRDefault="000C1472" w:rsidP="00223AC8">
      <w:pPr>
        <w:pStyle w:val="Text"/>
        <w:spacing w:after="120" w:line="264" w:lineRule="auto"/>
      </w:pPr>
      <w:r w:rsidRPr="007B52F4">
        <w:t>Kontrolní akce č. 18/20 prověřila</w:t>
      </w:r>
      <w:r w:rsidR="006F1786" w:rsidRPr="00DF665C">
        <w:rPr>
          <w:rFonts w:ascii="Calibri" w:hAnsi="Calibri"/>
          <w:color w:val="000000"/>
        </w:rPr>
        <w:t xml:space="preserve"> poskytování a užití peněžních prostředků prevence kriminality </w:t>
      </w:r>
      <w:r w:rsidR="00F576DE" w:rsidRPr="00DF665C">
        <w:rPr>
          <w:rFonts w:ascii="Calibri" w:hAnsi="Calibri"/>
          <w:color w:val="000000"/>
        </w:rPr>
        <w:t>s </w:t>
      </w:r>
      <w:r w:rsidR="00F576DE" w:rsidRPr="00DF665C">
        <w:t>c</w:t>
      </w:r>
      <w:r w:rsidR="00EF0338" w:rsidRPr="00DF665C">
        <w:t>ílem</w:t>
      </w:r>
      <w:r w:rsidR="00892664">
        <w:t xml:space="preserve"> zjistit</w:t>
      </w:r>
      <w:r w:rsidR="00F576DE" w:rsidRPr="00DF665C">
        <w:t xml:space="preserve">, zda </w:t>
      </w:r>
      <w:r w:rsidR="00EF0338" w:rsidRPr="00DF665C">
        <w:t xml:space="preserve">poskytnuté peněžní prostředky v rámci programů prevence kriminality </w:t>
      </w:r>
      <w:r w:rsidR="00F576DE" w:rsidRPr="007B52F4">
        <w:t xml:space="preserve">přinesly </w:t>
      </w:r>
      <w:r w:rsidR="00EF0338" w:rsidRPr="007B52F4">
        <w:t xml:space="preserve">očekávané přínosy ve vztahu k nastaveným cílům a zda je podpora zaměřena na aktuální rizika a hrozby. </w:t>
      </w:r>
    </w:p>
    <w:p w:rsidR="00450884" w:rsidRDefault="00623AF0" w:rsidP="00223AC8">
      <w:pPr>
        <w:spacing w:before="120" w:after="120" w:line="264" w:lineRule="auto"/>
        <w:jc w:val="both"/>
      </w:pPr>
      <w:r w:rsidRPr="00B64557">
        <w:t xml:space="preserve">Kontrola u </w:t>
      </w:r>
      <w:r>
        <w:t xml:space="preserve">MV, MO a </w:t>
      </w:r>
      <w:proofErr w:type="spellStart"/>
      <w:r>
        <w:t>MSp</w:t>
      </w:r>
      <w:proofErr w:type="spellEnd"/>
      <w:r>
        <w:t xml:space="preserve"> </w:t>
      </w:r>
      <w:r w:rsidRPr="00B64557">
        <w:t>byla zaměřena na koncepční zajištěn</w:t>
      </w:r>
      <w:r w:rsidR="00C13EF4">
        <w:t>í, nastavení konkrétních cílů a </w:t>
      </w:r>
      <w:r w:rsidRPr="00B64557">
        <w:t xml:space="preserve">měřitelných přínosů, způsob nastavení hodnoticích kritérií při posuzování projektů, nastavení podmínek pro </w:t>
      </w:r>
      <w:r>
        <w:t>čerpání</w:t>
      </w:r>
      <w:r w:rsidRPr="00B64557">
        <w:t xml:space="preserve"> peněžních prostředků a vyhodnocování přínosů realizovaných projektů ke stanoveným cílům. Kontrola u příjemců </w:t>
      </w:r>
      <w:r>
        <w:t xml:space="preserve">podpory </w:t>
      </w:r>
      <w:r w:rsidRPr="00B64557">
        <w:t>byla provedena především z</w:t>
      </w:r>
      <w:r w:rsidR="00D07E07">
        <w:t> hlediska souladu s právními předpisy</w:t>
      </w:r>
      <w:r>
        <w:t xml:space="preserve"> a </w:t>
      </w:r>
      <w:r w:rsidRPr="00B64557">
        <w:t>účelnosti vynaložených peněžních prostředků a dosažení stanoveného přínosu projektu.</w:t>
      </w:r>
    </w:p>
    <w:p w:rsidR="00D76725" w:rsidRDefault="00524CE3" w:rsidP="00223AC8">
      <w:pPr>
        <w:spacing w:before="120" w:after="120" w:line="264" w:lineRule="auto"/>
        <w:jc w:val="both"/>
        <w:rPr>
          <w:rFonts w:ascii="Calibri" w:eastAsia="Calibri" w:hAnsi="Calibri" w:cs="Times New Roman"/>
        </w:rPr>
      </w:pPr>
      <w:r>
        <w:t xml:space="preserve">Kontrola byla provedena </w:t>
      </w:r>
      <w:r w:rsidR="00E872E7">
        <w:t xml:space="preserve">u </w:t>
      </w:r>
      <w:r>
        <w:t xml:space="preserve">tří poskytovatelů a u </w:t>
      </w:r>
      <w:r w:rsidR="00E872E7">
        <w:rPr>
          <w:rFonts w:cstheme="minorHAnsi"/>
        </w:rPr>
        <w:t>15</w:t>
      </w:r>
      <w:r w:rsidRPr="007B52F4">
        <w:t xml:space="preserve"> příjemců podpory prevence kriminality (</w:t>
      </w:r>
      <w:r w:rsidR="00E42670">
        <w:rPr>
          <w:rFonts w:cstheme="minorHAnsi"/>
        </w:rPr>
        <w:t>1</w:t>
      </w:r>
      <w:r w:rsidR="001C4455">
        <w:rPr>
          <w:rFonts w:cstheme="minorHAnsi"/>
        </w:rPr>
        <w:t>37</w:t>
      </w:r>
      <w:r w:rsidR="00E42670">
        <w:rPr>
          <w:rFonts w:cstheme="minorHAnsi"/>
        </w:rPr>
        <w:t xml:space="preserve"> projektů</w:t>
      </w:r>
      <w:r w:rsidRPr="007B52F4">
        <w:t xml:space="preserve">) s celkovou výší poskytnuté podpory </w:t>
      </w:r>
      <w:r w:rsidR="00E42670">
        <w:rPr>
          <w:rFonts w:cstheme="minorHAnsi"/>
        </w:rPr>
        <w:t>35 909 841</w:t>
      </w:r>
      <w:r w:rsidR="00A270E6" w:rsidRPr="007B52F4">
        <w:t xml:space="preserve"> </w:t>
      </w:r>
      <w:r w:rsidRPr="007B52F4">
        <w:t>Kč</w:t>
      </w:r>
      <w:r w:rsidR="00912431">
        <w:t xml:space="preserve">, což představuje </w:t>
      </w:r>
      <w:r w:rsidR="00946994">
        <w:t xml:space="preserve">cca </w:t>
      </w:r>
      <w:r w:rsidR="00912431">
        <w:t>14 % z celkové poskytnuté podpory</w:t>
      </w:r>
      <w:r w:rsidRPr="007B52F4">
        <w:t>.</w:t>
      </w:r>
      <w:r>
        <w:t xml:space="preserve"> </w:t>
      </w:r>
      <w:r w:rsidR="006F1786" w:rsidRPr="007B52F4">
        <w:t xml:space="preserve">Vzorek kontrolovaných akcí byl vybrán na základě kritéria výše poskytnuté podpory a věcného zaměření projektů s důrazem na </w:t>
      </w:r>
      <w:r>
        <w:t>kontrolu</w:t>
      </w:r>
      <w:r w:rsidRPr="007B52F4">
        <w:t xml:space="preserve"> </w:t>
      </w:r>
      <w:r w:rsidR="006F1786" w:rsidRPr="007B52F4">
        <w:t>všech typů podporovaných projektů.</w:t>
      </w:r>
      <w:r w:rsidR="00D76725">
        <w:t xml:space="preserve"> </w:t>
      </w:r>
      <w:r w:rsidR="008B00C8">
        <w:t xml:space="preserve">Kontrole bylo podrobeno </w:t>
      </w:r>
      <w:r w:rsidR="008B00C8">
        <w:rPr>
          <w:rFonts w:cstheme="minorHAnsi"/>
        </w:rPr>
        <w:t>129</w:t>
      </w:r>
      <w:r w:rsidR="008B00C8" w:rsidRPr="00DF665C">
        <w:rPr>
          <w:rFonts w:ascii="Calibri" w:eastAsia="Calibri" w:hAnsi="Calibri" w:cs="Times New Roman"/>
        </w:rPr>
        <w:t xml:space="preserve"> projektů </w:t>
      </w:r>
      <w:r w:rsidR="00D76725" w:rsidRPr="00DF665C">
        <w:rPr>
          <w:rFonts w:ascii="Calibri" w:eastAsia="Calibri" w:hAnsi="Calibri" w:cs="Times New Roman"/>
        </w:rPr>
        <w:t xml:space="preserve">Programu </w:t>
      </w:r>
      <w:r w:rsidR="00D76725">
        <w:rPr>
          <w:rFonts w:ascii="Calibri" w:eastAsia="Calibri" w:hAnsi="Calibri" w:cs="Times New Roman"/>
        </w:rPr>
        <w:t xml:space="preserve">PK </w:t>
      </w:r>
      <w:r w:rsidR="00D76725" w:rsidRPr="00DF665C">
        <w:rPr>
          <w:rFonts w:ascii="Calibri" w:eastAsia="Calibri" w:hAnsi="Calibri" w:cs="Times New Roman"/>
        </w:rPr>
        <w:t xml:space="preserve">v celkové výši přidělené dotace </w:t>
      </w:r>
      <w:r w:rsidR="00D76725">
        <w:rPr>
          <w:rFonts w:cstheme="minorHAnsi"/>
        </w:rPr>
        <w:t>33 099 909</w:t>
      </w:r>
      <w:r w:rsidR="00D76725" w:rsidRPr="00DF665C">
        <w:rPr>
          <w:rFonts w:ascii="Calibri" w:eastAsia="Calibri" w:hAnsi="Calibri" w:cs="Times New Roman"/>
        </w:rPr>
        <w:t xml:space="preserve"> Kč</w:t>
      </w:r>
      <w:r w:rsidR="00D76725">
        <w:rPr>
          <w:rFonts w:ascii="Calibri" w:eastAsia="Calibri" w:hAnsi="Calibri" w:cs="Times New Roman"/>
        </w:rPr>
        <w:t xml:space="preserve">, </w:t>
      </w:r>
      <w:r w:rsidR="00D76725" w:rsidRPr="002D6B5B">
        <w:rPr>
          <w:rFonts w:ascii="Calibri" w:eastAsia="Calibri" w:hAnsi="Calibri" w:cs="Times New Roman"/>
        </w:rPr>
        <w:t>čtyři</w:t>
      </w:r>
      <w:r w:rsidR="00D76725" w:rsidRPr="00DF665C">
        <w:rPr>
          <w:rFonts w:ascii="Calibri" w:eastAsia="Calibri" w:hAnsi="Calibri" w:cs="Times New Roman"/>
        </w:rPr>
        <w:t xml:space="preserve"> projekty</w:t>
      </w:r>
      <w:r w:rsidR="00D76725">
        <w:rPr>
          <w:rFonts w:ascii="Calibri" w:eastAsia="Calibri" w:hAnsi="Calibri" w:cs="Times New Roman"/>
        </w:rPr>
        <w:t xml:space="preserve"> </w:t>
      </w:r>
      <w:r w:rsidR="00D76725" w:rsidRPr="00DF665C">
        <w:rPr>
          <w:rFonts w:ascii="Calibri" w:eastAsia="Calibri" w:hAnsi="Calibri" w:cs="Times New Roman"/>
        </w:rPr>
        <w:t>PRMD</w:t>
      </w:r>
      <w:r w:rsidR="00D76725">
        <w:rPr>
          <w:rFonts w:ascii="Calibri" w:eastAsia="Calibri" w:hAnsi="Calibri" w:cs="Times New Roman"/>
        </w:rPr>
        <w:t xml:space="preserve"> </w:t>
      </w:r>
      <w:r w:rsidR="00D76725" w:rsidRPr="00DF665C">
        <w:rPr>
          <w:rFonts w:ascii="Calibri" w:eastAsia="Calibri" w:hAnsi="Calibri" w:cs="Times New Roman"/>
        </w:rPr>
        <w:t xml:space="preserve">v celkové výši přidělené dotace </w:t>
      </w:r>
      <w:r w:rsidR="00D76725">
        <w:rPr>
          <w:rFonts w:cstheme="minorHAnsi"/>
        </w:rPr>
        <w:t xml:space="preserve">1 560 124 </w:t>
      </w:r>
      <w:r w:rsidR="00D76725" w:rsidRPr="00DF665C">
        <w:rPr>
          <w:rFonts w:ascii="Calibri" w:eastAsia="Calibri" w:hAnsi="Calibri" w:cs="Times New Roman"/>
        </w:rPr>
        <w:t>Kč</w:t>
      </w:r>
      <w:r w:rsidR="00D76725">
        <w:rPr>
          <w:rFonts w:ascii="Calibri" w:eastAsia="Calibri" w:hAnsi="Calibri" w:cs="Times New Roman"/>
        </w:rPr>
        <w:t xml:space="preserve"> a </w:t>
      </w:r>
      <w:r w:rsidR="00D76725" w:rsidRPr="00DF665C">
        <w:rPr>
          <w:rFonts w:ascii="Calibri" w:eastAsia="Calibri" w:hAnsi="Calibri" w:cs="Times New Roman"/>
        </w:rPr>
        <w:t>čtyři projekty</w:t>
      </w:r>
      <w:r w:rsidR="00D76725">
        <w:rPr>
          <w:rFonts w:ascii="Calibri" w:eastAsia="Calibri" w:hAnsi="Calibri" w:cs="Times New Roman"/>
        </w:rPr>
        <w:t xml:space="preserve"> MO </w:t>
      </w:r>
      <w:r w:rsidR="00D76725" w:rsidRPr="00DF665C">
        <w:rPr>
          <w:rFonts w:ascii="Calibri" w:eastAsia="Calibri" w:hAnsi="Calibri" w:cs="Times New Roman"/>
        </w:rPr>
        <w:t>v celkové výši přidělené dotace</w:t>
      </w:r>
      <w:r w:rsidR="00D76725">
        <w:rPr>
          <w:rFonts w:ascii="Calibri" w:eastAsia="Calibri" w:hAnsi="Calibri" w:cs="Times New Roman"/>
        </w:rPr>
        <w:t xml:space="preserve"> </w:t>
      </w:r>
      <w:r w:rsidR="00D76725" w:rsidRPr="002D6B5B">
        <w:rPr>
          <w:rFonts w:ascii="Calibri" w:eastAsia="Calibri" w:hAnsi="Calibri" w:cs="Times New Roman"/>
        </w:rPr>
        <w:t>1 249 808</w:t>
      </w:r>
      <w:r w:rsidR="00D76725" w:rsidRPr="00DF665C">
        <w:rPr>
          <w:rFonts w:ascii="Calibri" w:eastAsia="Calibri" w:hAnsi="Calibri" w:cs="Times New Roman"/>
        </w:rPr>
        <w:t xml:space="preserve"> Kč</w:t>
      </w:r>
      <w:r w:rsidR="00D76725">
        <w:rPr>
          <w:rFonts w:ascii="Calibri" w:eastAsia="Calibri" w:hAnsi="Calibri" w:cs="Times New Roman"/>
        </w:rPr>
        <w:t>.</w:t>
      </w: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EF0338" w:rsidRDefault="00EF0338" w:rsidP="00615544">
      <w:pPr>
        <w:pStyle w:val="Nadpis1"/>
        <w:keepLines w:val="0"/>
        <w:numPr>
          <w:ilvl w:val="0"/>
          <w:numId w:val="0"/>
        </w:numPr>
        <w:spacing w:before="120" w:after="120" w:line="264" w:lineRule="auto"/>
        <w:ind w:left="432" w:hanging="432"/>
        <w:jc w:val="center"/>
      </w:pPr>
      <w:r>
        <w:t>IV. Podrobné skutečnosti zjištěné kontrolou</w:t>
      </w:r>
    </w:p>
    <w:p w:rsidR="00345A29" w:rsidRPr="00DD6775" w:rsidRDefault="00345A29" w:rsidP="00615544">
      <w:pPr>
        <w:keepNext/>
        <w:shd w:val="clear" w:color="auto" w:fill="FFFFFF"/>
        <w:spacing w:before="120" w:after="120" w:line="264" w:lineRule="auto"/>
        <w:ind w:left="255" w:hanging="255"/>
        <w:rPr>
          <w:rFonts w:cstheme="minorHAnsi"/>
          <w:b/>
        </w:rPr>
      </w:pPr>
      <w:r w:rsidRPr="00DD6775">
        <w:rPr>
          <w:rFonts w:cstheme="minorHAnsi"/>
          <w:b/>
        </w:rPr>
        <w:t xml:space="preserve">1. </w:t>
      </w:r>
      <w:r w:rsidRPr="00DD6775">
        <w:rPr>
          <w:rFonts w:ascii="Calibri" w:eastAsia="Calibri" w:hAnsi="Calibri" w:cs="Times New Roman"/>
          <w:b/>
        </w:rPr>
        <w:t xml:space="preserve">MV, </w:t>
      </w:r>
      <w:proofErr w:type="spellStart"/>
      <w:r w:rsidRPr="00DD6775">
        <w:rPr>
          <w:rFonts w:ascii="Calibri" w:eastAsia="Calibri" w:hAnsi="Calibri" w:cs="Times New Roman"/>
          <w:b/>
        </w:rPr>
        <w:t>MSp</w:t>
      </w:r>
      <w:proofErr w:type="spellEnd"/>
      <w:r w:rsidRPr="00DD6775">
        <w:rPr>
          <w:rFonts w:ascii="Calibri" w:eastAsia="Calibri" w:hAnsi="Calibri" w:cs="Times New Roman"/>
          <w:b/>
        </w:rPr>
        <w:t xml:space="preserve"> a MO </w:t>
      </w:r>
      <w:r w:rsidR="00D247BE" w:rsidRPr="00DD6775">
        <w:rPr>
          <w:rFonts w:ascii="Calibri" w:eastAsia="Calibri" w:hAnsi="Calibri" w:cs="Times New Roman"/>
          <w:b/>
        </w:rPr>
        <w:t>nevymezil</w:t>
      </w:r>
      <w:r w:rsidR="00DC0712">
        <w:rPr>
          <w:rFonts w:ascii="Calibri" w:eastAsia="Calibri" w:hAnsi="Calibri" w:cs="Times New Roman"/>
          <w:b/>
        </w:rPr>
        <w:t>y</w:t>
      </w:r>
      <w:r w:rsidR="00D247BE" w:rsidRPr="00DD6775">
        <w:rPr>
          <w:rFonts w:ascii="Calibri" w:eastAsia="Calibri" w:hAnsi="Calibri" w:cs="Times New Roman"/>
          <w:b/>
        </w:rPr>
        <w:t xml:space="preserve"> </w:t>
      </w:r>
      <w:r w:rsidR="00F63BF8" w:rsidRPr="00DD6775">
        <w:rPr>
          <w:b/>
          <w:bCs/>
          <w:lang w:eastAsia="cs-CZ"/>
        </w:rPr>
        <w:t>konkrétní měřitelné</w:t>
      </w:r>
      <w:r w:rsidRPr="00DD6775">
        <w:rPr>
          <w:b/>
          <w:bCs/>
          <w:lang w:eastAsia="cs-CZ"/>
        </w:rPr>
        <w:t xml:space="preserve"> cíle a očekávané přínosy podpory, chybí </w:t>
      </w:r>
      <w:r w:rsidR="00820660" w:rsidRPr="00DD6775">
        <w:rPr>
          <w:b/>
          <w:bCs/>
          <w:lang w:eastAsia="cs-CZ"/>
        </w:rPr>
        <w:t xml:space="preserve">také </w:t>
      </w:r>
      <w:r w:rsidRPr="00DD6775">
        <w:rPr>
          <w:rFonts w:ascii="Calibri" w:eastAsia="Calibri" w:hAnsi="Calibri" w:cs="Calibri"/>
          <w:b/>
        </w:rPr>
        <w:t xml:space="preserve">resortní strategie prevence kriminality </w:t>
      </w:r>
      <w:proofErr w:type="spellStart"/>
      <w:r w:rsidRPr="00DD6775">
        <w:rPr>
          <w:rFonts w:ascii="Calibri" w:eastAsia="Calibri" w:hAnsi="Calibri" w:cs="Calibri"/>
          <w:b/>
        </w:rPr>
        <w:t>MSp</w:t>
      </w:r>
      <w:proofErr w:type="spellEnd"/>
    </w:p>
    <w:p w:rsidR="00345A29" w:rsidRDefault="00345A29" w:rsidP="00223AC8">
      <w:pPr>
        <w:shd w:val="clear" w:color="auto" w:fill="FFFFFF"/>
        <w:spacing w:before="120" w:after="120" w:line="264" w:lineRule="auto"/>
        <w:jc w:val="both"/>
        <w:rPr>
          <w:rFonts w:cstheme="minorHAnsi"/>
          <w:lang w:eastAsia="cs-CZ"/>
        </w:rPr>
      </w:pPr>
      <w:r w:rsidRPr="00174496">
        <w:rPr>
          <w:rFonts w:cstheme="minorHAnsi"/>
        </w:rPr>
        <w:t xml:space="preserve">V kontrolovaném období platila </w:t>
      </w:r>
      <w:r w:rsidRPr="00174496">
        <w:rPr>
          <w:bCs/>
          <w:i/>
          <w:color w:val="000000"/>
        </w:rPr>
        <w:t>Strategie prevence kriminality v České republice na léta 2012 až 2015</w:t>
      </w:r>
      <w:r>
        <w:rPr>
          <w:rStyle w:val="Znakapoznpodarou"/>
          <w:bCs/>
          <w:color w:val="000000"/>
        </w:rPr>
        <w:footnoteReference w:id="11"/>
      </w:r>
      <w:r>
        <w:rPr>
          <w:bCs/>
          <w:color w:val="000000"/>
        </w:rPr>
        <w:t>,</w:t>
      </w:r>
      <w:r w:rsidRPr="00174496">
        <w:rPr>
          <w:bCs/>
          <w:color w:val="000000"/>
        </w:rPr>
        <w:t xml:space="preserve"> na kterou v lednu roku 2016 navázala </w:t>
      </w:r>
      <w:r w:rsidR="00D46FBE">
        <w:rPr>
          <w:bCs/>
          <w:color w:val="000000"/>
        </w:rPr>
        <w:t>S</w:t>
      </w:r>
      <w:r w:rsidRPr="002D6B5B">
        <w:rPr>
          <w:rFonts w:ascii="Calibri" w:eastAsia="Calibri" w:hAnsi="Calibri" w:cs="Times New Roman"/>
        </w:rPr>
        <w:t xml:space="preserve">trategie </w:t>
      </w:r>
      <w:r w:rsidR="00975F8B" w:rsidRPr="002D6B5B">
        <w:rPr>
          <w:rFonts w:ascii="Calibri" w:eastAsia="Calibri" w:hAnsi="Calibri" w:cs="Times New Roman"/>
        </w:rPr>
        <w:t>pro období</w:t>
      </w:r>
      <w:r w:rsidRPr="002D6B5B">
        <w:rPr>
          <w:rFonts w:ascii="Calibri" w:eastAsia="Calibri" w:hAnsi="Calibri" w:cs="Times New Roman"/>
        </w:rPr>
        <w:t xml:space="preserve"> 2016 až 2020</w:t>
      </w:r>
      <w:r w:rsidRPr="00174496">
        <w:rPr>
          <w:rStyle w:val="Znakapoznpodarou"/>
          <w:rFonts w:ascii="Calibri" w:eastAsia="Calibri" w:hAnsi="Calibri" w:cs="Times New Roman"/>
        </w:rPr>
        <w:footnoteReference w:id="12"/>
      </w:r>
      <w:r>
        <w:rPr>
          <w:rFonts w:ascii="Calibri" w:eastAsia="Calibri" w:hAnsi="Calibri" w:cs="Times New Roman"/>
        </w:rPr>
        <w:t>.</w:t>
      </w:r>
      <w:r w:rsidR="00F63BF8">
        <w:rPr>
          <w:bCs/>
          <w:color w:val="000000"/>
        </w:rPr>
        <w:t xml:space="preserve"> </w:t>
      </w:r>
      <w:r w:rsidR="00F63BF8">
        <w:rPr>
          <w:rFonts w:ascii="Calibri" w:eastAsia="Calibri" w:hAnsi="Calibri" w:cs="Times New Roman"/>
        </w:rPr>
        <w:t>Ta</w:t>
      </w:r>
      <w:r w:rsidRPr="001037A4">
        <w:rPr>
          <w:rFonts w:ascii="Calibri" w:eastAsia="Calibri" w:hAnsi="Calibri" w:cs="Times New Roman"/>
        </w:rPr>
        <w:t xml:space="preserve"> vychází z</w:t>
      </w:r>
      <w:r>
        <w:rPr>
          <w:rFonts w:ascii="Calibri" w:eastAsia="Calibri" w:hAnsi="Calibri" w:cs="Times New Roman"/>
        </w:rPr>
        <w:t> </w:t>
      </w:r>
      <w:r w:rsidRPr="001037A4">
        <w:rPr>
          <w:rFonts w:ascii="Calibri" w:eastAsia="Calibri" w:hAnsi="Calibri" w:cs="Times New Roman"/>
        </w:rPr>
        <w:t xml:space="preserve">priorit daných </w:t>
      </w:r>
      <w:r>
        <w:rPr>
          <w:rFonts w:ascii="Calibri" w:eastAsia="Calibri" w:hAnsi="Calibri" w:cs="Times New Roman"/>
        </w:rPr>
        <w:t>p</w:t>
      </w:r>
      <w:r w:rsidRPr="001037A4">
        <w:rPr>
          <w:rFonts w:ascii="Calibri" w:eastAsia="Calibri" w:hAnsi="Calibri" w:cs="Times New Roman"/>
        </w:rPr>
        <w:t>rogramovým prohlášením vlády z roku 201</w:t>
      </w:r>
      <w:r>
        <w:rPr>
          <w:rFonts w:ascii="Calibri" w:eastAsia="Calibri" w:hAnsi="Calibri" w:cs="Times New Roman"/>
        </w:rPr>
        <w:t>4</w:t>
      </w:r>
      <w:r>
        <w:rPr>
          <w:rStyle w:val="Znakapoznpodarou"/>
          <w:rFonts w:ascii="Calibri" w:eastAsia="Calibri" w:hAnsi="Calibri" w:cs="Times New Roman"/>
        </w:rPr>
        <w:footnoteReference w:id="13"/>
      </w:r>
      <w:r>
        <w:rPr>
          <w:rFonts w:ascii="Calibri" w:eastAsia="Calibri" w:hAnsi="Calibri" w:cs="Times New Roman"/>
        </w:rPr>
        <w:t xml:space="preserve">, kde je mj. uvedeno, že </w:t>
      </w:r>
      <w:r>
        <w:t>v oblasti kriminality považuje vláda za významné konc</w:t>
      </w:r>
      <w:r w:rsidR="00D80928">
        <w:t>entrovat preventivní aktivity v </w:t>
      </w:r>
      <w:r>
        <w:t>komplexních programech zejména do regionů s vyšší kriminalitou.</w:t>
      </w:r>
      <w:r>
        <w:rPr>
          <w:rFonts w:ascii="Calibri" w:eastAsia="Calibri" w:hAnsi="Calibri" w:cs="Times New Roman"/>
        </w:rPr>
        <w:t xml:space="preserve"> Také</w:t>
      </w:r>
      <w:r w:rsidRPr="001037A4">
        <w:rPr>
          <w:rFonts w:ascii="Calibri" w:eastAsia="Calibri" w:hAnsi="Calibri" w:cs="Times New Roman"/>
        </w:rPr>
        <w:t xml:space="preserve"> z </w:t>
      </w:r>
      <w:r>
        <w:rPr>
          <w:rFonts w:ascii="Calibri" w:eastAsia="Calibri" w:hAnsi="Calibri" w:cs="Times New Roman"/>
        </w:rPr>
        <w:t>p</w:t>
      </w:r>
      <w:r w:rsidRPr="001037A4">
        <w:rPr>
          <w:rFonts w:ascii="Calibri" w:eastAsia="Calibri" w:hAnsi="Calibri" w:cs="Times New Roman"/>
        </w:rPr>
        <w:t xml:space="preserve">rogramového prohlášení vlády </w:t>
      </w:r>
      <w:r>
        <w:rPr>
          <w:rFonts w:ascii="Calibri" w:eastAsia="Calibri" w:hAnsi="Calibri" w:cs="Times New Roman"/>
        </w:rPr>
        <w:t>z roku 2018</w:t>
      </w:r>
      <w:r>
        <w:rPr>
          <w:rStyle w:val="Znakapoznpodarou"/>
          <w:rFonts w:ascii="Calibri" w:eastAsia="Calibri" w:hAnsi="Calibri" w:cs="Times New Roman"/>
        </w:rPr>
        <w:footnoteReference w:id="14"/>
      </w:r>
      <w:r>
        <w:rPr>
          <w:rFonts w:ascii="Calibri" w:eastAsia="Calibri" w:hAnsi="Calibri" w:cs="Times New Roman"/>
        </w:rPr>
        <w:t xml:space="preserve"> </w:t>
      </w:r>
      <w:r w:rsidRPr="001037A4">
        <w:rPr>
          <w:rFonts w:ascii="Calibri" w:eastAsia="Calibri" w:hAnsi="Calibri" w:cs="Times New Roman"/>
        </w:rPr>
        <w:t>vyplývá d</w:t>
      </w:r>
      <w:r>
        <w:rPr>
          <w:rFonts w:ascii="Calibri" w:eastAsia="Calibri" w:hAnsi="Calibri" w:cs="Times New Roman"/>
        </w:rPr>
        <w:t>ůraz</w:t>
      </w:r>
      <w:r w:rsidR="00896FEA">
        <w:rPr>
          <w:rFonts w:ascii="Calibri" w:eastAsia="Calibri" w:hAnsi="Calibri" w:cs="Times New Roman"/>
        </w:rPr>
        <w:t xml:space="preserve"> kladený </w:t>
      </w:r>
      <w:r>
        <w:rPr>
          <w:rFonts w:ascii="Calibri" w:eastAsia="Calibri" w:hAnsi="Calibri" w:cs="Times New Roman"/>
        </w:rPr>
        <w:t xml:space="preserve">na podporu preventivních </w:t>
      </w:r>
      <w:r w:rsidRPr="001037A4">
        <w:rPr>
          <w:rFonts w:ascii="Calibri" w:eastAsia="Calibri" w:hAnsi="Calibri" w:cs="Times New Roman"/>
        </w:rPr>
        <w:t>programů v nejrizikovějších regionech.</w:t>
      </w:r>
      <w:r>
        <w:rPr>
          <w:rFonts w:ascii="Calibri" w:eastAsia="Calibri" w:hAnsi="Calibri" w:cs="Times New Roman"/>
        </w:rPr>
        <w:t xml:space="preserve"> </w:t>
      </w:r>
      <w:r>
        <w:t xml:space="preserve">Ve Strategii bylo </w:t>
      </w:r>
      <w:r w:rsidRPr="006E7833">
        <w:t xml:space="preserve">pro oblast prevence kriminality </w:t>
      </w:r>
      <w:r>
        <w:t xml:space="preserve">definováno </w:t>
      </w:r>
      <w:r w:rsidR="00DB6B73">
        <w:t>pět</w:t>
      </w:r>
      <w:r w:rsidRPr="006E7833">
        <w:t xml:space="preserve"> strategických cílů, </w:t>
      </w:r>
      <w:r w:rsidR="003235CF">
        <w:t>rozveden</w:t>
      </w:r>
      <w:r w:rsidR="009F7E91">
        <w:t xml:space="preserve">ých </w:t>
      </w:r>
      <w:r w:rsidRPr="006E7833">
        <w:t>do celkem 98 specifických cílů</w:t>
      </w:r>
      <w:r>
        <w:t xml:space="preserve">. </w:t>
      </w:r>
      <w:r w:rsidRPr="004942E0">
        <w:t xml:space="preserve">Na Strategii </w:t>
      </w:r>
      <w:r w:rsidRPr="006E7833">
        <w:t>nav</w:t>
      </w:r>
      <w:r>
        <w:t>ázal</w:t>
      </w:r>
      <w:r w:rsidRPr="006E7833">
        <w:t xml:space="preserve"> </w:t>
      </w:r>
      <w:r w:rsidRPr="006E7833">
        <w:rPr>
          <w:i/>
        </w:rPr>
        <w:t>Akční plán prevence kriminality na léta 2016 až 2020</w:t>
      </w:r>
      <w:r w:rsidRPr="0056244A">
        <w:rPr>
          <w:rStyle w:val="Znakapoznpodarou"/>
        </w:rPr>
        <w:footnoteReference w:id="15"/>
      </w:r>
      <w:r>
        <w:rPr>
          <w:i/>
        </w:rPr>
        <w:t xml:space="preserve">, </w:t>
      </w:r>
      <w:r>
        <w:t xml:space="preserve">který </w:t>
      </w:r>
      <w:r w:rsidRPr="006E7833">
        <w:t>stanov</w:t>
      </w:r>
      <w:r>
        <w:t>il</w:t>
      </w:r>
      <w:r w:rsidRPr="006E7833">
        <w:t xml:space="preserve"> konkrétních 7</w:t>
      </w:r>
      <w:r w:rsidR="004926DF">
        <w:t>9</w:t>
      </w:r>
      <w:r w:rsidRPr="006E7833">
        <w:t xml:space="preserve"> úkolů k plnění cílů </w:t>
      </w:r>
      <w:r w:rsidRPr="006E7833">
        <w:lastRenderedPageBreak/>
        <w:t>Strategie.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6E7833">
        <w:t>Zpráva o naplňování cílů a úkolů vyplývajících ze Strategie a Akčního plánu za</w:t>
      </w:r>
      <w:r w:rsidR="00EC3769">
        <w:t xml:space="preserve"> </w:t>
      </w:r>
      <w:r w:rsidRPr="006E7833">
        <w:t>předchozí kalendářní rok</w:t>
      </w:r>
      <w:r>
        <w:t xml:space="preserve"> je každoročně předkládána vládě</w:t>
      </w:r>
      <w:r w:rsidR="003235CF">
        <w:t>. Z</w:t>
      </w:r>
      <w:r>
        <w:t>právu za rok 2017 vzala vláda na vědomí v červnu roku 2018</w:t>
      </w:r>
      <w:r>
        <w:rPr>
          <w:rStyle w:val="Znakapoznpodarou"/>
        </w:rPr>
        <w:footnoteReference w:id="16"/>
      </w:r>
      <w:r>
        <w:t xml:space="preserve">. </w:t>
      </w:r>
      <w:r>
        <w:rPr>
          <w:rFonts w:cstheme="minorHAnsi"/>
          <w:lang w:eastAsia="cs-CZ"/>
        </w:rPr>
        <w:t>Ve Strategii</w:t>
      </w:r>
      <w:r w:rsidRPr="00202612">
        <w:rPr>
          <w:rFonts w:cstheme="minorHAnsi"/>
          <w:lang w:eastAsia="cs-CZ"/>
        </w:rPr>
        <w:t xml:space="preserve"> </w:t>
      </w:r>
      <w:r>
        <w:rPr>
          <w:rFonts w:cstheme="minorHAnsi"/>
          <w:lang w:eastAsia="cs-CZ"/>
        </w:rPr>
        <w:t xml:space="preserve">bylo mj. uloženo, </w:t>
      </w:r>
      <w:r w:rsidRPr="00DC24A1">
        <w:rPr>
          <w:rFonts w:cstheme="minorHAnsi"/>
          <w:lang w:eastAsia="cs-CZ"/>
        </w:rPr>
        <w:t>aby jednotlivá ministerstva vytvářela vlastní resortní strategie prevence kriminality a zajišťovala jejich realizaci.</w:t>
      </w:r>
    </w:p>
    <w:p w:rsidR="00160758" w:rsidRDefault="00345A29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ascii="Calibri" w:eastAsia="Calibri" w:hAnsi="Calibri" w:cs="Calibri"/>
        </w:rPr>
      </w:pPr>
      <w:r w:rsidRPr="00CA750E">
        <w:rPr>
          <w:rFonts w:cstheme="minorHAnsi"/>
          <w:lang w:eastAsia="cs-CZ"/>
        </w:rPr>
        <w:t xml:space="preserve">MV nastavilo </w:t>
      </w:r>
      <w:r w:rsidRPr="00174496">
        <w:rPr>
          <w:rFonts w:ascii="Calibri" w:eastAsia="Calibri" w:hAnsi="Calibri" w:cs="Calibri"/>
        </w:rPr>
        <w:t>cíle a priority podpory</w:t>
      </w:r>
      <w:r w:rsidRPr="00CA750E">
        <w:rPr>
          <w:rFonts w:ascii="Calibri" w:eastAsia="Calibri" w:hAnsi="Calibri" w:cs="Calibri"/>
        </w:rPr>
        <w:t xml:space="preserve"> Programu </w:t>
      </w:r>
      <w:r w:rsidRPr="008D3C59">
        <w:rPr>
          <w:rFonts w:ascii="Calibri" w:eastAsia="Calibri" w:hAnsi="Calibri" w:cs="Calibri"/>
        </w:rPr>
        <w:t>PK</w:t>
      </w:r>
      <w:r w:rsidR="00F41FD7" w:rsidRPr="008D3C59">
        <w:rPr>
          <w:rFonts w:ascii="Calibri" w:eastAsia="Calibri" w:hAnsi="Calibri" w:cs="Calibri"/>
        </w:rPr>
        <w:t xml:space="preserve"> </w:t>
      </w:r>
      <w:r w:rsidR="007223B1" w:rsidRPr="008D3C59">
        <w:rPr>
          <w:rFonts w:ascii="Calibri" w:eastAsia="Calibri" w:hAnsi="Calibri" w:cs="Calibri"/>
        </w:rPr>
        <w:t xml:space="preserve">spíše </w:t>
      </w:r>
      <w:r w:rsidRPr="008D3C59">
        <w:rPr>
          <w:rFonts w:ascii="Calibri" w:eastAsia="Calibri" w:hAnsi="Calibri" w:cs="Calibri"/>
        </w:rPr>
        <w:t>obecně</w:t>
      </w:r>
      <w:r w:rsidR="00D46FBE">
        <w:rPr>
          <w:rFonts w:ascii="Calibri" w:eastAsia="Calibri" w:hAnsi="Calibri" w:cs="Calibri"/>
        </w:rPr>
        <w:t>.</w:t>
      </w:r>
      <w:r w:rsidR="00896FEA">
        <w:rPr>
          <w:rFonts w:ascii="Calibri" w:eastAsia="Calibri" w:hAnsi="Calibri" w:cs="Calibri"/>
        </w:rPr>
        <w:t xml:space="preserve"> </w:t>
      </w:r>
      <w:r w:rsidR="00D46FBE">
        <w:rPr>
          <w:rFonts w:ascii="Calibri" w:eastAsia="Calibri" w:hAnsi="Calibri" w:cs="Calibri"/>
        </w:rPr>
        <w:t>N</w:t>
      </w:r>
      <w:r w:rsidR="00896FEA">
        <w:rPr>
          <w:rFonts w:ascii="Calibri" w:eastAsia="Calibri" w:hAnsi="Calibri" w:cs="Calibri"/>
        </w:rPr>
        <w:t xml:space="preserve">apř. u </w:t>
      </w:r>
      <w:r w:rsidRPr="00915456">
        <w:rPr>
          <w:rFonts w:ascii="Calibri" w:eastAsia="Calibri" w:hAnsi="Calibri" w:cs="Calibri"/>
        </w:rPr>
        <w:t>podprogramu 314D083</w:t>
      </w:r>
      <w:r>
        <w:rPr>
          <w:rStyle w:val="Znakapoznpodarou"/>
          <w:rFonts w:ascii="Calibri" w:eastAsia="Calibri" w:hAnsi="Calibri" w:cs="Calibri"/>
        </w:rPr>
        <w:footnoteReference w:id="17"/>
      </w:r>
      <w:r w:rsidRPr="00915456">
        <w:rPr>
          <w:rFonts w:ascii="Calibri" w:eastAsia="Calibri" w:hAnsi="Calibri" w:cs="Calibri"/>
        </w:rPr>
        <w:t xml:space="preserve"> </w:t>
      </w:r>
      <w:r w:rsidR="0082201D">
        <w:rPr>
          <w:rFonts w:ascii="Calibri" w:eastAsia="Calibri" w:hAnsi="Calibri" w:cs="Calibri"/>
        </w:rPr>
        <w:t xml:space="preserve">to byly cíle v podobě </w:t>
      </w:r>
      <w:r w:rsidR="00E34882" w:rsidRPr="002D6B5B">
        <w:rPr>
          <w:rFonts w:ascii="Calibri" w:eastAsia="Calibri" w:hAnsi="Calibri" w:cs="Calibri"/>
        </w:rPr>
        <w:t>omezení možností k páchání protiprávního jednání</w:t>
      </w:r>
      <w:r w:rsidR="0082201D">
        <w:rPr>
          <w:rFonts w:ascii="Calibri" w:eastAsia="Calibri" w:hAnsi="Calibri" w:cs="Calibri"/>
        </w:rPr>
        <w:t xml:space="preserve"> nebo </w:t>
      </w:r>
      <w:r w:rsidR="00E34882" w:rsidRPr="002D6B5B">
        <w:rPr>
          <w:rFonts w:ascii="Calibri" w:eastAsia="Calibri" w:hAnsi="Calibri" w:cs="Calibri"/>
        </w:rPr>
        <w:t>zvýšení pocitu bezpečí občanů</w:t>
      </w:r>
      <w:r w:rsidR="00DB6B73">
        <w:rPr>
          <w:rFonts w:ascii="Calibri" w:eastAsia="Calibri" w:hAnsi="Calibri" w:cs="Calibri"/>
        </w:rPr>
        <w:t>.</w:t>
      </w:r>
      <w:r w:rsidR="0082201D">
        <w:rPr>
          <w:rFonts w:ascii="Calibri" w:eastAsia="Calibri" w:hAnsi="Calibri" w:cs="Calibri"/>
        </w:rPr>
        <w:t xml:space="preserve"> </w:t>
      </w:r>
      <w:r w:rsidR="00DB6B73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 xml:space="preserve">V nestanovilo žádné indikátory pro plnění cílů ani </w:t>
      </w:r>
      <w:r w:rsidRPr="00174496">
        <w:rPr>
          <w:rFonts w:ascii="Calibri" w:eastAsia="Calibri" w:hAnsi="Calibri" w:cs="Calibri"/>
        </w:rPr>
        <w:t>předpokládané očekávané přínosy poskytované podpory ve vztahu např. ke snížení trestné činnosti, recidivy, rizikového chování nebo v konkrétní vazbě na cílené zaměření projektů.</w:t>
      </w:r>
      <w:r>
        <w:rPr>
          <w:rFonts w:ascii="Calibri" w:eastAsia="Calibri" w:hAnsi="Calibri" w:cs="Calibri"/>
        </w:rPr>
        <w:t xml:space="preserve"> </w:t>
      </w:r>
    </w:p>
    <w:p w:rsidR="000B6A3C" w:rsidRDefault="00345A29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ascii="Calibri" w:eastAsia="Calibri" w:hAnsi="Calibri" w:cs="Calibri"/>
        </w:rPr>
      </w:pPr>
      <w:proofErr w:type="spellStart"/>
      <w:r w:rsidRPr="00174496">
        <w:rPr>
          <w:rFonts w:cstheme="minorHAnsi"/>
          <w:lang w:eastAsia="cs-CZ"/>
        </w:rPr>
        <w:t>MSp</w:t>
      </w:r>
      <w:proofErr w:type="spellEnd"/>
      <w:r w:rsidRPr="00174496">
        <w:rPr>
          <w:rFonts w:cstheme="minorHAnsi"/>
          <w:lang w:eastAsia="cs-CZ"/>
        </w:rPr>
        <w:t xml:space="preserve"> </w:t>
      </w:r>
      <w:r w:rsidR="004A7B35" w:rsidRPr="00174496">
        <w:rPr>
          <w:rFonts w:cstheme="minorHAnsi"/>
          <w:lang w:eastAsia="cs-CZ"/>
        </w:rPr>
        <w:t xml:space="preserve">nevytvořilo </w:t>
      </w:r>
      <w:r w:rsidRPr="00174496">
        <w:rPr>
          <w:rFonts w:cstheme="minorHAnsi"/>
          <w:lang w:eastAsia="cs-CZ"/>
        </w:rPr>
        <w:t xml:space="preserve">resortní strategii prevence kriminality </w:t>
      </w:r>
      <w:r>
        <w:rPr>
          <w:rFonts w:cstheme="minorHAnsi"/>
          <w:lang w:eastAsia="cs-CZ"/>
        </w:rPr>
        <w:t xml:space="preserve">a nemělo </w:t>
      </w:r>
      <w:r w:rsidRPr="00174496">
        <w:rPr>
          <w:rFonts w:cstheme="minorHAnsi"/>
          <w:lang w:eastAsia="cs-CZ"/>
        </w:rPr>
        <w:t>stanoveny</w:t>
      </w:r>
      <w:r w:rsidR="000B6A3C">
        <w:rPr>
          <w:rFonts w:cstheme="minorHAnsi"/>
          <w:lang w:eastAsia="cs-CZ"/>
        </w:rPr>
        <w:t xml:space="preserve"> k</w:t>
      </w:r>
      <w:r w:rsidRPr="00174496">
        <w:rPr>
          <w:rFonts w:cstheme="minorHAnsi"/>
          <w:lang w:eastAsia="cs-CZ"/>
        </w:rPr>
        <w:t>onkrétní</w:t>
      </w:r>
      <w:r w:rsidR="000B6A3C">
        <w:rPr>
          <w:rFonts w:cstheme="minorHAnsi"/>
          <w:lang w:eastAsia="cs-CZ"/>
        </w:rPr>
        <w:t xml:space="preserve"> </w:t>
      </w:r>
      <w:r w:rsidRPr="00174496">
        <w:rPr>
          <w:rFonts w:cstheme="minorHAnsi"/>
          <w:lang w:eastAsia="cs-CZ"/>
        </w:rPr>
        <w:t>měřitelné cíle poskytnuté podpory, kterých předpokládá v návaznosti na cíle Strategi</w:t>
      </w:r>
      <w:r>
        <w:rPr>
          <w:rFonts w:cstheme="minorHAnsi"/>
          <w:lang w:eastAsia="cs-CZ"/>
        </w:rPr>
        <w:t>e</w:t>
      </w:r>
      <w:r w:rsidRPr="00174496">
        <w:rPr>
          <w:rFonts w:cstheme="minorHAnsi"/>
          <w:lang w:eastAsia="cs-CZ"/>
        </w:rPr>
        <w:t xml:space="preserve"> do roku 2020 dosáhnout. </w:t>
      </w:r>
      <w:proofErr w:type="spellStart"/>
      <w:r w:rsidRPr="00CA750E">
        <w:rPr>
          <w:rFonts w:cstheme="minorHAnsi"/>
          <w:lang w:eastAsia="cs-CZ"/>
        </w:rPr>
        <w:t>MSp</w:t>
      </w:r>
      <w:proofErr w:type="spellEnd"/>
      <w:r w:rsidRPr="00CA750E">
        <w:rPr>
          <w:rFonts w:cstheme="minorHAnsi"/>
          <w:lang w:eastAsia="cs-CZ"/>
        </w:rPr>
        <w:t xml:space="preserve"> považuje za strategické dokumenty </w:t>
      </w:r>
      <w:r>
        <w:rPr>
          <w:rFonts w:cstheme="minorHAnsi"/>
          <w:lang w:eastAsia="cs-CZ"/>
        </w:rPr>
        <w:t xml:space="preserve">pouze </w:t>
      </w:r>
      <w:r w:rsidRPr="00CA750E">
        <w:rPr>
          <w:rFonts w:cstheme="minorHAnsi"/>
          <w:lang w:eastAsia="cs-CZ"/>
        </w:rPr>
        <w:t xml:space="preserve">dokument vymezující podmínky PRDP a zákon č. 218/2003 Sb., ve kterých </w:t>
      </w:r>
      <w:r w:rsidR="000B6A3C">
        <w:rPr>
          <w:rFonts w:cstheme="minorHAnsi"/>
          <w:lang w:eastAsia="cs-CZ"/>
        </w:rPr>
        <w:t>ale</w:t>
      </w:r>
      <w:r w:rsidR="003235CF">
        <w:rPr>
          <w:rFonts w:cstheme="minorHAnsi"/>
          <w:lang w:eastAsia="cs-CZ"/>
        </w:rPr>
        <w:t xml:space="preserve"> </w:t>
      </w:r>
      <w:r w:rsidRPr="00CA750E">
        <w:rPr>
          <w:rFonts w:cstheme="minorHAnsi"/>
          <w:lang w:eastAsia="cs-CZ"/>
        </w:rPr>
        <w:t>nejsou měřitelné přínosy po</w:t>
      </w:r>
      <w:r>
        <w:rPr>
          <w:rFonts w:cstheme="minorHAnsi"/>
          <w:lang w:eastAsia="cs-CZ"/>
        </w:rPr>
        <w:t xml:space="preserve">dpory prevence kriminality </w:t>
      </w:r>
      <w:r w:rsidRPr="00CA750E">
        <w:rPr>
          <w:rFonts w:cstheme="minorHAnsi"/>
          <w:lang w:eastAsia="cs-CZ"/>
        </w:rPr>
        <w:t>blíže stanoveny.</w:t>
      </w:r>
      <w:r w:rsidR="000B6A3C">
        <w:rPr>
          <w:rFonts w:ascii="Calibri" w:eastAsia="Calibri" w:hAnsi="Calibri" w:cs="Calibri"/>
        </w:rPr>
        <w:t xml:space="preserve"> </w:t>
      </w:r>
    </w:p>
    <w:p w:rsidR="000B6A3C" w:rsidRDefault="00345A29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color w:val="000000" w:themeColor="text1"/>
          <w:lang w:eastAsia="cs-CZ"/>
        </w:rPr>
      </w:pPr>
      <w:r w:rsidRPr="00CA750E">
        <w:rPr>
          <w:lang w:eastAsia="cs-CZ"/>
        </w:rPr>
        <w:t xml:space="preserve">MO povinnost vytvářet resortní strategii prevence kriminality splnilo prostřednictvím </w:t>
      </w:r>
      <w:r w:rsidRPr="00CA750E">
        <w:rPr>
          <w:i/>
          <w:lang w:eastAsia="cs-CZ"/>
        </w:rPr>
        <w:t>Koncepce primární prevence rizikového chování personálu Ministe</w:t>
      </w:r>
      <w:r w:rsidR="00D80928">
        <w:rPr>
          <w:i/>
          <w:lang w:eastAsia="cs-CZ"/>
        </w:rPr>
        <w:t xml:space="preserve">rstva obrany na léta </w:t>
      </w:r>
      <w:r w:rsidR="001B48D3">
        <w:rPr>
          <w:i/>
          <w:lang w:eastAsia="cs-CZ"/>
        </w:rPr>
        <w:br/>
      </w:r>
      <w:r w:rsidR="00D80928">
        <w:rPr>
          <w:i/>
          <w:lang w:eastAsia="cs-CZ"/>
        </w:rPr>
        <w:t>2015–</w:t>
      </w:r>
      <w:r>
        <w:rPr>
          <w:i/>
          <w:lang w:eastAsia="cs-CZ"/>
        </w:rPr>
        <w:t xml:space="preserve">2019. </w:t>
      </w:r>
      <w:r>
        <w:rPr>
          <w:color w:val="000000" w:themeColor="text1"/>
          <w:lang w:eastAsia="cs-CZ"/>
        </w:rPr>
        <w:t xml:space="preserve">Ta </w:t>
      </w:r>
      <w:r w:rsidRPr="00174496">
        <w:rPr>
          <w:color w:val="000000" w:themeColor="text1"/>
          <w:lang w:eastAsia="cs-CZ"/>
        </w:rPr>
        <w:t xml:space="preserve">obsahuje </w:t>
      </w:r>
      <w:r w:rsidR="004A7B35">
        <w:rPr>
          <w:color w:val="000000" w:themeColor="text1"/>
          <w:lang w:eastAsia="cs-CZ"/>
        </w:rPr>
        <w:t xml:space="preserve">obecné </w:t>
      </w:r>
      <w:r w:rsidRPr="00174496">
        <w:rPr>
          <w:color w:val="000000" w:themeColor="text1"/>
          <w:lang w:eastAsia="cs-CZ"/>
        </w:rPr>
        <w:t xml:space="preserve">cíle </w:t>
      </w:r>
      <w:r w:rsidR="000B6A3C">
        <w:rPr>
          <w:color w:val="000000" w:themeColor="text1"/>
          <w:lang w:eastAsia="cs-CZ"/>
        </w:rPr>
        <w:t xml:space="preserve">a </w:t>
      </w:r>
      <w:r w:rsidRPr="00174496">
        <w:rPr>
          <w:color w:val="000000" w:themeColor="text1"/>
          <w:lang w:eastAsia="cs-CZ"/>
        </w:rPr>
        <w:t xml:space="preserve">priority, kterých má být dosaženo, ale jsou stanoveny bez měřitelných předpokládaných </w:t>
      </w:r>
      <w:r>
        <w:rPr>
          <w:color w:val="000000" w:themeColor="text1"/>
          <w:lang w:eastAsia="cs-CZ"/>
        </w:rPr>
        <w:t>přínosů</w:t>
      </w:r>
      <w:r w:rsidRPr="00174496">
        <w:rPr>
          <w:color w:val="000000" w:themeColor="text1"/>
          <w:lang w:eastAsia="cs-CZ"/>
        </w:rPr>
        <w:t xml:space="preserve">. </w:t>
      </w:r>
    </w:p>
    <w:p w:rsidR="007C1377" w:rsidRPr="00DD6775" w:rsidRDefault="00F41FD7" w:rsidP="00615544">
      <w:pPr>
        <w:keepNext/>
        <w:spacing w:before="120" w:after="120" w:line="264" w:lineRule="auto"/>
        <w:ind w:left="255" w:hanging="255"/>
        <w:rPr>
          <w:rFonts w:cstheme="minorHAnsi"/>
          <w:b/>
        </w:rPr>
      </w:pPr>
      <w:r w:rsidRPr="00DD6775">
        <w:rPr>
          <w:rFonts w:cstheme="minorHAnsi"/>
          <w:b/>
        </w:rPr>
        <w:t>2</w:t>
      </w:r>
      <w:r w:rsidR="004A7B35" w:rsidRPr="00DD6775">
        <w:rPr>
          <w:rFonts w:cstheme="minorHAnsi"/>
          <w:b/>
        </w:rPr>
        <w:t xml:space="preserve">. </w:t>
      </w:r>
      <w:r w:rsidR="00DD6775" w:rsidRPr="00DD6775">
        <w:rPr>
          <w:rFonts w:cstheme="minorHAnsi"/>
          <w:b/>
        </w:rPr>
        <w:tab/>
      </w:r>
      <w:r w:rsidR="004A7B35" w:rsidRPr="00DD6775">
        <w:rPr>
          <w:rFonts w:cstheme="minorHAnsi"/>
          <w:b/>
        </w:rPr>
        <w:t xml:space="preserve">MV a </w:t>
      </w:r>
      <w:proofErr w:type="spellStart"/>
      <w:r w:rsidR="004A7B35" w:rsidRPr="00DD6775">
        <w:rPr>
          <w:rFonts w:cstheme="minorHAnsi"/>
          <w:b/>
        </w:rPr>
        <w:t>MSp</w:t>
      </w:r>
      <w:proofErr w:type="spellEnd"/>
      <w:r w:rsidR="004A7B35" w:rsidRPr="00DD6775">
        <w:rPr>
          <w:rFonts w:cstheme="minorHAnsi"/>
          <w:b/>
        </w:rPr>
        <w:t xml:space="preserve"> v </w:t>
      </w:r>
      <w:r w:rsidR="00EC3769">
        <w:rPr>
          <w:rFonts w:cstheme="minorHAnsi"/>
          <w:b/>
        </w:rPr>
        <w:t>r</w:t>
      </w:r>
      <w:r w:rsidR="004A7B35" w:rsidRPr="00DD6775">
        <w:rPr>
          <w:rFonts w:cstheme="minorHAnsi"/>
          <w:b/>
        </w:rPr>
        <w:t>ozhodnutích o poskytnutí dotace nevymezila</w:t>
      </w:r>
      <w:r w:rsidR="00D46FBE" w:rsidRPr="00DD6775">
        <w:rPr>
          <w:rFonts w:cstheme="minorHAnsi"/>
          <w:b/>
        </w:rPr>
        <w:t xml:space="preserve"> </w:t>
      </w:r>
      <w:r w:rsidR="003864E7" w:rsidRPr="00DD6775">
        <w:rPr>
          <w:rFonts w:cstheme="minorHAnsi"/>
          <w:b/>
        </w:rPr>
        <w:t>parametry a indikátory</w:t>
      </w:r>
      <w:r w:rsidR="004A7B35" w:rsidRPr="00DD6775">
        <w:rPr>
          <w:rFonts w:cstheme="minorHAnsi"/>
          <w:b/>
        </w:rPr>
        <w:t>, k</w:t>
      </w:r>
      <w:r w:rsidR="007C1377" w:rsidRPr="00DD6775">
        <w:rPr>
          <w:rFonts w:cstheme="minorHAnsi"/>
          <w:b/>
        </w:rPr>
        <w:t>ritéria stanov</w:t>
      </w:r>
      <w:r w:rsidR="004A7B35" w:rsidRPr="00DD6775">
        <w:rPr>
          <w:rFonts w:cstheme="minorHAnsi"/>
          <w:b/>
        </w:rPr>
        <w:t xml:space="preserve">ená </w:t>
      </w:r>
      <w:r w:rsidR="00F01BEF" w:rsidRPr="00DD6775">
        <w:rPr>
          <w:rFonts w:cstheme="minorHAnsi"/>
          <w:b/>
        </w:rPr>
        <w:t>příjemci</w:t>
      </w:r>
      <w:r w:rsidR="00252D84" w:rsidRPr="00DD6775">
        <w:rPr>
          <w:rFonts w:cstheme="minorHAnsi"/>
          <w:b/>
        </w:rPr>
        <w:t xml:space="preserve"> podpory</w:t>
      </w:r>
      <w:r w:rsidR="00F01BEF" w:rsidRPr="00DD6775">
        <w:rPr>
          <w:rFonts w:cstheme="minorHAnsi"/>
          <w:b/>
        </w:rPr>
        <w:t xml:space="preserve"> </w:t>
      </w:r>
      <w:r w:rsidR="004A7B35" w:rsidRPr="00DD6775">
        <w:rPr>
          <w:rFonts w:cstheme="minorHAnsi"/>
          <w:b/>
        </w:rPr>
        <w:t xml:space="preserve">byla </w:t>
      </w:r>
      <w:r w:rsidR="007C1377" w:rsidRPr="00DD6775">
        <w:rPr>
          <w:rFonts w:cstheme="minorHAnsi"/>
          <w:b/>
        </w:rPr>
        <w:t>často neměřiteln</w:t>
      </w:r>
      <w:r w:rsidR="004A7B35" w:rsidRPr="00DD6775">
        <w:rPr>
          <w:rFonts w:cstheme="minorHAnsi"/>
          <w:b/>
        </w:rPr>
        <w:t>á</w:t>
      </w:r>
      <w:r w:rsidR="008C41D9" w:rsidRPr="00DD6775">
        <w:rPr>
          <w:rFonts w:cstheme="minorHAnsi"/>
          <w:b/>
        </w:rPr>
        <w:t>, stanovená</w:t>
      </w:r>
      <w:r w:rsidR="00530293" w:rsidRPr="00DD6775">
        <w:rPr>
          <w:rFonts w:cstheme="minorHAnsi"/>
          <w:b/>
        </w:rPr>
        <w:t xml:space="preserve"> měřitelná </w:t>
      </w:r>
      <w:r w:rsidR="008C41D9" w:rsidRPr="00DD6775">
        <w:rPr>
          <w:rFonts w:cstheme="minorHAnsi"/>
          <w:b/>
        </w:rPr>
        <w:t xml:space="preserve">kritéria </w:t>
      </w:r>
      <w:r w:rsidR="00530293" w:rsidRPr="00DD6775">
        <w:rPr>
          <w:rFonts w:cstheme="minorHAnsi"/>
          <w:b/>
        </w:rPr>
        <w:t>nebyla po ukončení projektu vyhodnoc</w:t>
      </w:r>
      <w:r w:rsidR="00C876D3" w:rsidRPr="00DD6775">
        <w:rPr>
          <w:rFonts w:cstheme="minorHAnsi"/>
          <w:b/>
        </w:rPr>
        <w:t>ována</w:t>
      </w:r>
    </w:p>
    <w:p w:rsidR="00063307" w:rsidRDefault="00B07269" w:rsidP="00223AC8">
      <w:pPr>
        <w:spacing w:before="120" w:after="120" w:line="264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MV </w:t>
      </w:r>
      <w:r w:rsidRPr="0083366C">
        <w:rPr>
          <w:rFonts w:ascii="Calibri" w:eastAsia="Calibri" w:hAnsi="Calibri" w:cs="Times New Roman"/>
        </w:rPr>
        <w:t xml:space="preserve">v </w:t>
      </w:r>
      <w:r w:rsidR="00EC3769">
        <w:rPr>
          <w:rFonts w:ascii="Calibri" w:eastAsia="Calibri" w:hAnsi="Calibri" w:cs="Times New Roman"/>
          <w:i/>
        </w:rPr>
        <w:t>r</w:t>
      </w:r>
      <w:r w:rsidRPr="0083366C">
        <w:rPr>
          <w:rFonts w:ascii="Calibri" w:eastAsia="Calibri" w:hAnsi="Calibri" w:cs="Times New Roman"/>
          <w:i/>
        </w:rPr>
        <w:t>ozhodnutí</w:t>
      </w:r>
      <w:r w:rsidR="009B5DFE">
        <w:rPr>
          <w:rFonts w:ascii="Calibri" w:eastAsia="Calibri" w:hAnsi="Calibri" w:cs="Times New Roman"/>
          <w:i/>
        </w:rPr>
        <w:t>ch</w:t>
      </w:r>
      <w:r w:rsidRPr="0083366C">
        <w:rPr>
          <w:rFonts w:ascii="Calibri" w:eastAsia="Calibri" w:hAnsi="Calibri" w:cs="Times New Roman"/>
          <w:i/>
        </w:rPr>
        <w:t xml:space="preserve"> o poskytnutí dotace</w:t>
      </w:r>
      <w:r>
        <w:rPr>
          <w:rFonts w:ascii="Calibri" w:eastAsia="Calibri" w:hAnsi="Calibri" w:cs="Times New Roman"/>
          <w:i/>
        </w:rPr>
        <w:t xml:space="preserve"> </w:t>
      </w:r>
      <w:r w:rsidR="0025046C" w:rsidRPr="001A6F62">
        <w:rPr>
          <w:rFonts w:ascii="Calibri" w:eastAsia="Calibri" w:hAnsi="Calibri" w:cs="Times New Roman"/>
        </w:rPr>
        <w:t>většinově</w:t>
      </w:r>
      <w:r w:rsidR="0025046C">
        <w:rPr>
          <w:rFonts w:ascii="Calibri" w:eastAsia="Calibri" w:hAnsi="Calibri" w:cs="Times New Roman"/>
          <w:i/>
        </w:rPr>
        <w:t xml:space="preserve"> </w:t>
      </w:r>
      <w:r>
        <w:rPr>
          <w:rFonts w:ascii="Calibri" w:eastAsia="Calibri" w:hAnsi="Calibri" w:cs="Times New Roman"/>
        </w:rPr>
        <w:t>nestanov</w:t>
      </w:r>
      <w:r w:rsidR="004815C8">
        <w:rPr>
          <w:rFonts w:ascii="Calibri" w:eastAsia="Calibri" w:hAnsi="Calibri" w:cs="Times New Roman"/>
        </w:rPr>
        <w:t>ilo</w:t>
      </w:r>
      <w:r>
        <w:rPr>
          <w:rFonts w:ascii="Calibri" w:eastAsia="Calibri" w:hAnsi="Calibri" w:cs="Times New Roman"/>
        </w:rPr>
        <w:t xml:space="preserve"> parametry</w:t>
      </w:r>
      <w:r w:rsidR="00CE5C65">
        <w:rPr>
          <w:rFonts w:ascii="Calibri" w:eastAsia="Calibri" w:hAnsi="Calibri" w:cs="Times New Roman"/>
        </w:rPr>
        <w:t xml:space="preserve"> podpory</w:t>
      </w:r>
      <w:r>
        <w:rPr>
          <w:rFonts w:ascii="Calibri" w:eastAsia="Calibri" w:hAnsi="Calibri" w:cs="Times New Roman"/>
        </w:rPr>
        <w:t xml:space="preserve">. </w:t>
      </w:r>
      <w:r w:rsidR="00063307" w:rsidRPr="003C5FF9">
        <w:rPr>
          <w:rFonts w:eastAsia="Calibri" w:cstheme="minorHAnsi"/>
        </w:rPr>
        <w:t>Např. jeden příjemce</w:t>
      </w:r>
      <w:r w:rsidR="00252D84">
        <w:rPr>
          <w:rFonts w:eastAsia="Calibri" w:cstheme="minorHAnsi"/>
        </w:rPr>
        <w:t xml:space="preserve"> podpory</w:t>
      </w:r>
      <w:r w:rsidR="00063307" w:rsidRPr="003C5FF9">
        <w:rPr>
          <w:rFonts w:eastAsia="Calibri" w:cstheme="minorHAnsi"/>
        </w:rPr>
        <w:t xml:space="preserve"> v rámci systému forenzního značení</w:t>
      </w:r>
      <w:r w:rsidR="00E82B29">
        <w:rPr>
          <w:rStyle w:val="Znakapoznpodarou"/>
          <w:rFonts w:eastAsia="Calibri" w:cstheme="minorHAnsi"/>
        </w:rPr>
        <w:footnoteReference w:id="18"/>
      </w:r>
      <w:r w:rsidR="00063307" w:rsidRPr="003C5FF9">
        <w:rPr>
          <w:rFonts w:eastAsia="Calibri" w:cstheme="minorHAnsi"/>
        </w:rPr>
        <w:t xml:space="preserve"> kol za 437,4 tis. Kč (z toho dotace z Programu PK v částce 300 tis. Kč) označil celkem 591 jízdních kol. Průměrná cena jednoho označení činila 740 Kč. </w:t>
      </w:r>
      <w:r w:rsidR="00063307" w:rsidRPr="003C5FF9">
        <w:rPr>
          <w:rFonts w:cstheme="minorHAnsi"/>
        </w:rPr>
        <w:t xml:space="preserve">Druhý příjemce </w:t>
      </w:r>
      <w:r w:rsidR="00252D84">
        <w:rPr>
          <w:rFonts w:cstheme="minorHAnsi"/>
        </w:rPr>
        <w:t xml:space="preserve">podpory </w:t>
      </w:r>
      <w:r w:rsidR="00063307" w:rsidRPr="003C5FF9">
        <w:rPr>
          <w:rFonts w:cstheme="minorHAnsi"/>
        </w:rPr>
        <w:t xml:space="preserve">plánoval v roce 2018 v rámci projektu forenzního značení majetku pomocí syntetické DNA označit </w:t>
      </w:r>
      <w:r w:rsidR="008A6D46">
        <w:rPr>
          <w:rFonts w:cstheme="minorHAnsi"/>
        </w:rPr>
        <w:t>min. 350 jízdních kol a</w:t>
      </w:r>
      <w:r w:rsidR="00EC3769">
        <w:rPr>
          <w:rFonts w:cstheme="minorHAnsi"/>
        </w:rPr>
        <w:t> </w:t>
      </w:r>
      <w:r w:rsidR="008A6D46">
        <w:rPr>
          <w:rFonts w:cstheme="minorHAnsi"/>
        </w:rPr>
        <w:t>min.</w:t>
      </w:r>
      <w:r w:rsidR="00EC3769">
        <w:rPr>
          <w:rFonts w:cstheme="minorHAnsi"/>
        </w:rPr>
        <w:t> </w:t>
      </w:r>
      <w:r w:rsidR="008A6D46">
        <w:rPr>
          <w:rFonts w:cstheme="minorHAnsi"/>
        </w:rPr>
        <w:t>20 </w:t>
      </w:r>
      <w:r w:rsidR="00063307" w:rsidRPr="003C5FF9">
        <w:rPr>
          <w:rFonts w:cstheme="minorHAnsi"/>
        </w:rPr>
        <w:t>kompenzačních pomůcek v nákladech 65 tis. Kč (</w:t>
      </w:r>
      <w:r w:rsidR="00063307" w:rsidRPr="003C5FF9">
        <w:rPr>
          <w:rFonts w:eastAsia="Calibri" w:cstheme="minorHAnsi"/>
        </w:rPr>
        <w:t>z toho d</w:t>
      </w:r>
      <w:r w:rsidR="008A6D46">
        <w:rPr>
          <w:rFonts w:eastAsia="Calibri" w:cstheme="minorHAnsi"/>
        </w:rPr>
        <w:t>otace z Programu PK v částce 56 </w:t>
      </w:r>
      <w:r w:rsidR="00063307" w:rsidRPr="003C5FF9">
        <w:rPr>
          <w:rFonts w:eastAsia="Calibri" w:cstheme="minorHAnsi"/>
        </w:rPr>
        <w:t xml:space="preserve">tis. Kč). </w:t>
      </w:r>
      <w:r w:rsidR="00D46FBE">
        <w:rPr>
          <w:rFonts w:eastAsia="Calibri" w:cstheme="minorHAnsi"/>
        </w:rPr>
        <w:t>Předpokládaná p</w:t>
      </w:r>
      <w:r w:rsidR="00063307" w:rsidRPr="003C5FF9">
        <w:rPr>
          <w:rFonts w:eastAsia="Calibri" w:cstheme="minorHAnsi"/>
        </w:rPr>
        <w:t xml:space="preserve">růměrná cena jednoho označení </w:t>
      </w:r>
      <w:r w:rsidR="00063307">
        <w:rPr>
          <w:rFonts w:eastAsia="Calibri" w:cstheme="minorHAnsi"/>
        </w:rPr>
        <w:t>čin</w:t>
      </w:r>
      <w:r w:rsidR="00D46FBE">
        <w:rPr>
          <w:rFonts w:eastAsia="Calibri" w:cstheme="minorHAnsi"/>
        </w:rPr>
        <w:t>í</w:t>
      </w:r>
      <w:r w:rsidR="00063307" w:rsidRPr="003C5FF9">
        <w:rPr>
          <w:rFonts w:eastAsia="Calibri" w:cstheme="minorHAnsi"/>
        </w:rPr>
        <w:t xml:space="preserve"> 176 Kč.</w:t>
      </w:r>
      <w:r w:rsidR="007223B1">
        <w:rPr>
          <w:rFonts w:eastAsia="Calibri" w:cstheme="minorHAnsi"/>
        </w:rPr>
        <w:t xml:space="preserve"> </w:t>
      </w:r>
    </w:p>
    <w:p w:rsidR="004815C8" w:rsidRPr="00530293" w:rsidRDefault="004815C8" w:rsidP="00223AC8">
      <w:pPr>
        <w:spacing w:before="120" w:after="120" w:line="264" w:lineRule="auto"/>
        <w:jc w:val="both"/>
      </w:pPr>
      <w:r w:rsidRPr="0083366C">
        <w:rPr>
          <w:rFonts w:ascii="Calibri" w:eastAsia="Calibri" w:hAnsi="Calibri" w:cs="Times New Roman"/>
        </w:rPr>
        <w:t xml:space="preserve">MV </w:t>
      </w:r>
      <w:r>
        <w:rPr>
          <w:rFonts w:ascii="Calibri" w:eastAsia="Calibri" w:hAnsi="Calibri" w:cs="Times New Roman"/>
        </w:rPr>
        <w:t xml:space="preserve">také </w:t>
      </w:r>
      <w:r w:rsidRPr="008D3C59">
        <w:rPr>
          <w:rFonts w:ascii="Calibri" w:eastAsia="Calibri" w:hAnsi="Calibri" w:cs="Times New Roman"/>
        </w:rPr>
        <w:t>n</w:t>
      </w:r>
      <w:r w:rsidR="003D1A93" w:rsidRPr="008D3C59">
        <w:rPr>
          <w:rFonts w:ascii="Calibri" w:eastAsia="Calibri" w:hAnsi="Calibri" w:cs="Times New Roman"/>
        </w:rPr>
        <w:t>estanovilo</w:t>
      </w:r>
      <w:r>
        <w:rPr>
          <w:rFonts w:ascii="Calibri" w:eastAsia="Calibri" w:hAnsi="Calibri" w:cs="Times New Roman"/>
        </w:rPr>
        <w:t xml:space="preserve"> jednotná kritéria u stejného typu projektů. </w:t>
      </w:r>
      <w:r w:rsidRPr="00287DB7">
        <w:rPr>
          <w:rFonts w:ascii="Calibri" w:eastAsia="Calibri" w:hAnsi="Calibri" w:cs="Times New Roman"/>
        </w:rPr>
        <w:t xml:space="preserve">Dle čl. 8 a 9 </w:t>
      </w:r>
      <w:r w:rsidR="00B53675">
        <w:rPr>
          <w:rFonts w:ascii="Calibri" w:eastAsia="Calibri" w:hAnsi="Calibri" w:cs="Times New Roman"/>
        </w:rPr>
        <w:t>z</w:t>
      </w:r>
      <w:r w:rsidRPr="00287DB7">
        <w:rPr>
          <w:rFonts w:ascii="Calibri" w:eastAsia="Calibri" w:hAnsi="Calibri" w:cs="Times New Roman"/>
        </w:rPr>
        <w:t>ásad</w:t>
      </w:r>
      <w:r w:rsidR="00B53675" w:rsidRPr="00B53675">
        <w:t xml:space="preserve"> </w:t>
      </w:r>
      <w:r w:rsidR="00B53675">
        <w:t>Programu PK</w:t>
      </w:r>
      <w:r w:rsidRPr="00287DB7">
        <w:rPr>
          <w:rStyle w:val="Znakapoznpodarou"/>
          <w:rFonts w:ascii="Calibri" w:eastAsia="Calibri" w:hAnsi="Calibri" w:cs="Times New Roman"/>
        </w:rPr>
        <w:footnoteReference w:id="19"/>
      </w:r>
      <w:r w:rsidRPr="00287DB7">
        <w:rPr>
          <w:rFonts w:ascii="Calibri" w:eastAsia="Calibri" w:hAnsi="Calibri" w:cs="Times New Roman"/>
        </w:rPr>
        <w:t xml:space="preserve"> byl žadatel povinen v žádosti </w:t>
      </w:r>
      <w:r>
        <w:rPr>
          <w:rFonts w:ascii="Calibri" w:eastAsia="Calibri" w:hAnsi="Calibri" w:cs="Times New Roman"/>
        </w:rPr>
        <w:t xml:space="preserve">o podporu </w:t>
      </w:r>
      <w:r w:rsidRPr="00287DB7">
        <w:rPr>
          <w:rFonts w:ascii="Calibri" w:eastAsia="Calibri" w:hAnsi="Calibri" w:cs="Times New Roman"/>
        </w:rPr>
        <w:t>uvádět</w:t>
      </w:r>
      <w:r>
        <w:rPr>
          <w:rFonts w:ascii="Calibri" w:eastAsia="Calibri" w:hAnsi="Calibri" w:cs="Times New Roman"/>
        </w:rPr>
        <w:t xml:space="preserve"> mj. </w:t>
      </w:r>
      <w:r w:rsidRPr="00287DB7">
        <w:rPr>
          <w:rFonts w:ascii="Calibri" w:eastAsia="Calibri" w:hAnsi="Calibri" w:cs="Times New Roman"/>
        </w:rPr>
        <w:t>kritéria, kter</w:t>
      </w:r>
      <w:r w:rsidR="00C876D3">
        <w:rPr>
          <w:rFonts w:ascii="Calibri" w:eastAsia="Calibri" w:hAnsi="Calibri" w:cs="Times New Roman"/>
        </w:rPr>
        <w:t>á</w:t>
      </w:r>
      <w:r w:rsidRPr="00287DB7">
        <w:rPr>
          <w:rFonts w:ascii="Calibri" w:eastAsia="Calibri" w:hAnsi="Calibri" w:cs="Times New Roman"/>
        </w:rPr>
        <w:t xml:space="preserve"> si sám </w:t>
      </w:r>
      <w:r>
        <w:rPr>
          <w:rFonts w:ascii="Calibri" w:eastAsia="Calibri" w:hAnsi="Calibri" w:cs="Times New Roman"/>
        </w:rPr>
        <w:t>stanovil</w:t>
      </w:r>
      <w:r w:rsidRPr="00287DB7">
        <w:rPr>
          <w:rFonts w:ascii="Calibri" w:eastAsia="Calibri" w:hAnsi="Calibri" w:cs="Times New Roman"/>
        </w:rPr>
        <w:t xml:space="preserve"> a kter</w:t>
      </w:r>
      <w:r w:rsidR="00C876D3">
        <w:rPr>
          <w:rFonts w:ascii="Calibri" w:eastAsia="Calibri" w:hAnsi="Calibri" w:cs="Times New Roman"/>
        </w:rPr>
        <w:t>á</w:t>
      </w:r>
      <w:r w:rsidRPr="00287DB7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měl</w:t>
      </w:r>
      <w:r w:rsidRPr="00287DB7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po realizaci projektu</w:t>
      </w:r>
      <w:r w:rsidRPr="00287DB7">
        <w:rPr>
          <w:rFonts w:ascii="Calibri" w:eastAsia="Calibri" w:hAnsi="Calibri" w:cs="Times New Roman"/>
        </w:rPr>
        <w:t xml:space="preserve"> vyhodnocovat</w:t>
      </w:r>
      <w:r>
        <w:rPr>
          <w:rFonts w:ascii="Calibri" w:eastAsia="Calibri" w:hAnsi="Calibri" w:cs="Times New Roman"/>
        </w:rPr>
        <w:t xml:space="preserve">. Žadatelé </w:t>
      </w:r>
      <w:r>
        <w:t>často</w:t>
      </w:r>
      <w:r w:rsidRPr="00276F4B">
        <w:t xml:space="preserve"> stanovili </w:t>
      </w:r>
      <w:r w:rsidR="00530293">
        <w:t>tato kritéria pouze částečně měřitelně</w:t>
      </w:r>
      <w:r w:rsidR="00530293">
        <w:rPr>
          <w:rStyle w:val="Znakapoznpodarou"/>
        </w:rPr>
        <w:footnoteReference w:id="20"/>
      </w:r>
      <w:r w:rsidR="00530293">
        <w:t xml:space="preserve"> </w:t>
      </w:r>
      <w:r w:rsidR="0013757E">
        <w:t>nebo bez měřitelných parametrů</w:t>
      </w:r>
      <w:r>
        <w:t>,</w:t>
      </w:r>
      <w:r w:rsidRPr="00276F4B">
        <w:t xml:space="preserve"> </w:t>
      </w:r>
      <w:r w:rsidRPr="0083366C">
        <w:t xml:space="preserve">jako </w:t>
      </w:r>
      <w:r w:rsidRPr="0083366C">
        <w:rPr>
          <w:rFonts w:ascii="Calibri" w:eastAsia="Calibri" w:hAnsi="Calibri" w:cs="Times New Roman"/>
        </w:rPr>
        <w:t>např. „</w:t>
      </w:r>
      <w:r w:rsidRPr="0083366C">
        <w:rPr>
          <w:rFonts w:ascii="Calibri" w:eastAsia="Calibri" w:hAnsi="Calibri" w:cs="Calibri"/>
          <w:i/>
        </w:rPr>
        <w:t>změny v psychickém a osobním růstu klientek a motivace k životu bez násilí</w:t>
      </w:r>
      <w:r w:rsidRPr="0083366C">
        <w:rPr>
          <w:rFonts w:ascii="Calibri" w:eastAsia="Calibri" w:hAnsi="Calibri" w:cs="Calibri"/>
        </w:rPr>
        <w:t>“, „</w:t>
      </w:r>
      <w:r w:rsidRPr="0083366C">
        <w:rPr>
          <w:rFonts w:ascii="Calibri" w:eastAsia="Calibri" w:hAnsi="Calibri" w:cs="Calibri"/>
          <w:i/>
        </w:rPr>
        <w:t>zdravé trávení volného času dětí a</w:t>
      </w:r>
      <w:r w:rsidR="00B53675">
        <w:rPr>
          <w:rFonts w:ascii="Calibri" w:eastAsia="Calibri" w:hAnsi="Calibri" w:cs="Calibri"/>
          <w:i/>
        </w:rPr>
        <w:t> </w:t>
      </w:r>
      <w:r w:rsidRPr="0083366C">
        <w:rPr>
          <w:rFonts w:ascii="Calibri" w:eastAsia="Calibri" w:hAnsi="Calibri" w:cs="Calibri"/>
          <w:i/>
        </w:rPr>
        <w:t>mládeže z cílové skupiny</w:t>
      </w:r>
      <w:r w:rsidRPr="0083366C">
        <w:rPr>
          <w:rFonts w:ascii="Calibri" w:eastAsia="Calibri" w:hAnsi="Calibri" w:cs="Calibri"/>
        </w:rPr>
        <w:t xml:space="preserve">“, </w:t>
      </w:r>
      <w:r w:rsidRPr="0083366C">
        <w:rPr>
          <w:rFonts w:ascii="Calibri" w:eastAsia="Calibri" w:hAnsi="Calibri" w:cs="Calibri"/>
          <w:i/>
        </w:rPr>
        <w:t>„změny chování cílové skupiny“,</w:t>
      </w:r>
      <w:r w:rsidRPr="0083366C">
        <w:rPr>
          <w:rFonts w:cstheme="minorHAnsi"/>
          <w:color w:val="000000"/>
          <w:lang w:eastAsia="cs-CZ"/>
        </w:rPr>
        <w:t xml:space="preserve"> </w:t>
      </w:r>
      <w:r w:rsidRPr="0083366C">
        <w:rPr>
          <w:rFonts w:ascii="Calibri" w:eastAsia="Calibri" w:hAnsi="Calibri" w:cs="Calibri"/>
        </w:rPr>
        <w:t>„</w:t>
      </w:r>
      <w:r w:rsidRPr="0083366C">
        <w:rPr>
          <w:rFonts w:ascii="Calibri" w:eastAsia="Calibri" w:hAnsi="Calibri" w:cs="Calibri"/>
          <w:i/>
        </w:rPr>
        <w:t>využití volnočasových aktivit u</w:t>
      </w:r>
      <w:r w:rsidR="00B53675">
        <w:rPr>
          <w:rFonts w:ascii="Calibri" w:eastAsia="Calibri" w:hAnsi="Calibri" w:cs="Calibri"/>
          <w:i/>
        </w:rPr>
        <w:t> </w:t>
      </w:r>
      <w:r w:rsidRPr="0083366C">
        <w:rPr>
          <w:rFonts w:ascii="Calibri" w:eastAsia="Calibri" w:hAnsi="Calibri" w:cs="Calibri"/>
          <w:i/>
        </w:rPr>
        <w:t xml:space="preserve">dětí ze sociálně </w:t>
      </w:r>
      <w:r w:rsidRPr="0083366C">
        <w:rPr>
          <w:rFonts w:ascii="Calibri" w:eastAsia="Calibri" w:hAnsi="Calibri" w:cs="Calibri"/>
          <w:i/>
        </w:rPr>
        <w:lastRenderedPageBreak/>
        <w:t>vyloučených lokalit a zapojení do kolektivu</w:t>
      </w:r>
      <w:r w:rsidRPr="0083366C">
        <w:rPr>
          <w:rFonts w:ascii="Calibri" w:eastAsia="Calibri" w:hAnsi="Calibri" w:cs="Calibri"/>
        </w:rPr>
        <w:t>“, „</w:t>
      </w:r>
      <w:r w:rsidRPr="0083366C">
        <w:rPr>
          <w:rFonts w:ascii="Calibri" w:eastAsia="Calibri" w:hAnsi="Calibri" w:cs="Calibri"/>
          <w:i/>
        </w:rPr>
        <w:t>mediální ohlasy</w:t>
      </w:r>
      <w:r w:rsidRPr="0083366C">
        <w:rPr>
          <w:rFonts w:cstheme="minorHAnsi"/>
          <w:color w:val="000000"/>
          <w:lang w:eastAsia="cs-CZ"/>
        </w:rPr>
        <w:t>“</w:t>
      </w:r>
      <w:r>
        <w:rPr>
          <w:rFonts w:cstheme="minorHAnsi"/>
          <w:color w:val="000000"/>
          <w:lang w:eastAsia="cs-CZ"/>
        </w:rPr>
        <w:t xml:space="preserve"> </w:t>
      </w:r>
      <w:r w:rsidRPr="0083366C">
        <w:t>nebo</w:t>
      </w:r>
      <w:r>
        <w:rPr>
          <w:rFonts w:ascii="Calibri" w:eastAsia="Calibri" w:hAnsi="Calibri" w:cs="Calibri"/>
        </w:rPr>
        <w:t xml:space="preserve"> </w:t>
      </w:r>
      <w:r w:rsidRPr="0083366C">
        <w:rPr>
          <w:rFonts w:ascii="Calibri" w:eastAsia="Calibri" w:hAnsi="Calibri" w:cs="Calibri"/>
        </w:rPr>
        <w:t>„</w:t>
      </w:r>
      <w:r w:rsidRPr="0083366C">
        <w:rPr>
          <w:rFonts w:ascii="Calibri" w:eastAsia="Calibri" w:hAnsi="Calibri" w:cs="Calibri"/>
          <w:i/>
        </w:rPr>
        <w:t>zvyšování pocitu bezpečí</w:t>
      </w:r>
      <w:r w:rsidRPr="0083366C">
        <w:rPr>
          <w:rFonts w:ascii="Calibri" w:eastAsia="Calibri" w:hAnsi="Calibri" w:cs="Calibri"/>
        </w:rPr>
        <w:t>“.</w:t>
      </w:r>
      <w:r w:rsidRPr="0083366C">
        <w:rPr>
          <w:rFonts w:ascii="Calibri" w:eastAsia="Calibri" w:hAnsi="Calibri" w:cs="Times New Roman"/>
        </w:rPr>
        <w:t xml:space="preserve"> </w:t>
      </w:r>
    </w:p>
    <w:p w:rsidR="004815C8" w:rsidRPr="00530293" w:rsidRDefault="00530293" w:rsidP="00223AC8">
      <w:pPr>
        <w:spacing w:before="120" w:after="120" w:line="264" w:lineRule="auto"/>
        <w:jc w:val="both"/>
        <w:rPr>
          <w:rFonts w:ascii="Calibri" w:eastAsia="Calibri" w:hAnsi="Calibri" w:cs="Times New Roman"/>
        </w:rPr>
      </w:pPr>
      <w:r w:rsidRPr="00B86A48">
        <w:rPr>
          <w:rFonts w:ascii="Calibri" w:eastAsia="Calibri" w:hAnsi="Calibri" w:cs="Times New Roman"/>
        </w:rPr>
        <w:t xml:space="preserve">Příjemci podpory byli </w:t>
      </w:r>
      <w:r>
        <w:rPr>
          <w:rFonts w:ascii="Calibri" w:eastAsia="Calibri" w:hAnsi="Calibri" w:cs="Times New Roman"/>
        </w:rPr>
        <w:t xml:space="preserve">dále </w:t>
      </w:r>
      <w:r w:rsidRPr="00501FCB">
        <w:rPr>
          <w:rFonts w:ascii="Calibri" w:eastAsia="Calibri" w:hAnsi="Calibri" w:cs="Times New Roman"/>
        </w:rPr>
        <w:t xml:space="preserve">povinni dle čl. 14 a 18 </w:t>
      </w:r>
      <w:r w:rsidR="00B53675">
        <w:rPr>
          <w:rFonts w:ascii="Calibri" w:eastAsia="Calibri" w:hAnsi="Calibri" w:cs="Times New Roman"/>
        </w:rPr>
        <w:t>z</w:t>
      </w:r>
      <w:r w:rsidRPr="00501FCB">
        <w:rPr>
          <w:rFonts w:ascii="Calibri" w:eastAsia="Calibri" w:hAnsi="Calibri" w:cs="Times New Roman"/>
        </w:rPr>
        <w:t>ásad</w:t>
      </w:r>
      <w:r w:rsidRPr="00501FCB">
        <w:t xml:space="preserve"> </w:t>
      </w:r>
      <w:r>
        <w:t>Programu PK</w:t>
      </w:r>
      <w:r w:rsidRPr="00287DB7">
        <w:rPr>
          <w:rFonts w:ascii="Calibri" w:eastAsia="Calibri" w:hAnsi="Calibri" w:cs="Times New Roman"/>
        </w:rPr>
        <w:t xml:space="preserve"> </w:t>
      </w:r>
      <w:r w:rsidRPr="00501FCB">
        <w:rPr>
          <w:rFonts w:ascii="Calibri" w:eastAsia="Calibri" w:hAnsi="Calibri" w:cs="Times New Roman"/>
        </w:rPr>
        <w:t xml:space="preserve">do 31. ledna následujícího roku předkládat </w:t>
      </w:r>
      <w:r>
        <w:rPr>
          <w:rFonts w:ascii="Calibri" w:eastAsia="Calibri" w:hAnsi="Calibri" w:cs="Times New Roman"/>
        </w:rPr>
        <w:t xml:space="preserve">MV </w:t>
      </w:r>
      <w:r w:rsidRPr="00501FCB">
        <w:rPr>
          <w:rFonts w:ascii="Calibri" w:eastAsia="Calibri" w:hAnsi="Calibri" w:cs="Times New Roman"/>
        </w:rPr>
        <w:t>finanční a věcné vyhodnocení projektu</w:t>
      </w:r>
      <w:r>
        <w:rPr>
          <w:rFonts w:ascii="Calibri" w:eastAsia="Calibri" w:hAnsi="Calibri" w:cs="Times New Roman"/>
        </w:rPr>
        <w:t xml:space="preserve">, jehož součástí mělo být </w:t>
      </w:r>
      <w:r w:rsidR="00DC2A1D">
        <w:rPr>
          <w:rFonts w:ascii="Calibri" w:eastAsia="Calibri" w:hAnsi="Calibri" w:cs="Times New Roman"/>
        </w:rPr>
        <w:t>vyhodnocení přínosů</w:t>
      </w:r>
      <w:r w:rsidRPr="00501FCB">
        <w:rPr>
          <w:rFonts w:ascii="Calibri" w:eastAsia="Calibri" w:hAnsi="Calibri" w:cs="Times New Roman"/>
        </w:rPr>
        <w:t xml:space="preserve"> vynaložených pros</w:t>
      </w:r>
      <w:r w:rsidR="00DC2A1D">
        <w:rPr>
          <w:rFonts w:ascii="Calibri" w:eastAsia="Calibri" w:hAnsi="Calibri" w:cs="Times New Roman"/>
        </w:rPr>
        <w:t>tředků podle měřitelných kritérií</w:t>
      </w:r>
      <w:r>
        <w:rPr>
          <w:rFonts w:ascii="Calibri" w:eastAsia="Calibri" w:hAnsi="Calibri" w:cs="Times New Roman"/>
        </w:rPr>
        <w:t>. V</w:t>
      </w:r>
      <w:r w:rsidRPr="00501FCB">
        <w:t> závěrečné zprávě o realizaci projektu byla efektivnost projektu mnohdy hodnocena pouze slovním vyjá</w:t>
      </w:r>
      <w:r>
        <w:t xml:space="preserve">dřením bez konkrétních dat. </w:t>
      </w:r>
      <w:r>
        <w:rPr>
          <w:rFonts w:ascii="Calibri" w:eastAsia="Calibri" w:hAnsi="Calibri" w:cs="Times New Roman"/>
        </w:rPr>
        <w:t>MV</w:t>
      </w:r>
      <w:r w:rsidRPr="00C50D3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také </w:t>
      </w:r>
      <w:r w:rsidRPr="00C50D30">
        <w:rPr>
          <w:rFonts w:ascii="Calibri" w:eastAsia="Calibri" w:hAnsi="Calibri" w:cs="Times New Roman"/>
        </w:rPr>
        <w:t>akceptoval</w:t>
      </w:r>
      <w:r>
        <w:rPr>
          <w:rFonts w:ascii="Calibri" w:eastAsia="Calibri" w:hAnsi="Calibri" w:cs="Times New Roman"/>
        </w:rPr>
        <w:t>o</w:t>
      </w:r>
      <w:r w:rsidRPr="00C50D30">
        <w:rPr>
          <w:rFonts w:ascii="Calibri" w:eastAsia="Calibri" w:hAnsi="Calibri" w:cs="Times New Roman"/>
        </w:rPr>
        <w:t xml:space="preserve"> písemné vyjádření realizátorů o splnění cílů projektů a nevyžadoval</w:t>
      </w:r>
      <w:r>
        <w:rPr>
          <w:rFonts w:ascii="Calibri" w:eastAsia="Calibri" w:hAnsi="Calibri" w:cs="Times New Roman"/>
        </w:rPr>
        <w:t>o</w:t>
      </w:r>
      <w:r w:rsidRPr="00C50D30">
        <w:rPr>
          <w:rFonts w:ascii="Calibri" w:eastAsia="Calibri" w:hAnsi="Calibri" w:cs="Times New Roman"/>
        </w:rPr>
        <w:t xml:space="preserve"> přílohy dokládající deklarované skutečnosti (např. prezenční listiny, dotazníky, záznamy o práci s klienty). </w:t>
      </w:r>
      <w:r w:rsidR="00257488">
        <w:rPr>
          <w:rFonts w:ascii="Calibri" w:eastAsia="Calibri" w:hAnsi="Calibri" w:cs="Times New Roman"/>
        </w:rPr>
        <w:t>NKÚ dále zjistil, že u</w:t>
      </w:r>
      <w:r w:rsidR="008F1F78">
        <w:rPr>
          <w:rFonts w:ascii="Calibri" w:eastAsia="Calibri" w:hAnsi="Calibri" w:cs="Times New Roman"/>
        </w:rPr>
        <w:t xml:space="preserve"> některých projektů příjemci</w:t>
      </w:r>
      <w:r w:rsidRPr="00C50D30">
        <w:rPr>
          <w:rFonts w:ascii="Calibri" w:eastAsia="Calibri" w:hAnsi="Calibri" w:cs="Times New Roman"/>
        </w:rPr>
        <w:t xml:space="preserve"> </w:t>
      </w:r>
      <w:r w:rsidR="00252D84">
        <w:rPr>
          <w:rFonts w:ascii="Calibri" w:eastAsia="Calibri" w:hAnsi="Calibri" w:cs="Times New Roman"/>
        </w:rPr>
        <w:t xml:space="preserve">podpory </w:t>
      </w:r>
      <w:r w:rsidRPr="00C50D30">
        <w:rPr>
          <w:rFonts w:ascii="Calibri" w:eastAsia="Calibri" w:hAnsi="Calibri" w:cs="Times New Roman"/>
        </w:rPr>
        <w:t>prezenční listiny nebo pochůzkové knihy asistentů</w:t>
      </w:r>
      <w:r w:rsidR="008F1F78">
        <w:rPr>
          <w:rFonts w:ascii="Calibri" w:eastAsia="Calibri" w:hAnsi="Calibri" w:cs="Times New Roman"/>
        </w:rPr>
        <w:t xml:space="preserve"> prevence kriminality skartovali</w:t>
      </w:r>
      <w:r w:rsidR="008A6D46">
        <w:rPr>
          <w:rFonts w:ascii="Calibri" w:eastAsia="Calibri" w:hAnsi="Calibri" w:cs="Times New Roman"/>
        </w:rPr>
        <w:t>, u </w:t>
      </w:r>
      <w:r w:rsidRPr="00C50D30">
        <w:rPr>
          <w:rFonts w:ascii="Calibri" w:eastAsia="Calibri" w:hAnsi="Calibri" w:cs="Times New Roman"/>
        </w:rPr>
        <w:t xml:space="preserve">dalších </w:t>
      </w:r>
      <w:r w:rsidR="008F1F78">
        <w:rPr>
          <w:rFonts w:ascii="Calibri" w:eastAsia="Calibri" w:hAnsi="Calibri" w:cs="Times New Roman"/>
        </w:rPr>
        <w:t xml:space="preserve">neprovedli </w:t>
      </w:r>
      <w:r w:rsidRPr="00C50D30">
        <w:rPr>
          <w:rFonts w:ascii="Calibri" w:eastAsia="Calibri" w:hAnsi="Calibri" w:cs="Times New Roman"/>
        </w:rPr>
        <w:t xml:space="preserve">vyhodnocení přínosů samostatně u jednotlivých dílčích projektů, ale v rámci vyhodnocení všech realizovaných projektů </w:t>
      </w:r>
      <w:r>
        <w:rPr>
          <w:rFonts w:ascii="Calibri" w:eastAsia="Calibri" w:hAnsi="Calibri" w:cs="Times New Roman"/>
        </w:rPr>
        <w:t>za dané období</w:t>
      </w:r>
      <w:r w:rsidRPr="00C50D30">
        <w:rPr>
          <w:rFonts w:ascii="Calibri" w:eastAsia="Calibri" w:hAnsi="Calibri" w:cs="Times New Roman"/>
        </w:rPr>
        <w:t>.</w:t>
      </w:r>
    </w:p>
    <w:p w:rsidR="007C1377" w:rsidRPr="00C333CC" w:rsidRDefault="00E5659B" w:rsidP="00223AC8">
      <w:pPr>
        <w:spacing w:before="120" w:after="120" w:line="264" w:lineRule="auto"/>
        <w:jc w:val="both"/>
        <w:rPr>
          <w:rFonts w:cstheme="minorHAnsi"/>
        </w:rPr>
      </w:pPr>
      <w:r>
        <w:rPr>
          <w:rFonts w:cstheme="minorHAnsi"/>
        </w:rPr>
        <w:t>Dle</w:t>
      </w:r>
      <w:r w:rsidR="00C333CC" w:rsidRPr="00501FCB">
        <w:rPr>
          <w:rFonts w:cstheme="minorHAnsi"/>
          <w:lang w:eastAsia="cs-CZ"/>
        </w:rPr>
        <w:t xml:space="preserve"> </w:t>
      </w:r>
      <w:proofErr w:type="spellStart"/>
      <w:r w:rsidR="001F7EF5">
        <w:rPr>
          <w:rFonts w:cstheme="minorHAnsi"/>
          <w:lang w:eastAsia="cs-CZ"/>
        </w:rPr>
        <w:t>MSp</w:t>
      </w:r>
      <w:proofErr w:type="spellEnd"/>
      <w:r w:rsidR="001F7EF5">
        <w:rPr>
          <w:rFonts w:cstheme="minorHAnsi"/>
          <w:lang w:eastAsia="cs-CZ"/>
        </w:rPr>
        <w:t xml:space="preserve"> </w:t>
      </w:r>
      <w:r w:rsidR="00C333CC" w:rsidRPr="00336576">
        <w:rPr>
          <w:rFonts w:cstheme="minorHAnsi"/>
        </w:rPr>
        <w:t>mají mít programy</w:t>
      </w:r>
      <w:r w:rsidR="00C333CC">
        <w:rPr>
          <w:rFonts w:cstheme="minorHAnsi"/>
        </w:rPr>
        <w:t xml:space="preserve"> </w:t>
      </w:r>
      <w:r w:rsidR="001F7EF5">
        <w:rPr>
          <w:rFonts w:cstheme="minorHAnsi"/>
        </w:rPr>
        <w:t xml:space="preserve">PRMD a PRDP </w:t>
      </w:r>
      <w:r w:rsidR="00C333CC" w:rsidRPr="00336576">
        <w:rPr>
          <w:rFonts w:cstheme="minorHAnsi"/>
        </w:rPr>
        <w:t>jasně definovány indikátory a způsoby sledování úspěšnosti.</w:t>
      </w:r>
      <w:r w:rsidR="00C333CC" w:rsidRPr="00C333CC">
        <w:rPr>
          <w:rFonts w:cstheme="minorHAnsi"/>
          <w:bCs/>
        </w:rPr>
        <w:t xml:space="preserve"> </w:t>
      </w:r>
      <w:proofErr w:type="spellStart"/>
      <w:r w:rsidR="00C333CC" w:rsidRPr="006E7833">
        <w:rPr>
          <w:rFonts w:cstheme="minorHAnsi"/>
          <w:bCs/>
        </w:rPr>
        <w:t>MSp</w:t>
      </w:r>
      <w:proofErr w:type="spellEnd"/>
      <w:r w:rsidR="00C333CC" w:rsidRPr="006E7833">
        <w:rPr>
          <w:rFonts w:cstheme="minorHAnsi"/>
          <w:bCs/>
        </w:rPr>
        <w:t xml:space="preserve"> v </w:t>
      </w:r>
      <w:r w:rsidR="00274DB0">
        <w:rPr>
          <w:rFonts w:cstheme="minorHAnsi"/>
          <w:bCs/>
          <w:i/>
        </w:rPr>
        <w:t>r</w:t>
      </w:r>
      <w:r w:rsidR="00C333CC" w:rsidRPr="00174496">
        <w:rPr>
          <w:rFonts w:cstheme="minorHAnsi"/>
          <w:bCs/>
          <w:i/>
        </w:rPr>
        <w:t>ozhodnutí o poskytnutí dotace</w:t>
      </w:r>
      <w:r w:rsidR="00C333CC" w:rsidRPr="006E7833">
        <w:rPr>
          <w:rFonts w:cstheme="minorHAnsi"/>
          <w:bCs/>
        </w:rPr>
        <w:t xml:space="preserve"> obecně vymez</w:t>
      </w:r>
      <w:r w:rsidR="00C333CC">
        <w:rPr>
          <w:rFonts w:cstheme="minorHAnsi"/>
          <w:bCs/>
        </w:rPr>
        <w:t>ilo</w:t>
      </w:r>
      <w:r w:rsidR="00C333CC" w:rsidRPr="006E7833">
        <w:rPr>
          <w:rFonts w:cstheme="minorHAnsi"/>
          <w:bCs/>
        </w:rPr>
        <w:t xml:space="preserve"> cíl projektu, ale </w:t>
      </w:r>
      <w:r w:rsidR="00C333CC">
        <w:rPr>
          <w:rFonts w:cstheme="minorHAnsi"/>
          <w:bCs/>
        </w:rPr>
        <w:t>neuvedlo</w:t>
      </w:r>
      <w:r w:rsidR="00C333CC" w:rsidRPr="006E7833">
        <w:rPr>
          <w:rFonts w:cstheme="minorHAnsi"/>
          <w:bCs/>
        </w:rPr>
        <w:t xml:space="preserve"> </w:t>
      </w:r>
      <w:r w:rsidR="00C333CC" w:rsidRPr="00174496">
        <w:rPr>
          <w:rFonts w:cstheme="minorHAnsi"/>
        </w:rPr>
        <w:t xml:space="preserve">jednotné </w:t>
      </w:r>
      <w:r w:rsidR="00C333CC">
        <w:rPr>
          <w:rFonts w:cstheme="minorHAnsi"/>
        </w:rPr>
        <w:t xml:space="preserve">měřitelné </w:t>
      </w:r>
      <w:r w:rsidR="00C333CC" w:rsidRPr="00174496">
        <w:rPr>
          <w:rFonts w:cstheme="minorHAnsi"/>
        </w:rPr>
        <w:t>indikátory</w:t>
      </w:r>
      <w:r w:rsidR="00C333CC" w:rsidRPr="006E7833">
        <w:rPr>
          <w:rFonts w:cstheme="minorHAnsi"/>
          <w:bCs/>
        </w:rPr>
        <w:t xml:space="preserve"> projektu (pouze minimální počet klientů) </w:t>
      </w:r>
      <w:r w:rsidR="00C333CC">
        <w:rPr>
          <w:rFonts w:cstheme="minorHAnsi"/>
          <w:bCs/>
        </w:rPr>
        <w:t>ani</w:t>
      </w:r>
      <w:r w:rsidR="00C333CC" w:rsidRPr="006E7833">
        <w:rPr>
          <w:rFonts w:cstheme="minorHAnsi"/>
          <w:bCs/>
        </w:rPr>
        <w:t xml:space="preserve"> očekávané </w:t>
      </w:r>
      <w:r w:rsidR="00C333CC">
        <w:rPr>
          <w:rFonts w:cstheme="minorHAnsi"/>
          <w:bCs/>
        </w:rPr>
        <w:t>přínosy</w:t>
      </w:r>
      <w:r w:rsidR="00C333CC" w:rsidRPr="006E7833">
        <w:rPr>
          <w:rFonts w:cstheme="minorHAnsi"/>
          <w:bCs/>
        </w:rPr>
        <w:t xml:space="preserve">, které jsou pro </w:t>
      </w:r>
      <w:r w:rsidR="00C333CC">
        <w:rPr>
          <w:rFonts w:cstheme="minorHAnsi"/>
          <w:bCs/>
        </w:rPr>
        <w:t xml:space="preserve">příjemce </w:t>
      </w:r>
      <w:r w:rsidR="00252D84">
        <w:rPr>
          <w:rFonts w:cstheme="minorHAnsi"/>
          <w:bCs/>
        </w:rPr>
        <w:t xml:space="preserve">podpory </w:t>
      </w:r>
      <w:r w:rsidR="00C333CC" w:rsidRPr="00451060">
        <w:rPr>
          <w:rFonts w:cstheme="minorHAnsi"/>
          <w:bCs/>
        </w:rPr>
        <w:t xml:space="preserve">závazné </w:t>
      </w:r>
      <w:r w:rsidR="00451060" w:rsidRPr="00451060">
        <w:rPr>
          <w:rFonts w:cstheme="minorHAnsi"/>
          <w:bCs/>
        </w:rPr>
        <w:t>a kterých má být realizací programu dosaženo</w:t>
      </w:r>
      <w:r w:rsidR="00C333CC" w:rsidRPr="00451060">
        <w:rPr>
          <w:rFonts w:cstheme="minorHAnsi"/>
          <w:bCs/>
        </w:rPr>
        <w:t>.</w:t>
      </w:r>
      <w:r w:rsidR="00C333CC" w:rsidRPr="00451060">
        <w:rPr>
          <w:rFonts w:cstheme="minorHAnsi"/>
        </w:rPr>
        <w:t xml:space="preserve"> </w:t>
      </w:r>
      <w:proofErr w:type="spellStart"/>
      <w:r w:rsidR="000F1618" w:rsidRPr="00451060">
        <w:rPr>
          <w:rFonts w:cstheme="minorHAnsi"/>
        </w:rPr>
        <w:t>MSp</w:t>
      </w:r>
      <w:proofErr w:type="spellEnd"/>
      <w:r w:rsidR="000F1618" w:rsidRPr="00451060">
        <w:rPr>
          <w:rFonts w:cstheme="minorHAnsi"/>
        </w:rPr>
        <w:t xml:space="preserve"> </w:t>
      </w:r>
      <w:r w:rsidR="00C333CC" w:rsidRPr="00451060">
        <w:rPr>
          <w:rFonts w:cstheme="minorHAnsi"/>
        </w:rPr>
        <w:t xml:space="preserve">také </w:t>
      </w:r>
      <w:r w:rsidR="000F1618" w:rsidRPr="00451060">
        <w:rPr>
          <w:rFonts w:cstheme="minorHAnsi"/>
        </w:rPr>
        <w:t>nestanovilo jednotné indikátory</w:t>
      </w:r>
      <w:r w:rsidR="000F1618" w:rsidRPr="00174496">
        <w:rPr>
          <w:rFonts w:cstheme="minorHAnsi"/>
        </w:rPr>
        <w:t xml:space="preserve"> úspěšnosti u jednotlivých typů </w:t>
      </w:r>
      <w:r w:rsidR="000F1618">
        <w:rPr>
          <w:rFonts w:cstheme="minorHAnsi"/>
        </w:rPr>
        <w:t xml:space="preserve">probačních </w:t>
      </w:r>
      <w:r w:rsidR="000F1618" w:rsidRPr="00174496">
        <w:rPr>
          <w:rFonts w:cstheme="minorHAnsi"/>
        </w:rPr>
        <w:t>programů a projektů a nechává tyto indikátory stanovit žadatele obdobně jako MV</w:t>
      </w:r>
      <w:r w:rsidR="000F1618">
        <w:rPr>
          <w:rFonts w:cstheme="minorHAnsi"/>
        </w:rPr>
        <w:t xml:space="preserve">. </w:t>
      </w:r>
    </w:p>
    <w:p w:rsidR="007C1377" w:rsidRDefault="000F1618" w:rsidP="00223AC8">
      <w:pPr>
        <w:spacing w:before="120" w:after="120" w:line="264" w:lineRule="auto"/>
        <w:jc w:val="both"/>
        <w:rPr>
          <w:rFonts w:cstheme="minorHAnsi"/>
          <w:bCs/>
        </w:rPr>
      </w:pPr>
      <w:proofErr w:type="spellStart"/>
      <w:r>
        <w:rPr>
          <w:rFonts w:cstheme="minorHAnsi"/>
        </w:rPr>
        <w:t>MS</w:t>
      </w:r>
      <w:r w:rsidR="00D85B42">
        <w:rPr>
          <w:rFonts w:cstheme="minorHAnsi"/>
        </w:rPr>
        <w:t>p</w:t>
      </w:r>
      <w:proofErr w:type="spellEnd"/>
      <w:r>
        <w:rPr>
          <w:rFonts w:cstheme="minorHAnsi"/>
        </w:rPr>
        <w:t xml:space="preserve"> stanovilo jako j</w:t>
      </w:r>
      <w:r w:rsidR="007C1377">
        <w:rPr>
          <w:rFonts w:cstheme="minorHAnsi"/>
        </w:rPr>
        <w:t xml:space="preserve">ednu z podmínek </w:t>
      </w:r>
      <w:r w:rsidR="00274DB0">
        <w:rPr>
          <w:rFonts w:ascii="Calibri" w:eastAsia="Calibri" w:hAnsi="Calibri" w:cs="Times New Roman"/>
          <w:i/>
        </w:rPr>
        <w:t>r</w:t>
      </w:r>
      <w:r w:rsidR="007C1377" w:rsidRPr="00174496">
        <w:rPr>
          <w:rFonts w:ascii="Calibri" w:eastAsia="Calibri" w:hAnsi="Calibri" w:cs="Times New Roman"/>
          <w:i/>
        </w:rPr>
        <w:t>ozhodnutí o poskytnutí dotace</w:t>
      </w:r>
      <w:r w:rsidR="007C1377" w:rsidRPr="00FD3E1B">
        <w:rPr>
          <w:rFonts w:ascii="Calibri" w:eastAsia="Calibri" w:hAnsi="Calibri" w:cs="Times New Roman"/>
        </w:rPr>
        <w:t xml:space="preserve"> </w:t>
      </w:r>
      <w:r w:rsidR="007C1377">
        <w:rPr>
          <w:rFonts w:cstheme="minorHAnsi"/>
        </w:rPr>
        <w:t xml:space="preserve">vázání </w:t>
      </w:r>
      <w:r w:rsidR="007C1377" w:rsidRPr="001F71D9">
        <w:rPr>
          <w:rFonts w:cstheme="minorHAnsi"/>
        </w:rPr>
        <w:t>výše dotace na naplnění programu klienty Probační a mediační služby</w:t>
      </w:r>
      <w:r w:rsidR="007C1377">
        <w:rPr>
          <w:rFonts w:cstheme="minorHAnsi"/>
        </w:rPr>
        <w:t xml:space="preserve"> (dále také „PMS“)</w:t>
      </w:r>
      <w:r w:rsidR="007C1377" w:rsidRPr="001F71D9">
        <w:rPr>
          <w:rFonts w:cstheme="minorHAnsi"/>
        </w:rPr>
        <w:t xml:space="preserve">. </w:t>
      </w:r>
      <w:r w:rsidR="007C1377">
        <w:rPr>
          <w:rFonts w:cstheme="minorHAnsi"/>
        </w:rPr>
        <w:t>O</w:t>
      </w:r>
      <w:r w:rsidR="007C1377" w:rsidRPr="001F71D9">
        <w:rPr>
          <w:rFonts w:cstheme="minorHAnsi"/>
        </w:rPr>
        <w:t>dhad počtu klientů uvádí žadatel v žádosti.</w:t>
      </w:r>
      <w:r w:rsidR="007C1377" w:rsidRPr="001F71D9" w:rsidDel="00F66E0D">
        <w:rPr>
          <w:rFonts w:cstheme="minorHAnsi"/>
          <w:vertAlign w:val="superscript"/>
        </w:rPr>
        <w:t xml:space="preserve"> </w:t>
      </w:r>
      <w:r w:rsidR="007C1377" w:rsidRPr="001F71D9">
        <w:rPr>
          <w:rFonts w:cstheme="minorHAnsi"/>
        </w:rPr>
        <w:t>Při nenaplnění programu klienty je</w:t>
      </w:r>
      <w:r w:rsidR="00274DB0">
        <w:rPr>
          <w:rFonts w:cstheme="minorHAnsi"/>
        </w:rPr>
        <w:t xml:space="preserve"> </w:t>
      </w:r>
      <w:r w:rsidR="007C1377" w:rsidRPr="001F71D9">
        <w:rPr>
          <w:rFonts w:cstheme="minorHAnsi"/>
        </w:rPr>
        <w:t>žadatel povin</w:t>
      </w:r>
      <w:r w:rsidR="007C1377">
        <w:rPr>
          <w:rFonts w:cstheme="minorHAnsi"/>
        </w:rPr>
        <w:t xml:space="preserve">en vrátit poměrnou část dotace. </w:t>
      </w:r>
      <w:r w:rsidR="00A42172">
        <w:rPr>
          <w:rFonts w:cstheme="minorHAnsi"/>
        </w:rPr>
        <w:t>V</w:t>
      </w:r>
      <w:r w:rsidR="007C1377">
        <w:rPr>
          <w:rFonts w:cstheme="minorHAnsi"/>
          <w:bCs/>
        </w:rPr>
        <w:t xml:space="preserve"> případě nulového naplnění kapacity programu se poskytnutá dotace snižuje jen o </w:t>
      </w:r>
      <w:r w:rsidR="00314343">
        <w:rPr>
          <w:rFonts w:cstheme="minorHAnsi"/>
          <w:bCs/>
        </w:rPr>
        <w:t>70 %</w:t>
      </w:r>
      <w:r w:rsidR="006F003F">
        <w:rPr>
          <w:rFonts w:cstheme="minorHAnsi"/>
          <w:bCs/>
        </w:rPr>
        <w:t>.</w:t>
      </w:r>
      <w:r w:rsidR="006F003F">
        <w:rPr>
          <w:rFonts w:cstheme="minorHAnsi"/>
        </w:rPr>
        <w:t xml:space="preserve"> </w:t>
      </w:r>
      <w:proofErr w:type="spellStart"/>
      <w:r w:rsidR="00BD616C">
        <w:rPr>
          <w:rFonts w:cstheme="minorHAnsi"/>
        </w:rPr>
        <w:t>MSp</w:t>
      </w:r>
      <w:proofErr w:type="spellEnd"/>
      <w:r w:rsidR="00BD616C">
        <w:rPr>
          <w:rFonts w:cstheme="minorHAnsi"/>
        </w:rPr>
        <w:t xml:space="preserve"> ponechává celých</w:t>
      </w:r>
      <w:r w:rsidR="00BD616C">
        <w:rPr>
          <w:rFonts w:cstheme="minorHAnsi"/>
          <w:bCs/>
        </w:rPr>
        <w:t xml:space="preserve"> 30 % poskytnuté dotace</w:t>
      </w:r>
      <w:r w:rsidR="006F003F">
        <w:rPr>
          <w:rFonts w:cstheme="minorHAnsi"/>
          <w:bCs/>
        </w:rPr>
        <w:t xml:space="preserve"> příjemci</w:t>
      </w:r>
      <w:r w:rsidR="00252D84">
        <w:rPr>
          <w:rFonts w:cstheme="minorHAnsi"/>
          <w:bCs/>
        </w:rPr>
        <w:t xml:space="preserve"> podpory</w:t>
      </w:r>
      <w:r w:rsidR="006F003F">
        <w:rPr>
          <w:rFonts w:cstheme="minorHAnsi"/>
          <w:bCs/>
        </w:rPr>
        <w:t>,</w:t>
      </w:r>
      <w:r w:rsidR="00C333CC">
        <w:rPr>
          <w:rFonts w:cstheme="minorHAnsi"/>
          <w:bCs/>
        </w:rPr>
        <w:t xml:space="preserve"> </w:t>
      </w:r>
      <w:r w:rsidR="006F003F">
        <w:rPr>
          <w:rFonts w:cstheme="minorHAnsi"/>
          <w:bCs/>
        </w:rPr>
        <w:t>což d</w:t>
      </w:r>
      <w:r w:rsidR="00C333CC">
        <w:rPr>
          <w:rFonts w:cstheme="minorHAnsi"/>
          <w:bCs/>
        </w:rPr>
        <w:t xml:space="preserve">le NKÚ </w:t>
      </w:r>
      <w:r w:rsidR="006F003F">
        <w:rPr>
          <w:rFonts w:cstheme="minorHAnsi"/>
          <w:bCs/>
        </w:rPr>
        <w:t xml:space="preserve">není </w:t>
      </w:r>
      <w:r w:rsidR="007C1377">
        <w:rPr>
          <w:rFonts w:cstheme="minorHAnsi"/>
          <w:bCs/>
        </w:rPr>
        <w:t>adekvátní vynaloženým nákladům na přípravu programu.</w:t>
      </w:r>
    </w:p>
    <w:p w:rsidR="00F41FD7" w:rsidRPr="00DD6775" w:rsidRDefault="00F41FD7" w:rsidP="00615544">
      <w:pPr>
        <w:keepNext/>
        <w:shd w:val="clear" w:color="auto" w:fill="FFFFFF"/>
        <w:spacing w:before="120" w:after="120" w:line="264" w:lineRule="auto"/>
        <w:ind w:left="255" w:hanging="255"/>
        <w:jc w:val="both"/>
        <w:rPr>
          <w:rFonts w:cstheme="minorHAnsi"/>
          <w:b/>
        </w:rPr>
      </w:pPr>
      <w:r w:rsidRPr="00DD6775">
        <w:rPr>
          <w:rFonts w:cstheme="minorHAnsi"/>
          <w:b/>
        </w:rPr>
        <w:t xml:space="preserve">3. Nízký zájem žadatelů o stanovené priority </w:t>
      </w:r>
      <w:proofErr w:type="spellStart"/>
      <w:r w:rsidRPr="00DD6775">
        <w:rPr>
          <w:rFonts w:cstheme="minorHAnsi"/>
          <w:b/>
        </w:rPr>
        <w:t>MSp</w:t>
      </w:r>
      <w:proofErr w:type="spellEnd"/>
      <w:r w:rsidRPr="00DD6775">
        <w:rPr>
          <w:rFonts w:cstheme="minorHAnsi"/>
          <w:b/>
        </w:rPr>
        <w:t xml:space="preserve"> </w:t>
      </w:r>
    </w:p>
    <w:p w:rsidR="0078249E" w:rsidRPr="00214306" w:rsidRDefault="0078249E" w:rsidP="00223AC8">
      <w:pPr>
        <w:spacing w:before="120" w:after="120" w:line="264" w:lineRule="auto"/>
        <w:jc w:val="both"/>
        <w:rPr>
          <w:rFonts w:ascii="Calibri" w:eastAsia="Calibri" w:hAnsi="Calibri" w:cs="Calibri"/>
        </w:rPr>
      </w:pPr>
      <w:proofErr w:type="spellStart"/>
      <w:r w:rsidRPr="002E7ECE">
        <w:rPr>
          <w:rFonts w:ascii="Calibri" w:eastAsia="Calibri" w:hAnsi="Calibri" w:cs="Calibri"/>
        </w:rPr>
        <w:t>MSp</w:t>
      </w:r>
      <w:proofErr w:type="spellEnd"/>
      <w:r w:rsidRPr="002E7ECE">
        <w:rPr>
          <w:rFonts w:ascii="Calibri" w:eastAsia="Calibri" w:hAnsi="Calibri" w:cs="Calibri"/>
        </w:rPr>
        <w:t xml:space="preserve"> v kontrolovaném období nepodpořilo dvě z pěti priorit financování </w:t>
      </w:r>
      <w:r w:rsidRPr="002E7ECE">
        <w:rPr>
          <w:rFonts w:cstheme="minorHAnsi"/>
          <w:lang w:eastAsia="cs-CZ"/>
        </w:rPr>
        <w:t>(</w:t>
      </w:r>
      <w:r w:rsidRPr="002E7ECE">
        <w:rPr>
          <w:rFonts w:cstheme="minorHAnsi"/>
          <w:i/>
        </w:rPr>
        <w:t>Programy pro nebezpečné řidiče</w:t>
      </w:r>
      <w:r w:rsidRPr="002E7ECE">
        <w:rPr>
          <w:rFonts w:cstheme="minorHAnsi"/>
        </w:rPr>
        <w:t xml:space="preserve"> a </w:t>
      </w:r>
      <w:r w:rsidRPr="002E7ECE">
        <w:rPr>
          <w:rFonts w:cstheme="minorHAnsi"/>
          <w:i/>
        </w:rPr>
        <w:t>Programy na zvýšení rodičovské odpovědnosti</w:t>
      </w:r>
      <w:r w:rsidRPr="002E7ECE">
        <w:rPr>
          <w:rFonts w:cstheme="minorHAnsi"/>
        </w:rPr>
        <w:t xml:space="preserve">) </w:t>
      </w:r>
      <w:r w:rsidR="00A34ABC">
        <w:rPr>
          <w:rFonts w:ascii="Calibri" w:eastAsia="Calibri" w:hAnsi="Calibri" w:cs="Calibri"/>
        </w:rPr>
        <w:t>PRDP</w:t>
      </w:r>
      <w:r w:rsidRPr="002E7ECE">
        <w:rPr>
          <w:rFonts w:cstheme="minorHAnsi"/>
        </w:rPr>
        <w:t>.</w:t>
      </w:r>
      <w:r w:rsidRPr="002E7ECE">
        <w:rPr>
          <w:rFonts w:ascii="Calibri" w:eastAsia="Calibri" w:hAnsi="Calibri" w:cs="Calibri"/>
        </w:rPr>
        <w:t xml:space="preserve"> Jednou z příčin byla nízká aktivita </w:t>
      </w:r>
      <w:proofErr w:type="spellStart"/>
      <w:r w:rsidRPr="002E7ECE">
        <w:rPr>
          <w:rFonts w:ascii="Calibri" w:eastAsia="Calibri" w:hAnsi="Calibri" w:cs="Calibri"/>
        </w:rPr>
        <w:t>MSp</w:t>
      </w:r>
      <w:proofErr w:type="spellEnd"/>
      <w:r w:rsidRPr="002E7ECE">
        <w:rPr>
          <w:rFonts w:ascii="Calibri" w:eastAsia="Calibri" w:hAnsi="Calibri" w:cs="Calibri"/>
        </w:rPr>
        <w:t xml:space="preserve"> směřující k propagaci </w:t>
      </w:r>
      <w:r w:rsidR="00274DB0">
        <w:rPr>
          <w:rFonts w:ascii="Calibri" w:eastAsia="Calibri" w:hAnsi="Calibri" w:cs="Calibri"/>
        </w:rPr>
        <w:t>p</w:t>
      </w:r>
      <w:r w:rsidRPr="002E7ECE">
        <w:rPr>
          <w:rFonts w:ascii="Calibri" w:eastAsia="Calibri" w:hAnsi="Calibri" w:cs="Calibri"/>
        </w:rPr>
        <w:t>rogram</w:t>
      </w:r>
      <w:r w:rsidR="00A34ABC">
        <w:rPr>
          <w:rFonts w:ascii="Calibri" w:eastAsia="Calibri" w:hAnsi="Calibri" w:cs="Calibri"/>
        </w:rPr>
        <w:t>ů</w:t>
      </w:r>
      <w:r>
        <w:rPr>
          <w:rFonts w:ascii="Calibri" w:eastAsia="Calibri" w:hAnsi="Calibri" w:cs="Calibri"/>
        </w:rPr>
        <w:t xml:space="preserve">. </w:t>
      </w:r>
      <w:r>
        <w:rPr>
          <w:rFonts w:cstheme="minorHAnsi"/>
          <w:lang w:eastAsia="cs-CZ"/>
        </w:rPr>
        <w:t>V dů</w:t>
      </w:r>
      <w:r w:rsidR="00765C72">
        <w:rPr>
          <w:rFonts w:cstheme="minorHAnsi"/>
          <w:lang w:eastAsia="cs-CZ"/>
        </w:rPr>
        <w:t>sledku nízkého zájmu žadatelů u </w:t>
      </w:r>
      <w:r>
        <w:rPr>
          <w:rFonts w:cstheme="minorHAnsi"/>
          <w:lang w:eastAsia="cs-CZ"/>
        </w:rPr>
        <w:t xml:space="preserve">podpořených priorit </w:t>
      </w:r>
      <w:proofErr w:type="spellStart"/>
      <w:r>
        <w:rPr>
          <w:rFonts w:cstheme="minorHAnsi"/>
          <w:lang w:eastAsia="cs-CZ"/>
        </w:rPr>
        <w:t>MSp</w:t>
      </w:r>
      <w:proofErr w:type="spellEnd"/>
      <w:r>
        <w:rPr>
          <w:rFonts w:cstheme="minorHAnsi"/>
          <w:lang w:eastAsia="cs-CZ"/>
        </w:rPr>
        <w:t xml:space="preserve"> schválilo všechny předlože</w:t>
      </w:r>
      <w:r w:rsidR="00074EB9">
        <w:rPr>
          <w:rFonts w:cstheme="minorHAnsi"/>
          <w:lang w:eastAsia="cs-CZ"/>
        </w:rPr>
        <w:t>n</w:t>
      </w:r>
      <w:r w:rsidR="00765C72">
        <w:rPr>
          <w:rFonts w:cstheme="minorHAnsi"/>
          <w:lang w:eastAsia="cs-CZ"/>
        </w:rPr>
        <w:t>é žádosti o poskytnutí dotace a </w:t>
      </w:r>
      <w:r w:rsidR="00074EB9">
        <w:rPr>
          <w:rFonts w:cstheme="minorHAnsi"/>
          <w:lang w:eastAsia="cs-CZ"/>
        </w:rPr>
        <w:t xml:space="preserve">zároveň </w:t>
      </w:r>
      <w:r>
        <w:rPr>
          <w:rFonts w:cstheme="minorHAnsi"/>
          <w:lang w:eastAsia="cs-CZ"/>
        </w:rPr>
        <w:t xml:space="preserve">poskytlo většinu podpory na dva projekty realizované stejnou obecně prospěšnou společností. </w:t>
      </w:r>
    </w:p>
    <w:p w:rsidR="00A34ABC" w:rsidRDefault="00A34ABC" w:rsidP="00223AC8">
      <w:pPr>
        <w:spacing w:before="120" w:after="120" w:line="264" w:lineRule="auto"/>
        <w:jc w:val="both"/>
        <w:rPr>
          <w:rFonts w:cstheme="minorHAnsi"/>
          <w:lang w:eastAsia="cs-CZ"/>
        </w:rPr>
      </w:pPr>
      <w:r>
        <w:rPr>
          <w:rFonts w:cstheme="minorHAnsi"/>
          <w:lang w:eastAsia="cs-CZ"/>
        </w:rPr>
        <w:t xml:space="preserve">NKÚ zjistil </w:t>
      </w:r>
      <w:r w:rsidR="00F41FD7">
        <w:rPr>
          <w:rFonts w:cstheme="minorHAnsi"/>
          <w:lang w:eastAsia="cs-CZ"/>
        </w:rPr>
        <w:t xml:space="preserve">majoritní </w:t>
      </w:r>
      <w:r w:rsidR="00F41FD7" w:rsidRPr="00770B79">
        <w:rPr>
          <w:rFonts w:cstheme="minorHAnsi"/>
          <w:lang w:eastAsia="cs-CZ"/>
        </w:rPr>
        <w:t>podpor</w:t>
      </w:r>
      <w:r>
        <w:rPr>
          <w:rFonts w:cstheme="minorHAnsi"/>
          <w:lang w:eastAsia="cs-CZ"/>
        </w:rPr>
        <w:t>u</w:t>
      </w:r>
      <w:r w:rsidR="00F41FD7">
        <w:rPr>
          <w:rFonts w:cstheme="minorHAnsi"/>
          <w:lang w:eastAsia="cs-CZ"/>
        </w:rPr>
        <w:t xml:space="preserve"> (</w:t>
      </w:r>
      <w:r w:rsidR="00F41FD7" w:rsidRPr="009A6EF7">
        <w:rPr>
          <w:rFonts w:cstheme="minorHAnsi"/>
          <w:lang w:eastAsia="cs-CZ"/>
        </w:rPr>
        <w:t>53 %</w:t>
      </w:r>
      <w:r w:rsidR="00F41FD7">
        <w:rPr>
          <w:rFonts w:cstheme="minorHAnsi"/>
          <w:lang w:eastAsia="cs-CZ"/>
        </w:rPr>
        <w:t xml:space="preserve"> alokace)</w:t>
      </w:r>
      <w:r w:rsidR="00F41FD7" w:rsidRPr="00770B79">
        <w:rPr>
          <w:rFonts w:cstheme="minorHAnsi"/>
          <w:lang w:eastAsia="cs-CZ"/>
        </w:rPr>
        <w:t xml:space="preserve"> </w:t>
      </w:r>
      <w:r w:rsidR="00F41FD7">
        <w:rPr>
          <w:rFonts w:cstheme="minorHAnsi"/>
          <w:lang w:eastAsia="cs-CZ"/>
        </w:rPr>
        <w:t xml:space="preserve">dvou projektů, a to programu </w:t>
      </w:r>
      <w:r w:rsidR="00F41FD7" w:rsidRPr="00174496">
        <w:rPr>
          <w:rFonts w:cstheme="minorHAnsi"/>
          <w:i/>
          <w:lang w:eastAsia="cs-CZ"/>
        </w:rPr>
        <w:t>KOMPAS</w:t>
      </w:r>
      <w:r w:rsidR="00F41FD7" w:rsidRPr="006E7833">
        <w:rPr>
          <w:rFonts w:cstheme="minorHAnsi"/>
          <w:i/>
          <w:lang w:eastAsia="cs-CZ"/>
        </w:rPr>
        <w:t xml:space="preserve"> </w:t>
      </w:r>
      <w:r w:rsidR="00F41FD7">
        <w:rPr>
          <w:rFonts w:cstheme="minorHAnsi"/>
          <w:lang w:eastAsia="cs-CZ"/>
        </w:rPr>
        <w:t xml:space="preserve">a </w:t>
      </w:r>
      <w:r w:rsidR="00F41FD7" w:rsidRPr="00240256">
        <w:rPr>
          <w:rFonts w:cstheme="minorHAnsi"/>
          <w:i/>
          <w:lang w:eastAsia="cs-CZ"/>
        </w:rPr>
        <w:t xml:space="preserve">Práce s klienty v konfliktu se zákonem </w:t>
      </w:r>
      <w:r w:rsidR="00F41FD7">
        <w:rPr>
          <w:rFonts w:cstheme="minorHAnsi"/>
          <w:i/>
          <w:lang w:eastAsia="cs-CZ"/>
        </w:rPr>
        <w:t>– probační</w:t>
      </w:r>
      <w:r w:rsidR="00F41FD7" w:rsidRPr="00240256">
        <w:rPr>
          <w:rFonts w:cstheme="minorHAnsi"/>
          <w:i/>
          <w:lang w:eastAsia="cs-CZ"/>
        </w:rPr>
        <w:t xml:space="preserve"> a resocializační program</w:t>
      </w:r>
      <w:r w:rsidR="00F41FD7">
        <w:rPr>
          <w:rFonts w:cstheme="minorHAnsi"/>
          <w:i/>
          <w:lang w:eastAsia="cs-CZ"/>
        </w:rPr>
        <w:t xml:space="preserve">, </w:t>
      </w:r>
      <w:r w:rsidR="00F41FD7" w:rsidRPr="00174496">
        <w:rPr>
          <w:rFonts w:cstheme="minorHAnsi"/>
          <w:lang w:eastAsia="cs-CZ"/>
        </w:rPr>
        <w:t>které</w:t>
      </w:r>
      <w:r w:rsidR="00F41FD7">
        <w:rPr>
          <w:rFonts w:cstheme="minorHAnsi"/>
          <w:i/>
          <w:lang w:eastAsia="cs-CZ"/>
        </w:rPr>
        <w:t xml:space="preserve"> </w:t>
      </w:r>
      <w:r w:rsidR="00F41FD7">
        <w:rPr>
          <w:rFonts w:cstheme="minorHAnsi"/>
          <w:lang w:eastAsia="cs-CZ"/>
        </w:rPr>
        <w:t xml:space="preserve">jsou realizovány stejnou obecně prospěšnou společností. </w:t>
      </w:r>
    </w:p>
    <w:p w:rsidR="007C1377" w:rsidRPr="002E7ECE" w:rsidRDefault="00F41FD7" w:rsidP="00223AC8">
      <w:pPr>
        <w:spacing w:before="120" w:after="120" w:line="264" w:lineRule="auto"/>
        <w:jc w:val="both"/>
        <w:rPr>
          <w:color w:val="000000" w:themeColor="text1"/>
          <w:lang w:eastAsia="cs-CZ"/>
        </w:rPr>
      </w:pPr>
      <w:r>
        <w:rPr>
          <w:rFonts w:cstheme="minorHAnsi"/>
          <w:lang w:eastAsia="cs-CZ"/>
        </w:rPr>
        <w:t xml:space="preserve">U </w:t>
      </w:r>
      <w:r w:rsidRPr="0094453A">
        <w:rPr>
          <w:rFonts w:cstheme="minorHAnsi"/>
          <w:lang w:eastAsia="cs-CZ"/>
        </w:rPr>
        <w:t>PRMD</w:t>
      </w:r>
      <w:r>
        <w:rPr>
          <w:rFonts w:cstheme="minorHAnsi"/>
          <w:lang w:eastAsia="cs-CZ"/>
        </w:rPr>
        <w:t xml:space="preserve"> zjistil NKÚ</w:t>
      </w:r>
      <w:r>
        <w:rPr>
          <w:rFonts w:ascii="Calibri" w:eastAsia="Calibri" w:hAnsi="Calibri" w:cs="Calibri"/>
        </w:rPr>
        <w:t xml:space="preserve"> </w:t>
      </w:r>
      <w:r>
        <w:rPr>
          <w:rFonts w:cstheme="minorHAnsi"/>
          <w:lang w:eastAsia="cs-CZ"/>
        </w:rPr>
        <w:t>navyšování prostředků</w:t>
      </w:r>
      <w:r w:rsidRPr="00823FA2">
        <w:rPr>
          <w:rFonts w:cstheme="minorHAnsi"/>
          <w:lang w:eastAsia="cs-CZ"/>
        </w:rPr>
        <w:t xml:space="preserve"> </w:t>
      </w:r>
      <w:r>
        <w:rPr>
          <w:rFonts w:cstheme="minorHAnsi"/>
          <w:lang w:eastAsia="cs-CZ"/>
        </w:rPr>
        <w:t xml:space="preserve">bez dostatečného zdůvodnění. </w:t>
      </w:r>
      <w:r w:rsidR="00765C72">
        <w:rPr>
          <w:rFonts w:ascii="Calibri" w:eastAsia="Calibri" w:hAnsi="Calibri" w:cs="Calibri"/>
        </w:rPr>
        <w:t>Jednalo se o </w:t>
      </w:r>
      <w:r>
        <w:rPr>
          <w:rFonts w:ascii="Calibri" w:eastAsia="Calibri" w:hAnsi="Calibri" w:cs="Calibri"/>
        </w:rPr>
        <w:t xml:space="preserve">programy </w:t>
      </w:r>
      <w:r w:rsidRPr="00240256">
        <w:rPr>
          <w:i/>
        </w:rPr>
        <w:t xml:space="preserve">Proxima </w:t>
      </w:r>
      <w:proofErr w:type="spellStart"/>
      <w:r w:rsidRPr="00240256">
        <w:rPr>
          <w:i/>
        </w:rPr>
        <w:t>sociale</w:t>
      </w:r>
      <w:proofErr w:type="spellEnd"/>
      <w:r>
        <w:rPr>
          <w:i/>
        </w:rPr>
        <w:t xml:space="preserve"> </w:t>
      </w:r>
      <w:r>
        <w:t xml:space="preserve">a </w:t>
      </w:r>
      <w:r w:rsidRPr="00240256">
        <w:rPr>
          <w:rFonts w:cstheme="minorHAnsi"/>
          <w:i/>
          <w:lang w:eastAsia="cs-CZ"/>
        </w:rPr>
        <w:t>Změnit směr</w:t>
      </w:r>
      <w:r w:rsidRPr="00174496">
        <w:rPr>
          <w:rFonts w:cstheme="minorHAnsi"/>
          <w:lang w:eastAsia="cs-CZ"/>
        </w:rPr>
        <w:t xml:space="preserve">, </w:t>
      </w:r>
      <w:r>
        <w:rPr>
          <w:rFonts w:cstheme="minorHAnsi"/>
          <w:lang w:eastAsia="cs-CZ"/>
        </w:rPr>
        <w:t>které tvoří přibližně polovinu (45 %)</w:t>
      </w:r>
      <w:r w:rsidRPr="00097348">
        <w:rPr>
          <w:rFonts w:cstheme="minorHAnsi"/>
          <w:lang w:eastAsia="cs-CZ"/>
        </w:rPr>
        <w:t xml:space="preserve"> </w:t>
      </w:r>
      <w:r>
        <w:rPr>
          <w:rFonts w:cstheme="minorHAnsi"/>
          <w:lang w:eastAsia="cs-CZ"/>
        </w:rPr>
        <w:t xml:space="preserve">poskytnuté podpory </w:t>
      </w:r>
      <w:r w:rsidRPr="0094453A">
        <w:rPr>
          <w:rFonts w:cstheme="minorHAnsi"/>
          <w:lang w:eastAsia="cs-CZ"/>
        </w:rPr>
        <w:t>v kontrolovaném období</w:t>
      </w:r>
      <w:r>
        <w:rPr>
          <w:rFonts w:cstheme="minorHAnsi"/>
          <w:lang w:eastAsia="cs-CZ"/>
        </w:rPr>
        <w:t>.</w:t>
      </w:r>
      <w:r w:rsidRPr="0094453A">
        <w:rPr>
          <w:rFonts w:cstheme="minorHAnsi"/>
          <w:lang w:eastAsia="cs-CZ"/>
        </w:rPr>
        <w:t xml:space="preserve"> </w:t>
      </w:r>
      <w:r>
        <w:rPr>
          <w:rFonts w:cstheme="minorHAnsi"/>
          <w:lang w:eastAsia="cs-CZ"/>
        </w:rPr>
        <w:t xml:space="preserve">Dotace </w:t>
      </w:r>
      <w:r w:rsidRPr="00104EB8">
        <w:rPr>
          <w:rFonts w:cstheme="minorHAnsi"/>
          <w:lang w:eastAsia="cs-CZ"/>
        </w:rPr>
        <w:t>program</w:t>
      </w:r>
      <w:r>
        <w:rPr>
          <w:rFonts w:cstheme="minorHAnsi"/>
          <w:lang w:eastAsia="cs-CZ"/>
        </w:rPr>
        <w:t>u</w:t>
      </w:r>
      <w:r w:rsidRPr="00104EB8">
        <w:rPr>
          <w:rFonts w:cstheme="minorHAnsi"/>
          <w:lang w:eastAsia="cs-CZ"/>
        </w:rPr>
        <w:t xml:space="preserve"> </w:t>
      </w:r>
      <w:r w:rsidRPr="00104EB8">
        <w:rPr>
          <w:rFonts w:cstheme="minorHAnsi"/>
          <w:i/>
          <w:lang w:eastAsia="cs-CZ"/>
        </w:rPr>
        <w:t xml:space="preserve">Proxima </w:t>
      </w:r>
      <w:proofErr w:type="spellStart"/>
      <w:r w:rsidRPr="00104EB8">
        <w:rPr>
          <w:rFonts w:cstheme="minorHAnsi"/>
          <w:i/>
          <w:lang w:eastAsia="cs-CZ"/>
        </w:rPr>
        <w:t>sociale</w:t>
      </w:r>
      <w:proofErr w:type="spellEnd"/>
      <w:r>
        <w:rPr>
          <w:rFonts w:cstheme="minorHAnsi"/>
          <w:lang w:eastAsia="cs-CZ"/>
        </w:rPr>
        <w:t xml:space="preserve"> byla v roce 2017 navýšena o 23 % a programu </w:t>
      </w:r>
      <w:r w:rsidRPr="00104EB8">
        <w:rPr>
          <w:rFonts w:cstheme="minorHAnsi"/>
          <w:i/>
          <w:lang w:eastAsia="cs-CZ"/>
        </w:rPr>
        <w:t>Změnit směr</w:t>
      </w:r>
      <w:r>
        <w:rPr>
          <w:rFonts w:cstheme="minorHAnsi"/>
          <w:lang w:eastAsia="cs-CZ"/>
        </w:rPr>
        <w:t xml:space="preserve"> o 21 %.</w:t>
      </w:r>
      <w:r>
        <w:rPr>
          <w:rFonts w:ascii="Calibri" w:eastAsia="Calibri" w:hAnsi="Calibri" w:cs="Calibri"/>
        </w:rPr>
        <w:t xml:space="preserve"> </w:t>
      </w:r>
      <w:r w:rsidR="00074EB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 xml:space="preserve">le </w:t>
      </w:r>
      <w:proofErr w:type="spellStart"/>
      <w:r>
        <w:rPr>
          <w:rFonts w:ascii="Calibri" w:eastAsia="Calibri" w:hAnsi="Calibri" w:cs="Calibri"/>
        </w:rPr>
        <w:t>MSp</w:t>
      </w:r>
      <w:proofErr w:type="spellEnd"/>
      <w:r>
        <w:rPr>
          <w:rFonts w:cstheme="minorHAnsi"/>
          <w:lang w:eastAsia="cs-CZ"/>
        </w:rPr>
        <w:t xml:space="preserve"> </w:t>
      </w:r>
      <w:r w:rsidR="00074EB9">
        <w:rPr>
          <w:rFonts w:cstheme="minorHAnsi"/>
          <w:lang w:eastAsia="cs-CZ"/>
        </w:rPr>
        <w:t xml:space="preserve">byla důvodem </w:t>
      </w:r>
      <w:r w:rsidRPr="00104EB8">
        <w:rPr>
          <w:rFonts w:cstheme="minorHAnsi"/>
          <w:lang w:eastAsia="cs-CZ"/>
        </w:rPr>
        <w:t>vyšší naplněnost program</w:t>
      </w:r>
      <w:r w:rsidR="00DC2A1D">
        <w:rPr>
          <w:rFonts w:cstheme="minorHAnsi"/>
          <w:lang w:eastAsia="cs-CZ"/>
        </w:rPr>
        <w:t>ů klienty.</w:t>
      </w:r>
      <w:r>
        <w:rPr>
          <w:rFonts w:cstheme="minorHAnsi"/>
          <w:lang w:eastAsia="cs-CZ"/>
        </w:rPr>
        <w:t xml:space="preserve"> NKÚ však zjistil, že počet klientů se u</w:t>
      </w:r>
      <w:r w:rsidR="0046666D">
        <w:rPr>
          <w:rFonts w:cstheme="minorHAnsi"/>
          <w:lang w:eastAsia="cs-CZ"/>
        </w:rPr>
        <w:t xml:space="preserve"> každého z</w:t>
      </w:r>
      <w:r>
        <w:rPr>
          <w:rFonts w:cstheme="minorHAnsi"/>
          <w:lang w:eastAsia="cs-CZ"/>
        </w:rPr>
        <w:t xml:space="preserve"> programů zvýšil pouze o tři, </w:t>
      </w:r>
      <w:r>
        <w:rPr>
          <w:rFonts w:cstheme="minorHAnsi"/>
          <w:lang w:eastAsia="cs-CZ"/>
        </w:rPr>
        <w:lastRenderedPageBreak/>
        <w:t xml:space="preserve">a to u programu </w:t>
      </w:r>
      <w:r w:rsidRPr="00104EB8">
        <w:rPr>
          <w:rFonts w:cstheme="minorHAnsi"/>
          <w:i/>
          <w:lang w:eastAsia="cs-CZ"/>
        </w:rPr>
        <w:t xml:space="preserve">Proxima </w:t>
      </w:r>
      <w:proofErr w:type="spellStart"/>
      <w:r w:rsidRPr="00104EB8">
        <w:rPr>
          <w:rFonts w:cstheme="minorHAnsi"/>
          <w:i/>
          <w:lang w:eastAsia="cs-CZ"/>
        </w:rPr>
        <w:t>sociale</w:t>
      </w:r>
      <w:proofErr w:type="spellEnd"/>
      <w:r>
        <w:rPr>
          <w:rFonts w:cstheme="minorHAnsi"/>
          <w:i/>
          <w:lang w:eastAsia="cs-CZ"/>
        </w:rPr>
        <w:t xml:space="preserve"> </w:t>
      </w:r>
      <w:r w:rsidRPr="007204DD">
        <w:rPr>
          <w:rFonts w:cstheme="minorHAnsi"/>
          <w:lang w:eastAsia="cs-CZ"/>
        </w:rPr>
        <w:t>ze 14 na 17 klientů</w:t>
      </w:r>
      <w:r>
        <w:rPr>
          <w:rFonts w:cstheme="minorHAnsi"/>
          <w:lang w:eastAsia="cs-CZ"/>
        </w:rPr>
        <w:t xml:space="preserve"> a u programu </w:t>
      </w:r>
      <w:r w:rsidRPr="00104EB8">
        <w:rPr>
          <w:rFonts w:cstheme="minorHAnsi"/>
          <w:i/>
          <w:lang w:eastAsia="cs-CZ"/>
        </w:rPr>
        <w:t>Změnit směr</w:t>
      </w:r>
      <w:r>
        <w:rPr>
          <w:rFonts w:cstheme="minorHAnsi"/>
          <w:i/>
          <w:lang w:eastAsia="cs-CZ"/>
        </w:rPr>
        <w:t xml:space="preserve"> </w:t>
      </w:r>
      <w:r w:rsidRPr="007204DD">
        <w:rPr>
          <w:rFonts w:cstheme="minorHAnsi"/>
          <w:lang w:eastAsia="cs-CZ"/>
        </w:rPr>
        <w:t>z 22 na 25 klientů.</w:t>
      </w:r>
      <w:r w:rsidR="00A42172">
        <w:rPr>
          <w:rFonts w:ascii="Calibri" w:eastAsia="Calibri" w:hAnsi="Calibri" w:cs="Times New Roman"/>
        </w:rPr>
        <w:t xml:space="preserve"> </w:t>
      </w:r>
    </w:p>
    <w:p w:rsidR="00284692" w:rsidRPr="00274DB0" w:rsidRDefault="000251FB" w:rsidP="00615544">
      <w:pPr>
        <w:keepNext/>
        <w:spacing w:before="120" w:after="120" w:line="264" w:lineRule="auto"/>
        <w:ind w:left="255" w:hanging="255"/>
        <w:jc w:val="both"/>
        <w:rPr>
          <w:rFonts w:cstheme="minorHAnsi"/>
          <w:b/>
        </w:rPr>
      </w:pPr>
      <w:r w:rsidRPr="00274DB0">
        <w:rPr>
          <w:rFonts w:cstheme="minorHAnsi"/>
          <w:b/>
        </w:rPr>
        <w:t>4</w:t>
      </w:r>
      <w:r w:rsidR="000F1618" w:rsidRPr="00274DB0">
        <w:rPr>
          <w:rFonts w:cstheme="minorHAnsi"/>
          <w:b/>
        </w:rPr>
        <w:t xml:space="preserve">. MV, </w:t>
      </w:r>
      <w:proofErr w:type="spellStart"/>
      <w:r w:rsidR="000F1618" w:rsidRPr="00274DB0">
        <w:rPr>
          <w:rFonts w:cstheme="minorHAnsi"/>
          <w:b/>
        </w:rPr>
        <w:t>MS</w:t>
      </w:r>
      <w:r w:rsidR="00397A6E" w:rsidRPr="00274DB0">
        <w:rPr>
          <w:rFonts w:cstheme="minorHAnsi"/>
          <w:b/>
        </w:rPr>
        <w:t>p</w:t>
      </w:r>
      <w:proofErr w:type="spellEnd"/>
      <w:r w:rsidR="000F1618" w:rsidRPr="00274DB0">
        <w:rPr>
          <w:rFonts w:cstheme="minorHAnsi"/>
          <w:b/>
        </w:rPr>
        <w:t xml:space="preserve"> a MO nevyhodnocoval</w:t>
      </w:r>
      <w:r w:rsidR="00274DB0">
        <w:rPr>
          <w:rFonts w:cstheme="minorHAnsi"/>
          <w:b/>
        </w:rPr>
        <w:t>y</w:t>
      </w:r>
      <w:r w:rsidR="000F1618" w:rsidRPr="00274DB0">
        <w:rPr>
          <w:rFonts w:cstheme="minorHAnsi"/>
          <w:b/>
        </w:rPr>
        <w:t xml:space="preserve"> přínos poskytnuté podpory</w:t>
      </w:r>
    </w:p>
    <w:p w:rsidR="00794516" w:rsidRDefault="00794516" w:rsidP="00223AC8">
      <w:pPr>
        <w:spacing w:before="120" w:after="120" w:line="264" w:lineRule="auto"/>
        <w:jc w:val="both"/>
        <w:rPr>
          <w:rFonts w:ascii="Calibri" w:eastAsia="Calibri" w:hAnsi="Calibri" w:cs="Times New Roman"/>
        </w:rPr>
      </w:pPr>
      <w:r>
        <w:rPr>
          <w:rFonts w:cstheme="minorHAnsi"/>
        </w:rPr>
        <w:t xml:space="preserve">MV, </w:t>
      </w:r>
      <w:proofErr w:type="spellStart"/>
      <w:r>
        <w:rPr>
          <w:rFonts w:cstheme="minorHAnsi"/>
        </w:rPr>
        <w:t>MSp</w:t>
      </w:r>
      <w:proofErr w:type="spellEnd"/>
      <w:r>
        <w:rPr>
          <w:rFonts w:cstheme="minorHAnsi"/>
        </w:rPr>
        <w:t xml:space="preserve"> a MO </w:t>
      </w:r>
      <w:r w:rsidR="00436C77">
        <w:rPr>
          <w:rFonts w:cstheme="minorHAnsi"/>
        </w:rPr>
        <w:t>ve většině případů</w:t>
      </w:r>
      <w:r w:rsidR="00364754">
        <w:rPr>
          <w:rFonts w:cstheme="minorHAnsi"/>
        </w:rPr>
        <w:t xml:space="preserve"> </w:t>
      </w:r>
      <w:r>
        <w:rPr>
          <w:rFonts w:cstheme="minorHAnsi"/>
        </w:rPr>
        <w:t>nevyhodnoc</w:t>
      </w:r>
      <w:r w:rsidR="00E973EB">
        <w:rPr>
          <w:rFonts w:cstheme="minorHAnsi"/>
        </w:rPr>
        <w:t>oval</w:t>
      </w:r>
      <w:r w:rsidR="00274DB0">
        <w:rPr>
          <w:rFonts w:cstheme="minorHAnsi"/>
        </w:rPr>
        <w:t>y</w:t>
      </w:r>
      <w:r>
        <w:rPr>
          <w:rFonts w:cstheme="minorHAnsi"/>
        </w:rPr>
        <w:t xml:space="preserve"> přínos realizovaných projektů k nastaveným cílům podpory. Důvodem jsou </w:t>
      </w:r>
      <w:r w:rsidRPr="00501FCB">
        <w:rPr>
          <w:rFonts w:cstheme="minorHAnsi"/>
        </w:rPr>
        <w:t>nejednotn</w:t>
      </w:r>
      <w:r>
        <w:rPr>
          <w:rFonts w:cstheme="minorHAnsi"/>
        </w:rPr>
        <w:t>á</w:t>
      </w:r>
      <w:r w:rsidRPr="00501FCB">
        <w:rPr>
          <w:rFonts w:cstheme="minorHAnsi"/>
        </w:rPr>
        <w:t xml:space="preserve"> a neměřiteln</w:t>
      </w:r>
      <w:r>
        <w:rPr>
          <w:rFonts w:cstheme="minorHAnsi"/>
        </w:rPr>
        <w:t>á</w:t>
      </w:r>
      <w:r w:rsidRPr="00501FCB">
        <w:rPr>
          <w:rFonts w:cstheme="minorHAnsi"/>
        </w:rPr>
        <w:t xml:space="preserve"> kritéri</w:t>
      </w:r>
      <w:r w:rsidR="00E973EB">
        <w:rPr>
          <w:rFonts w:cstheme="minorHAnsi"/>
        </w:rPr>
        <w:t>a</w:t>
      </w:r>
      <w:r w:rsidRPr="00501FCB">
        <w:rPr>
          <w:rFonts w:cstheme="minorHAnsi"/>
        </w:rPr>
        <w:t xml:space="preserve"> </w:t>
      </w:r>
      <w:r w:rsidR="00E973EB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9D6AC0">
        <w:rPr>
          <w:rFonts w:cstheme="minorHAnsi"/>
        </w:rPr>
        <w:t>absence indikátorů</w:t>
      </w:r>
      <w:r>
        <w:rPr>
          <w:rFonts w:cstheme="minorHAnsi"/>
        </w:rPr>
        <w:t xml:space="preserve"> úspěšnosti. </w:t>
      </w:r>
    </w:p>
    <w:p w:rsidR="002E25BB" w:rsidRDefault="006E4EC1" w:rsidP="00223AC8">
      <w:pPr>
        <w:spacing w:before="120" w:after="120" w:line="264" w:lineRule="auto"/>
        <w:jc w:val="both"/>
      </w:pPr>
      <w:r>
        <w:t xml:space="preserve">U projektů Programu PK stanovovali příjemci podpory </w:t>
      </w:r>
      <w:r w:rsidR="00DC2A1D">
        <w:t>často cíl a kritérium hodnocení</w:t>
      </w:r>
      <w:r>
        <w:t xml:space="preserve"> projektů v podobě </w:t>
      </w:r>
      <w:r>
        <w:rPr>
          <w:bCs/>
        </w:rPr>
        <w:t>s</w:t>
      </w:r>
      <w:r>
        <w:rPr>
          <w:rFonts w:cstheme="minorHAnsi"/>
          <w:bCs/>
        </w:rPr>
        <w:t>nižování míry a závažnosti trestné činnosti a zvyšování pocitu bezpečí občanů</w:t>
      </w:r>
      <w:r>
        <w:rPr>
          <w:bCs/>
        </w:rPr>
        <w:t>. Takto stanovená kritéria nejsou vhodná k vyhodnocení přínosů projektů. R</w:t>
      </w:r>
      <w:r w:rsidRPr="00AE553F">
        <w:t>ozš</w:t>
      </w:r>
      <w:r>
        <w:t>i</w:t>
      </w:r>
      <w:r w:rsidRPr="00AE553F">
        <w:t>řování</w:t>
      </w:r>
      <w:r>
        <w:t>m</w:t>
      </w:r>
      <w:r w:rsidRPr="00AE553F">
        <w:t xml:space="preserve"> MKDS docházelo </w:t>
      </w:r>
      <w:r>
        <w:t xml:space="preserve">častokrát </w:t>
      </w:r>
      <w:r w:rsidRPr="00AE553F">
        <w:rPr>
          <w:rFonts w:eastAsia="Times New Roman" w:cstheme="minorHAnsi"/>
        </w:rPr>
        <w:t>po instalaci kamerového bodu</w:t>
      </w:r>
      <w:r w:rsidRPr="00AE553F">
        <w:t xml:space="preserve"> </w:t>
      </w:r>
      <w:r>
        <w:t xml:space="preserve">díky monitoringu prostoru </w:t>
      </w:r>
      <w:r w:rsidRPr="00AE553F">
        <w:t>k nárůstu zaznamenaných spáchaných přestupků</w:t>
      </w:r>
      <w:r>
        <w:t>. C</w:t>
      </w:r>
      <w:r w:rsidRPr="00AE553F">
        <w:t xml:space="preserve">íl </w:t>
      </w:r>
      <w:r>
        <w:t xml:space="preserve">projektu </w:t>
      </w:r>
      <w:r w:rsidR="00E973EB">
        <w:t xml:space="preserve">v podobě </w:t>
      </w:r>
      <w:r w:rsidR="00E973EB" w:rsidRPr="00AE553F">
        <w:t>snížení páchání kriminality</w:t>
      </w:r>
      <w:r w:rsidR="00E973EB">
        <w:t xml:space="preserve"> </w:t>
      </w:r>
      <w:r>
        <w:t>tak</w:t>
      </w:r>
      <w:r w:rsidRPr="00AE553F">
        <w:t xml:space="preserve"> nebyl jednoznačně naplněn.</w:t>
      </w:r>
      <w:r>
        <w:t xml:space="preserve"> V jiných případech byl růst či stagnace </w:t>
      </w:r>
      <w:r w:rsidR="00A356AD">
        <w:t>počtu trestných činů a </w:t>
      </w:r>
      <w:r w:rsidRPr="00AE553F">
        <w:t>přestupků způsoben např. zpřísněním postihu porušování obecně závazných vyhl</w:t>
      </w:r>
      <w:r>
        <w:t xml:space="preserve">ášek města nebo </w:t>
      </w:r>
      <w:r w:rsidRPr="00AE553F">
        <w:t>odhalením latentních přestupků ve spolupráci s asistentem prevence kriminality.</w:t>
      </w:r>
      <w:r w:rsidR="00E973EB">
        <w:t xml:space="preserve"> </w:t>
      </w:r>
    </w:p>
    <w:p w:rsidR="002E25BB" w:rsidRPr="00B67F51" w:rsidRDefault="007B1FFD" w:rsidP="00223AC8">
      <w:pPr>
        <w:spacing w:before="120" w:after="120" w:line="264" w:lineRule="auto"/>
        <w:jc w:val="both"/>
        <w:rPr>
          <w:rFonts w:ascii="Calibri" w:eastAsia="Calibri" w:hAnsi="Calibri" w:cs="Calibri"/>
          <w:color w:val="000000" w:themeColor="text1"/>
        </w:rPr>
      </w:pPr>
      <w:r>
        <w:t>Přínosy realizovaných projektů se projeví</w:t>
      </w:r>
      <w:r w:rsidR="009C7DC6">
        <w:t xml:space="preserve"> až v delším časovém </w:t>
      </w:r>
      <w:r w:rsidR="00B67F51">
        <w:t>horizontu</w:t>
      </w:r>
      <w:r w:rsidR="009C7DC6">
        <w:t xml:space="preserve">. </w:t>
      </w:r>
      <w:r w:rsidR="006E4EC1" w:rsidRPr="00501FCB">
        <w:rPr>
          <w:rFonts w:ascii="Calibri" w:eastAsia="Calibri" w:hAnsi="Calibri" w:cs="Times New Roman"/>
        </w:rPr>
        <w:t xml:space="preserve">K dílčí změně přistoupilo MV v roce 2016, kdy </w:t>
      </w:r>
      <w:r w:rsidR="006E4EC1" w:rsidRPr="009B7649">
        <w:rPr>
          <w:rFonts w:cstheme="minorHAnsi"/>
        </w:rPr>
        <w:t>stanovilo</w:t>
      </w:r>
      <w:r w:rsidR="006E4EC1" w:rsidRPr="00501FCB">
        <w:rPr>
          <w:rFonts w:ascii="Calibri" w:eastAsia="Calibri" w:hAnsi="Calibri" w:cs="Times New Roman"/>
        </w:rPr>
        <w:t xml:space="preserve"> povinnost příjemců</w:t>
      </w:r>
      <w:r w:rsidR="006E4EC1">
        <w:rPr>
          <w:rFonts w:ascii="Calibri" w:eastAsia="Calibri" w:hAnsi="Calibri" w:cs="Times New Roman"/>
        </w:rPr>
        <w:t>m</w:t>
      </w:r>
      <w:r w:rsidR="006E4EC1" w:rsidRPr="00501FCB">
        <w:rPr>
          <w:rFonts w:ascii="Calibri" w:eastAsia="Calibri" w:hAnsi="Calibri" w:cs="Times New Roman"/>
        </w:rPr>
        <w:t xml:space="preserve"> </w:t>
      </w:r>
      <w:r w:rsidR="00252D84">
        <w:rPr>
          <w:rFonts w:ascii="Calibri" w:eastAsia="Calibri" w:hAnsi="Calibri" w:cs="Times New Roman"/>
        </w:rPr>
        <w:t xml:space="preserve">podpory </w:t>
      </w:r>
      <w:r w:rsidR="00A356AD">
        <w:rPr>
          <w:rFonts w:ascii="Calibri" w:eastAsia="Calibri" w:hAnsi="Calibri" w:cs="Times New Roman"/>
        </w:rPr>
        <w:t>sledovat dopady projektů i </w:t>
      </w:r>
      <w:r w:rsidR="006E4EC1" w:rsidRPr="00501FCB">
        <w:rPr>
          <w:rFonts w:ascii="Calibri" w:eastAsia="Calibri" w:hAnsi="Calibri" w:cs="Times New Roman"/>
        </w:rPr>
        <w:t xml:space="preserve">následující </w:t>
      </w:r>
      <w:r w:rsidR="006E4EC1" w:rsidRPr="00B86A48">
        <w:rPr>
          <w:rFonts w:ascii="Calibri" w:eastAsia="Calibri" w:hAnsi="Calibri" w:cs="Times New Roman"/>
        </w:rPr>
        <w:t>roky</w:t>
      </w:r>
      <w:r w:rsidR="006E4EC1">
        <w:rPr>
          <w:rFonts w:ascii="Calibri" w:eastAsia="Calibri" w:hAnsi="Calibri" w:cs="Times New Roman"/>
        </w:rPr>
        <w:t xml:space="preserve"> po ukončení projektu</w:t>
      </w:r>
      <w:r w:rsidR="006E4EC1" w:rsidRPr="00501FCB">
        <w:rPr>
          <w:rFonts w:ascii="Calibri" w:eastAsia="Calibri" w:hAnsi="Calibri" w:cs="Times New Roman"/>
        </w:rPr>
        <w:t>. Dle vyjádření MV se hodnocení projektů předpokládá, nicméně ještě není nastavena jednotná podoba a obsah vyhodnocení.</w:t>
      </w:r>
      <w:r w:rsidR="00A90629">
        <w:rPr>
          <w:rFonts w:ascii="Calibri" w:eastAsia="Calibri" w:hAnsi="Calibri" w:cs="Times New Roman"/>
        </w:rPr>
        <w:t xml:space="preserve"> </w:t>
      </w:r>
    </w:p>
    <w:p w:rsidR="00D60E7A" w:rsidRPr="00D60E7A" w:rsidRDefault="00D60E7A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cstheme="minorHAnsi"/>
        </w:rPr>
      </w:pPr>
      <w:r>
        <w:rPr>
          <w:rFonts w:ascii="Calibri" w:eastAsia="Calibri" w:hAnsi="Calibri" w:cs="Calibri"/>
        </w:rPr>
        <w:t xml:space="preserve">V rámci realizace projektů Programu PK typu </w:t>
      </w:r>
      <w:r w:rsidRPr="00174496">
        <w:rPr>
          <w:rFonts w:ascii="Calibri" w:eastAsia="Calibri" w:hAnsi="Calibri" w:cs="Calibri"/>
          <w:i/>
        </w:rPr>
        <w:t>Asistent prevence kriminality</w:t>
      </w:r>
      <w:r>
        <w:rPr>
          <w:rFonts w:ascii="Calibri" w:eastAsia="Calibri" w:hAnsi="Calibri" w:cs="Calibri"/>
        </w:rPr>
        <w:t xml:space="preserve"> nebo</w:t>
      </w:r>
      <w:r w:rsidRPr="005015C4">
        <w:rPr>
          <w:rFonts w:cstheme="minorHAnsi"/>
        </w:rPr>
        <w:t xml:space="preserve"> </w:t>
      </w:r>
      <w:r w:rsidRPr="00174496">
        <w:rPr>
          <w:rFonts w:cstheme="minorHAnsi"/>
          <w:i/>
        </w:rPr>
        <w:t>Domovník</w:t>
      </w:r>
      <w:r w:rsidR="00E61008">
        <w:rPr>
          <w:rFonts w:cstheme="minorHAnsi"/>
          <w:i/>
        </w:rPr>
        <w:t>-</w:t>
      </w:r>
      <w:proofErr w:type="spellStart"/>
      <w:r w:rsidRPr="00174496">
        <w:rPr>
          <w:rFonts w:cstheme="minorHAnsi"/>
          <w:i/>
        </w:rPr>
        <w:t>preventista</w:t>
      </w:r>
      <w:proofErr w:type="spellEnd"/>
      <w:r>
        <w:rPr>
          <w:rFonts w:cstheme="minorHAnsi"/>
        </w:rPr>
        <w:t xml:space="preserve"> využívali příjemci</w:t>
      </w:r>
      <w:r w:rsidR="00252D84">
        <w:rPr>
          <w:rFonts w:cstheme="minorHAnsi"/>
        </w:rPr>
        <w:t xml:space="preserve"> podpory</w:t>
      </w:r>
      <w:r>
        <w:rPr>
          <w:rFonts w:cstheme="minorHAnsi"/>
        </w:rPr>
        <w:t xml:space="preserve"> v kontrolovaném období v některých případech vícezdrojové financování, </w:t>
      </w:r>
      <w:r w:rsidRPr="00806AE3">
        <w:rPr>
          <w:rFonts w:cstheme="minorHAnsi"/>
        </w:rPr>
        <w:t xml:space="preserve">zejména </w:t>
      </w:r>
      <w:r>
        <w:rPr>
          <w:rFonts w:cstheme="minorHAnsi"/>
        </w:rPr>
        <w:t xml:space="preserve">prostředky </w:t>
      </w:r>
      <w:r w:rsidR="00B67F51">
        <w:t>o</w:t>
      </w:r>
      <w:r w:rsidRPr="0056244A">
        <w:t>peračního programu</w:t>
      </w:r>
      <w:r w:rsidRPr="00174496">
        <w:rPr>
          <w:i/>
        </w:rPr>
        <w:t xml:space="preserve"> Zaměstnanost</w:t>
      </w:r>
      <w:r>
        <w:t xml:space="preserve"> (dále také „OPZ“)</w:t>
      </w:r>
      <w:r>
        <w:rPr>
          <w:rFonts w:cstheme="minorHAnsi"/>
        </w:rPr>
        <w:t xml:space="preserve">. </w:t>
      </w:r>
      <w:r w:rsidRPr="006E7833">
        <w:rPr>
          <w:bCs/>
        </w:rPr>
        <w:t xml:space="preserve">Např. </w:t>
      </w:r>
      <w:r>
        <w:rPr>
          <w:bCs/>
        </w:rPr>
        <w:t xml:space="preserve">příjemce </w:t>
      </w:r>
      <w:r w:rsidR="00252D84">
        <w:rPr>
          <w:bCs/>
        </w:rPr>
        <w:t xml:space="preserve">podpory </w:t>
      </w:r>
      <w:r>
        <w:rPr>
          <w:bCs/>
        </w:rPr>
        <w:t xml:space="preserve">financoval </w:t>
      </w:r>
      <w:r>
        <w:rPr>
          <w:rFonts w:cstheme="minorHAnsi"/>
        </w:rPr>
        <w:t xml:space="preserve">v roce 2016 </w:t>
      </w:r>
      <w:r>
        <w:rPr>
          <w:bCs/>
        </w:rPr>
        <w:t xml:space="preserve">projekt </w:t>
      </w:r>
      <w:r w:rsidRPr="00806AE3">
        <w:rPr>
          <w:rFonts w:cstheme="minorHAnsi"/>
        </w:rPr>
        <w:t>a</w:t>
      </w:r>
      <w:r w:rsidRPr="006E7833">
        <w:rPr>
          <w:rFonts w:cstheme="minorHAnsi"/>
        </w:rPr>
        <w:t>sistenta prevence kriminality</w:t>
      </w:r>
      <w:r>
        <w:rPr>
          <w:rFonts w:cstheme="minorHAnsi"/>
        </w:rPr>
        <w:t xml:space="preserve"> z Programu PK pouze jeden měsíc, následně financování ukončil, aby od února téhož roku hradil stejný projekt z důvodu možnosti víceletého financování z prostředků </w:t>
      </w:r>
      <w:r>
        <w:t xml:space="preserve">OPZ. </w:t>
      </w:r>
      <w:r>
        <w:rPr>
          <w:rFonts w:cstheme="minorHAnsi"/>
        </w:rPr>
        <w:t xml:space="preserve">Vícezdrojové financování </w:t>
      </w:r>
      <w:r w:rsidRPr="006E7833">
        <w:rPr>
          <w:rFonts w:ascii="Calibri" w:eastAsia="Calibri" w:hAnsi="Calibri" w:cs="Calibri"/>
        </w:rPr>
        <w:t>ztěžuje vyhodnocení očekávaných přínosů</w:t>
      </w:r>
      <w:r>
        <w:rPr>
          <w:rFonts w:ascii="Calibri" w:eastAsia="Calibri" w:hAnsi="Calibri" w:cs="Calibri"/>
        </w:rPr>
        <w:t xml:space="preserve">, </w:t>
      </w:r>
      <w:r>
        <w:rPr>
          <w:rFonts w:cstheme="minorHAnsi"/>
        </w:rPr>
        <w:t xml:space="preserve">způsobuje </w:t>
      </w:r>
      <w:r w:rsidRPr="006E7833">
        <w:rPr>
          <w:rFonts w:cstheme="minorHAnsi"/>
        </w:rPr>
        <w:t>vyšší administrativní náročnost</w:t>
      </w:r>
      <w:r>
        <w:rPr>
          <w:rFonts w:cstheme="minorHAnsi"/>
        </w:rPr>
        <w:t xml:space="preserve"> poskytování dotací a může docházet k překryvu zaměření národních</w:t>
      </w:r>
      <w:r>
        <w:rPr>
          <w:rStyle w:val="Znakapoznpodarou"/>
          <w:rFonts w:cstheme="minorHAnsi"/>
        </w:rPr>
        <w:footnoteReference w:id="21"/>
      </w:r>
      <w:r>
        <w:rPr>
          <w:rFonts w:cstheme="minorHAnsi"/>
        </w:rPr>
        <w:t xml:space="preserve"> a evropských dotací.</w:t>
      </w:r>
    </w:p>
    <w:p w:rsidR="006E4EC1" w:rsidRPr="00F21B78" w:rsidRDefault="00A61005" w:rsidP="00223AC8">
      <w:pPr>
        <w:spacing w:before="120" w:after="120" w:line="264" w:lineRule="auto"/>
        <w:jc w:val="both"/>
        <w:rPr>
          <w:rFonts w:cstheme="minorHAnsi"/>
          <w:color w:val="000000"/>
        </w:rPr>
      </w:pPr>
      <w:r w:rsidRPr="00501FCB">
        <w:rPr>
          <w:rFonts w:cstheme="minorHAnsi"/>
        </w:rPr>
        <w:t xml:space="preserve">Realizované projekty </w:t>
      </w:r>
      <w:proofErr w:type="spellStart"/>
      <w:r w:rsidRPr="009B7649">
        <w:rPr>
          <w:rFonts w:cstheme="minorHAnsi"/>
        </w:rPr>
        <w:t>MSp</w:t>
      </w:r>
      <w:proofErr w:type="spellEnd"/>
      <w:r w:rsidRPr="0056244A">
        <w:rPr>
          <w:rFonts w:cstheme="minorHAnsi"/>
        </w:rPr>
        <w:t xml:space="preserve"> </w:t>
      </w:r>
      <w:r w:rsidRPr="00B86A48">
        <w:rPr>
          <w:rFonts w:cstheme="minorHAnsi"/>
        </w:rPr>
        <w:t>jsou</w:t>
      </w:r>
      <w:r w:rsidRPr="0056244A">
        <w:rPr>
          <w:rFonts w:cstheme="minorHAnsi"/>
        </w:rPr>
        <w:t xml:space="preserve"> </w:t>
      </w:r>
      <w:r w:rsidRPr="00501FCB">
        <w:rPr>
          <w:rFonts w:cstheme="minorHAnsi"/>
        </w:rPr>
        <w:t>sledovány prostřednictvím průběžných a závěrečných zpráv projektů. Po ukončení projektu příjemce</w:t>
      </w:r>
      <w:r w:rsidR="00652598">
        <w:rPr>
          <w:rFonts w:cstheme="minorHAnsi"/>
        </w:rPr>
        <w:t xml:space="preserve"> podpory</w:t>
      </w:r>
      <w:r w:rsidRPr="00501FCB">
        <w:rPr>
          <w:rFonts w:cstheme="minorHAnsi"/>
        </w:rPr>
        <w:t xml:space="preserve"> </w:t>
      </w:r>
      <w:r w:rsidR="003A2CCC">
        <w:rPr>
          <w:rFonts w:cstheme="minorHAnsi"/>
        </w:rPr>
        <w:t xml:space="preserve">mj. </w:t>
      </w:r>
      <w:r w:rsidRPr="00501FCB">
        <w:rPr>
          <w:rFonts w:cstheme="minorHAnsi"/>
        </w:rPr>
        <w:t xml:space="preserve">uvádí, zda byla naplněna kapacita programu </w:t>
      </w:r>
      <w:r w:rsidR="00D60E7A">
        <w:rPr>
          <w:rFonts w:cstheme="minorHAnsi"/>
        </w:rPr>
        <w:t>klient</w:t>
      </w:r>
      <w:r w:rsidRPr="00501FCB">
        <w:rPr>
          <w:rFonts w:cstheme="minorHAnsi"/>
        </w:rPr>
        <w:t>y</w:t>
      </w:r>
      <w:r w:rsidR="00D60E7A">
        <w:rPr>
          <w:rFonts w:cstheme="minorHAnsi"/>
        </w:rPr>
        <w:t xml:space="preserve"> </w:t>
      </w:r>
      <w:r w:rsidR="006232B5">
        <w:rPr>
          <w:rFonts w:cstheme="minorHAnsi"/>
        </w:rPr>
        <w:t xml:space="preserve">a </w:t>
      </w:r>
      <w:r w:rsidRPr="00501FCB">
        <w:rPr>
          <w:rFonts w:cstheme="minorHAnsi"/>
          <w:color w:val="000000"/>
        </w:rPr>
        <w:t>hodnocení úspěšnosti projektu</w:t>
      </w:r>
      <w:r w:rsidR="003A2CCC">
        <w:rPr>
          <w:rFonts w:cstheme="minorHAnsi"/>
          <w:color w:val="000000"/>
        </w:rPr>
        <w:t>.</w:t>
      </w:r>
      <w:r w:rsidR="00D60E7A">
        <w:rPr>
          <w:rFonts w:cstheme="minorHAnsi"/>
          <w:color w:val="000000"/>
        </w:rPr>
        <w:t xml:space="preserve"> </w:t>
      </w:r>
      <w:r w:rsidRPr="00501FCB">
        <w:rPr>
          <w:rFonts w:cstheme="minorHAnsi"/>
          <w:color w:val="000000"/>
        </w:rPr>
        <w:t>V</w:t>
      </w:r>
      <w:r w:rsidRPr="00501FCB">
        <w:rPr>
          <w:rFonts w:cstheme="minorHAnsi"/>
          <w:bCs/>
        </w:rPr>
        <w:t>yhodnocování je prováděn</w:t>
      </w:r>
      <w:r w:rsidR="0064094D">
        <w:rPr>
          <w:rFonts w:cstheme="minorHAnsi"/>
          <w:bCs/>
        </w:rPr>
        <w:t>o</w:t>
      </w:r>
      <w:r w:rsidRPr="00501FCB">
        <w:rPr>
          <w:rFonts w:cstheme="minorHAnsi"/>
          <w:bCs/>
        </w:rPr>
        <w:t xml:space="preserve"> </w:t>
      </w:r>
      <w:r w:rsidR="006232B5">
        <w:rPr>
          <w:rFonts w:cstheme="minorHAnsi"/>
          <w:bCs/>
        </w:rPr>
        <w:t xml:space="preserve">příjemcem </w:t>
      </w:r>
      <w:r w:rsidR="00652598">
        <w:rPr>
          <w:rFonts w:cstheme="minorHAnsi"/>
          <w:bCs/>
        </w:rPr>
        <w:t xml:space="preserve">podpory </w:t>
      </w:r>
      <w:r w:rsidRPr="00501FCB">
        <w:rPr>
          <w:rFonts w:cstheme="minorHAnsi"/>
          <w:bCs/>
        </w:rPr>
        <w:t xml:space="preserve">u klientů </w:t>
      </w:r>
      <w:r w:rsidR="008B1F21">
        <w:rPr>
          <w:rFonts w:cstheme="minorHAnsi"/>
        </w:rPr>
        <w:t>PMS</w:t>
      </w:r>
      <w:r w:rsidR="00512139" w:rsidRPr="00501FCB">
        <w:rPr>
          <w:rStyle w:val="Zdraznn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 xml:space="preserve"> </w:t>
      </w:r>
      <w:r w:rsidRPr="00B86A48">
        <w:rPr>
          <w:rFonts w:cstheme="minorHAnsi"/>
          <w:bCs/>
        </w:rPr>
        <w:t xml:space="preserve">prostřednictvím </w:t>
      </w:r>
      <w:r w:rsidRPr="00501FCB">
        <w:rPr>
          <w:rFonts w:cstheme="minorHAnsi"/>
          <w:bCs/>
        </w:rPr>
        <w:t xml:space="preserve">prověření v příslušných databázích, </w:t>
      </w:r>
      <w:r w:rsidR="006232B5">
        <w:rPr>
          <w:rFonts w:cstheme="minorHAnsi"/>
          <w:bCs/>
        </w:rPr>
        <w:t xml:space="preserve">např. zda došlo </w:t>
      </w:r>
      <w:r w:rsidRPr="00501FCB">
        <w:rPr>
          <w:rFonts w:cstheme="minorHAnsi"/>
          <w:bCs/>
        </w:rPr>
        <w:t xml:space="preserve">k recidivě trestné činnosti. </w:t>
      </w:r>
      <w:proofErr w:type="spellStart"/>
      <w:r w:rsidRPr="009B7649">
        <w:rPr>
          <w:rFonts w:cstheme="minorHAnsi"/>
          <w:bCs/>
        </w:rPr>
        <w:t>MSp</w:t>
      </w:r>
      <w:proofErr w:type="spellEnd"/>
      <w:r w:rsidRPr="009B7649">
        <w:rPr>
          <w:rFonts w:cstheme="minorHAnsi"/>
          <w:bCs/>
        </w:rPr>
        <w:t xml:space="preserve"> tyto údaje od PMS pro vyhodnocení výsledků projektů nemá k dispozici.</w:t>
      </w:r>
      <w:r w:rsidRPr="00B86A48">
        <w:rPr>
          <w:rFonts w:cstheme="minorHAnsi"/>
          <w:bCs/>
        </w:rPr>
        <w:t xml:space="preserve"> </w:t>
      </w:r>
      <w:r w:rsidR="006E4EC1">
        <w:rPr>
          <w:rFonts w:cstheme="minorHAnsi"/>
        </w:rPr>
        <w:t xml:space="preserve">Efektivnost programů </w:t>
      </w:r>
      <w:r w:rsidR="006E4EC1" w:rsidRPr="00174496">
        <w:rPr>
          <w:rFonts w:cstheme="minorHAnsi"/>
          <w:lang w:eastAsia="cs-CZ"/>
        </w:rPr>
        <w:t xml:space="preserve">PRMD a PRDP </w:t>
      </w:r>
      <w:r w:rsidR="006E4EC1">
        <w:rPr>
          <w:rFonts w:cstheme="minorHAnsi"/>
          <w:lang w:eastAsia="cs-CZ"/>
        </w:rPr>
        <w:t xml:space="preserve">je </w:t>
      </w:r>
      <w:r w:rsidR="006E4EC1" w:rsidRPr="00174496">
        <w:rPr>
          <w:rFonts w:cstheme="minorHAnsi"/>
          <w:lang w:eastAsia="cs-CZ"/>
        </w:rPr>
        <w:t xml:space="preserve">vyhodnocována </w:t>
      </w:r>
      <w:r w:rsidR="006E4EC1">
        <w:rPr>
          <w:rFonts w:cstheme="minorHAnsi"/>
          <w:lang w:eastAsia="cs-CZ"/>
        </w:rPr>
        <w:t xml:space="preserve">také </w:t>
      </w:r>
      <w:r w:rsidR="006E4EC1" w:rsidRPr="00174496">
        <w:rPr>
          <w:rFonts w:cstheme="minorHAnsi"/>
          <w:lang w:eastAsia="cs-CZ"/>
        </w:rPr>
        <w:t xml:space="preserve">PMS v průběhu a na konci </w:t>
      </w:r>
      <w:r w:rsidR="00F21B78">
        <w:rPr>
          <w:rFonts w:cstheme="minorHAnsi"/>
          <w:lang w:eastAsia="cs-CZ"/>
        </w:rPr>
        <w:t xml:space="preserve">realizace </w:t>
      </w:r>
      <w:r w:rsidR="006E4EC1" w:rsidRPr="00174496">
        <w:rPr>
          <w:rFonts w:cstheme="minorHAnsi"/>
          <w:lang w:eastAsia="cs-CZ"/>
        </w:rPr>
        <w:t xml:space="preserve">programů prostřednictvím </w:t>
      </w:r>
      <w:r w:rsidR="006E4EC1" w:rsidRPr="00174496">
        <w:rPr>
          <w:rFonts w:cstheme="minorHAnsi"/>
        </w:rPr>
        <w:t>vyhodnocování dosažení individuálních cílů</w:t>
      </w:r>
      <w:r w:rsidR="00A356AD">
        <w:rPr>
          <w:rFonts w:cstheme="minorHAnsi"/>
        </w:rPr>
        <w:t xml:space="preserve"> u </w:t>
      </w:r>
      <w:r w:rsidR="006E4EC1">
        <w:rPr>
          <w:rFonts w:cstheme="minorHAnsi"/>
        </w:rPr>
        <w:t xml:space="preserve">klientů. </w:t>
      </w:r>
      <w:r w:rsidR="006E4EC1" w:rsidRPr="00174496">
        <w:rPr>
          <w:rFonts w:cstheme="minorHAnsi"/>
        </w:rPr>
        <w:t xml:space="preserve">Tyto úkony provádí vždy </w:t>
      </w:r>
      <w:r w:rsidR="006E4EC1">
        <w:rPr>
          <w:rFonts w:cstheme="minorHAnsi"/>
        </w:rPr>
        <w:t>příjemci</w:t>
      </w:r>
      <w:r w:rsidR="006E4EC1" w:rsidRPr="00174496">
        <w:rPr>
          <w:rFonts w:cstheme="minorHAnsi"/>
        </w:rPr>
        <w:t xml:space="preserve"> </w:t>
      </w:r>
      <w:r w:rsidR="00652598">
        <w:rPr>
          <w:rFonts w:cstheme="minorHAnsi"/>
        </w:rPr>
        <w:t xml:space="preserve">podpory </w:t>
      </w:r>
      <w:r w:rsidR="006E4EC1" w:rsidRPr="00174496">
        <w:rPr>
          <w:rFonts w:cstheme="minorHAnsi"/>
        </w:rPr>
        <w:t xml:space="preserve">ve spolupráci s PMS, nikoliv </w:t>
      </w:r>
      <w:proofErr w:type="spellStart"/>
      <w:r w:rsidR="006E4EC1" w:rsidRPr="00174496">
        <w:rPr>
          <w:rFonts w:cstheme="minorHAnsi"/>
        </w:rPr>
        <w:t>MSp</w:t>
      </w:r>
      <w:proofErr w:type="spellEnd"/>
      <w:r w:rsidR="006E4EC1" w:rsidRPr="00174496">
        <w:rPr>
          <w:rFonts w:cstheme="minorHAnsi"/>
        </w:rPr>
        <w:t xml:space="preserve"> ve vazbě na cíle dotačních ti</w:t>
      </w:r>
      <w:r w:rsidR="007E455E">
        <w:rPr>
          <w:rFonts w:cstheme="minorHAnsi"/>
        </w:rPr>
        <w:t xml:space="preserve">tulů. </w:t>
      </w:r>
      <w:proofErr w:type="spellStart"/>
      <w:r w:rsidR="007E455E">
        <w:rPr>
          <w:rFonts w:cstheme="minorHAnsi"/>
        </w:rPr>
        <w:t>MSp</w:t>
      </w:r>
      <w:proofErr w:type="spellEnd"/>
      <w:r w:rsidR="007E455E">
        <w:rPr>
          <w:rFonts w:cstheme="minorHAnsi"/>
        </w:rPr>
        <w:t xml:space="preserve"> nedisponuje statistikami</w:t>
      </w:r>
      <w:r w:rsidR="006E4EC1" w:rsidRPr="00174496">
        <w:rPr>
          <w:rFonts w:cstheme="minorHAnsi"/>
        </w:rPr>
        <w:t xml:space="preserve"> PMS</w:t>
      </w:r>
      <w:r w:rsidR="006E4EC1">
        <w:rPr>
          <w:rFonts w:cstheme="minorHAnsi"/>
        </w:rPr>
        <w:t xml:space="preserve">, proto </w:t>
      </w:r>
      <w:r w:rsidR="006E4EC1" w:rsidRPr="00174496">
        <w:rPr>
          <w:rFonts w:cstheme="minorHAnsi"/>
        </w:rPr>
        <w:t>neprovádí konkrétní vyhodnocování projektů ve vztahu k nastaveným obecným cílům</w:t>
      </w:r>
      <w:r w:rsidR="006E4EC1">
        <w:rPr>
          <w:rFonts w:cstheme="minorHAnsi"/>
        </w:rPr>
        <w:t xml:space="preserve">. </w:t>
      </w:r>
    </w:p>
    <w:p w:rsidR="00450884" w:rsidRDefault="00450884" w:rsidP="00223AC8">
      <w:pPr>
        <w:spacing w:before="120" w:after="120" w:line="264" w:lineRule="auto"/>
        <w:jc w:val="both"/>
      </w:pPr>
      <w:r w:rsidRPr="0060477E">
        <w:lastRenderedPageBreak/>
        <w:t xml:space="preserve">MO </w:t>
      </w:r>
      <w:r>
        <w:t>nevymezilo</w:t>
      </w:r>
      <w:r w:rsidRPr="0060477E">
        <w:t xml:space="preserve"> </w:t>
      </w:r>
      <w:r>
        <w:t xml:space="preserve">způsob sledování </w:t>
      </w:r>
      <w:r w:rsidR="00221EE7">
        <w:t xml:space="preserve">přínosu </w:t>
      </w:r>
      <w:r w:rsidRPr="0060477E">
        <w:t>podporovaných činností</w:t>
      </w:r>
      <w:r>
        <w:t xml:space="preserve">. Chybí </w:t>
      </w:r>
      <w:r w:rsidRPr="00174496">
        <w:t xml:space="preserve">např. porovnání </w:t>
      </w:r>
      <w:r>
        <w:t xml:space="preserve">výskytu rizikového chování </w:t>
      </w:r>
      <w:r w:rsidRPr="00174496">
        <w:t>s</w:t>
      </w:r>
      <w:r w:rsidR="000E701A">
        <w:t> </w:t>
      </w:r>
      <w:r w:rsidRPr="00174496">
        <w:t>předcházející</w:t>
      </w:r>
      <w:r w:rsidR="000E701A">
        <w:t xml:space="preserve">mi roky </w:t>
      </w:r>
      <w:r w:rsidRPr="00174496">
        <w:t>a není zřejmé, zda realizovanými aktivitami došlo k</w:t>
      </w:r>
      <w:r>
        <w:t> jeho snížení.</w:t>
      </w:r>
    </w:p>
    <w:p w:rsidR="00EB45E1" w:rsidRPr="00EB45E1" w:rsidRDefault="00EB45E1" w:rsidP="00223AC8">
      <w:pPr>
        <w:spacing w:before="120" w:after="120" w:line="264" w:lineRule="auto"/>
        <w:jc w:val="both"/>
        <w:rPr>
          <w:rFonts w:ascii="Calibri" w:hAnsi="Calibri"/>
        </w:rPr>
      </w:pPr>
      <w:r w:rsidRPr="00EB45E1">
        <w:t>NKÚ</w:t>
      </w:r>
      <w:r w:rsidRPr="00EB45E1">
        <w:rPr>
          <w:lang w:eastAsia="cs-CZ"/>
        </w:rPr>
        <w:t xml:space="preserve"> i přes zjištěné skutečnosti konstatuje, že p</w:t>
      </w:r>
      <w:r w:rsidRPr="00EB45E1">
        <w:t>eněžní prostředky státu poskytnuté v rámci prevence kriminality byly poskytován</w:t>
      </w:r>
      <w:r w:rsidR="005A6CF9">
        <w:t xml:space="preserve">y a užity účelně a přispěly k </w:t>
      </w:r>
      <w:r w:rsidRPr="00EB45E1">
        <w:t>plnění obecných cílů podpory. NKÚ zároveň zjistil, že kontrolované programy prevence kriminality umožňují pružně reagovat na aktuální bezpečnostní rizika např. tím, že umožňují žadatelům žádat o dotaci</w:t>
      </w:r>
      <w:r w:rsidRPr="00EB45E1">
        <w:rPr>
          <w:i/>
          <w:iCs/>
        </w:rPr>
        <w:t xml:space="preserve"> </w:t>
      </w:r>
      <w:r w:rsidRPr="00EB45E1">
        <w:t>na projekty, které sami navrhnou a které vyplývají z bezpečnostních analýz a specifických potřeb daného žadatele.</w:t>
      </w:r>
    </w:p>
    <w:p w:rsidR="00867AEF" w:rsidRDefault="00C845AF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cstheme="minorHAnsi"/>
          <w:bCs/>
          <w:color w:val="000000"/>
        </w:rPr>
      </w:pPr>
      <w:r w:rsidRPr="00C845AF">
        <w:rPr>
          <w:rFonts w:cstheme="minorHAnsi"/>
          <w:bCs/>
          <w:color w:val="000000"/>
        </w:rPr>
        <w:t>P</w:t>
      </w:r>
      <w:r w:rsidR="00867AEF" w:rsidRPr="00C845AF">
        <w:rPr>
          <w:rFonts w:cstheme="minorHAnsi"/>
          <w:bCs/>
          <w:color w:val="000000"/>
        </w:rPr>
        <w:t xml:space="preserve">ovinnost zapracovat naplňování národních cílů </w:t>
      </w:r>
      <w:r w:rsidR="00F56BC5">
        <w:rPr>
          <w:rFonts w:cstheme="minorHAnsi"/>
          <w:bCs/>
          <w:color w:val="000000"/>
        </w:rPr>
        <w:t>s</w:t>
      </w:r>
      <w:r w:rsidR="00867AEF" w:rsidRPr="00C845AF">
        <w:rPr>
          <w:rFonts w:cstheme="minorHAnsi"/>
          <w:bCs/>
          <w:color w:val="000000"/>
        </w:rPr>
        <w:t xml:space="preserve">trategie </w:t>
      </w:r>
      <w:r w:rsidR="00867AEF" w:rsidRPr="0056244A">
        <w:rPr>
          <w:rFonts w:cstheme="minorHAnsi"/>
          <w:bCs/>
          <w:i/>
          <w:color w:val="000000"/>
        </w:rPr>
        <w:t>Evropa 2020</w:t>
      </w:r>
      <w:r w:rsidR="00867AEF" w:rsidRPr="00C845AF">
        <w:rPr>
          <w:rFonts w:cstheme="minorHAnsi"/>
          <w:bCs/>
          <w:color w:val="000000"/>
        </w:rPr>
        <w:t xml:space="preserve"> </w:t>
      </w:r>
      <w:r>
        <w:rPr>
          <w:rFonts w:cstheme="minorHAnsi"/>
          <w:bCs/>
          <w:color w:val="000000"/>
        </w:rPr>
        <w:t xml:space="preserve">nebyla </w:t>
      </w:r>
      <w:r w:rsidR="00DC7CD8">
        <w:rPr>
          <w:rFonts w:cstheme="minorHAnsi"/>
          <w:bCs/>
          <w:color w:val="000000"/>
        </w:rPr>
        <w:t>pro</w:t>
      </w:r>
      <w:r w:rsidR="00F56BC5">
        <w:rPr>
          <w:rFonts w:cstheme="minorHAnsi"/>
          <w:bCs/>
          <w:color w:val="000000"/>
        </w:rPr>
        <w:t xml:space="preserve"> </w:t>
      </w:r>
      <w:r w:rsidRPr="00C845AF">
        <w:rPr>
          <w:rFonts w:cstheme="minorHAnsi"/>
          <w:bCs/>
          <w:color w:val="000000"/>
        </w:rPr>
        <w:t xml:space="preserve">oblast prevence kriminality konkrétně </w:t>
      </w:r>
      <w:r w:rsidR="00867AEF" w:rsidRPr="00C845AF">
        <w:rPr>
          <w:rFonts w:cstheme="minorHAnsi"/>
          <w:bCs/>
          <w:color w:val="000000"/>
        </w:rPr>
        <w:t>stanovena</w:t>
      </w:r>
      <w:r w:rsidR="00867AEF" w:rsidRPr="00867AEF">
        <w:rPr>
          <w:rFonts w:cstheme="minorHAnsi"/>
          <w:bCs/>
          <w:color w:val="000000"/>
        </w:rPr>
        <w:t xml:space="preserve">. Přesto některé cíle </w:t>
      </w:r>
      <w:r w:rsidR="00F21B78">
        <w:rPr>
          <w:rFonts w:cstheme="minorHAnsi"/>
          <w:bCs/>
          <w:color w:val="000000"/>
        </w:rPr>
        <w:t xml:space="preserve">dotačních programů </w:t>
      </w:r>
      <w:r w:rsidR="00867AEF" w:rsidRPr="00867AEF">
        <w:rPr>
          <w:rFonts w:cstheme="minorHAnsi"/>
          <w:bCs/>
          <w:color w:val="000000"/>
        </w:rPr>
        <w:t xml:space="preserve">prevence kriminality obecně naplňují národní cíle </w:t>
      </w:r>
      <w:r w:rsidR="00F56BC5">
        <w:rPr>
          <w:rFonts w:cstheme="minorHAnsi"/>
          <w:bCs/>
          <w:color w:val="000000"/>
        </w:rPr>
        <w:t>s</w:t>
      </w:r>
      <w:r w:rsidR="00867AEF" w:rsidRPr="00867AEF">
        <w:rPr>
          <w:rFonts w:cstheme="minorHAnsi"/>
          <w:bCs/>
          <w:color w:val="000000"/>
        </w:rPr>
        <w:t xml:space="preserve">trategie </w:t>
      </w:r>
      <w:r w:rsidR="00867AEF" w:rsidRPr="0056244A">
        <w:rPr>
          <w:rFonts w:cstheme="minorHAnsi"/>
          <w:bCs/>
          <w:i/>
          <w:color w:val="000000"/>
        </w:rPr>
        <w:t>Evropa 2020</w:t>
      </w:r>
      <w:r w:rsidR="000E701A">
        <w:rPr>
          <w:rFonts w:cstheme="minorHAnsi"/>
          <w:bCs/>
          <w:color w:val="000000"/>
        </w:rPr>
        <w:t xml:space="preserve"> (např.</w:t>
      </w:r>
      <w:r w:rsidR="00C41E35">
        <w:rPr>
          <w:rFonts w:cstheme="minorHAnsi"/>
          <w:bCs/>
          <w:color w:val="000000"/>
        </w:rPr>
        <w:t xml:space="preserve"> v oblasti</w:t>
      </w:r>
      <w:r w:rsidR="000E701A">
        <w:rPr>
          <w:rFonts w:cstheme="minorHAnsi"/>
          <w:bCs/>
          <w:color w:val="000000"/>
        </w:rPr>
        <w:t xml:space="preserve"> podpor</w:t>
      </w:r>
      <w:r w:rsidR="00C41E35">
        <w:rPr>
          <w:rFonts w:cstheme="minorHAnsi"/>
          <w:bCs/>
          <w:color w:val="000000"/>
        </w:rPr>
        <w:t>y</w:t>
      </w:r>
      <w:r>
        <w:rPr>
          <w:rFonts w:cstheme="minorHAnsi"/>
          <w:bCs/>
          <w:color w:val="000000"/>
        </w:rPr>
        <w:t xml:space="preserve"> sociálního začlenění). </w:t>
      </w:r>
      <w:r w:rsidR="00867AEF" w:rsidRPr="00867AEF">
        <w:rPr>
          <w:rFonts w:cstheme="minorHAnsi"/>
          <w:bCs/>
          <w:color w:val="000000"/>
        </w:rPr>
        <w:t xml:space="preserve">MV a </w:t>
      </w:r>
      <w:proofErr w:type="spellStart"/>
      <w:r w:rsidR="00867AEF" w:rsidRPr="00867AEF">
        <w:rPr>
          <w:rFonts w:cstheme="minorHAnsi"/>
          <w:bCs/>
          <w:color w:val="000000"/>
        </w:rPr>
        <w:t>MSp</w:t>
      </w:r>
      <w:proofErr w:type="spellEnd"/>
      <w:r w:rsidR="00867AEF" w:rsidRPr="00867AEF">
        <w:rPr>
          <w:rFonts w:cstheme="minorHAnsi"/>
          <w:bCs/>
          <w:color w:val="000000"/>
        </w:rPr>
        <w:t xml:space="preserve"> bud</w:t>
      </w:r>
      <w:r w:rsidR="00867AEF">
        <w:rPr>
          <w:rFonts w:cstheme="minorHAnsi"/>
          <w:bCs/>
          <w:color w:val="000000"/>
        </w:rPr>
        <w:t>ou</w:t>
      </w:r>
      <w:r w:rsidR="00867AEF" w:rsidRPr="00867AEF">
        <w:rPr>
          <w:rFonts w:cstheme="minorHAnsi"/>
          <w:bCs/>
          <w:color w:val="000000"/>
        </w:rPr>
        <w:t xml:space="preserve"> </w:t>
      </w:r>
      <w:r w:rsidR="00D33DC4">
        <w:rPr>
          <w:rFonts w:cstheme="minorHAnsi"/>
          <w:bCs/>
          <w:color w:val="000000"/>
        </w:rPr>
        <w:t xml:space="preserve">však </w:t>
      </w:r>
      <w:r w:rsidR="00867AEF" w:rsidRPr="00867AEF">
        <w:rPr>
          <w:rFonts w:cstheme="minorHAnsi"/>
          <w:bCs/>
          <w:color w:val="000000"/>
        </w:rPr>
        <w:t xml:space="preserve">obtížně </w:t>
      </w:r>
      <w:r w:rsidR="00867AEF">
        <w:rPr>
          <w:rFonts w:cstheme="minorHAnsi"/>
          <w:bCs/>
          <w:color w:val="000000"/>
        </w:rPr>
        <w:t xml:space="preserve">bez </w:t>
      </w:r>
      <w:r w:rsidR="00095A42">
        <w:rPr>
          <w:rFonts w:cstheme="minorHAnsi"/>
          <w:bCs/>
          <w:color w:val="000000"/>
        </w:rPr>
        <w:t>jednotných</w:t>
      </w:r>
      <w:r w:rsidR="00867AEF">
        <w:rPr>
          <w:rFonts w:cstheme="minorHAnsi"/>
          <w:bCs/>
          <w:color w:val="000000"/>
        </w:rPr>
        <w:t xml:space="preserve"> </w:t>
      </w:r>
      <w:r w:rsidR="00C41E35">
        <w:rPr>
          <w:rFonts w:cstheme="minorHAnsi"/>
          <w:bCs/>
          <w:color w:val="000000"/>
        </w:rPr>
        <w:t>měřitelných</w:t>
      </w:r>
      <w:r w:rsidR="00867AEF">
        <w:rPr>
          <w:rFonts w:cstheme="minorHAnsi"/>
          <w:bCs/>
          <w:color w:val="000000"/>
        </w:rPr>
        <w:t xml:space="preserve"> indikátorů </w:t>
      </w:r>
      <w:r w:rsidR="00867AEF" w:rsidRPr="00867AEF">
        <w:rPr>
          <w:rFonts w:cstheme="minorHAnsi"/>
          <w:bCs/>
          <w:color w:val="000000"/>
        </w:rPr>
        <w:t xml:space="preserve">vyhodnocovat přínos </w:t>
      </w:r>
      <w:r w:rsidR="00C41E35">
        <w:rPr>
          <w:rFonts w:cstheme="minorHAnsi"/>
          <w:bCs/>
          <w:color w:val="000000"/>
        </w:rPr>
        <w:t>programů</w:t>
      </w:r>
      <w:r w:rsidR="00867AEF" w:rsidRPr="00867AEF">
        <w:rPr>
          <w:rFonts w:cstheme="minorHAnsi"/>
          <w:bCs/>
          <w:color w:val="000000"/>
        </w:rPr>
        <w:t xml:space="preserve"> k naplňování </w:t>
      </w:r>
      <w:r w:rsidR="000D5EFC">
        <w:rPr>
          <w:rFonts w:cstheme="minorHAnsi"/>
          <w:bCs/>
          <w:color w:val="000000"/>
        </w:rPr>
        <w:t xml:space="preserve">těchto </w:t>
      </w:r>
      <w:r w:rsidR="00867AEF" w:rsidRPr="00867AEF">
        <w:rPr>
          <w:rFonts w:cstheme="minorHAnsi"/>
          <w:bCs/>
          <w:color w:val="000000"/>
        </w:rPr>
        <w:t>národních cílů</w:t>
      </w:r>
      <w:r>
        <w:rPr>
          <w:rFonts w:cstheme="minorHAnsi"/>
          <w:bCs/>
          <w:color w:val="000000"/>
        </w:rPr>
        <w:t xml:space="preserve">. </w:t>
      </w:r>
      <w:r w:rsidR="00867AEF" w:rsidRPr="00867AEF">
        <w:rPr>
          <w:rFonts w:cstheme="minorHAnsi"/>
          <w:bCs/>
          <w:color w:val="000000"/>
        </w:rPr>
        <w:t xml:space="preserve"> </w:t>
      </w:r>
    </w:p>
    <w:p w:rsidR="00C16221" w:rsidRPr="00E4085C" w:rsidRDefault="00C845AF" w:rsidP="00223AC8">
      <w:pPr>
        <w:autoSpaceDE w:val="0"/>
        <w:autoSpaceDN w:val="0"/>
        <w:adjustRightInd w:val="0"/>
        <w:spacing w:before="120" w:after="120" w:line="264" w:lineRule="auto"/>
        <w:jc w:val="both"/>
      </w:pPr>
      <w:r>
        <w:t>NKÚ dále provedl u evropských</w:t>
      </w:r>
      <w:r w:rsidR="00320DF7">
        <w:t xml:space="preserve"> nejvyšších</w:t>
      </w:r>
      <w:r>
        <w:t xml:space="preserve"> kontrolních institucí dotazníkové šetření</w:t>
      </w:r>
      <w:r w:rsidDel="002B50C8">
        <w:t xml:space="preserve"> </w:t>
      </w:r>
      <w:r>
        <w:t>v oblasti podpory prevence kriminality. Záměrem bylo získat informace o cílech podpory a způsobu hodnocení dosažených přínosů.</w:t>
      </w:r>
      <w:r w:rsidR="002A57EF">
        <w:t xml:space="preserve"> </w:t>
      </w:r>
      <w:r>
        <w:t xml:space="preserve">Z odpovědí vyplynulo, že </w:t>
      </w:r>
      <w:r w:rsidR="005F2F9E">
        <w:t>m</w:t>
      </w:r>
      <w:r w:rsidR="009C7DC6">
        <w:t xml:space="preserve">ožnou inspiraci způsobu hodnocení dosažených přínosů lze čerpat ze systému podpory </w:t>
      </w:r>
      <w:r w:rsidR="005F2F9E">
        <w:t xml:space="preserve">prevence kriminality </w:t>
      </w:r>
      <w:r w:rsidR="009B5DFE">
        <w:t>zemí uvedených v příloze č. 1.</w:t>
      </w:r>
    </w:p>
    <w:p w:rsidR="00EA057F" w:rsidRPr="00F56BC5" w:rsidRDefault="000251FB" w:rsidP="00615544">
      <w:pPr>
        <w:keepNext/>
        <w:spacing w:before="120" w:after="120" w:line="264" w:lineRule="auto"/>
        <w:ind w:left="255" w:hanging="255"/>
        <w:rPr>
          <w:rFonts w:cstheme="minorHAnsi"/>
          <w:b/>
        </w:rPr>
      </w:pPr>
      <w:r w:rsidRPr="00F56BC5">
        <w:rPr>
          <w:rFonts w:cstheme="minorHAnsi"/>
          <w:b/>
        </w:rPr>
        <w:t>5</w:t>
      </w:r>
      <w:r w:rsidR="00EA057F" w:rsidRPr="00F56BC5">
        <w:rPr>
          <w:rFonts w:cstheme="minorHAnsi"/>
          <w:b/>
        </w:rPr>
        <w:t xml:space="preserve">. </w:t>
      </w:r>
      <w:r w:rsidR="00E87A2A" w:rsidRPr="00F56BC5">
        <w:rPr>
          <w:rFonts w:cstheme="minorHAnsi"/>
          <w:b/>
        </w:rPr>
        <w:tab/>
      </w:r>
      <w:r w:rsidR="00DB752A" w:rsidRPr="00F56BC5">
        <w:rPr>
          <w:rFonts w:cstheme="minorHAnsi"/>
          <w:b/>
        </w:rPr>
        <w:t>MV n</w:t>
      </w:r>
      <w:r w:rsidR="006E4EC1" w:rsidRPr="00F56BC5">
        <w:rPr>
          <w:rFonts w:cstheme="minorHAnsi"/>
          <w:b/>
        </w:rPr>
        <w:t>esměřov</w:t>
      </w:r>
      <w:r w:rsidR="00DB752A" w:rsidRPr="00F56BC5">
        <w:rPr>
          <w:rFonts w:cstheme="minorHAnsi"/>
          <w:b/>
        </w:rPr>
        <w:t xml:space="preserve">alo </w:t>
      </w:r>
      <w:r w:rsidR="006E4EC1" w:rsidRPr="00F56BC5">
        <w:rPr>
          <w:rFonts w:cstheme="minorHAnsi"/>
          <w:b/>
        </w:rPr>
        <w:t>podpor</w:t>
      </w:r>
      <w:r w:rsidR="00DB752A" w:rsidRPr="00F56BC5">
        <w:rPr>
          <w:rFonts w:cstheme="minorHAnsi"/>
          <w:b/>
        </w:rPr>
        <w:t>u</w:t>
      </w:r>
      <w:r w:rsidR="006E4EC1" w:rsidRPr="00F56BC5">
        <w:rPr>
          <w:rFonts w:cstheme="minorHAnsi"/>
          <w:b/>
        </w:rPr>
        <w:t xml:space="preserve"> </w:t>
      </w:r>
      <w:r w:rsidR="00DB752A" w:rsidRPr="00F56BC5">
        <w:rPr>
          <w:rFonts w:cstheme="minorHAnsi"/>
          <w:b/>
        </w:rPr>
        <w:t xml:space="preserve">do nejvíce rizikových regionů, </w:t>
      </w:r>
      <w:proofErr w:type="spellStart"/>
      <w:r w:rsidR="00EA057F" w:rsidRPr="00F56BC5">
        <w:rPr>
          <w:rFonts w:cstheme="minorHAnsi"/>
          <w:b/>
        </w:rPr>
        <w:t>MSp</w:t>
      </w:r>
      <w:proofErr w:type="spellEnd"/>
      <w:r w:rsidR="00EA057F" w:rsidRPr="00F56BC5">
        <w:rPr>
          <w:rFonts w:cstheme="minorHAnsi"/>
          <w:b/>
        </w:rPr>
        <w:t xml:space="preserve"> nenaplnilo plánovaný počet klientů u zhruba poloviny probačních programů, MO z prostředků prevence kriminality hradilo především podporu volnočasových aktivit vojáků z povolání</w:t>
      </w:r>
    </w:p>
    <w:p w:rsidR="002A1A4B" w:rsidRDefault="003C4CE2" w:rsidP="00223AC8">
      <w:pPr>
        <w:spacing w:before="120" w:after="120" w:line="264" w:lineRule="auto"/>
        <w:jc w:val="both"/>
      </w:pPr>
      <w:r>
        <w:rPr>
          <w:rFonts w:ascii="Calibri" w:eastAsia="Calibri" w:hAnsi="Calibri" w:cs="Times New Roman"/>
        </w:rPr>
        <w:t>P</w:t>
      </w:r>
      <w:r w:rsidR="00B923FE" w:rsidRPr="00867AEF">
        <w:rPr>
          <w:rFonts w:ascii="Calibri" w:eastAsia="Calibri" w:hAnsi="Calibri" w:cs="Times New Roman"/>
        </w:rPr>
        <w:t xml:space="preserve">rostředky Programu </w:t>
      </w:r>
      <w:r w:rsidR="00CC577C" w:rsidRPr="00867AEF">
        <w:rPr>
          <w:rFonts w:ascii="Calibri" w:eastAsia="Calibri" w:hAnsi="Calibri" w:cs="Times New Roman"/>
        </w:rPr>
        <w:t>PK</w:t>
      </w:r>
      <w:r w:rsidR="00B923FE" w:rsidRPr="00867AEF">
        <w:rPr>
          <w:rFonts w:ascii="Calibri" w:eastAsia="Calibri" w:hAnsi="Calibri" w:cs="Times New Roman"/>
        </w:rPr>
        <w:t xml:space="preserve"> nejsou prioritně vyčleněny do nejvíce rizikových regionů v ČR dle počtu trestných činů</w:t>
      </w:r>
      <w:r w:rsidR="00512139" w:rsidRPr="00867AEF">
        <w:t xml:space="preserve"> přepočtených na tis</w:t>
      </w:r>
      <w:r w:rsidR="00F56BC5">
        <w:t>íc</w:t>
      </w:r>
      <w:r w:rsidR="00512139" w:rsidRPr="00867AEF">
        <w:t xml:space="preserve"> obyvatel</w:t>
      </w:r>
      <w:r w:rsidR="0064094D" w:rsidRPr="00867AEF">
        <w:t xml:space="preserve">. </w:t>
      </w:r>
      <w:r w:rsidR="00512139" w:rsidRPr="00867AEF">
        <w:rPr>
          <w:rFonts w:ascii="Calibri" w:eastAsia="Calibri" w:hAnsi="Calibri" w:cs="Times New Roman"/>
        </w:rPr>
        <w:t xml:space="preserve">Např. </w:t>
      </w:r>
      <w:r w:rsidR="00512139" w:rsidRPr="00867AEF">
        <w:t>Královehradeckému kraji se čtvrtým nejnižším přepočteným počtem trestných činů na tis</w:t>
      </w:r>
      <w:r w:rsidR="00F56BC5">
        <w:t>íc</w:t>
      </w:r>
      <w:r w:rsidR="00512139" w:rsidRPr="00867AEF">
        <w:t xml:space="preserve"> obyvatel (4</w:t>
      </w:r>
      <w:r w:rsidR="00F472F9">
        <w:t>6</w:t>
      </w:r>
      <w:r w:rsidR="00512139" w:rsidRPr="00867AEF">
        <w:t>) byl přidělen třetí nejvyšší objem podpory (548</w:t>
      </w:r>
      <w:r w:rsidR="00F472F9">
        <w:t xml:space="preserve"> </w:t>
      </w:r>
      <w:r w:rsidR="00DC2A1D">
        <w:t>Kč/1 trestný</w:t>
      </w:r>
      <w:r w:rsidR="00512139" w:rsidRPr="00867AEF">
        <w:t xml:space="preserve"> čin). Oproti tomu Moravskoslezskému kraji s druhým nejvyšším přepočteným počtem trestných činů na tis</w:t>
      </w:r>
      <w:r w:rsidR="00F56BC5">
        <w:t>íc</w:t>
      </w:r>
      <w:r w:rsidR="00512139" w:rsidRPr="00867AEF">
        <w:t xml:space="preserve"> obyvatel (78</w:t>
      </w:r>
      <w:r w:rsidR="001B68D7" w:rsidRPr="00867AEF">
        <w:t>)</w:t>
      </w:r>
      <w:r w:rsidR="00512139" w:rsidRPr="00867AEF">
        <w:t xml:space="preserve"> byl přidělen až sedmý nejvyšší objem podpory (</w:t>
      </w:r>
      <w:r w:rsidR="00F472F9">
        <w:t>360</w:t>
      </w:r>
      <w:r w:rsidR="00DC2A1D">
        <w:t xml:space="preserve"> Kč/1 trestný</w:t>
      </w:r>
      <w:r w:rsidR="00512139" w:rsidRPr="00867AEF">
        <w:t xml:space="preserve"> čin). </w:t>
      </w:r>
      <w:r w:rsidRPr="00867AEF">
        <w:t xml:space="preserve">Výše prostředků neodpovídá ani </w:t>
      </w:r>
      <w:r w:rsidR="00F56BC5">
        <w:rPr>
          <w:rFonts w:ascii="Calibri" w:eastAsia="Calibri" w:hAnsi="Calibri" w:cs="Times New Roman"/>
          <w:i/>
        </w:rPr>
        <w:t>i</w:t>
      </w:r>
      <w:r w:rsidRPr="00220146">
        <w:rPr>
          <w:rFonts w:ascii="Calibri" w:eastAsia="Calibri" w:hAnsi="Calibri" w:cs="Times New Roman"/>
          <w:i/>
        </w:rPr>
        <w:t>ndexu rizikovosti krajů</w:t>
      </w:r>
      <w:r w:rsidRPr="00867AEF">
        <w:rPr>
          <w:rFonts w:ascii="Calibri" w:eastAsia="Calibri" w:hAnsi="Calibri" w:cs="Times New Roman"/>
        </w:rPr>
        <w:t>, který zpracovává MV.</w:t>
      </w:r>
      <w:r>
        <w:rPr>
          <w:rFonts w:ascii="Calibri" w:eastAsia="Calibri" w:hAnsi="Calibri" w:cs="Times New Roman"/>
        </w:rPr>
        <w:t xml:space="preserve"> </w:t>
      </w:r>
      <w:r w:rsidR="00716BA3">
        <w:t>D</w:t>
      </w:r>
      <w:r w:rsidR="00220146">
        <w:t xml:space="preserve">le vyjádření </w:t>
      </w:r>
      <w:r w:rsidR="00D26AEE">
        <w:t xml:space="preserve">MV </w:t>
      </w:r>
      <w:r w:rsidR="00220146">
        <w:t xml:space="preserve">je důvodem </w:t>
      </w:r>
      <w:r w:rsidR="00383977" w:rsidRPr="00867AEF">
        <w:t>n</w:t>
      </w:r>
      <w:r w:rsidR="00DC7AB0" w:rsidRPr="00867AEF">
        <w:t>epodání žádosti</w:t>
      </w:r>
      <w:r w:rsidR="00C15D52">
        <w:t xml:space="preserve"> nízká aktivita žadatelů, </w:t>
      </w:r>
      <w:r w:rsidR="00DC7AB0" w:rsidRPr="00867AEF">
        <w:t xml:space="preserve">administrativní náročnost </w:t>
      </w:r>
      <w:r w:rsidR="00DF2544">
        <w:t xml:space="preserve">nebo </w:t>
      </w:r>
      <w:r w:rsidR="005C7499" w:rsidRPr="00867AEF">
        <w:t>možnost čerpání podpory z jiného zdroje financování</w:t>
      </w:r>
      <w:r w:rsidR="00DC7AB0" w:rsidRPr="00867AEF">
        <w:t>.</w:t>
      </w:r>
      <w:r w:rsidR="00DC7AB0">
        <w:t xml:space="preserve"> </w:t>
      </w:r>
    </w:p>
    <w:p w:rsidR="00151DF7" w:rsidRDefault="00151DF7" w:rsidP="00223AC8">
      <w:pPr>
        <w:spacing w:before="120" w:after="120" w:line="264" w:lineRule="auto"/>
        <w:jc w:val="both"/>
        <w:rPr>
          <w:rFonts w:cstheme="minorHAnsi"/>
        </w:rPr>
      </w:pPr>
      <w:r w:rsidRPr="009B7649">
        <w:rPr>
          <w:rFonts w:cstheme="minorHAnsi"/>
        </w:rPr>
        <w:t>Plánovaného počtu klientů nebylo dosaženo u 15</w:t>
      </w:r>
      <w:r w:rsidR="00DA695A" w:rsidRPr="009B7649" w:rsidDel="00DA695A">
        <w:rPr>
          <w:rFonts w:cstheme="minorHAnsi"/>
        </w:rPr>
        <w:t xml:space="preserve"> </w:t>
      </w:r>
      <w:r w:rsidRPr="009B7649">
        <w:rPr>
          <w:rFonts w:cstheme="minorHAnsi"/>
        </w:rPr>
        <w:t>z 31</w:t>
      </w:r>
      <w:r w:rsidRPr="00F56BC5">
        <w:rPr>
          <w:rFonts w:cstheme="minorHAnsi"/>
          <w:color w:val="000000" w:themeColor="text1"/>
        </w:rPr>
        <w:t xml:space="preserve"> </w:t>
      </w:r>
      <w:r w:rsidRPr="009B7649">
        <w:rPr>
          <w:rFonts w:cstheme="minorHAnsi"/>
        </w:rPr>
        <w:t xml:space="preserve">projektů </w:t>
      </w:r>
      <w:r w:rsidR="00DF2544" w:rsidRPr="00DF2544">
        <w:rPr>
          <w:rFonts w:cstheme="minorHAnsi"/>
        </w:rPr>
        <w:t xml:space="preserve">probačních programů </w:t>
      </w:r>
      <w:proofErr w:type="spellStart"/>
      <w:r w:rsidR="00DF2544" w:rsidRPr="00DF2544">
        <w:rPr>
          <w:rFonts w:cstheme="minorHAnsi"/>
        </w:rPr>
        <w:t>MSp</w:t>
      </w:r>
      <w:proofErr w:type="spellEnd"/>
      <w:r w:rsidR="00DF2544">
        <w:rPr>
          <w:rFonts w:cstheme="minorHAnsi"/>
        </w:rPr>
        <w:t xml:space="preserve"> </w:t>
      </w:r>
      <w:r w:rsidRPr="009B7649">
        <w:rPr>
          <w:rFonts w:cstheme="minorHAnsi"/>
        </w:rPr>
        <w:t>(tj.</w:t>
      </w:r>
      <w:r w:rsidR="00805A17">
        <w:rPr>
          <w:rFonts w:cstheme="minorHAnsi"/>
        </w:rPr>
        <w:t> </w:t>
      </w:r>
      <w:r w:rsidRPr="009B7649">
        <w:rPr>
          <w:rFonts w:cstheme="minorHAnsi"/>
        </w:rPr>
        <w:t xml:space="preserve">48 %). </w:t>
      </w:r>
      <w:r w:rsidR="007E4D2E">
        <w:rPr>
          <w:rFonts w:cstheme="minorHAnsi"/>
        </w:rPr>
        <w:t>P</w:t>
      </w:r>
      <w:r w:rsidRPr="009B7649">
        <w:rPr>
          <w:rFonts w:cstheme="minorHAnsi"/>
        </w:rPr>
        <w:t xml:space="preserve">očet úspěšných absolventů je </w:t>
      </w:r>
      <w:r w:rsidR="007E4D2E">
        <w:rPr>
          <w:rFonts w:cstheme="minorHAnsi"/>
        </w:rPr>
        <w:t xml:space="preserve">zároveň </w:t>
      </w:r>
      <w:r w:rsidR="00DF2544">
        <w:rPr>
          <w:rFonts w:cstheme="minorHAnsi"/>
        </w:rPr>
        <w:t xml:space="preserve">dle zjištění NKÚ </w:t>
      </w:r>
      <w:r w:rsidRPr="009B7649">
        <w:rPr>
          <w:rFonts w:cstheme="minorHAnsi"/>
        </w:rPr>
        <w:t xml:space="preserve">výrazně </w:t>
      </w:r>
      <w:r w:rsidR="003C4CE2" w:rsidRPr="009B7649">
        <w:rPr>
          <w:rFonts w:cstheme="minorHAnsi"/>
        </w:rPr>
        <w:t>nižší</w:t>
      </w:r>
      <w:r w:rsidRPr="009B7649">
        <w:rPr>
          <w:rFonts w:cstheme="minorHAnsi"/>
        </w:rPr>
        <w:t xml:space="preserve"> než počet </w:t>
      </w:r>
      <w:r w:rsidR="003F30D7">
        <w:rPr>
          <w:rFonts w:cstheme="minorHAnsi"/>
        </w:rPr>
        <w:t>zapojených</w:t>
      </w:r>
      <w:r w:rsidRPr="009B7649">
        <w:rPr>
          <w:rFonts w:cstheme="minorHAnsi"/>
        </w:rPr>
        <w:t xml:space="preserve"> klientů</w:t>
      </w:r>
      <w:r w:rsidR="00B162E5">
        <w:rPr>
          <w:rStyle w:val="Znakapoznpodarou"/>
          <w:rFonts w:cstheme="minorHAnsi"/>
        </w:rPr>
        <w:footnoteReference w:id="22"/>
      </w:r>
      <w:r w:rsidRPr="009B7649">
        <w:rPr>
          <w:rFonts w:cstheme="minorHAnsi"/>
        </w:rPr>
        <w:t xml:space="preserve">. </w:t>
      </w:r>
      <w:r w:rsidR="008749C0">
        <w:rPr>
          <w:bCs/>
          <w:lang w:eastAsia="cs-CZ"/>
        </w:rPr>
        <w:t>Náklady</w:t>
      </w:r>
      <w:r w:rsidRPr="009B7649">
        <w:rPr>
          <w:bCs/>
          <w:lang w:eastAsia="cs-CZ"/>
        </w:rPr>
        <w:t xml:space="preserve"> na jednoho zařazeného klienta se v kontrolovaném období pohyboval</w:t>
      </w:r>
      <w:r w:rsidR="008749C0">
        <w:rPr>
          <w:bCs/>
          <w:lang w:eastAsia="cs-CZ"/>
        </w:rPr>
        <w:t>y</w:t>
      </w:r>
      <w:r w:rsidRPr="009B7649">
        <w:rPr>
          <w:bCs/>
          <w:lang w:eastAsia="cs-CZ"/>
        </w:rPr>
        <w:t xml:space="preserve"> v intervalu od 907 Kč do 39 600 Kč</w:t>
      </w:r>
      <w:r w:rsidRPr="009B7649">
        <w:rPr>
          <w:rStyle w:val="Znakapoznpodarou"/>
          <w:bCs/>
          <w:lang w:eastAsia="cs-CZ"/>
        </w:rPr>
        <w:footnoteReference w:id="23"/>
      </w:r>
      <w:r w:rsidR="00450884">
        <w:rPr>
          <w:bCs/>
          <w:lang w:eastAsia="cs-CZ"/>
        </w:rPr>
        <w:t>. N</w:t>
      </w:r>
      <w:r w:rsidRPr="009B7649">
        <w:rPr>
          <w:bCs/>
          <w:lang w:eastAsia="cs-CZ"/>
        </w:rPr>
        <w:t xml:space="preserve">ejvyšší </w:t>
      </w:r>
      <w:r w:rsidR="00045227">
        <w:rPr>
          <w:bCs/>
          <w:lang w:eastAsia="cs-CZ"/>
        </w:rPr>
        <w:t xml:space="preserve">náklad </w:t>
      </w:r>
      <w:r w:rsidR="00C15D52">
        <w:rPr>
          <w:bCs/>
          <w:lang w:eastAsia="cs-CZ"/>
        </w:rPr>
        <w:t xml:space="preserve">byl zjištěn </w:t>
      </w:r>
      <w:r w:rsidRPr="009B7649">
        <w:rPr>
          <w:bCs/>
          <w:lang w:eastAsia="cs-CZ"/>
        </w:rPr>
        <w:t xml:space="preserve">v programech, které čerpaly </w:t>
      </w:r>
      <w:r w:rsidRPr="009B7649">
        <w:rPr>
          <w:rFonts w:cstheme="minorHAnsi"/>
          <w:bCs/>
          <w:color w:val="000000"/>
          <w:lang w:eastAsia="cs-CZ"/>
        </w:rPr>
        <w:t>nejvýznamnější část poskytnutých prostředků</w:t>
      </w:r>
      <w:r w:rsidRPr="009B7649">
        <w:rPr>
          <w:bCs/>
          <w:lang w:eastAsia="cs-CZ"/>
        </w:rPr>
        <w:t xml:space="preserve"> (tj. </w:t>
      </w:r>
      <w:r w:rsidRPr="009B7649">
        <w:rPr>
          <w:i/>
        </w:rPr>
        <w:t xml:space="preserve">KOMPAS, Práce s klienty v konfliktu se zákonem – probační a resocializační program </w:t>
      </w:r>
      <w:r w:rsidRPr="0056244A">
        <w:t>a</w:t>
      </w:r>
      <w:r w:rsidRPr="009B7649">
        <w:rPr>
          <w:i/>
        </w:rPr>
        <w:t xml:space="preserve"> </w:t>
      </w:r>
      <w:r w:rsidRPr="009B7649">
        <w:rPr>
          <w:rFonts w:cstheme="minorHAnsi"/>
          <w:bCs/>
          <w:i/>
          <w:color w:val="000000"/>
          <w:lang w:eastAsia="cs-CZ"/>
        </w:rPr>
        <w:t xml:space="preserve">Proxima </w:t>
      </w:r>
      <w:proofErr w:type="spellStart"/>
      <w:r w:rsidRPr="009B7649">
        <w:rPr>
          <w:rFonts w:cstheme="minorHAnsi"/>
          <w:bCs/>
          <w:i/>
          <w:color w:val="000000"/>
          <w:lang w:eastAsia="cs-CZ"/>
        </w:rPr>
        <w:t>sociale</w:t>
      </w:r>
      <w:proofErr w:type="spellEnd"/>
      <w:r w:rsidRPr="009B7649">
        <w:rPr>
          <w:rFonts w:cstheme="minorHAnsi"/>
          <w:bCs/>
          <w:color w:val="000000"/>
          <w:lang w:eastAsia="cs-CZ"/>
        </w:rPr>
        <w:t>)</w:t>
      </w:r>
      <w:r w:rsidRPr="009B7649">
        <w:rPr>
          <w:rFonts w:cstheme="minorHAnsi"/>
          <w:bCs/>
          <w:i/>
          <w:color w:val="000000"/>
          <w:lang w:eastAsia="cs-CZ"/>
        </w:rPr>
        <w:t xml:space="preserve">. </w:t>
      </w:r>
      <w:proofErr w:type="spellStart"/>
      <w:r w:rsidR="00A356AD">
        <w:rPr>
          <w:rFonts w:cstheme="minorHAnsi"/>
          <w:lang w:eastAsia="cs-CZ"/>
        </w:rPr>
        <w:t>MSp</w:t>
      </w:r>
      <w:proofErr w:type="spellEnd"/>
      <w:r w:rsidR="00A356AD">
        <w:rPr>
          <w:rFonts w:cstheme="minorHAnsi"/>
          <w:lang w:eastAsia="cs-CZ"/>
        </w:rPr>
        <w:t xml:space="preserve"> u </w:t>
      </w:r>
      <w:r w:rsidRPr="009B7649">
        <w:rPr>
          <w:rFonts w:cstheme="minorHAnsi"/>
          <w:lang w:eastAsia="cs-CZ"/>
        </w:rPr>
        <w:t xml:space="preserve">projektů až do srpna 2018 nevyhodnocovalo maximální možný limit nákladů na klienta nebo </w:t>
      </w:r>
      <w:r w:rsidR="007E4D2E" w:rsidRPr="007E4D2E">
        <w:rPr>
          <w:rFonts w:cstheme="minorHAnsi"/>
          <w:lang w:eastAsia="cs-CZ"/>
        </w:rPr>
        <w:lastRenderedPageBreak/>
        <w:t>požadovanou úspěšnost projektů.</w:t>
      </w:r>
      <w:r w:rsidR="007E4D2E">
        <w:rPr>
          <w:rFonts w:cstheme="minorHAnsi"/>
          <w:lang w:eastAsia="cs-CZ"/>
        </w:rPr>
        <w:t xml:space="preserve"> </w:t>
      </w:r>
      <w:r w:rsidRPr="009B7649">
        <w:rPr>
          <w:rFonts w:cstheme="minorHAnsi"/>
          <w:lang w:eastAsia="cs-CZ"/>
        </w:rPr>
        <w:t xml:space="preserve">Následně </w:t>
      </w:r>
      <w:proofErr w:type="spellStart"/>
      <w:r w:rsidR="0092476A">
        <w:rPr>
          <w:rFonts w:cstheme="minorHAnsi"/>
          <w:lang w:eastAsia="cs-CZ"/>
        </w:rPr>
        <w:t>MSp</w:t>
      </w:r>
      <w:proofErr w:type="spellEnd"/>
      <w:r w:rsidR="0092476A">
        <w:rPr>
          <w:rFonts w:cstheme="minorHAnsi"/>
          <w:lang w:eastAsia="cs-CZ"/>
        </w:rPr>
        <w:t xml:space="preserve"> </w:t>
      </w:r>
      <w:r w:rsidRPr="009B7649">
        <w:rPr>
          <w:rFonts w:cstheme="minorHAnsi"/>
          <w:lang w:eastAsia="cs-CZ"/>
        </w:rPr>
        <w:t xml:space="preserve">upravilo </w:t>
      </w:r>
      <w:r w:rsidRPr="009B7649">
        <w:rPr>
          <w:rFonts w:cstheme="minorHAnsi"/>
          <w:i/>
          <w:lang w:eastAsia="cs-CZ"/>
        </w:rPr>
        <w:t xml:space="preserve">Metodiku pro poskytování dotací nestátním neziskovým organizacím ze státního rozpočtu </w:t>
      </w:r>
      <w:proofErr w:type="spellStart"/>
      <w:r w:rsidRPr="009B7649">
        <w:rPr>
          <w:rFonts w:cstheme="minorHAnsi"/>
          <w:i/>
          <w:lang w:eastAsia="cs-CZ"/>
        </w:rPr>
        <w:t>MSp</w:t>
      </w:r>
      <w:proofErr w:type="spellEnd"/>
      <w:r w:rsidRPr="009B7649">
        <w:rPr>
          <w:rFonts w:cstheme="minorHAnsi"/>
          <w:i/>
          <w:lang w:eastAsia="cs-CZ"/>
        </w:rPr>
        <w:t xml:space="preserve"> pro rok 2019</w:t>
      </w:r>
      <w:r w:rsidRPr="009B7649">
        <w:rPr>
          <w:rFonts w:cstheme="minorHAnsi"/>
          <w:lang w:eastAsia="cs-CZ"/>
        </w:rPr>
        <w:t xml:space="preserve">, do které </w:t>
      </w:r>
      <w:r w:rsidR="00950B4C">
        <w:rPr>
          <w:rFonts w:cstheme="minorHAnsi"/>
          <w:lang w:eastAsia="cs-CZ"/>
        </w:rPr>
        <w:t>zařadilo</w:t>
      </w:r>
      <w:r w:rsidRPr="009B7649">
        <w:rPr>
          <w:rFonts w:cstheme="minorHAnsi"/>
          <w:lang w:eastAsia="cs-CZ"/>
        </w:rPr>
        <w:t xml:space="preserve"> hodnocené kritérium </w:t>
      </w:r>
      <w:r w:rsidRPr="009B7649">
        <w:rPr>
          <w:rFonts w:cstheme="minorHAnsi"/>
          <w:i/>
          <w:lang w:eastAsia="cs-CZ"/>
        </w:rPr>
        <w:t>„</w:t>
      </w:r>
      <w:r w:rsidR="00F56BC5">
        <w:rPr>
          <w:rFonts w:cstheme="minorHAnsi"/>
          <w:i/>
          <w:lang w:eastAsia="cs-CZ"/>
        </w:rPr>
        <w:t>n</w:t>
      </w:r>
      <w:r w:rsidRPr="009B7649">
        <w:rPr>
          <w:rFonts w:cstheme="minorHAnsi"/>
          <w:i/>
          <w:lang w:eastAsia="cs-CZ"/>
        </w:rPr>
        <w:t xml:space="preserve">ákladovost“ </w:t>
      </w:r>
      <w:r w:rsidRPr="009B7649">
        <w:rPr>
          <w:rFonts w:cstheme="minorHAnsi"/>
          <w:lang w:eastAsia="cs-CZ"/>
        </w:rPr>
        <w:t>a</w:t>
      </w:r>
      <w:r w:rsidRPr="009B7649">
        <w:rPr>
          <w:rFonts w:cstheme="minorHAnsi"/>
          <w:i/>
          <w:lang w:eastAsia="cs-CZ"/>
        </w:rPr>
        <w:t xml:space="preserve"> </w:t>
      </w:r>
      <w:r w:rsidRPr="009B7649">
        <w:rPr>
          <w:rFonts w:cstheme="minorHAnsi"/>
          <w:lang w:eastAsia="cs-CZ"/>
        </w:rPr>
        <w:t>uvedení dosažení výsledků u každého klienta.</w:t>
      </w:r>
    </w:p>
    <w:p w:rsidR="00151DF7" w:rsidRDefault="00B571F6" w:rsidP="00223AC8">
      <w:pPr>
        <w:pStyle w:val="Default"/>
        <w:spacing w:before="120" w:after="120" w:line="264" w:lineRule="auto"/>
        <w:jc w:val="both"/>
      </w:pPr>
      <w:r>
        <w:t xml:space="preserve">MO čerpalo v letech </w:t>
      </w:r>
      <w:r w:rsidRPr="008C077E">
        <w:t>2015 až 2017</w:t>
      </w:r>
      <w:r w:rsidRPr="00B571F6">
        <w:t xml:space="preserve"> </w:t>
      </w:r>
      <w:r>
        <w:t>přes 80 %</w:t>
      </w:r>
      <w:r w:rsidRPr="008C077E">
        <w:t xml:space="preserve"> prostředků</w:t>
      </w:r>
      <w:r w:rsidRPr="00B571F6">
        <w:t xml:space="preserve"> </w:t>
      </w:r>
      <w:r>
        <w:t xml:space="preserve">prevence kriminality </w:t>
      </w:r>
      <w:r w:rsidRPr="008C077E">
        <w:t xml:space="preserve">na rozpočtovou položku </w:t>
      </w:r>
      <w:r w:rsidRPr="0056244A">
        <w:t>516900108</w:t>
      </w:r>
      <w:r w:rsidR="00F56BC5">
        <w:t xml:space="preserve"> –</w:t>
      </w:r>
      <w:r w:rsidRPr="008C077E">
        <w:rPr>
          <w:i/>
        </w:rPr>
        <w:t xml:space="preserve"> Nákup ostatních služeb – k zabezpečení osob</w:t>
      </w:r>
      <w:r>
        <w:rPr>
          <w:i/>
        </w:rPr>
        <w:t>.</w:t>
      </w:r>
      <w:r>
        <w:t xml:space="preserve"> </w:t>
      </w:r>
      <w:r w:rsidR="002D475B">
        <w:t xml:space="preserve">Podporovalo </w:t>
      </w:r>
      <w:r>
        <w:rPr>
          <w:rFonts w:eastAsia="Calibri"/>
        </w:rPr>
        <w:t>zejména projekty zaměřené na sociální prevenci (</w:t>
      </w:r>
      <w:r w:rsidR="00314343">
        <w:rPr>
          <w:rFonts w:eastAsia="Calibri"/>
        </w:rPr>
        <w:t>88 %</w:t>
      </w:r>
      <w:r>
        <w:rPr>
          <w:rFonts w:eastAsia="Calibri"/>
        </w:rPr>
        <w:t>)</w:t>
      </w:r>
      <w:r w:rsidR="00BF5311">
        <w:rPr>
          <w:rFonts w:eastAsia="Calibri"/>
        </w:rPr>
        <w:t>.</w:t>
      </w:r>
      <w:r w:rsidR="0092476A">
        <w:rPr>
          <w:rFonts w:eastAsia="Calibri"/>
        </w:rPr>
        <w:t xml:space="preserve"> </w:t>
      </w:r>
      <w:r w:rsidR="00BF5311" w:rsidRPr="008C077E">
        <w:t>Věcně se jednalo</w:t>
      </w:r>
      <w:r w:rsidR="00DC2A1D">
        <w:t xml:space="preserve"> o</w:t>
      </w:r>
      <w:r w:rsidR="00BF5311" w:rsidRPr="008C077E">
        <w:t xml:space="preserve"> </w:t>
      </w:r>
      <w:r w:rsidR="002D475B">
        <w:t>volnočasové aktivity</w:t>
      </w:r>
      <w:r w:rsidR="00F36821">
        <w:t>:</w:t>
      </w:r>
      <w:r w:rsidR="002D475B">
        <w:t xml:space="preserve"> </w:t>
      </w:r>
      <w:r w:rsidR="00F36821">
        <w:t xml:space="preserve">např. </w:t>
      </w:r>
      <w:r w:rsidR="00BF5311" w:rsidRPr="008C077E">
        <w:t>nákupy vstupenek na kulturní a sportovní akce</w:t>
      </w:r>
      <w:r w:rsidR="00F36821">
        <w:t xml:space="preserve"> </w:t>
      </w:r>
      <w:r w:rsidR="002D475B">
        <w:t xml:space="preserve">pro </w:t>
      </w:r>
      <w:r w:rsidR="002D475B" w:rsidRPr="008C077E">
        <w:t>příslušník</w:t>
      </w:r>
      <w:r w:rsidR="002D475B">
        <w:t>y</w:t>
      </w:r>
      <w:r w:rsidR="002D475B" w:rsidRPr="008C077E">
        <w:t xml:space="preserve"> rezortu MO, případně rodinn</w:t>
      </w:r>
      <w:r w:rsidR="002D475B">
        <w:t>é</w:t>
      </w:r>
      <w:r w:rsidR="002D475B" w:rsidRPr="008C077E">
        <w:t xml:space="preserve"> příslušník</w:t>
      </w:r>
      <w:r w:rsidR="002D475B">
        <w:t>y</w:t>
      </w:r>
      <w:r w:rsidR="002D475B" w:rsidRPr="008C077E">
        <w:t xml:space="preserve"> vojáků z</w:t>
      </w:r>
      <w:r w:rsidR="002D475B">
        <w:t> </w:t>
      </w:r>
      <w:r w:rsidR="002D475B" w:rsidRPr="008C077E">
        <w:t>povolání</w:t>
      </w:r>
      <w:r w:rsidR="002D475B">
        <w:t xml:space="preserve"> </w:t>
      </w:r>
      <w:r w:rsidR="00EB18EF">
        <w:t xml:space="preserve">dle </w:t>
      </w:r>
      <w:r w:rsidR="00A356AD">
        <w:t xml:space="preserve">ustanovení </w:t>
      </w:r>
      <w:r w:rsidR="00EB18EF">
        <w:t>§ 59 zákona č. 221/1999</w:t>
      </w:r>
      <w:r w:rsidR="00BF5311">
        <w:t xml:space="preserve"> Sb. V</w:t>
      </w:r>
      <w:r>
        <w:rPr>
          <w:rFonts w:eastAsia="Calibri"/>
        </w:rPr>
        <w:t xml:space="preserve"> menší míře šlo </w:t>
      </w:r>
      <w:r w:rsidR="00A356AD">
        <w:rPr>
          <w:rFonts w:eastAsia="Calibri"/>
        </w:rPr>
        <w:t>o </w:t>
      </w:r>
      <w:r>
        <w:rPr>
          <w:rFonts w:eastAsia="Calibri"/>
        </w:rPr>
        <w:t>diagnostické a vzdělávací aktivity (</w:t>
      </w:r>
      <w:r w:rsidR="00314343">
        <w:rPr>
          <w:rFonts w:eastAsia="Calibri"/>
        </w:rPr>
        <w:t>12 %</w:t>
      </w:r>
      <w:r>
        <w:rPr>
          <w:rFonts w:eastAsia="Calibri"/>
        </w:rPr>
        <w:t>).</w:t>
      </w:r>
      <w:r w:rsidR="007E4D2E">
        <w:t xml:space="preserve"> </w:t>
      </w:r>
    </w:p>
    <w:p w:rsidR="000251FB" w:rsidRPr="00F56BC5" w:rsidRDefault="000251FB" w:rsidP="00615544">
      <w:pPr>
        <w:keepNext/>
        <w:spacing w:before="120" w:after="120" w:line="264" w:lineRule="auto"/>
        <w:ind w:left="255" w:hanging="255"/>
        <w:rPr>
          <w:rFonts w:cstheme="minorHAnsi"/>
          <w:b/>
        </w:rPr>
      </w:pPr>
      <w:r w:rsidRPr="00F56BC5">
        <w:rPr>
          <w:rFonts w:cstheme="minorHAnsi"/>
          <w:b/>
        </w:rPr>
        <w:t>6.</w:t>
      </w:r>
      <w:r w:rsidRPr="00F56BC5">
        <w:rPr>
          <w:rFonts w:cstheme="minorHAnsi"/>
          <w:b/>
        </w:rPr>
        <w:tab/>
      </w:r>
      <w:r w:rsidR="004B2F43" w:rsidRPr="00F56BC5">
        <w:rPr>
          <w:rFonts w:cstheme="minorHAnsi"/>
          <w:b/>
        </w:rPr>
        <w:t>Skutečnosti nasvědčující porušení rozpočtové kázně, nepostupování v souladu se zákonem č. 563/1991 Sb., a</w:t>
      </w:r>
      <w:r w:rsidR="00252D84" w:rsidRPr="00F56BC5">
        <w:rPr>
          <w:rFonts w:cstheme="minorHAnsi"/>
          <w:b/>
        </w:rPr>
        <w:t xml:space="preserve"> </w:t>
      </w:r>
      <w:r w:rsidRPr="00F56BC5">
        <w:rPr>
          <w:rFonts w:cstheme="minorHAnsi"/>
          <w:b/>
        </w:rPr>
        <w:t>nerespektov</w:t>
      </w:r>
      <w:r w:rsidR="00C15D52" w:rsidRPr="00F56BC5">
        <w:rPr>
          <w:rFonts w:cstheme="minorHAnsi"/>
          <w:b/>
        </w:rPr>
        <w:t>ání</w:t>
      </w:r>
      <w:r w:rsidRPr="00F56BC5">
        <w:rPr>
          <w:rFonts w:cstheme="minorHAnsi"/>
          <w:b/>
        </w:rPr>
        <w:t xml:space="preserve"> doporučení MV ohledně realizace veřejných zakázek na pořízení MKDS</w:t>
      </w:r>
    </w:p>
    <w:p w:rsidR="000251FB" w:rsidRPr="00F91F3C" w:rsidRDefault="00266141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sz w:val="22"/>
          <w:szCs w:val="22"/>
        </w:rPr>
      </w:pPr>
      <w:r>
        <w:rPr>
          <w:rFonts w:cstheme="minorHAnsi"/>
          <w:bCs/>
        </w:rPr>
        <w:t>D</w:t>
      </w:r>
      <w:r w:rsidR="004843B6">
        <w:rPr>
          <w:rFonts w:cstheme="minorHAnsi"/>
          <w:bCs/>
        </w:rPr>
        <w:t xml:space="preserve">va příjemci podpory </w:t>
      </w:r>
      <w:r w:rsidR="00975DA9">
        <w:rPr>
          <w:rFonts w:cstheme="minorHAnsi"/>
          <w:bCs/>
        </w:rPr>
        <w:t>porušil</w:t>
      </w:r>
      <w:r w:rsidR="00F56BC5">
        <w:rPr>
          <w:rFonts w:cstheme="minorHAnsi"/>
          <w:bCs/>
        </w:rPr>
        <w:t>i</w:t>
      </w:r>
      <w:r w:rsidR="000251FB">
        <w:rPr>
          <w:rFonts w:cstheme="minorHAnsi"/>
          <w:bCs/>
        </w:rPr>
        <w:t xml:space="preserve"> rozpočtovou kázeň</w:t>
      </w:r>
      <w:r w:rsidR="004843B6">
        <w:rPr>
          <w:rFonts w:cstheme="minorHAnsi"/>
          <w:bCs/>
        </w:rPr>
        <w:t xml:space="preserve"> </w:t>
      </w:r>
      <w:r w:rsidR="00F56BC5">
        <w:rPr>
          <w:rFonts w:cstheme="minorHAnsi"/>
          <w:bCs/>
        </w:rPr>
        <w:t>ve smyslu</w:t>
      </w:r>
      <w:r w:rsidR="000251FB">
        <w:rPr>
          <w:rFonts w:cstheme="minorHAnsi"/>
          <w:bCs/>
        </w:rPr>
        <w:t xml:space="preserve"> ustanovení § 44 odst. 1 písm.</w:t>
      </w:r>
      <w:r w:rsidR="00F56BC5">
        <w:rPr>
          <w:rFonts w:cstheme="minorHAnsi"/>
          <w:bCs/>
        </w:rPr>
        <w:t> </w:t>
      </w:r>
      <w:r w:rsidR="000251FB">
        <w:rPr>
          <w:rFonts w:cstheme="minorHAnsi"/>
          <w:bCs/>
        </w:rPr>
        <w:t>b) zákona č. 218/2000 Sb.</w:t>
      </w:r>
      <w:r w:rsidR="004843B6">
        <w:rPr>
          <w:rFonts w:cstheme="minorHAnsi"/>
          <w:bCs/>
        </w:rPr>
        <w:t xml:space="preserve"> ve výši</w:t>
      </w:r>
      <w:r w:rsidR="00B9754E">
        <w:rPr>
          <w:rFonts w:cstheme="minorHAnsi"/>
          <w:bCs/>
        </w:rPr>
        <w:t>,</w:t>
      </w:r>
      <w:r w:rsidR="004843B6">
        <w:rPr>
          <w:rFonts w:cstheme="minorHAnsi"/>
          <w:bCs/>
        </w:rPr>
        <w:t xml:space="preserve"> která však není významná.</w:t>
      </w:r>
      <w:r w:rsidR="000251FB">
        <w:rPr>
          <w:rFonts w:cstheme="minorHAnsi"/>
          <w:bCs/>
        </w:rPr>
        <w:t xml:space="preserve"> </w:t>
      </w:r>
    </w:p>
    <w:p w:rsidR="00C15D52" w:rsidRDefault="000251FB" w:rsidP="00223AC8">
      <w:pPr>
        <w:spacing w:before="120" w:after="120" w:line="264" w:lineRule="auto"/>
        <w:jc w:val="both"/>
        <w:rPr>
          <w:rFonts w:ascii="Calibri" w:eastAsia="Calibri" w:hAnsi="Calibri" w:cs="Times New Roman"/>
        </w:rPr>
      </w:pPr>
      <w:r>
        <w:rPr>
          <w:rFonts w:cstheme="minorHAnsi"/>
          <w:lang w:eastAsia="cs-CZ"/>
        </w:rPr>
        <w:t>Další p</w:t>
      </w:r>
      <w:r>
        <w:rPr>
          <w:rFonts w:ascii="Calibri" w:eastAsia="Calibri" w:hAnsi="Calibri" w:cs="Times New Roman"/>
        </w:rPr>
        <w:t xml:space="preserve">říjemce </w:t>
      </w:r>
      <w:r w:rsidR="00252D84">
        <w:rPr>
          <w:rFonts w:ascii="Calibri" w:eastAsia="Calibri" w:hAnsi="Calibri" w:cs="Times New Roman"/>
        </w:rPr>
        <w:t xml:space="preserve">podpory </w:t>
      </w:r>
      <w:r w:rsidR="00A356AD">
        <w:rPr>
          <w:rFonts w:ascii="Calibri" w:eastAsia="Calibri" w:hAnsi="Calibri" w:cs="Times New Roman"/>
        </w:rPr>
        <w:t>nepostupoval v letech 2015–</w:t>
      </w:r>
      <w:r>
        <w:rPr>
          <w:rFonts w:ascii="Calibri" w:eastAsia="Calibri" w:hAnsi="Calibri" w:cs="Times New Roman"/>
        </w:rPr>
        <w:t>2017 dle ustanovení § 3 zákona č.</w:t>
      </w:r>
      <w:r w:rsidR="001B48D3">
        <w:rPr>
          <w:rFonts w:ascii="Calibri" w:eastAsia="Calibri" w:hAnsi="Calibri" w:cs="Times New Roman"/>
        </w:rPr>
        <w:t> </w:t>
      </w:r>
      <w:r>
        <w:rPr>
          <w:rFonts w:ascii="Calibri" w:eastAsia="Calibri" w:hAnsi="Calibri" w:cs="Times New Roman"/>
        </w:rPr>
        <w:t>563/1991 Sb., když nezařadil pořízené MKDS do</w:t>
      </w:r>
      <w:r w:rsidR="00F56BC5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období, s nímž časově a věcně souvisely.</w:t>
      </w:r>
    </w:p>
    <w:p w:rsidR="000251FB" w:rsidRPr="00EB45E1" w:rsidRDefault="000251FB" w:rsidP="00223AC8">
      <w:pPr>
        <w:spacing w:before="120" w:after="120" w:line="264" w:lineRule="auto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 xml:space="preserve">MV k realizaci veřejných zakázek na pořízení MKDS vydalo </w:t>
      </w:r>
      <w:r w:rsidRPr="006E7833">
        <w:rPr>
          <w:i/>
          <w:color w:val="000000"/>
          <w:lang w:eastAsia="cs-CZ"/>
        </w:rPr>
        <w:t>Doporučení pro výběrová řízení na dodavatele kamerového systému a další standardy MKDS</w:t>
      </w:r>
      <w:r>
        <w:rPr>
          <w:i/>
          <w:color w:val="000000"/>
          <w:lang w:eastAsia="cs-CZ"/>
        </w:rPr>
        <w:t xml:space="preserve">. </w:t>
      </w:r>
      <w:r w:rsidR="00343815">
        <w:rPr>
          <w:color w:val="000000"/>
          <w:lang w:eastAsia="cs-CZ"/>
        </w:rPr>
        <w:t>MV v materiálu doporučilo</w:t>
      </w:r>
      <w:r>
        <w:rPr>
          <w:color w:val="000000"/>
          <w:lang w:eastAsia="cs-CZ"/>
        </w:rPr>
        <w:t>, aby cena nebyla jediným hodnot</w:t>
      </w:r>
      <w:r w:rsidR="00F56BC5">
        <w:rPr>
          <w:color w:val="000000"/>
          <w:lang w:eastAsia="cs-CZ"/>
        </w:rPr>
        <w:t>i</w:t>
      </w:r>
      <w:r>
        <w:rPr>
          <w:color w:val="000000"/>
          <w:lang w:eastAsia="cs-CZ"/>
        </w:rPr>
        <w:t>cím kritériem a příjemci</w:t>
      </w:r>
      <w:r w:rsidR="00252D84">
        <w:rPr>
          <w:color w:val="000000"/>
          <w:lang w:eastAsia="cs-CZ"/>
        </w:rPr>
        <w:t xml:space="preserve"> podpory</w:t>
      </w:r>
      <w:r>
        <w:rPr>
          <w:color w:val="000000"/>
          <w:lang w:eastAsia="cs-CZ"/>
        </w:rPr>
        <w:t xml:space="preserve"> zvažovali minimálně ze 40 % tak</w:t>
      </w:r>
      <w:r w:rsidR="00A356AD">
        <w:rPr>
          <w:color w:val="000000"/>
          <w:lang w:eastAsia="cs-CZ"/>
        </w:rPr>
        <w:t xml:space="preserve">é kvalitativní parametry kamer. </w:t>
      </w:r>
      <w:r w:rsidR="00592052">
        <w:rPr>
          <w:color w:val="000000"/>
          <w:lang w:eastAsia="cs-CZ"/>
        </w:rPr>
        <w:t xml:space="preserve">Toto doporučení však příjemci </w:t>
      </w:r>
      <w:r w:rsidR="00252D84">
        <w:rPr>
          <w:color w:val="000000"/>
          <w:lang w:eastAsia="cs-CZ"/>
        </w:rPr>
        <w:t xml:space="preserve">podpory </w:t>
      </w:r>
      <w:r w:rsidR="00592052">
        <w:rPr>
          <w:color w:val="000000"/>
          <w:lang w:eastAsia="cs-CZ"/>
        </w:rPr>
        <w:t>většinou nerespektovali.</w:t>
      </w:r>
      <w:r w:rsidR="00EB45E1" w:rsidRPr="00EB45E1">
        <w:rPr>
          <w:color w:val="1F4E79"/>
        </w:rPr>
        <w:t xml:space="preserve"> </w:t>
      </w:r>
      <w:r w:rsidR="00EB45E1" w:rsidRPr="00EB45E1">
        <w:rPr>
          <w:color w:val="000000"/>
          <w:lang w:eastAsia="cs-CZ"/>
        </w:rPr>
        <w:t>Výběr dodavatele pouze na základě nejnižší nabídkové ceny však není zárukou výběru nejvýhodnější nabídky.</w:t>
      </w:r>
    </w:p>
    <w:p w:rsidR="000251FB" w:rsidRDefault="000251FB" w:rsidP="00223AC8">
      <w:pPr>
        <w:autoSpaceDE w:val="0"/>
        <w:autoSpaceDN w:val="0"/>
        <w:adjustRightInd w:val="0"/>
        <w:spacing w:before="120" w:after="120" w:line="264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V rámci kontroly</w:t>
      </w:r>
      <w:r w:rsidR="009D6AC0">
        <w:rPr>
          <w:rFonts w:ascii="Calibri" w:eastAsia="Calibri" w:hAnsi="Calibri" w:cs="Times New Roman"/>
        </w:rPr>
        <w:t xml:space="preserve"> NKÚ</w:t>
      </w:r>
      <w:r>
        <w:rPr>
          <w:rFonts w:ascii="Calibri" w:eastAsia="Calibri" w:hAnsi="Calibri" w:cs="Times New Roman"/>
        </w:rPr>
        <w:t xml:space="preserve"> byly porovnávány jednotkové ceny pořízených MKDS a mzdové náklady asistentů prevence kriminality. J</w:t>
      </w:r>
      <w:r w:rsidRPr="00501FCB">
        <w:rPr>
          <w:rFonts w:ascii="Calibri" w:eastAsia="Calibri" w:hAnsi="Calibri" w:cs="Times New Roman"/>
        </w:rPr>
        <w:t xml:space="preserve">ednotkové ceny pořízených kamer se pohybovaly v rozmezí od </w:t>
      </w:r>
      <w:r>
        <w:rPr>
          <w:rFonts w:ascii="Calibri" w:eastAsia="Calibri" w:hAnsi="Calibri" w:cs="Times New Roman"/>
        </w:rPr>
        <w:t>9 500 Kč</w:t>
      </w:r>
      <w:r w:rsidRPr="00501FCB">
        <w:rPr>
          <w:rFonts w:ascii="Calibri" w:eastAsia="Calibri" w:hAnsi="Calibri" w:cs="Times New Roman"/>
        </w:rPr>
        <w:t xml:space="preserve"> do </w:t>
      </w:r>
      <w:r>
        <w:rPr>
          <w:rFonts w:ascii="Calibri" w:eastAsia="Calibri" w:hAnsi="Calibri" w:cs="Times New Roman"/>
        </w:rPr>
        <w:t>89 471 Kč</w:t>
      </w:r>
      <w:r w:rsidRPr="00501FCB">
        <w:rPr>
          <w:rFonts w:ascii="Calibri" w:eastAsia="Calibri" w:hAnsi="Calibri" w:cs="Times New Roman"/>
        </w:rPr>
        <w:t xml:space="preserve"> v závislosti na technické specifikaci kamer a jejich příslušenství.</w:t>
      </w:r>
      <w:r>
        <w:rPr>
          <w:rFonts w:ascii="Calibri" w:eastAsia="Calibri" w:hAnsi="Calibri" w:cs="Times New Roman"/>
        </w:rPr>
        <w:t xml:space="preserve"> </w:t>
      </w:r>
      <w:r w:rsidR="007B1FFD">
        <w:rPr>
          <w:rFonts w:ascii="Calibri" w:eastAsia="Calibri" w:hAnsi="Calibri" w:cs="Times New Roman"/>
        </w:rPr>
        <w:t xml:space="preserve">Rozdílnost technických parametrů neumožňuje provést porovnání jednotkových cen pořízených kamerových systémů. </w:t>
      </w:r>
      <w:r>
        <w:rPr>
          <w:rFonts w:ascii="Calibri" w:eastAsia="Calibri" w:hAnsi="Calibri" w:cs="Times New Roman"/>
        </w:rPr>
        <w:t xml:space="preserve">Maximální výše dotace na </w:t>
      </w:r>
      <w:proofErr w:type="spellStart"/>
      <w:r>
        <w:rPr>
          <w:rFonts w:ascii="Calibri" w:eastAsia="Calibri" w:hAnsi="Calibri" w:cs="Times New Roman"/>
        </w:rPr>
        <w:t>superhrubou</w:t>
      </w:r>
      <w:proofErr w:type="spellEnd"/>
      <w:r>
        <w:rPr>
          <w:rFonts w:ascii="Calibri" w:eastAsia="Calibri" w:hAnsi="Calibri" w:cs="Times New Roman"/>
        </w:rPr>
        <w:t xml:space="preserve"> mzdu jednoho asistenta prevence kriminality </w:t>
      </w:r>
      <w:r w:rsidRPr="00B86A48">
        <w:rPr>
          <w:rFonts w:ascii="Calibri" w:eastAsia="Calibri" w:hAnsi="Calibri" w:cs="Times New Roman"/>
        </w:rPr>
        <w:t>v</w:t>
      </w:r>
      <w:r w:rsidR="001B48D3">
        <w:rPr>
          <w:rFonts w:ascii="Calibri" w:eastAsia="Calibri" w:hAnsi="Calibri" w:cs="Times New Roman"/>
        </w:rPr>
        <w:t xml:space="preserve"> </w:t>
      </w:r>
      <w:r w:rsidRPr="00B86A48">
        <w:rPr>
          <w:rFonts w:ascii="Calibri" w:eastAsia="Calibri" w:hAnsi="Calibri" w:cs="Times New Roman"/>
        </w:rPr>
        <w:t>hlavním pracovním poměru</w:t>
      </w:r>
      <w:r>
        <w:rPr>
          <w:rFonts w:ascii="Calibri" w:eastAsia="Calibri" w:hAnsi="Calibri" w:cs="Times New Roman"/>
        </w:rPr>
        <w:t xml:space="preserve"> v</w:t>
      </w:r>
      <w:r w:rsidR="001B48D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roce 2015 činila</w:t>
      </w:r>
      <w:r w:rsidR="00A356AD">
        <w:rPr>
          <w:rFonts w:ascii="Calibri" w:eastAsia="Calibri" w:hAnsi="Calibri" w:cs="Times New Roman"/>
        </w:rPr>
        <w:t xml:space="preserve"> 16</w:t>
      </w:r>
      <w:r w:rsidR="001A6F62">
        <w:rPr>
          <w:rFonts w:ascii="Calibri" w:eastAsia="Calibri" w:hAnsi="Calibri" w:cs="Times New Roman"/>
        </w:rPr>
        <w:t> </w:t>
      </w:r>
      <w:r w:rsidR="00A356AD">
        <w:rPr>
          <w:rFonts w:ascii="Calibri" w:eastAsia="Calibri" w:hAnsi="Calibri" w:cs="Times New Roman"/>
        </w:rPr>
        <w:t>800</w:t>
      </w:r>
      <w:r w:rsidR="001A6F62">
        <w:rPr>
          <w:rFonts w:ascii="Calibri" w:eastAsia="Calibri" w:hAnsi="Calibri" w:cs="Times New Roman"/>
        </w:rPr>
        <w:t> </w:t>
      </w:r>
      <w:r w:rsidR="00A356AD">
        <w:rPr>
          <w:rFonts w:ascii="Calibri" w:eastAsia="Calibri" w:hAnsi="Calibri" w:cs="Times New Roman"/>
        </w:rPr>
        <w:t>Kč/měsíc, v období 2016–</w:t>
      </w:r>
      <w:r>
        <w:rPr>
          <w:rFonts w:ascii="Calibri" w:eastAsia="Calibri" w:hAnsi="Calibri" w:cs="Times New Roman"/>
        </w:rPr>
        <w:t xml:space="preserve">2018 pak </w:t>
      </w:r>
      <w:r w:rsidRPr="00B86A48">
        <w:rPr>
          <w:rFonts w:ascii="Calibri" w:eastAsia="Calibri" w:hAnsi="Calibri" w:cs="Times New Roman"/>
        </w:rPr>
        <w:t>20 000 Kč/měsíc.</w:t>
      </w:r>
      <w:r>
        <w:rPr>
          <w:rFonts w:ascii="Calibri" w:eastAsia="Calibri" w:hAnsi="Calibri" w:cs="Times New Roman"/>
        </w:rPr>
        <w:t xml:space="preserve"> </w:t>
      </w: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223AC8" w:rsidRDefault="00223AC8" w:rsidP="00223AC8">
      <w:pPr>
        <w:shd w:val="clear" w:color="auto" w:fill="FFFFFF"/>
        <w:jc w:val="both"/>
        <w:rPr>
          <w:rFonts w:ascii="Calibri" w:hAnsi="Calibri"/>
          <w:color w:val="000000"/>
          <w:u w:val="single"/>
        </w:rPr>
      </w:pPr>
    </w:p>
    <w:p w:rsidR="00E87A2A" w:rsidRDefault="00E87A2A">
      <w:pPr>
        <w:rPr>
          <w:rFonts w:cstheme="minorHAnsi"/>
          <w:b/>
          <w:lang w:eastAsia="cs-CZ"/>
        </w:rPr>
      </w:pPr>
      <w:r>
        <w:rPr>
          <w:rFonts w:cstheme="minorHAnsi"/>
          <w:b/>
          <w:lang w:eastAsia="cs-CZ"/>
        </w:rPr>
        <w:br w:type="page"/>
      </w:r>
    </w:p>
    <w:p w:rsidR="003D52A5" w:rsidRDefault="003D52A5" w:rsidP="00A44E85">
      <w:pPr>
        <w:spacing w:after="120"/>
        <w:rPr>
          <w:rFonts w:cstheme="minorHAnsi"/>
          <w:b/>
          <w:lang w:eastAsia="cs-CZ"/>
        </w:rPr>
      </w:pPr>
      <w:r>
        <w:rPr>
          <w:rFonts w:cstheme="minorHAnsi"/>
          <w:b/>
          <w:lang w:eastAsia="cs-CZ"/>
        </w:rPr>
        <w:lastRenderedPageBreak/>
        <w:t>Seznam zkratek</w:t>
      </w:r>
    </w:p>
    <w:p w:rsidR="00B67F51" w:rsidRPr="00B67F51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i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Akční plán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 w:rsidRPr="0056244A">
        <w:rPr>
          <w:rFonts w:ascii="Calibri" w:eastAsia="Times New Roman" w:hAnsi="Calibri" w:cs="Calibri"/>
          <w:i/>
          <w:color w:val="000000"/>
          <w:lang w:eastAsia="cs-CZ"/>
        </w:rPr>
        <w:t>Akční plán prevence kriminality na léta 2016 až 2020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APK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a</w:t>
      </w:r>
      <w:r w:rsidRPr="00223AC8">
        <w:rPr>
          <w:rFonts w:ascii="Calibri" w:eastAsia="Times New Roman" w:hAnsi="Calibri" w:cs="Calibri"/>
          <w:color w:val="000000"/>
          <w:lang w:eastAsia="cs-CZ"/>
        </w:rPr>
        <w:t>sistent prevence kriminality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ČR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>Česká republika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MKDS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m</w:t>
      </w:r>
      <w:r w:rsidRPr="00223AC8">
        <w:rPr>
          <w:rFonts w:ascii="Calibri" w:eastAsia="Times New Roman" w:hAnsi="Calibri" w:cs="Calibri"/>
          <w:color w:val="000000"/>
          <w:lang w:eastAsia="cs-CZ"/>
        </w:rPr>
        <w:t>ěstský kamerový dohlížecí systém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MO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>Ministerstvo obrany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proofErr w:type="spellStart"/>
      <w:r w:rsidRPr="00223AC8">
        <w:rPr>
          <w:rFonts w:ascii="Calibri" w:eastAsia="Times New Roman" w:hAnsi="Calibri" w:cs="Calibri"/>
          <w:color w:val="000000"/>
          <w:lang w:eastAsia="cs-CZ"/>
        </w:rPr>
        <w:t>MSp</w:t>
      </w:r>
      <w:proofErr w:type="spellEnd"/>
      <w:r w:rsidRPr="00223AC8">
        <w:rPr>
          <w:rFonts w:ascii="Calibri" w:eastAsia="Times New Roman" w:hAnsi="Calibri" w:cs="Calibri"/>
          <w:color w:val="000000"/>
          <w:lang w:eastAsia="cs-CZ"/>
        </w:rPr>
        <w:tab/>
        <w:t xml:space="preserve">Ministerstvo spravedlnosti 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MV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>Ministerstvo vnitra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NKÚ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>Nejvyšší kontrolní úřad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NNO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n</w:t>
      </w:r>
      <w:r w:rsidRPr="00223AC8">
        <w:rPr>
          <w:rFonts w:ascii="Calibri" w:eastAsia="Times New Roman" w:hAnsi="Calibri" w:cs="Calibri"/>
          <w:color w:val="000000"/>
          <w:lang w:eastAsia="cs-CZ"/>
        </w:rPr>
        <w:t>estátní nezisková organizace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OPZ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o</w:t>
      </w:r>
      <w:r w:rsidRPr="00223AC8">
        <w:rPr>
          <w:rFonts w:ascii="Calibri" w:eastAsia="Times New Roman" w:hAnsi="Calibri" w:cs="Calibri"/>
          <w:color w:val="000000"/>
          <w:lang w:eastAsia="cs-CZ"/>
        </w:rPr>
        <w:t xml:space="preserve">perační program </w:t>
      </w:r>
      <w:r w:rsidRPr="0056244A">
        <w:rPr>
          <w:rFonts w:ascii="Calibri" w:eastAsia="Times New Roman" w:hAnsi="Calibri" w:cs="Calibri"/>
          <w:i/>
          <w:color w:val="000000"/>
          <w:lang w:eastAsia="cs-CZ"/>
        </w:rPr>
        <w:t>Zaměstnanost</w:t>
      </w:r>
      <w:r w:rsidRPr="00223AC8">
        <w:rPr>
          <w:rFonts w:ascii="Calibri" w:eastAsia="Times New Roman" w:hAnsi="Calibri" w:cs="Calibri"/>
          <w:color w:val="000000"/>
          <w:lang w:eastAsia="cs-CZ"/>
        </w:rPr>
        <w:t xml:space="preserve"> 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OSPOD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o</w:t>
      </w:r>
      <w:r w:rsidRPr="00223AC8">
        <w:rPr>
          <w:rFonts w:ascii="Calibri" w:eastAsia="Times New Roman" w:hAnsi="Calibri" w:cs="Calibri"/>
          <w:color w:val="000000"/>
          <w:lang w:eastAsia="cs-CZ"/>
        </w:rPr>
        <w:t>rgán sociálně-právní ochrany dětí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PMS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>Probační a mediační služba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PRDP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p</w:t>
      </w:r>
      <w:r w:rsidRPr="00223AC8">
        <w:rPr>
          <w:rFonts w:ascii="Calibri" w:eastAsia="Times New Roman" w:hAnsi="Calibri" w:cs="Calibri"/>
          <w:color w:val="000000"/>
          <w:lang w:eastAsia="cs-CZ"/>
        </w:rPr>
        <w:t>robační a resocializační programy pro dospělé delikventy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PRMD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p</w:t>
      </w:r>
      <w:r w:rsidRPr="00223AC8">
        <w:rPr>
          <w:rFonts w:ascii="Calibri" w:eastAsia="Times New Roman" w:hAnsi="Calibri" w:cs="Calibri"/>
          <w:color w:val="000000"/>
          <w:lang w:eastAsia="cs-CZ"/>
        </w:rPr>
        <w:t xml:space="preserve">robační a resocializační programy pro mladistvé delikventy </w:t>
      </w:r>
    </w:p>
    <w:p w:rsidR="00B67F51" w:rsidRPr="00B67F51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i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Program PK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 w:rsidRPr="0056244A">
        <w:rPr>
          <w:rFonts w:ascii="Calibri" w:eastAsia="Times New Roman" w:hAnsi="Calibri" w:cs="Calibri"/>
          <w:i/>
          <w:color w:val="000000"/>
          <w:lang w:eastAsia="cs-CZ"/>
        </w:rPr>
        <w:t xml:space="preserve">Program prevence kriminality na místní úrovni 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Republikový výbor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  <w:t xml:space="preserve">Republikový výbor pro prevenci kriminality 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SAI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>
        <w:rPr>
          <w:rFonts w:ascii="Calibri" w:eastAsia="Times New Roman" w:hAnsi="Calibri" w:cs="Calibri"/>
          <w:color w:val="000000"/>
          <w:lang w:eastAsia="cs-CZ"/>
        </w:rPr>
        <w:t>nejvyšší kontrolní instituce (</w:t>
      </w:r>
      <w:r w:rsidR="00751BD0">
        <w:rPr>
          <w:rFonts w:ascii="Calibri" w:eastAsia="Times New Roman" w:hAnsi="Calibri" w:cs="Calibri"/>
          <w:color w:val="000000"/>
          <w:lang w:eastAsia="cs-CZ"/>
        </w:rPr>
        <w:t xml:space="preserve">z angl. </w:t>
      </w:r>
      <w:r w:rsidRPr="0056244A">
        <w:rPr>
          <w:rFonts w:ascii="Calibri" w:eastAsia="Times New Roman" w:hAnsi="Calibri" w:cs="Calibri"/>
          <w:i/>
          <w:color w:val="000000"/>
          <w:lang w:val="en-GB" w:eastAsia="cs-CZ"/>
        </w:rPr>
        <w:t>supreme audit institution</w:t>
      </w:r>
      <w:r>
        <w:rPr>
          <w:rFonts w:ascii="Calibri" w:eastAsia="Times New Roman" w:hAnsi="Calibri" w:cs="Calibri"/>
          <w:color w:val="000000"/>
          <w:lang w:eastAsia="cs-CZ"/>
        </w:rPr>
        <w:t>)</w:t>
      </w:r>
    </w:p>
    <w:p w:rsidR="00B67F51" w:rsidRPr="00B67F51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i/>
          <w:color w:val="000000"/>
          <w:lang w:eastAsia="cs-CZ"/>
        </w:rPr>
      </w:pPr>
      <w:r w:rsidRPr="00223AC8">
        <w:rPr>
          <w:rFonts w:ascii="Calibri" w:eastAsia="Times New Roman" w:hAnsi="Calibri" w:cs="Calibri"/>
          <w:color w:val="000000"/>
          <w:lang w:eastAsia="cs-CZ"/>
        </w:rPr>
        <w:t>Strategie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proofErr w:type="spellStart"/>
      <w:r w:rsidRPr="0056244A">
        <w:rPr>
          <w:rFonts w:ascii="Calibri" w:eastAsia="Times New Roman" w:hAnsi="Calibri" w:cs="Calibri"/>
          <w:i/>
          <w:color w:val="000000"/>
          <w:lang w:eastAsia="cs-CZ"/>
        </w:rPr>
        <w:t>Strategie</w:t>
      </w:r>
      <w:proofErr w:type="spellEnd"/>
      <w:r w:rsidRPr="0056244A">
        <w:rPr>
          <w:rFonts w:ascii="Calibri" w:eastAsia="Times New Roman" w:hAnsi="Calibri" w:cs="Calibri"/>
          <w:i/>
          <w:color w:val="000000"/>
          <w:lang w:eastAsia="cs-CZ"/>
        </w:rPr>
        <w:t xml:space="preserve"> prevence kriminality v České republice na léta 2016 až 2020</w:t>
      </w:r>
    </w:p>
    <w:p w:rsidR="00B67F51" w:rsidRPr="00223AC8" w:rsidRDefault="00B67F51" w:rsidP="00751BD0">
      <w:pPr>
        <w:tabs>
          <w:tab w:val="left" w:pos="2552"/>
        </w:tabs>
        <w:spacing w:before="100" w:after="100" w:line="264" w:lineRule="auto"/>
        <w:ind w:left="2552" w:hanging="2552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z</w:t>
      </w:r>
      <w:r w:rsidRPr="00223AC8">
        <w:rPr>
          <w:rFonts w:ascii="Calibri" w:eastAsia="Times New Roman" w:hAnsi="Calibri" w:cs="Calibri"/>
          <w:color w:val="000000"/>
          <w:lang w:eastAsia="cs-CZ"/>
        </w:rPr>
        <w:t>ásady</w:t>
      </w:r>
      <w:r>
        <w:rPr>
          <w:rFonts w:ascii="Calibri" w:eastAsia="Times New Roman" w:hAnsi="Calibri" w:cs="Calibri"/>
          <w:color w:val="000000"/>
          <w:lang w:eastAsia="cs-CZ"/>
        </w:rPr>
        <w:t xml:space="preserve"> Programu PK</w:t>
      </w:r>
      <w:r w:rsidRPr="00223AC8">
        <w:rPr>
          <w:rFonts w:ascii="Calibri" w:eastAsia="Times New Roman" w:hAnsi="Calibri" w:cs="Calibri"/>
          <w:color w:val="000000"/>
          <w:lang w:eastAsia="cs-CZ"/>
        </w:rPr>
        <w:tab/>
      </w:r>
      <w:r w:rsidRPr="0056244A">
        <w:rPr>
          <w:rFonts w:ascii="Calibri" w:eastAsia="Times New Roman" w:hAnsi="Calibri" w:cs="Calibri"/>
          <w:i/>
          <w:color w:val="000000"/>
          <w:lang w:eastAsia="cs-CZ"/>
        </w:rPr>
        <w:t>Zásady pro poskytování dotací ze státního rozpočtu na výdaje realizované v rámci Programu prevence kriminality na místní úrovni</w:t>
      </w:r>
    </w:p>
    <w:p w:rsidR="00387889" w:rsidRDefault="00387889" w:rsidP="0066628A"/>
    <w:p w:rsidR="00C16221" w:rsidRDefault="00C16221" w:rsidP="00C16221">
      <w:pPr>
        <w:pStyle w:val="Zhlav"/>
        <w:rPr>
          <w:b/>
        </w:rPr>
        <w:sectPr w:rsidR="00C16221" w:rsidSect="00B53675">
          <w:footerReference w:type="default" r:id="rId14"/>
          <w:footerReference w:type="first" r:id="rId15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E87A2A" w:rsidRDefault="0057590A" w:rsidP="00E87A2A">
      <w:pPr>
        <w:tabs>
          <w:tab w:val="center" w:pos="4536"/>
          <w:tab w:val="right" w:pos="9072"/>
        </w:tabs>
        <w:jc w:val="right"/>
        <w:rPr>
          <w:rFonts w:ascii="Calibri" w:eastAsia="Calibri" w:hAnsi="Calibri" w:cs="Times New Roman"/>
          <w:b/>
        </w:rPr>
      </w:pPr>
      <w:r w:rsidRPr="00E46898">
        <w:rPr>
          <w:rFonts w:ascii="Calibri" w:eastAsia="Calibri" w:hAnsi="Calibri" w:cs="Times New Roman"/>
          <w:b/>
        </w:rPr>
        <w:lastRenderedPageBreak/>
        <w:t xml:space="preserve">Příloha č. 1 </w:t>
      </w:r>
    </w:p>
    <w:p w:rsidR="0057590A" w:rsidRPr="00E46898" w:rsidRDefault="0057590A" w:rsidP="00E87A2A">
      <w:pPr>
        <w:tabs>
          <w:tab w:val="center" w:pos="4536"/>
          <w:tab w:val="right" w:pos="9072"/>
        </w:tabs>
        <w:spacing w:after="40"/>
        <w:rPr>
          <w:rFonts w:ascii="Calibri" w:eastAsia="Calibri" w:hAnsi="Calibri" w:cs="Times New Roman"/>
          <w:b/>
        </w:rPr>
      </w:pPr>
      <w:r w:rsidRPr="00E46898">
        <w:rPr>
          <w:rFonts w:ascii="Calibri" w:eastAsia="Calibri" w:hAnsi="Calibri" w:cs="Times New Roman"/>
          <w:b/>
        </w:rPr>
        <w:t>Vy</w:t>
      </w:r>
      <w:r>
        <w:rPr>
          <w:rFonts w:ascii="Calibri" w:eastAsia="Calibri" w:hAnsi="Calibri" w:cs="Times New Roman"/>
          <w:b/>
        </w:rPr>
        <w:t>brané</w:t>
      </w:r>
      <w:r w:rsidRPr="00E46898">
        <w:rPr>
          <w:rFonts w:ascii="Calibri" w:eastAsia="Calibri" w:hAnsi="Calibri" w:cs="Times New Roman"/>
          <w:b/>
        </w:rPr>
        <w:t xml:space="preserve"> odpovědi dotazníkového šetření u </w:t>
      </w:r>
      <w:r>
        <w:rPr>
          <w:rFonts w:ascii="Calibri" w:eastAsia="Calibri" w:hAnsi="Calibri" w:cs="Times New Roman"/>
          <w:b/>
        </w:rPr>
        <w:t xml:space="preserve">nejvyšších </w:t>
      </w:r>
      <w:r w:rsidRPr="00E46898">
        <w:rPr>
          <w:rFonts w:ascii="Calibri" w:eastAsia="Calibri" w:hAnsi="Calibri" w:cs="Times New Roman"/>
          <w:b/>
        </w:rPr>
        <w:t>evropských kontrolních instituc</w:t>
      </w:r>
      <w:r>
        <w:rPr>
          <w:rFonts w:ascii="Calibri" w:eastAsia="Calibri" w:hAnsi="Calibri" w:cs="Times New Roman"/>
          <w:b/>
        </w:rPr>
        <w:t>í v oblasti prevence kriminality</w:t>
      </w:r>
    </w:p>
    <w:tbl>
      <w:tblPr>
        <w:tblStyle w:val="Mkatabulky"/>
        <w:tblW w:w="14009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1"/>
        <w:gridCol w:w="1978"/>
        <w:gridCol w:w="2268"/>
        <w:gridCol w:w="2120"/>
        <w:gridCol w:w="2211"/>
        <w:gridCol w:w="2120"/>
        <w:gridCol w:w="2121"/>
      </w:tblGrid>
      <w:tr w:rsidR="0057590A" w:rsidRPr="00F61A28" w:rsidTr="00B51226">
        <w:trPr>
          <w:trHeight w:val="872"/>
          <w:jc w:val="center"/>
        </w:trPr>
        <w:tc>
          <w:tcPr>
            <w:tcW w:w="1191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7A2A">
              <w:rPr>
                <w:rFonts w:ascii="Calibri" w:eastAsia="Calibri" w:hAnsi="Calibri" w:cs="Calibri"/>
                <w:b/>
              </w:rPr>
              <w:t>SAI</w:t>
            </w:r>
          </w:p>
        </w:tc>
        <w:tc>
          <w:tcPr>
            <w:tcW w:w="1978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Jsou ve vaší zemi stanoveny cíle prevence kriminality?</w:t>
            </w:r>
          </w:p>
        </w:tc>
        <w:tc>
          <w:tcPr>
            <w:tcW w:w="2268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Existují v této oblasti nějaké strategie nebo koncepty?</w:t>
            </w:r>
          </w:p>
        </w:tc>
        <w:tc>
          <w:tcPr>
            <w:tcW w:w="2120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Jsou ve vaší zemi definovány cíle a očekávané měřitelné výsledky poskytované podpory pro programy prevence kriminality?</w:t>
            </w:r>
          </w:p>
        </w:tc>
        <w:tc>
          <w:tcPr>
            <w:tcW w:w="2211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Jak jsou tyto cíle a očekávané výsledky stanoveny?</w:t>
            </w:r>
          </w:p>
        </w:tc>
        <w:tc>
          <w:tcPr>
            <w:tcW w:w="2120" w:type="dxa"/>
            <w:shd w:val="clear" w:color="auto" w:fill="E5F1FF"/>
            <w:vAlign w:val="center"/>
          </w:tcPr>
          <w:p w:rsidR="0057590A" w:rsidRPr="00E87A2A" w:rsidRDefault="0057590A" w:rsidP="00A265C3">
            <w:pPr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Jak se vyhodnocují programy prevence kriminality ve vaší zemi?</w:t>
            </w:r>
          </w:p>
        </w:tc>
        <w:tc>
          <w:tcPr>
            <w:tcW w:w="2121" w:type="dxa"/>
            <w:shd w:val="clear" w:color="auto" w:fill="E5F1FF"/>
            <w:vAlign w:val="center"/>
          </w:tcPr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7A2A">
              <w:rPr>
                <w:rFonts w:ascii="Calibri" w:eastAsia="Calibri" w:hAnsi="Calibri" w:cs="Calibri"/>
                <w:b/>
                <w:bCs/>
                <w:color w:val="000000"/>
              </w:rPr>
              <w:t>Vyhodnocuje se účinnost prováděných projektů?</w:t>
            </w:r>
          </w:p>
        </w:tc>
      </w:tr>
      <w:tr w:rsidR="0057590A" w:rsidRPr="00F61A28" w:rsidTr="00B51226">
        <w:trPr>
          <w:trHeight w:val="2422"/>
          <w:jc w:val="center"/>
        </w:trPr>
        <w:tc>
          <w:tcPr>
            <w:tcW w:w="1191" w:type="dxa"/>
            <w:vAlign w:val="center"/>
          </w:tcPr>
          <w:p w:rsidR="0057590A" w:rsidRPr="00E87A2A" w:rsidRDefault="0057590A" w:rsidP="007204A3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E87A2A">
              <w:rPr>
                <w:rFonts w:ascii="Calibri" w:eastAsia="Calibri" w:hAnsi="Calibri" w:cs="Calibri"/>
                <w:b/>
              </w:rPr>
              <w:t>Česká republika</w:t>
            </w:r>
          </w:p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7A2A">
              <w:rPr>
                <w:rFonts w:ascii="Calibri" w:eastAsia="Calibri" w:hAnsi="Calibri" w:cs="Calibri"/>
                <w:b/>
                <w:noProof/>
              </w:rPr>
              <w:drawing>
                <wp:inline distT="0" distB="0" distL="0" distR="0" wp14:anchorId="75E81C52" wp14:editId="64937D1C">
                  <wp:extent cx="540000" cy="360000"/>
                  <wp:effectExtent l="19050" t="19050" r="12700" b="2159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Č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Obecné cíle jako např. </w:t>
            </w:r>
            <w:r w:rsidRPr="00E87A2A">
              <w:rPr>
                <w:rFonts w:ascii="Calibri" w:eastAsia="Calibri" w:hAnsi="Calibri" w:cs="Calibri"/>
                <w:bCs/>
                <w:iCs/>
                <w:color w:val="000000"/>
              </w:rPr>
              <w:t>poskytování pomoci a poradenství obětem trestné činnosti, zaměření na narůstající problém kriminální recidivy a</w:t>
            </w:r>
            <w:r w:rsidR="00445AA1">
              <w:rPr>
                <w:rFonts w:ascii="Calibri" w:eastAsia="Calibri" w:hAnsi="Calibri" w:cs="Calibri"/>
                <w:bCs/>
                <w:iCs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bCs/>
                <w:iCs/>
                <w:color w:val="000000"/>
              </w:rPr>
              <w:t>resocializaci pachatelů, prevence kriminality dětí a</w:t>
            </w:r>
            <w:r w:rsidR="00445AA1">
              <w:rPr>
                <w:rFonts w:ascii="Calibri" w:eastAsia="Calibri" w:hAnsi="Calibri" w:cs="Calibri"/>
                <w:bCs/>
                <w:iCs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bCs/>
                <w:iCs/>
                <w:color w:val="000000"/>
              </w:rPr>
              <w:t>mládeže nebo řešení zvýšené kriminality ve vybraných lokalitách.</w:t>
            </w:r>
          </w:p>
        </w:tc>
        <w:tc>
          <w:tcPr>
            <w:tcW w:w="2268" w:type="dxa"/>
          </w:tcPr>
          <w:p w:rsidR="0057590A" w:rsidRPr="00E87A2A" w:rsidRDefault="0057590A" w:rsidP="00504B95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56244A">
              <w:rPr>
                <w:rFonts w:ascii="Calibri" w:eastAsia="Calibri" w:hAnsi="Calibri" w:cs="Calibri"/>
                <w:i/>
              </w:rPr>
              <w:t>Strategie prevence kriminality v České republice na léta 2016 až 2020</w:t>
            </w:r>
            <w:r w:rsidRPr="00E87A2A">
              <w:rPr>
                <w:rFonts w:ascii="Calibri" w:eastAsia="Calibri" w:hAnsi="Calibri" w:cs="Calibri"/>
              </w:rPr>
              <w:t xml:space="preserve"> (dále jen „</w:t>
            </w:r>
            <w:r w:rsidR="00504B95">
              <w:rPr>
                <w:rFonts w:ascii="Calibri" w:eastAsia="Calibri" w:hAnsi="Calibri" w:cs="Calibri"/>
              </w:rPr>
              <w:t>S</w:t>
            </w:r>
            <w:r w:rsidRPr="00E87A2A">
              <w:rPr>
                <w:rFonts w:ascii="Calibri" w:eastAsia="Calibri" w:hAnsi="Calibri" w:cs="Calibri"/>
              </w:rPr>
              <w:t xml:space="preserve">trategie“), </w:t>
            </w:r>
            <w:r w:rsidRPr="0056244A">
              <w:rPr>
                <w:rFonts w:ascii="Calibri" w:hAnsi="Calibri" w:cs="Calibri"/>
                <w:i/>
                <w:color w:val="000000"/>
              </w:rPr>
              <w:t>Akční plán prevence kriminality na léta 2016 až 2020</w:t>
            </w:r>
            <w:r w:rsidRPr="00E87A2A">
              <w:rPr>
                <w:rFonts w:ascii="Calibri" w:hAnsi="Calibri" w:cs="Calibri"/>
                <w:color w:val="000000"/>
              </w:rPr>
              <w:t xml:space="preserve"> (dále jen „</w:t>
            </w:r>
            <w:r w:rsidR="00504B95">
              <w:rPr>
                <w:rFonts w:ascii="Calibri" w:hAnsi="Calibri" w:cs="Calibri"/>
                <w:color w:val="000000"/>
              </w:rPr>
              <w:t>A</w:t>
            </w:r>
            <w:r w:rsidRPr="00E87A2A">
              <w:rPr>
                <w:rFonts w:ascii="Calibri" w:hAnsi="Calibri" w:cs="Calibri"/>
                <w:color w:val="000000"/>
              </w:rPr>
              <w:t xml:space="preserve">kční plán“), dokumentace a zásady </w:t>
            </w:r>
            <w:r w:rsidRPr="0056244A">
              <w:rPr>
                <w:rFonts w:ascii="Calibri" w:hAnsi="Calibri" w:cs="Calibri"/>
                <w:i/>
                <w:color w:val="000000"/>
              </w:rPr>
              <w:t>Programu</w:t>
            </w:r>
            <w:r w:rsidRPr="0056244A">
              <w:rPr>
                <w:rFonts w:ascii="Calibri" w:eastAsia="Calibri" w:hAnsi="Calibri" w:cs="Calibri"/>
                <w:i/>
              </w:rPr>
              <w:t xml:space="preserve"> prevence kriminality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0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Priority a úkoly jsou stanoveny v akčním plánu. Obsahuje pět priorit dle strategie, 79</w:t>
            </w:r>
            <w:r w:rsidR="00445AA1">
              <w:rPr>
                <w:rFonts w:ascii="Calibri" w:eastAsia="Calibri" w:hAnsi="Calibri" w:cs="Calibri"/>
                <w:iCs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>úkolů a související aktivity. Úkoly jsou definovány jako např. r</w:t>
            </w:r>
            <w:r w:rsidRPr="00E87A2A">
              <w:rPr>
                <w:rFonts w:ascii="Calibri" w:eastAsia="Calibri" w:hAnsi="Calibri" w:cs="Calibri"/>
              </w:rPr>
              <w:t xml:space="preserve">ealizovat dotační </w:t>
            </w:r>
            <w:r w:rsidRPr="0056244A">
              <w:rPr>
                <w:rFonts w:ascii="Calibri" w:eastAsia="Calibri" w:hAnsi="Calibri" w:cs="Calibri"/>
                <w:i/>
              </w:rPr>
              <w:t>Program prevence kriminality</w:t>
            </w:r>
            <w:r w:rsidRPr="00E87A2A">
              <w:rPr>
                <w:rFonts w:ascii="Calibri" w:eastAsia="Calibri" w:hAnsi="Calibri" w:cs="Calibri"/>
              </w:rPr>
              <w:t xml:space="preserve"> nebo zajišťovat a posilovat podporu projektu </w:t>
            </w:r>
            <w:r w:rsidRPr="00E87A2A">
              <w:rPr>
                <w:rFonts w:ascii="Calibri" w:eastAsia="Calibri" w:hAnsi="Calibri" w:cs="Calibri"/>
                <w:i/>
              </w:rPr>
              <w:t>Asistent prevence kriminality.</w:t>
            </w:r>
          </w:p>
        </w:tc>
        <w:tc>
          <w:tcPr>
            <w:tcW w:w="2211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Cíle jsou např. </w:t>
            </w:r>
            <w:r w:rsidRPr="00E87A2A">
              <w:rPr>
                <w:rFonts w:ascii="Calibri" w:eastAsia="Calibri" w:hAnsi="Calibri" w:cs="Calibri"/>
              </w:rPr>
              <w:t>snižování kriminality, omezování páchání trestné činnosti, zvyšování rizika dopadení pachatele.</w:t>
            </w:r>
          </w:p>
          <w:p w:rsidR="0057590A" w:rsidRPr="00E87A2A" w:rsidRDefault="0057590A" w:rsidP="00445AA1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</w:rPr>
              <w:t>Očekávané výsledky investičních projektů jsou např. počet kamerových systémů, u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>neinvestičních projektů to jsou neměřitelné cíle např. zvýšení pocitu bezpečí, snížení recidivy.</w:t>
            </w:r>
          </w:p>
        </w:tc>
        <w:tc>
          <w:tcPr>
            <w:tcW w:w="2120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bCs/>
              </w:rPr>
            </w:pPr>
            <w:r w:rsidRPr="00E87A2A">
              <w:rPr>
                <w:rFonts w:ascii="Calibri" w:eastAsia="Calibri" w:hAnsi="Calibri" w:cs="Calibri"/>
                <w:bCs/>
              </w:rPr>
              <w:t>Každoroční vyhodnocení strategie a</w:t>
            </w:r>
            <w:r w:rsidR="00445AA1">
              <w:rPr>
                <w:rFonts w:ascii="Calibri" w:eastAsia="Calibri" w:hAnsi="Calibri" w:cs="Calibri"/>
                <w:bCs/>
              </w:rPr>
              <w:t> </w:t>
            </w:r>
            <w:r w:rsidRPr="00E87A2A">
              <w:rPr>
                <w:rFonts w:ascii="Calibri" w:eastAsia="Calibri" w:hAnsi="Calibri" w:cs="Calibri"/>
                <w:bCs/>
              </w:rPr>
              <w:t xml:space="preserve">akčního plánu. </w:t>
            </w:r>
            <w:r w:rsidRPr="0056244A">
              <w:rPr>
                <w:rFonts w:ascii="Calibri" w:eastAsia="Calibri" w:hAnsi="Calibri" w:cs="Calibri"/>
                <w:bCs/>
                <w:i/>
              </w:rPr>
              <w:t>Program prevence kriminality</w:t>
            </w:r>
            <w:r w:rsidRPr="00E87A2A">
              <w:rPr>
                <w:rFonts w:ascii="Calibri" w:eastAsia="Calibri" w:hAnsi="Calibri" w:cs="Calibri"/>
                <w:bCs/>
              </w:rPr>
              <w:t xml:space="preserve"> se celkově vyhodnocuje na konci programového období (2020). </w:t>
            </w:r>
          </w:p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bCs/>
              </w:rPr>
              <w:t xml:space="preserve">Každoročně hodnotí MV průběžné plnění dílčích úkolů stanovených akčním plánem. </w:t>
            </w:r>
          </w:p>
        </w:tc>
        <w:tc>
          <w:tcPr>
            <w:tcW w:w="2121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Účinnost je hodnocena prostřednictvím ukazatelů samostatně stanovené příjemci, která nejsou jednotná. Systém tak neumožňuje vyčíslit přínos podpory k cílům prevence kriminality. Hodnocení přínosů podpory </w:t>
            </w:r>
            <w:r w:rsidR="00A1209F">
              <w:rPr>
                <w:rFonts w:ascii="Calibri" w:eastAsia="Calibri" w:hAnsi="Calibri" w:cs="Calibri"/>
                <w:iCs/>
                <w:color w:val="000000"/>
              </w:rPr>
              <w:t>M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inisterstvo vnitra připravuje. </w:t>
            </w:r>
          </w:p>
        </w:tc>
      </w:tr>
      <w:tr w:rsidR="0057590A" w:rsidRPr="00F61A28" w:rsidTr="00B51226">
        <w:trPr>
          <w:trHeight w:val="2422"/>
          <w:jc w:val="center"/>
        </w:trPr>
        <w:tc>
          <w:tcPr>
            <w:tcW w:w="1191" w:type="dxa"/>
            <w:vAlign w:val="center"/>
          </w:tcPr>
          <w:p w:rsidR="0057590A" w:rsidRPr="00E87A2A" w:rsidRDefault="0057590A" w:rsidP="007204A3">
            <w:pPr>
              <w:spacing w:after="120"/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b/>
              </w:rPr>
              <w:t>Estonsko</w:t>
            </w:r>
          </w:p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93376D0" wp14:editId="1661C2A9">
                  <wp:extent cx="540000" cy="309512"/>
                  <wp:effectExtent l="19050" t="19050" r="12700" b="1460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095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  <w:color w:val="000000"/>
              </w:rPr>
            </w:pPr>
            <w:r w:rsidRPr="00E87A2A">
              <w:rPr>
                <w:rFonts w:ascii="Calibri" w:eastAsia="Calibri" w:hAnsi="Calibri" w:cs="Calibri"/>
                <w:color w:val="000000"/>
              </w:rPr>
              <w:t>Měřitelné cíle na stra</w:t>
            </w:r>
            <w:r w:rsidR="00445AA1">
              <w:rPr>
                <w:rFonts w:ascii="Calibri" w:eastAsia="Calibri" w:hAnsi="Calibri" w:cs="Calibri"/>
                <w:color w:val="000000"/>
              </w:rPr>
              <w:t>tegické úrovni jsou stanoveny v </w:t>
            </w:r>
            <w:r w:rsidR="00A1209F">
              <w:rPr>
                <w:rFonts w:ascii="Calibri" w:eastAsia="Calibri" w:hAnsi="Calibri" w:cs="Calibri"/>
                <w:color w:val="000000"/>
              </w:rPr>
              <w:t>p</w:t>
            </w:r>
            <w:r w:rsidRPr="00E87A2A">
              <w:rPr>
                <w:rFonts w:ascii="Calibri" w:eastAsia="Calibri" w:hAnsi="Calibri" w:cs="Calibri"/>
                <w:color w:val="000000"/>
              </w:rPr>
              <w:t>okynech pro rozvoj trestní politiky a</w:t>
            </w:r>
            <w:r w:rsidR="00445AA1">
              <w:rPr>
                <w:rFonts w:ascii="Calibri" w:eastAsia="Calibri" w:hAnsi="Calibri" w:cs="Calibri"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color w:val="000000"/>
              </w:rPr>
              <w:t>v</w:t>
            </w:r>
            <w:r w:rsidR="00445AA1">
              <w:rPr>
                <w:rFonts w:ascii="Calibri" w:eastAsia="Calibri" w:hAnsi="Calibri" w:cs="Calibri"/>
                <w:color w:val="000000"/>
              </w:rPr>
              <w:t> </w:t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 xml:space="preserve">Plánu rozvoje vnitřní bezpečnosti </w:t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br/>
              <w:t>2015–2020</w:t>
            </w:r>
            <w:r w:rsidRPr="00E87A2A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2268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56244A">
              <w:rPr>
                <w:rFonts w:ascii="Calibri" w:eastAsia="Calibri" w:hAnsi="Calibri" w:cs="Calibri"/>
                <w:i/>
              </w:rPr>
              <w:t>Plán rozvoje vnitřní bezpečnosti 2015–2020</w:t>
            </w:r>
            <w:r w:rsidRPr="00E87A2A">
              <w:rPr>
                <w:rFonts w:ascii="Calibri" w:eastAsia="Calibri" w:hAnsi="Calibri" w:cs="Calibri"/>
              </w:rPr>
              <w:t xml:space="preserve">, podrobněji program </w:t>
            </w:r>
            <w:r w:rsidRPr="0056244A">
              <w:rPr>
                <w:rFonts w:ascii="Calibri" w:eastAsia="Calibri" w:hAnsi="Calibri" w:cs="Calibri"/>
                <w:i/>
              </w:rPr>
              <w:t>Bezpečnější společenství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0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color w:val="000000"/>
              </w:rPr>
            </w:pPr>
            <w:r w:rsidRPr="00E87A2A">
              <w:rPr>
                <w:rFonts w:ascii="Calibri" w:eastAsia="Calibri" w:hAnsi="Calibri" w:cs="Calibri"/>
                <w:color w:val="000000"/>
              </w:rPr>
              <w:t xml:space="preserve">Všechny programy </w:t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 xml:space="preserve">Plánu rozvoje vnitřní bezpečnosti </w:t>
            </w:r>
            <w:r w:rsidR="00445AA1" w:rsidRPr="0056244A">
              <w:rPr>
                <w:rFonts w:ascii="Calibri" w:eastAsia="Calibri" w:hAnsi="Calibri" w:cs="Calibri"/>
                <w:i/>
                <w:color w:val="000000"/>
              </w:rPr>
              <w:br/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>2015–2020</w:t>
            </w:r>
            <w:r w:rsidRPr="00E87A2A">
              <w:rPr>
                <w:rFonts w:ascii="Calibri" w:eastAsia="Calibri" w:hAnsi="Calibri" w:cs="Calibri"/>
                <w:color w:val="000000"/>
              </w:rPr>
              <w:t xml:space="preserve"> mají definované cíle a měřitelné výsledky. Ministerstvo vnitra připravuje pro vládu výroční zprávy o</w:t>
            </w:r>
            <w:r w:rsidR="00445AA1">
              <w:rPr>
                <w:rFonts w:ascii="Calibri" w:eastAsia="Calibri" w:hAnsi="Calibri" w:cs="Calibri"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color w:val="000000"/>
              </w:rPr>
              <w:t>realizaci programů.</w:t>
            </w:r>
          </w:p>
        </w:tc>
        <w:tc>
          <w:tcPr>
            <w:tcW w:w="2211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</w:rPr>
              <w:t>Měřitelné cíle se soustřeďují na výstup aktivit a ne na dopad činností nebo cílů, protože je snazší měřit výstup než dopad. Očekávaný dopad je obvykle založen na předpokladech založených na důkazech, s výjimkou cílů týkajících se povědomí veřejnosti.</w:t>
            </w:r>
          </w:p>
        </w:tc>
        <w:tc>
          <w:tcPr>
            <w:tcW w:w="2120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</w:rPr>
              <w:t>Ministerstvo vnitra připravuje pro vládu výroční zprávu o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 xml:space="preserve">realizaci </w:t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 xml:space="preserve">Plánu rozvoje vnitřní bezpečnosti </w:t>
            </w:r>
            <w:r w:rsidR="00445AA1" w:rsidRPr="0056244A">
              <w:rPr>
                <w:rFonts w:ascii="Calibri" w:eastAsia="Calibri" w:hAnsi="Calibri" w:cs="Calibri"/>
                <w:i/>
                <w:color w:val="000000"/>
              </w:rPr>
              <w:br/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>2015–2020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1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color w:val="000000"/>
              </w:rPr>
              <w:t>Většina programů prevence kriminality podporovaných z veřejných prostředků jsou programy založené na praxi v jiných evropských zemích. Účelnost je měřena výzkumnými pracovníky nebo veřejnými orgány.</w:t>
            </w:r>
          </w:p>
        </w:tc>
      </w:tr>
      <w:tr w:rsidR="0057590A" w:rsidRPr="00F61A28" w:rsidTr="00B51226">
        <w:trPr>
          <w:trHeight w:val="2382"/>
          <w:jc w:val="center"/>
        </w:trPr>
        <w:tc>
          <w:tcPr>
            <w:tcW w:w="1191" w:type="dxa"/>
            <w:vAlign w:val="center"/>
          </w:tcPr>
          <w:p w:rsidR="0057590A" w:rsidRPr="00E87A2A" w:rsidRDefault="0057590A" w:rsidP="007204A3">
            <w:pPr>
              <w:spacing w:after="120"/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b/>
              </w:rPr>
              <w:lastRenderedPageBreak/>
              <w:t>Litva</w:t>
            </w:r>
          </w:p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F75909B" wp14:editId="1C396187">
                  <wp:extent cx="540000" cy="323312"/>
                  <wp:effectExtent l="19050" t="19050" r="12700" b="196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233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Obecné c</w:t>
            </w:r>
            <w:r w:rsidRPr="00E87A2A">
              <w:rPr>
                <w:rFonts w:ascii="Calibri" w:eastAsia="Calibri" w:hAnsi="Calibri" w:cs="Calibri"/>
                <w:color w:val="000000"/>
              </w:rPr>
              <w:t>íle jako např. zlepšení koordinačního mechanismu pro předcházení trestným činům a</w:t>
            </w:r>
            <w:r w:rsidR="00445AA1">
              <w:rPr>
                <w:rFonts w:ascii="Calibri" w:eastAsia="Calibri" w:hAnsi="Calibri" w:cs="Calibri"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color w:val="000000"/>
              </w:rPr>
              <w:t xml:space="preserve">útokům, posilování úlohy obcí postupnou decentralizací, omezení příležitostí pro vytváření </w:t>
            </w:r>
            <w:proofErr w:type="spellStart"/>
            <w:r w:rsidRPr="00E87A2A">
              <w:rPr>
                <w:rFonts w:ascii="Calibri" w:eastAsia="Calibri" w:hAnsi="Calibri" w:cs="Calibri"/>
                <w:color w:val="000000"/>
              </w:rPr>
              <w:t>kyberkriminality</w:t>
            </w:r>
            <w:proofErr w:type="spellEnd"/>
            <w:r w:rsidRPr="00E87A2A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2268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56244A">
              <w:rPr>
                <w:rFonts w:ascii="Calibri" w:eastAsia="Calibri" w:hAnsi="Calibri" w:cs="Calibri"/>
                <w:i/>
              </w:rPr>
              <w:t>Program rozvoje veřejné bezpečnosti na léta 2015–2025</w:t>
            </w:r>
            <w:r w:rsidRPr="00E87A2A">
              <w:rPr>
                <w:rFonts w:ascii="Calibri" w:eastAsia="Calibri" w:hAnsi="Calibri" w:cs="Calibri"/>
              </w:rPr>
              <w:t xml:space="preserve"> a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 xml:space="preserve">navazující </w:t>
            </w:r>
            <w:r w:rsidRPr="0056244A">
              <w:rPr>
                <w:rFonts w:ascii="Calibri" w:eastAsia="Calibri" w:hAnsi="Calibri" w:cs="Calibri"/>
                <w:i/>
              </w:rPr>
              <w:t>Národní program prevence a</w:t>
            </w:r>
            <w:r w:rsidR="00445AA1" w:rsidRPr="0056244A">
              <w:rPr>
                <w:rFonts w:ascii="Calibri" w:eastAsia="Calibri" w:hAnsi="Calibri" w:cs="Calibri"/>
                <w:i/>
              </w:rPr>
              <w:t> </w:t>
            </w:r>
            <w:r w:rsidRPr="0056244A">
              <w:rPr>
                <w:rFonts w:ascii="Calibri" w:eastAsia="Calibri" w:hAnsi="Calibri" w:cs="Calibri"/>
                <w:i/>
              </w:rPr>
              <w:t>kontroly kriminality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0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color w:val="000000"/>
              </w:rPr>
            </w:pPr>
            <w:r w:rsidRPr="00E87A2A">
              <w:rPr>
                <w:rFonts w:ascii="Calibri" w:eastAsia="Calibri" w:hAnsi="Calibri" w:cs="Calibri"/>
                <w:color w:val="000000"/>
              </w:rPr>
              <w:t xml:space="preserve">Interinstitucionální akční plán pro realizaci </w:t>
            </w:r>
            <w:r w:rsidRPr="0056244A">
              <w:rPr>
                <w:rFonts w:ascii="Calibri" w:eastAsia="Calibri" w:hAnsi="Calibri" w:cs="Calibri"/>
                <w:i/>
                <w:color w:val="000000"/>
              </w:rPr>
              <w:t xml:space="preserve">Programu rozvoje veřejné bezpečnosti </w:t>
            </w:r>
            <w:r w:rsidRPr="0056244A">
              <w:rPr>
                <w:rFonts w:ascii="Calibri" w:eastAsia="Calibri" w:hAnsi="Calibri" w:cs="Calibri"/>
                <w:i/>
              </w:rPr>
              <w:t>na léta 2015–2025</w:t>
            </w:r>
            <w:r w:rsidRPr="00E87A2A">
              <w:rPr>
                <w:rFonts w:ascii="Calibri" w:eastAsia="Calibri" w:hAnsi="Calibri" w:cs="Calibri"/>
              </w:rPr>
              <w:t xml:space="preserve"> </w:t>
            </w:r>
            <w:r w:rsidRPr="00E87A2A">
              <w:rPr>
                <w:rFonts w:ascii="Calibri" w:eastAsia="Calibri" w:hAnsi="Calibri" w:cs="Calibri"/>
                <w:color w:val="000000"/>
              </w:rPr>
              <w:t>zahrnuje instituce a</w:t>
            </w:r>
            <w:r w:rsidR="00445AA1">
              <w:rPr>
                <w:rFonts w:ascii="Calibri" w:eastAsia="Calibri" w:hAnsi="Calibri" w:cs="Calibri"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color w:val="000000"/>
              </w:rPr>
              <w:t>specifick</w:t>
            </w:r>
            <w:r w:rsidR="00445AA1">
              <w:rPr>
                <w:rFonts w:ascii="Calibri" w:eastAsia="Calibri" w:hAnsi="Calibri" w:cs="Calibri"/>
                <w:color w:val="000000"/>
              </w:rPr>
              <w:t>á kritéria pro hodnocení cílů a </w:t>
            </w:r>
            <w:r w:rsidRPr="00E87A2A">
              <w:rPr>
                <w:rFonts w:ascii="Calibri" w:eastAsia="Calibri" w:hAnsi="Calibri" w:cs="Calibri"/>
                <w:color w:val="000000"/>
              </w:rPr>
              <w:t>úkolů realizace programu.</w:t>
            </w:r>
          </w:p>
        </w:tc>
        <w:tc>
          <w:tcPr>
            <w:tcW w:w="2211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P</w:t>
            </w:r>
            <w:r w:rsidRPr="00E87A2A">
              <w:rPr>
                <w:rFonts w:ascii="Calibri" w:eastAsia="Calibri" w:hAnsi="Calibri" w:cs="Calibri"/>
                <w:color w:val="000000"/>
              </w:rPr>
              <w:t>řesné hodnoty pro každý plánovaný rok např. cíl „zlepšit účinnost prevence trestných činů“ s hodnot</w:t>
            </w:r>
            <w:r w:rsidR="00A1209F">
              <w:rPr>
                <w:rFonts w:ascii="Calibri" w:eastAsia="Calibri" w:hAnsi="Calibri" w:cs="Calibri"/>
                <w:color w:val="000000"/>
              </w:rPr>
              <w:t>i</w:t>
            </w:r>
            <w:r w:rsidRPr="00E87A2A">
              <w:rPr>
                <w:rFonts w:ascii="Calibri" w:eastAsia="Calibri" w:hAnsi="Calibri" w:cs="Calibri"/>
                <w:color w:val="000000"/>
              </w:rPr>
              <w:t xml:space="preserve">cími kritérii </w:t>
            </w:r>
            <w:r w:rsidRPr="00E87A2A">
              <w:rPr>
                <w:rFonts w:ascii="Calibri" w:eastAsia="Calibri" w:hAnsi="Calibri" w:cs="Calibri"/>
              </w:rPr>
              <w:t>počet přestupků na 100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>tisíc obyvatel; příjezdy policie; počet usmrcených osob na 100 tisíc obyvatel a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>další.</w:t>
            </w:r>
          </w:p>
        </w:tc>
        <w:tc>
          <w:tcPr>
            <w:tcW w:w="2120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</w:rPr>
              <w:t xml:space="preserve">Ministerstvo vnitra sleduje provádění a účelnost </w:t>
            </w:r>
            <w:r w:rsidRPr="0056244A">
              <w:rPr>
                <w:rFonts w:ascii="Calibri" w:eastAsia="Calibri" w:hAnsi="Calibri" w:cs="Calibri"/>
                <w:i/>
              </w:rPr>
              <w:t>Programu rozvoje veřejné bezpečnosti na léta 2015–2025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1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Blíže nespecifikováno.</w:t>
            </w:r>
          </w:p>
        </w:tc>
      </w:tr>
      <w:tr w:rsidR="0057590A" w:rsidRPr="00F61A28" w:rsidTr="00B51226">
        <w:trPr>
          <w:trHeight w:val="1535"/>
          <w:jc w:val="center"/>
        </w:trPr>
        <w:tc>
          <w:tcPr>
            <w:tcW w:w="1191" w:type="dxa"/>
            <w:vAlign w:val="center"/>
          </w:tcPr>
          <w:p w:rsidR="0057590A" w:rsidRPr="00E87A2A" w:rsidRDefault="0057590A" w:rsidP="007204A3">
            <w:pPr>
              <w:spacing w:after="120"/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b/>
              </w:rPr>
              <w:t>Finsko</w:t>
            </w:r>
          </w:p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05F3C00" wp14:editId="408DC289">
                  <wp:extent cx="540000" cy="329610"/>
                  <wp:effectExtent l="19050" t="19050" r="12700" b="1333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29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</w:rPr>
              <w:t>Obecné cíle jako např. snižování kriminality a jejich škodlivých účinků a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>předcházení trestné činnosti.</w:t>
            </w:r>
          </w:p>
        </w:tc>
        <w:tc>
          <w:tcPr>
            <w:tcW w:w="2268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56244A">
              <w:rPr>
                <w:rFonts w:ascii="Calibri" w:eastAsia="Calibri" w:hAnsi="Calibri" w:cs="Calibri"/>
                <w:i/>
              </w:rPr>
              <w:t>Národní program prevence kriminality na období 2016–2020</w:t>
            </w:r>
            <w:r w:rsidRPr="00E87A2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0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</w:rPr>
              <w:t>Program má pět hlavních cílů a zahrnuje celkem 29 opatření na zlepšení prevence kriminality na místní úrovni.</w:t>
            </w:r>
          </w:p>
        </w:tc>
        <w:tc>
          <w:tcPr>
            <w:tcW w:w="2211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Jsou stanoveny obecné cíle jako z</w:t>
            </w:r>
            <w:r w:rsidRPr="00E87A2A">
              <w:rPr>
                <w:rFonts w:ascii="Calibri" w:eastAsia="Calibri" w:hAnsi="Calibri" w:cs="Calibri"/>
              </w:rPr>
              <w:t>lepšení místní prevence kriminality a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>podpora účasti obyvatel na místních aktivitách.</w:t>
            </w:r>
          </w:p>
        </w:tc>
        <w:tc>
          <w:tcPr>
            <w:tcW w:w="2120" w:type="dxa"/>
          </w:tcPr>
          <w:p w:rsidR="0057590A" w:rsidRPr="00E87A2A" w:rsidRDefault="0057590A" w:rsidP="00A1209F">
            <w:pPr>
              <w:rPr>
                <w:rFonts w:ascii="Calibri" w:eastAsia="Calibri" w:hAnsi="Calibri" w:cs="Calibri"/>
              </w:rPr>
            </w:pPr>
            <w:r w:rsidRPr="00E87A2A">
              <w:rPr>
                <w:rFonts w:ascii="Calibri" w:eastAsia="Calibri" w:hAnsi="Calibri" w:cs="Calibri"/>
              </w:rPr>
              <w:t>Každoroční monitorování, existence databáze evaluačního výzkumu v oblasti prevence kriminality s</w:t>
            </w:r>
            <w:r w:rsidR="00445AA1">
              <w:rPr>
                <w:rFonts w:ascii="Calibri" w:eastAsia="Calibri" w:hAnsi="Calibri" w:cs="Calibri"/>
              </w:rPr>
              <w:t> </w:t>
            </w:r>
            <w:r w:rsidRPr="00E87A2A">
              <w:rPr>
                <w:rFonts w:ascii="Calibri" w:eastAsia="Calibri" w:hAnsi="Calibri" w:cs="Calibri"/>
              </w:rPr>
              <w:t xml:space="preserve">hodnocením procesu a samotných dopadů. </w:t>
            </w:r>
          </w:p>
        </w:tc>
        <w:tc>
          <w:tcPr>
            <w:tcW w:w="2121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</w:rPr>
              <w:t>Účinnost posuzována žadateli např. zhodnocení účelnosti výsledků nebo formou předložení plánu hodnocení projektu ve své žádosti o podporu.</w:t>
            </w:r>
          </w:p>
        </w:tc>
      </w:tr>
      <w:tr w:rsidR="0057590A" w:rsidRPr="00F61A28" w:rsidTr="00B51226">
        <w:trPr>
          <w:trHeight w:val="1535"/>
          <w:jc w:val="center"/>
        </w:trPr>
        <w:tc>
          <w:tcPr>
            <w:tcW w:w="1191" w:type="dxa"/>
            <w:vAlign w:val="center"/>
          </w:tcPr>
          <w:p w:rsidR="007204A3" w:rsidRPr="00E87A2A" w:rsidRDefault="0057590A" w:rsidP="007204A3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E87A2A">
              <w:rPr>
                <w:rFonts w:ascii="Calibri" w:eastAsia="Calibri" w:hAnsi="Calibri" w:cs="Calibri"/>
                <w:b/>
              </w:rPr>
              <w:t>Polsko</w:t>
            </w:r>
          </w:p>
          <w:p w:rsidR="0057590A" w:rsidRPr="00E87A2A" w:rsidRDefault="0057590A" w:rsidP="00E87A2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7A2A">
              <w:rPr>
                <w:rFonts w:ascii="Calibri" w:eastAsia="Calibri" w:hAnsi="Calibri" w:cs="Calibri"/>
                <w:b/>
                <w:noProof/>
              </w:rPr>
              <w:drawing>
                <wp:inline distT="0" distB="0" distL="0" distR="0" wp14:anchorId="196CE940" wp14:editId="023CE9CF">
                  <wp:extent cx="540000" cy="338400"/>
                  <wp:effectExtent l="19050" t="19050" r="12700" b="2413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lsk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3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Stanoveny strategické cíle jako např. zajištění vysoké úrovně bezpečnosti a</w:t>
            </w:r>
            <w:r w:rsidR="00445AA1">
              <w:rPr>
                <w:rFonts w:ascii="Calibri" w:eastAsia="Calibri" w:hAnsi="Calibri" w:cs="Calibri"/>
                <w:iCs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>veřejného pořádku.</w:t>
            </w:r>
          </w:p>
        </w:tc>
        <w:tc>
          <w:tcPr>
            <w:tcW w:w="2268" w:type="dxa"/>
          </w:tcPr>
          <w:p w:rsidR="0057590A" w:rsidRPr="00E87A2A" w:rsidRDefault="0057590A" w:rsidP="00B51226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Vládní program prevence a boje proti hospodářské kriminalitě na léta 2015</w:t>
            </w:r>
            <w:r w:rsidR="00A1209F">
              <w:rPr>
                <w:rFonts w:ascii="Calibri" w:eastAsia="Calibri" w:hAnsi="Calibri" w:cs="Calibri"/>
                <w:iCs/>
                <w:color w:val="000000"/>
              </w:rPr>
              <w:t>–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2020, dále </w:t>
            </w:r>
            <w:r w:rsidRPr="0056244A">
              <w:rPr>
                <w:rFonts w:ascii="Calibri" w:eastAsia="Calibri" w:hAnsi="Calibri" w:cs="Calibri"/>
                <w:i/>
                <w:iCs/>
                <w:color w:val="000000"/>
              </w:rPr>
              <w:t>Program omezování kriminality a</w:t>
            </w:r>
            <w:r w:rsidR="00445AA1" w:rsidRPr="0056244A">
              <w:rPr>
                <w:rFonts w:ascii="Calibri" w:eastAsia="Calibri" w:hAnsi="Calibri" w:cs="Calibri"/>
                <w:i/>
                <w:iCs/>
                <w:color w:val="000000"/>
              </w:rPr>
              <w:t> </w:t>
            </w:r>
            <w:r w:rsidRPr="0056244A">
              <w:rPr>
                <w:rFonts w:ascii="Calibri" w:eastAsia="Calibri" w:hAnsi="Calibri" w:cs="Calibri"/>
                <w:i/>
                <w:iCs/>
                <w:color w:val="000000"/>
              </w:rPr>
              <w:t>antisociálního chování bezpečnější spolu pro období 2018</w:t>
            </w:r>
            <w:r w:rsidR="00A1209F" w:rsidRPr="0056244A">
              <w:rPr>
                <w:rFonts w:ascii="Calibri" w:eastAsia="Calibri" w:hAnsi="Calibri" w:cs="Calibri"/>
                <w:i/>
                <w:iCs/>
                <w:color w:val="000000"/>
              </w:rPr>
              <w:t>–</w:t>
            </w:r>
            <w:r w:rsidRPr="0056244A">
              <w:rPr>
                <w:rFonts w:ascii="Calibri" w:eastAsia="Calibri" w:hAnsi="Calibri" w:cs="Calibri"/>
                <w:i/>
                <w:iCs/>
                <w:color w:val="000000"/>
              </w:rPr>
              <w:t>2020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 nebo </w:t>
            </w:r>
            <w:r w:rsidRPr="0056244A">
              <w:rPr>
                <w:rFonts w:ascii="Calibri" w:eastAsia="Calibri" w:hAnsi="Calibri" w:cs="Calibri"/>
                <w:i/>
                <w:iCs/>
                <w:color w:val="000000"/>
              </w:rPr>
              <w:t>Program předcházení trestným činům na roky 2019</w:t>
            </w:r>
            <w:r w:rsidR="00A1209F" w:rsidRPr="0056244A">
              <w:rPr>
                <w:rFonts w:ascii="Calibri" w:eastAsia="Calibri" w:hAnsi="Calibri" w:cs="Calibri"/>
                <w:i/>
                <w:iCs/>
                <w:color w:val="000000"/>
              </w:rPr>
              <w:t>–</w:t>
            </w:r>
            <w:r w:rsidRPr="0056244A">
              <w:rPr>
                <w:rFonts w:ascii="Calibri" w:eastAsia="Calibri" w:hAnsi="Calibri" w:cs="Calibri"/>
                <w:i/>
                <w:iCs/>
                <w:color w:val="000000"/>
              </w:rPr>
              <w:t>2023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>.</w:t>
            </w:r>
          </w:p>
        </w:tc>
        <w:tc>
          <w:tcPr>
            <w:tcW w:w="2120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 xml:space="preserve">Cíle jsou stanoveny v konkrétních projektech uzavřených na základě grantových dohod bez měřitelných výsledků. </w:t>
            </w:r>
          </w:p>
        </w:tc>
        <w:tc>
          <w:tcPr>
            <w:tcW w:w="2211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i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Definováno obecnými činnostmi jako např. organizovat a realizovat informační kampaně nebo vědeckovýzkumné projekty a vývojové práce, distribuce publikací, rozšiřování sítě na podporu obětí trestných činů.</w:t>
            </w:r>
          </w:p>
        </w:tc>
        <w:tc>
          <w:tcPr>
            <w:tcW w:w="2120" w:type="dxa"/>
          </w:tcPr>
          <w:p w:rsidR="0057590A" w:rsidRPr="00E87A2A" w:rsidRDefault="0057590A" w:rsidP="00E87A2A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Centrum pro výzkum veřejného mínění provádí výroční studie dotazováním, které zkoumají pocit bezpečí mezi občany. Po dokončení programu se provede následné hodnocení.</w:t>
            </w:r>
          </w:p>
        </w:tc>
        <w:tc>
          <w:tcPr>
            <w:tcW w:w="2121" w:type="dxa"/>
          </w:tcPr>
          <w:p w:rsidR="0057590A" w:rsidRPr="00E87A2A" w:rsidRDefault="0057590A" w:rsidP="00445AA1">
            <w:pPr>
              <w:rPr>
                <w:rFonts w:ascii="Calibri" w:eastAsia="Calibri" w:hAnsi="Calibri" w:cs="Calibri"/>
                <w:iCs/>
                <w:color w:val="000000"/>
              </w:rPr>
            </w:pPr>
            <w:r w:rsidRPr="00E87A2A">
              <w:rPr>
                <w:rFonts w:ascii="Calibri" w:eastAsia="Calibri" w:hAnsi="Calibri" w:cs="Calibri"/>
                <w:iCs/>
                <w:color w:val="000000"/>
              </w:rPr>
              <w:t>Program je analyzován, jeho výsledky přezkoumány a</w:t>
            </w:r>
            <w:r w:rsidR="00445AA1">
              <w:rPr>
                <w:rFonts w:ascii="Calibri" w:eastAsia="Calibri" w:hAnsi="Calibri" w:cs="Calibri"/>
                <w:iCs/>
                <w:color w:val="000000"/>
              </w:rPr>
              <w:t> </w:t>
            </w:r>
            <w:r w:rsidRPr="00E87A2A">
              <w:rPr>
                <w:rFonts w:ascii="Calibri" w:eastAsia="Calibri" w:hAnsi="Calibri" w:cs="Calibri"/>
                <w:iCs/>
                <w:color w:val="000000"/>
              </w:rPr>
              <w:t>zhodnoceny a jsou identifikovány oblasti, které mají být zlepšeny.</w:t>
            </w:r>
          </w:p>
        </w:tc>
      </w:tr>
    </w:tbl>
    <w:p w:rsidR="0057590A" w:rsidRDefault="0057590A" w:rsidP="00A265C3">
      <w:pPr>
        <w:spacing w:before="40"/>
        <w:rPr>
          <w:rFonts w:ascii="Calibri" w:eastAsia="Times New Roman" w:hAnsi="Calibri" w:cs="Calibri"/>
          <w:iCs/>
          <w:color w:val="000000"/>
          <w:sz w:val="20"/>
          <w:szCs w:val="20"/>
          <w:lang w:eastAsia="cs-CZ"/>
        </w:rPr>
      </w:pPr>
      <w:r w:rsidRPr="00A265C3">
        <w:rPr>
          <w:rFonts w:ascii="Calibri" w:eastAsia="Times New Roman" w:hAnsi="Calibri" w:cs="Calibri"/>
          <w:b/>
          <w:iCs/>
          <w:color w:val="000000"/>
          <w:sz w:val="20"/>
          <w:szCs w:val="20"/>
          <w:lang w:eastAsia="cs-CZ"/>
        </w:rPr>
        <w:t>Zdroj:</w:t>
      </w:r>
      <w:r w:rsidRPr="00A265C3">
        <w:rPr>
          <w:rFonts w:ascii="Calibri" w:eastAsia="Times New Roman" w:hAnsi="Calibri" w:cs="Calibri"/>
          <w:iCs/>
          <w:color w:val="000000"/>
          <w:sz w:val="20"/>
          <w:szCs w:val="20"/>
          <w:lang w:eastAsia="cs-CZ"/>
        </w:rPr>
        <w:t xml:space="preserve"> výsledky dotazníkového šetření.</w:t>
      </w:r>
    </w:p>
    <w:p w:rsidR="00E87A2A" w:rsidRPr="00A265C3" w:rsidRDefault="00E61008" w:rsidP="00E61008">
      <w:pPr>
        <w:spacing w:before="40"/>
      </w:pPr>
      <w:r>
        <w:rPr>
          <w:rFonts w:ascii="Calibri" w:eastAsia="Times New Roman" w:hAnsi="Calibri" w:cs="Calibri"/>
          <w:iCs/>
          <w:color w:val="000000"/>
          <w:sz w:val="20"/>
          <w:szCs w:val="20"/>
          <w:lang w:eastAsia="cs-CZ"/>
        </w:rPr>
        <w:t xml:space="preserve">SAI </w:t>
      </w:r>
      <w:r w:rsidR="00A1209F">
        <w:rPr>
          <w:rFonts w:ascii="Calibri" w:eastAsia="Times New Roman" w:hAnsi="Calibri" w:cs="Calibri"/>
          <w:iCs/>
          <w:color w:val="000000"/>
          <w:sz w:val="20"/>
          <w:szCs w:val="20"/>
          <w:lang w:eastAsia="cs-CZ"/>
        </w:rPr>
        <w:t>=</w:t>
      </w:r>
      <w:r>
        <w:rPr>
          <w:rFonts w:ascii="Calibri" w:eastAsia="Times New Roman" w:hAnsi="Calibri" w:cs="Calibri"/>
          <w:iCs/>
          <w:color w:val="000000"/>
          <w:sz w:val="20"/>
          <w:szCs w:val="20"/>
          <w:lang w:eastAsia="cs-CZ"/>
        </w:rPr>
        <w:t xml:space="preserve"> nejvyšší kontrolní instituce.</w:t>
      </w:r>
      <w:r w:rsidR="00E87A2A">
        <w:rPr>
          <w:b/>
        </w:rPr>
        <w:br w:type="page"/>
      </w:r>
    </w:p>
    <w:p w:rsidR="00680C7A" w:rsidRDefault="0057590A" w:rsidP="00FD38A3">
      <w:pPr>
        <w:jc w:val="right"/>
        <w:rPr>
          <w:b/>
        </w:rPr>
      </w:pPr>
      <w:r w:rsidRPr="00AB186A">
        <w:rPr>
          <w:b/>
        </w:rPr>
        <w:lastRenderedPageBreak/>
        <w:t xml:space="preserve">Příloha č. 2  </w:t>
      </w:r>
    </w:p>
    <w:p w:rsidR="0057590A" w:rsidRPr="00AB186A" w:rsidRDefault="0057590A" w:rsidP="00680C7A">
      <w:pPr>
        <w:spacing w:after="40"/>
        <w:rPr>
          <w:b/>
        </w:rPr>
      </w:pPr>
      <w:r w:rsidRPr="00AB186A">
        <w:rPr>
          <w:b/>
        </w:rPr>
        <w:t>Přehled kontrolovaných projektů v rámci kontrolní akce č. 18/20</w:t>
      </w:r>
    </w:p>
    <w:tbl>
      <w:tblPr>
        <w:tblStyle w:val="Mkatabulky"/>
        <w:tblW w:w="14037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6804"/>
        <w:gridCol w:w="1123"/>
        <w:gridCol w:w="1003"/>
        <w:gridCol w:w="993"/>
        <w:gridCol w:w="1134"/>
        <w:gridCol w:w="8"/>
      </w:tblGrid>
      <w:tr w:rsidR="00FD38A3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Merge w:val="restart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Kontrolovaná osoba</w:t>
            </w:r>
          </w:p>
        </w:tc>
        <w:tc>
          <w:tcPr>
            <w:tcW w:w="6804" w:type="dxa"/>
            <w:vMerge w:val="restart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Název projektu</w:t>
            </w:r>
          </w:p>
        </w:tc>
        <w:tc>
          <w:tcPr>
            <w:tcW w:w="4253" w:type="dxa"/>
            <w:gridSpan w:val="4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Poskytnutá podpora v Kč</w:t>
            </w:r>
          </w:p>
        </w:tc>
      </w:tr>
      <w:tr w:rsidR="00FD38A3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Merge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</w:p>
        </w:tc>
        <w:tc>
          <w:tcPr>
            <w:tcW w:w="6804" w:type="dxa"/>
            <w:vMerge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</w:p>
        </w:tc>
        <w:tc>
          <w:tcPr>
            <w:tcW w:w="1123" w:type="dxa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2015</w:t>
            </w:r>
          </w:p>
        </w:tc>
        <w:tc>
          <w:tcPr>
            <w:tcW w:w="1003" w:type="dxa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2016</w:t>
            </w:r>
          </w:p>
        </w:tc>
        <w:tc>
          <w:tcPr>
            <w:tcW w:w="993" w:type="dxa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2017</w:t>
            </w:r>
          </w:p>
        </w:tc>
        <w:tc>
          <w:tcPr>
            <w:tcW w:w="1134" w:type="dxa"/>
            <w:shd w:val="clear" w:color="auto" w:fill="E5F1FF"/>
            <w:vAlign w:val="center"/>
          </w:tcPr>
          <w:p w:rsidR="00FD38A3" w:rsidRPr="00FD38A3" w:rsidRDefault="00FD38A3" w:rsidP="00FD38A3">
            <w:pPr>
              <w:spacing w:before="20" w:after="20"/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2018</w:t>
            </w:r>
          </w:p>
        </w:tc>
      </w:tr>
      <w:tr w:rsidR="003644A4" w:rsidRPr="00FD38A3" w:rsidTr="003644A4">
        <w:trPr>
          <w:jc w:val="center"/>
        </w:trPr>
        <w:tc>
          <w:tcPr>
            <w:tcW w:w="14037" w:type="dxa"/>
            <w:gridSpan w:val="7"/>
            <w:vAlign w:val="center"/>
          </w:tcPr>
          <w:p w:rsidR="003644A4" w:rsidRPr="003644A4" w:rsidRDefault="003644A4" w:rsidP="003644A4">
            <w:pPr>
              <w:spacing w:before="20" w:after="20"/>
              <w:rPr>
                <w:rFonts w:ascii="Calibri" w:hAnsi="Calibri" w:cs="Calibri"/>
                <w:b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sz w:val="19"/>
                <w:szCs w:val="19"/>
              </w:rPr>
              <w:t>Projekty Ministerstva vnitra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Břeclav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MKDS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339 500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Břeclav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114 000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776 000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903 000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Břeclav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E61008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Domovník</w:t>
            </w:r>
            <w:r w:rsidR="00E61008">
              <w:rPr>
                <w:rFonts w:ascii="Calibri" w:hAnsi="Calibri" w:cs="Calibri"/>
                <w:sz w:val="19"/>
                <w:szCs w:val="19"/>
              </w:rPr>
              <w:t>-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preventista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263 000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214 000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210 000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Břeclav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Forenzní identifikační značení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Dolní Poustevna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Asistenti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283 000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530 000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530 000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516 000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Jirkov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 xml:space="preserve">Rozšíření MKDS v sociálně vyloučené lokalitě 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Ervěnice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268 000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232 000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Jirkov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 kolektivu bez agrese a šikany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39 000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28 000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Jirkov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volnočasových aktivit NZDM Fontána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68 000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 xml:space="preserve">Město Jirkov 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 kolektivu bez násilí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12 000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 xml:space="preserve">Město Jirkov 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Neseď doma – sportuj!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36 000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Jirkov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Volný čas trávíme sportem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36 684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Lomnice nad Lužnicí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Zvýšení bezpečnosti v Lomnici n./L – MKDS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959 000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Mimoň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MKDS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1 000 000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280 000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339 500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Mimoň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E61008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Domovník</w:t>
            </w:r>
            <w:r w:rsidR="00E61008">
              <w:rPr>
                <w:rFonts w:ascii="Calibri" w:hAnsi="Calibri" w:cs="Calibri"/>
                <w:sz w:val="19"/>
                <w:szCs w:val="19"/>
              </w:rPr>
              <w:t>-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preventista</w:t>
            </w:r>
            <w:proofErr w:type="spellEnd"/>
            <w:r w:rsidRPr="00FD38A3">
              <w:rPr>
                <w:rFonts w:ascii="Calibri" w:hAnsi="Calibri" w:cs="Calibri"/>
                <w:sz w:val="19"/>
                <w:szCs w:val="19"/>
              </w:rPr>
              <w:t xml:space="preserve"> v lokalitě Ploužnice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110 000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Asistenti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421 000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Projekt SDÍLENÍ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54 000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Letní sociálně-rehabilitační pobyt pro děti – klienty SVP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54 000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Domovníci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29 000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Cestou sdílení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102 000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89 000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89 000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Letní zážitkový pobyt pro děti s rizikovým chováním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72 000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63 000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Ozbrojený útočník ve škole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72 000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Prázdninový sociálně-terapeutický program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78 000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33 000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Příbram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Forenzní značení majetku pomocí syntetické DNA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56 000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Ralsko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 xml:space="preserve">Asistent prevence kriminality pro lokality Ploužnice a 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Náhlov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780 000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Ralsko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 xml:space="preserve">Víkendové a prázdninové aktivity pro děti a mládež z lokalit Ploužnice a 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Náhlov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150 000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Ralsko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Městského kamerového systému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339 500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lastRenderedPageBreak/>
              <w:t>Město Ralsko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Prázdninové aktivity pro děti a mládež z lokality Ralska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84 000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Slaný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Kamerový bod U Stadionu, včetně retra</w:t>
            </w:r>
            <w:r w:rsidR="00E61008">
              <w:rPr>
                <w:rFonts w:ascii="Calibri" w:hAnsi="Calibri" w:cs="Calibri"/>
                <w:sz w:val="19"/>
                <w:szCs w:val="19"/>
              </w:rPr>
              <w:t>n</w:t>
            </w:r>
            <w:r w:rsidRPr="00FD38A3">
              <w:rPr>
                <w:rFonts w:ascii="Calibri" w:hAnsi="Calibri" w:cs="Calibri"/>
                <w:sz w:val="19"/>
                <w:szCs w:val="19"/>
              </w:rPr>
              <w:t>slace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Slaný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266 000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278 000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Slaný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ovládacího, záznamového a dohlížecího centra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280 000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Slaný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Kamerový bod v Dražkovické ulici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252 000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Velké Hamry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430 000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970 000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Velké Hamry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Výchovně rekreační letní dětský tábor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240 000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155 000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165 600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Velké Hamry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Klubovna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164 000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Velké Hamry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Kriminálně preventivní a vzdělávací aktivity pro děti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111 000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75 000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Velké Hamry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Výchovný preventivní letní dětský tábor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200 000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Vimperk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63 000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549 000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250 000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301 000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Vimperk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E61008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Domovník</w:t>
            </w:r>
            <w:r w:rsidR="00E61008">
              <w:rPr>
                <w:rFonts w:ascii="Calibri" w:hAnsi="Calibri" w:cs="Calibri"/>
                <w:sz w:val="19"/>
                <w:szCs w:val="19"/>
              </w:rPr>
              <w:t>-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preventista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66 000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Vimperk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městského kamerového dohlížecího systému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349 000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347 000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223 100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Město Vimperk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a modernizace MKDS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279 000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Domovnická akademie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276 000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Lepším místem pro život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155 000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155 000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Senioři a bezpečnost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61 000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39 000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Skupinové psychoterapie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Mobilní a poradenské centrum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Změnit směr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119 000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Bojovat srdcem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33 000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Bezpečný střed pro seniory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36 000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Spojme kruh bezpečí pro děti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192 000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Aristoteles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79 000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Poradna Justýna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68 000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Národní preventivní den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130 000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Program pro děti – svědky domácího násilí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44 000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Blíže obětem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140 000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Helceletka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Pomoc obětem domácího násilí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75 000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Změna začíná uvnitř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České Budějovice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1 102 000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917 000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895 000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1 172 700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lastRenderedPageBreak/>
              <w:t>Statutární město České Budějovice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Prevence a včasná intervence v rámci spolupráce u dětí a mládeže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177 000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Asistenti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775 000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900 000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820 000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850 000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Kamera P. Bezruče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Restart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80 000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Kamerový systém nám. Jana Masaryka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283 000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Start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103 000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Zefektivnění MKDS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440 000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Jde to!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90 000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Pryč s nudou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61 000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Modernizace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533 500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FIZM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31 000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Pokračujeme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Kladno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To je ono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40 000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Asistent prevence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384 000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226 000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Zvýšení pocitu bezpečí pro seniory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180 000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Výchovně preventivní pobytové aktivity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54 000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102 000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Kurzy sebeobrany při Městské policii Most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40 000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39 000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MKDS – Vybudování kamerových bodů k vyhledávání zájmových registračních značek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450 000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Komunikační, informační a vzdělávací kampaň pro prevenci kriminality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76 000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A1209F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Domovník</w:t>
            </w:r>
            <w:r w:rsidR="00A1209F">
              <w:rPr>
                <w:rFonts w:ascii="Calibri" w:hAnsi="Calibri" w:cs="Calibri"/>
                <w:sz w:val="19"/>
                <w:szCs w:val="19"/>
              </w:rPr>
              <w:t>-</w:t>
            </w:r>
            <w:proofErr w:type="spellStart"/>
            <w:r w:rsidRPr="00FD38A3">
              <w:rPr>
                <w:rFonts w:ascii="Calibri" w:hAnsi="Calibri" w:cs="Calibri"/>
                <w:sz w:val="19"/>
                <w:szCs w:val="19"/>
              </w:rPr>
              <w:t>preventista</w:t>
            </w:r>
            <w:proofErr w:type="spellEnd"/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64 000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Seber odvahu – získej dovednosti – braň se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319 000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Rozšíření MKDS do soc. vyloučených lokalit v centru města Mostu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533 403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Statutární město Most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Pojďme spolu za přírodou – preventivní výjezd s kurátory pro ohrožené děti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43 890</w:t>
            </w:r>
          </w:p>
        </w:tc>
      </w:tr>
      <w:tr w:rsidR="0057590A" w:rsidRPr="00FD38A3" w:rsidTr="003644A4">
        <w:trPr>
          <w:jc w:val="center"/>
        </w:trPr>
        <w:tc>
          <w:tcPr>
            <w:tcW w:w="14037" w:type="dxa"/>
            <w:gridSpan w:val="7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Projekt Ministerstva spravedlnosti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Ratolest Brno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Změnit směr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298 888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367 900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446 668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446 668</w:t>
            </w:r>
          </w:p>
        </w:tc>
      </w:tr>
      <w:tr w:rsidR="0057590A" w:rsidRPr="00FD38A3" w:rsidTr="003644A4">
        <w:trPr>
          <w:jc w:val="center"/>
        </w:trPr>
        <w:tc>
          <w:tcPr>
            <w:tcW w:w="14037" w:type="dxa"/>
            <w:gridSpan w:val="7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b/>
                <w:sz w:val="19"/>
                <w:szCs w:val="19"/>
              </w:rPr>
            </w:pPr>
            <w:r w:rsidRPr="00FD38A3">
              <w:rPr>
                <w:rFonts w:ascii="Calibri" w:hAnsi="Calibri" w:cs="Calibri"/>
                <w:b/>
                <w:sz w:val="19"/>
                <w:szCs w:val="19"/>
              </w:rPr>
              <w:t>Projekty Ministerstva obrany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Ministerstvo obrany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Projekt 24. základna dopravního letectva Praha-Kbely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135 393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Ministerstvo obrany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Projekt 44. lehký motorizovaný prapor Jindřichův Hradec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202 416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Ministerstvo obrany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Projekt Vojenská střední škola a Vyšší odborná škola MO Moravská Třebová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561 999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</w:tr>
      <w:tr w:rsidR="0057590A" w:rsidRPr="00FD38A3" w:rsidTr="003644A4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Ministerstvo obrany</w:t>
            </w:r>
          </w:p>
        </w:tc>
        <w:tc>
          <w:tcPr>
            <w:tcW w:w="6804" w:type="dxa"/>
            <w:vAlign w:val="center"/>
          </w:tcPr>
          <w:p w:rsidR="0057590A" w:rsidRPr="00FD38A3" w:rsidRDefault="0057590A" w:rsidP="00FD38A3">
            <w:pPr>
              <w:spacing w:before="20" w:after="20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Projekt 43. výsadkový prapor Chrudim</w:t>
            </w:r>
          </w:p>
        </w:tc>
        <w:tc>
          <w:tcPr>
            <w:tcW w:w="112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00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993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x</w:t>
            </w:r>
          </w:p>
        </w:tc>
        <w:tc>
          <w:tcPr>
            <w:tcW w:w="1134" w:type="dxa"/>
            <w:vAlign w:val="center"/>
          </w:tcPr>
          <w:p w:rsidR="0057590A" w:rsidRPr="00FD38A3" w:rsidRDefault="0057590A" w:rsidP="00FD38A3">
            <w:pPr>
              <w:spacing w:before="20" w:after="20"/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FD38A3">
              <w:rPr>
                <w:rFonts w:ascii="Calibri" w:hAnsi="Calibri" w:cs="Calibri"/>
                <w:sz w:val="19"/>
                <w:szCs w:val="19"/>
              </w:rPr>
              <w:t>350 000</w:t>
            </w:r>
          </w:p>
        </w:tc>
      </w:tr>
    </w:tbl>
    <w:p w:rsidR="0057590A" w:rsidRPr="00680C7A" w:rsidRDefault="0057590A" w:rsidP="00680C7A">
      <w:pPr>
        <w:spacing w:before="40"/>
        <w:rPr>
          <w:rFonts w:cstheme="minorHAnsi"/>
          <w:sz w:val="20"/>
          <w:szCs w:val="18"/>
        </w:rPr>
      </w:pPr>
      <w:r w:rsidRPr="00680C7A">
        <w:rPr>
          <w:rFonts w:cstheme="minorHAnsi"/>
          <w:b/>
          <w:sz w:val="20"/>
          <w:szCs w:val="18"/>
        </w:rPr>
        <w:t>Zdroj:</w:t>
      </w:r>
      <w:r w:rsidRPr="00680C7A">
        <w:rPr>
          <w:rFonts w:cstheme="minorHAnsi"/>
          <w:sz w:val="20"/>
          <w:szCs w:val="18"/>
        </w:rPr>
        <w:t xml:space="preserve"> podklady MV, </w:t>
      </w:r>
      <w:proofErr w:type="spellStart"/>
      <w:r w:rsidRPr="00680C7A">
        <w:rPr>
          <w:rFonts w:cstheme="minorHAnsi"/>
          <w:sz w:val="20"/>
          <w:szCs w:val="18"/>
        </w:rPr>
        <w:t>MSp</w:t>
      </w:r>
      <w:proofErr w:type="spellEnd"/>
      <w:r w:rsidRPr="00680C7A">
        <w:rPr>
          <w:rFonts w:cstheme="minorHAnsi"/>
          <w:sz w:val="20"/>
          <w:szCs w:val="18"/>
        </w:rPr>
        <w:t xml:space="preserve"> a MO.</w:t>
      </w:r>
    </w:p>
    <w:p w:rsidR="0057590A" w:rsidRPr="00EF0338" w:rsidRDefault="0057590A" w:rsidP="003644A4">
      <w:r w:rsidRPr="00680C7A">
        <w:rPr>
          <w:rFonts w:cstheme="minorHAnsi"/>
          <w:sz w:val="20"/>
          <w:szCs w:val="18"/>
        </w:rPr>
        <w:t>MKDS = Městský kamerový dohlížecí systém</w:t>
      </w:r>
    </w:p>
    <w:sectPr w:rsidR="0057590A" w:rsidRPr="00EF0338" w:rsidSect="00FD38A3">
      <w:footerReference w:type="default" r:id="rId21"/>
      <w:pgSz w:w="16838" w:h="11906" w:orient="landscape"/>
      <w:pgMar w:top="1418" w:right="1418" w:bottom="1418" w:left="1418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4A3" w:rsidRDefault="007204A3">
      <w:r>
        <w:separator/>
      </w:r>
    </w:p>
  </w:endnote>
  <w:endnote w:type="continuationSeparator" w:id="0">
    <w:p w:rsidR="007204A3" w:rsidRDefault="007204A3">
      <w:r>
        <w:continuationSeparator/>
      </w:r>
    </w:p>
  </w:endnote>
  <w:endnote w:type="continuationNotice" w:id="1">
    <w:p w:rsidR="007204A3" w:rsidRDefault="007204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6417663"/>
      <w:docPartObj>
        <w:docPartGallery w:val="Page Numbers (Bottom of Page)"/>
        <w:docPartUnique/>
      </w:docPartObj>
    </w:sdtPr>
    <w:sdtContent>
      <w:p w:rsidR="007204A3" w:rsidRDefault="007204A3" w:rsidP="006E3B8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F0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4A3" w:rsidRPr="00DD6775" w:rsidRDefault="007204A3" w:rsidP="000F468E">
    <w:pPr>
      <w:pStyle w:val="Zpat"/>
      <w:jc w:val="cen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71001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04A3" w:rsidRDefault="007204A3" w:rsidP="00A265C3">
        <w:pPr>
          <w:pStyle w:val="Zpat"/>
          <w:jc w:val="center"/>
          <w:rPr>
            <w:noProof/>
          </w:rPr>
        </w:pPr>
        <w:r w:rsidRPr="00634727">
          <w:rPr>
            <w:noProof/>
          </w:rPr>
          <w:fldChar w:fldCharType="begin"/>
        </w:r>
        <w:r w:rsidRPr="00634727">
          <w:rPr>
            <w:noProof/>
          </w:rPr>
          <w:instrText>PAGE   \* MERGEFORMAT</w:instrText>
        </w:r>
        <w:r w:rsidRPr="00634727">
          <w:rPr>
            <w:noProof/>
          </w:rPr>
          <w:fldChar w:fldCharType="separate"/>
        </w:r>
        <w:r w:rsidR="003D6F0E">
          <w:rPr>
            <w:noProof/>
          </w:rPr>
          <w:t>17</w:t>
        </w:r>
        <w:r w:rsidRPr="00634727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4A3" w:rsidRDefault="007204A3" w:rsidP="00395345">
      <w:r>
        <w:separator/>
      </w:r>
    </w:p>
  </w:footnote>
  <w:footnote w:type="continuationSeparator" w:id="0">
    <w:p w:rsidR="007204A3" w:rsidRDefault="007204A3" w:rsidP="00395345">
      <w:r>
        <w:continuationSeparator/>
      </w:r>
    </w:p>
  </w:footnote>
  <w:footnote w:type="continuationNotice" w:id="1">
    <w:p w:rsidR="007204A3" w:rsidRDefault="007204A3"/>
  </w:footnote>
  <w:footnote w:id="2">
    <w:p w:rsidR="007204A3" w:rsidRPr="00615AAC" w:rsidRDefault="007204A3" w:rsidP="00615AAC">
      <w:pPr>
        <w:pStyle w:val="Textpoznpodarou"/>
        <w:ind w:left="284" w:hanging="284"/>
        <w:jc w:val="both"/>
      </w:pPr>
      <w:r w:rsidRPr="00615AAC">
        <w:rPr>
          <w:rStyle w:val="Znakapoznpodarou"/>
        </w:rPr>
        <w:footnoteRef/>
      </w:r>
      <w:r w:rsidRPr="00615AAC">
        <w:t xml:space="preserve"> </w:t>
      </w:r>
      <w:r>
        <w:tab/>
      </w:r>
      <w:r w:rsidRPr="00615AAC">
        <w:t xml:space="preserve">Povinnost zpracovat resortní strategii prevence kriminality vyplývá z </w:t>
      </w:r>
      <w:r w:rsidRPr="00615AAC">
        <w:rPr>
          <w:rFonts w:cstheme="minorHAnsi"/>
        </w:rPr>
        <w:t>usnesení vlády České republiky ze dne 25. ledna 2016 č. 66</w:t>
      </w:r>
      <w:r>
        <w:rPr>
          <w:rFonts w:cstheme="minorHAnsi"/>
        </w:rPr>
        <w:t>,</w:t>
      </w:r>
      <w:r w:rsidRPr="00615AAC">
        <w:rPr>
          <w:rFonts w:cstheme="minorHAnsi"/>
        </w:rPr>
        <w:t xml:space="preserve"> </w:t>
      </w:r>
      <w:r w:rsidRPr="0056244A">
        <w:rPr>
          <w:rFonts w:cstheme="minorHAnsi"/>
          <w:bCs/>
          <w:i/>
        </w:rPr>
        <w:t>o Strategii prevence kriminality v České republice na léta 2016 až 2020</w:t>
      </w:r>
      <w:r w:rsidRPr="00615AAC">
        <w:rPr>
          <w:rFonts w:cstheme="minorHAnsi"/>
          <w:bCs/>
        </w:rPr>
        <w:t>.</w:t>
      </w:r>
    </w:p>
  </w:footnote>
  <w:footnote w:id="3">
    <w:p w:rsidR="007204A3" w:rsidRPr="00615AAC" w:rsidRDefault="007204A3" w:rsidP="00615AAC">
      <w:pPr>
        <w:pStyle w:val="Textpoznpodarou"/>
        <w:ind w:left="284" w:hanging="284"/>
        <w:jc w:val="both"/>
      </w:pPr>
      <w:r w:rsidRPr="00615AAC">
        <w:rPr>
          <w:rStyle w:val="Znakapoznpodarou"/>
        </w:rPr>
        <w:footnoteRef/>
      </w:r>
      <w:r w:rsidRPr="00615AAC">
        <w:t xml:space="preserve"> </w:t>
      </w:r>
      <w:r>
        <w:tab/>
      </w:r>
      <w:r w:rsidRPr="00615AAC">
        <w:t>MO poskytovalo podporu prevence kriminality v rámci rozpočtu kapitoly MO.</w:t>
      </w:r>
    </w:p>
  </w:footnote>
  <w:footnote w:id="4">
    <w:p w:rsidR="007204A3" w:rsidRPr="00615AAC" w:rsidRDefault="007204A3" w:rsidP="00615AAC">
      <w:pPr>
        <w:pStyle w:val="Textpoznpodarou"/>
        <w:ind w:left="284" w:hanging="284"/>
        <w:jc w:val="both"/>
      </w:pPr>
      <w:r w:rsidRPr="00615AAC">
        <w:rPr>
          <w:rStyle w:val="Znakapoznpodarou"/>
        </w:rPr>
        <w:footnoteRef/>
      </w:r>
      <w:r>
        <w:tab/>
      </w:r>
      <w:r w:rsidRPr="00615AAC">
        <w:rPr>
          <w:rFonts w:asciiTheme="majorHAnsi" w:eastAsia="Calibri" w:hAnsiTheme="majorHAnsi" w:cstheme="majorHAnsi"/>
        </w:rPr>
        <w:t>Index rizikovosti krajů vychází nejenom z kriminality, ale i z počtu nezaměstnaných nebo počtu vyplacených sociálních dávek v daném kraji.</w:t>
      </w:r>
    </w:p>
  </w:footnote>
  <w:footnote w:id="5">
    <w:p w:rsidR="007204A3" w:rsidRPr="00615AAC" w:rsidRDefault="007204A3" w:rsidP="00615AAC">
      <w:pPr>
        <w:pStyle w:val="Textpoznpodarou"/>
        <w:ind w:left="284" w:hanging="284"/>
        <w:jc w:val="both"/>
      </w:pPr>
      <w:r w:rsidRPr="00615AAC">
        <w:rPr>
          <w:rStyle w:val="Znakapoznpodarou"/>
        </w:rPr>
        <w:footnoteRef/>
      </w:r>
      <w:r w:rsidRPr="00615AAC">
        <w:t xml:space="preserve"> </w:t>
      </w:r>
      <w:r>
        <w:tab/>
      </w:r>
      <w:r w:rsidRPr="00615AAC">
        <w:t>V souladu s ustanovením § 59 z</w:t>
      </w:r>
      <w:r w:rsidRPr="00615AAC">
        <w:rPr>
          <w:rFonts w:asciiTheme="majorHAnsi" w:eastAsia="Calibri" w:hAnsiTheme="majorHAnsi" w:cstheme="majorHAnsi"/>
        </w:rPr>
        <w:t>ákona č. 221/1999 Sb., o vojácích z povolání.</w:t>
      </w:r>
    </w:p>
  </w:footnote>
  <w:footnote w:id="6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 xml:space="preserve">MV každoročně vyhlašuje i doplňkové preventivní programy jako </w:t>
      </w:r>
      <w:r w:rsidRPr="00615AAC">
        <w:rPr>
          <w:rFonts w:asciiTheme="minorHAnsi" w:eastAsia="Calibri" w:hAnsiTheme="minorHAnsi" w:cstheme="minorHAnsi"/>
          <w:i/>
        </w:rPr>
        <w:t>Prevence sociálně patologických jevů se zaměřením na prevenci a eliminaci domácího násilí prostřednictvím práce s násilnými osobami a osobami nezvládajícími agresi ve vztazích</w:t>
      </w:r>
      <w:r w:rsidRPr="00615AAC">
        <w:rPr>
          <w:rFonts w:asciiTheme="minorHAnsi" w:eastAsia="Calibri" w:hAnsiTheme="minorHAnsi" w:cstheme="minorHAnsi"/>
        </w:rPr>
        <w:t xml:space="preserve"> a </w:t>
      </w:r>
      <w:r w:rsidRPr="00615AAC">
        <w:rPr>
          <w:rFonts w:asciiTheme="minorHAnsi" w:eastAsia="Calibri" w:hAnsiTheme="minorHAnsi" w:cstheme="minorHAnsi"/>
          <w:i/>
        </w:rPr>
        <w:t>Dotační program pro nestátní neziskové organizace provozující evropské krizové či asistenční linky 116 000, 116 111 a 116 006 v České republice</w:t>
      </w:r>
      <w:r w:rsidRPr="00615AAC">
        <w:rPr>
          <w:rFonts w:asciiTheme="minorHAnsi" w:eastAsia="Calibri" w:hAnsiTheme="minorHAnsi" w:cstheme="minorHAnsi"/>
        </w:rPr>
        <w:t>“, které vzhledem k nízkému objemu poskytnutých peněžních prostředků nebyly předmětem kontrolní akce.</w:t>
      </w:r>
    </w:p>
  </w:footnote>
  <w:footnote w:id="7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Orgán sociálně-právní ochrany dětí.</w:t>
      </w:r>
    </w:p>
  </w:footnote>
  <w:footnote w:id="8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Zákon č. 218/2003 Sb., o odpovědnosti mládeže za protiprávní činy a o soudnictví ve věcech mládeže a</w:t>
      </w:r>
      <w:r>
        <w:rPr>
          <w:rFonts w:asciiTheme="minorHAnsi" w:hAnsiTheme="minorHAnsi" w:cstheme="minorHAnsi"/>
        </w:rPr>
        <w:t> </w:t>
      </w:r>
      <w:r w:rsidRPr="00615AAC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 </w:t>
      </w:r>
      <w:r w:rsidRPr="00615AAC">
        <w:rPr>
          <w:rFonts w:asciiTheme="minorHAnsi" w:hAnsiTheme="minorHAnsi" w:cstheme="minorHAnsi"/>
        </w:rPr>
        <w:t>změně některých zákonů (zákon o soudnictví ve věcech mládeže).</w:t>
      </w:r>
    </w:p>
  </w:footnote>
  <w:footnote w:id="9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Dle ustanovení § 49 zákona č. 40/2009 Sb. výkon dohledu provádí probační úředník</w:t>
      </w:r>
      <w:r>
        <w:rPr>
          <w:rFonts w:asciiTheme="minorHAnsi" w:hAnsiTheme="minorHAnsi" w:cstheme="minorHAnsi"/>
        </w:rPr>
        <w:t>.</w:t>
      </w:r>
    </w:p>
  </w:footnote>
  <w:footnote w:id="10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 xml:space="preserve">V rámci </w:t>
      </w:r>
      <w:r w:rsidRPr="00615AAC">
        <w:rPr>
          <w:rFonts w:asciiTheme="minorHAnsi" w:eastAsia="Calibri" w:hAnsiTheme="minorHAnsi" w:cstheme="minorHAnsi"/>
        </w:rPr>
        <w:t xml:space="preserve">závazného ukazatele rozpočtu </w:t>
      </w:r>
      <w:r w:rsidRPr="00615AAC">
        <w:rPr>
          <w:rFonts w:asciiTheme="minorHAnsi" w:eastAsia="Calibri" w:hAnsiTheme="minorHAnsi" w:cstheme="minorHAnsi"/>
          <w:i/>
        </w:rPr>
        <w:t>Program sociální prevence a prevence kriminality</w:t>
      </w:r>
      <w:r w:rsidRPr="00615AAC">
        <w:rPr>
          <w:rFonts w:asciiTheme="minorHAnsi" w:eastAsia="Calibri" w:hAnsiTheme="minorHAnsi" w:cstheme="minorHAnsi"/>
        </w:rPr>
        <w:t>.</w:t>
      </w:r>
    </w:p>
  </w:footnote>
  <w:footnote w:id="11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Usnesení vlády České republiky ze dne 14. prosince 2011 č. 925</w:t>
      </w:r>
      <w:r>
        <w:rPr>
          <w:rFonts w:asciiTheme="minorHAnsi" w:hAnsiTheme="minorHAnsi" w:cstheme="minorHAnsi"/>
        </w:rPr>
        <w:t>,</w:t>
      </w:r>
      <w:r w:rsidRPr="00615AAC">
        <w:rPr>
          <w:rFonts w:asciiTheme="minorHAnsi" w:hAnsiTheme="minorHAnsi" w:cstheme="minorHAnsi"/>
        </w:rPr>
        <w:t xml:space="preserve"> </w:t>
      </w:r>
      <w:r w:rsidRPr="0056244A">
        <w:rPr>
          <w:rFonts w:asciiTheme="minorHAnsi" w:hAnsiTheme="minorHAnsi" w:cstheme="minorHAnsi"/>
          <w:i/>
        </w:rPr>
        <w:t>ke Strategii prevence kriminality v České republice na léta 2012 až 2015</w:t>
      </w:r>
      <w:r w:rsidRPr="00615AAC">
        <w:rPr>
          <w:rFonts w:asciiTheme="minorHAnsi" w:hAnsiTheme="minorHAnsi" w:cstheme="minorHAnsi"/>
        </w:rPr>
        <w:t>.</w:t>
      </w:r>
    </w:p>
  </w:footnote>
  <w:footnote w:id="12">
    <w:p w:rsidR="007204A3" w:rsidRPr="00615AAC" w:rsidRDefault="007204A3" w:rsidP="00615AAC">
      <w:pPr>
        <w:ind w:left="284" w:hanging="284"/>
        <w:jc w:val="both"/>
        <w:rPr>
          <w:rFonts w:cstheme="minorHAnsi"/>
          <w:sz w:val="20"/>
          <w:szCs w:val="20"/>
        </w:rPr>
      </w:pPr>
      <w:r w:rsidRPr="00615AAC">
        <w:rPr>
          <w:rStyle w:val="Znakapoznpodarou"/>
          <w:rFonts w:cstheme="minorHAnsi"/>
          <w:sz w:val="20"/>
          <w:szCs w:val="20"/>
        </w:rPr>
        <w:footnoteRef/>
      </w:r>
      <w:r w:rsidRPr="00615AA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615AAC">
        <w:rPr>
          <w:rFonts w:cstheme="minorHAnsi"/>
          <w:sz w:val="20"/>
          <w:szCs w:val="20"/>
        </w:rPr>
        <w:t>Usnesení vlády České republiky ze dne 25. ledna 2016 č. 66</w:t>
      </w:r>
      <w:r>
        <w:rPr>
          <w:rFonts w:cstheme="minorHAnsi"/>
          <w:sz w:val="20"/>
          <w:szCs w:val="20"/>
        </w:rPr>
        <w:t>,</w:t>
      </w:r>
      <w:r w:rsidRPr="00615AAC">
        <w:rPr>
          <w:rFonts w:cstheme="minorHAnsi"/>
          <w:sz w:val="20"/>
          <w:szCs w:val="20"/>
        </w:rPr>
        <w:t xml:space="preserve"> </w:t>
      </w:r>
      <w:r w:rsidRPr="0056244A">
        <w:rPr>
          <w:rFonts w:cstheme="minorHAnsi"/>
          <w:bCs/>
          <w:i/>
          <w:sz w:val="20"/>
          <w:szCs w:val="20"/>
        </w:rPr>
        <w:t>o Strategii prevence kriminality v České republice na léta 2016 až 2020</w:t>
      </w:r>
      <w:r w:rsidRPr="00615AAC">
        <w:rPr>
          <w:rFonts w:cstheme="minorHAnsi"/>
          <w:bCs/>
          <w:sz w:val="20"/>
          <w:szCs w:val="20"/>
        </w:rPr>
        <w:t>.</w:t>
      </w:r>
    </w:p>
  </w:footnote>
  <w:footnote w:id="13">
    <w:p w:rsidR="007204A3" w:rsidRPr="00615AAC" w:rsidRDefault="007204A3" w:rsidP="00615AAC">
      <w:pPr>
        <w:ind w:left="284" w:hanging="284"/>
        <w:jc w:val="both"/>
        <w:rPr>
          <w:rFonts w:cstheme="minorHAnsi"/>
          <w:sz w:val="20"/>
          <w:szCs w:val="20"/>
        </w:rPr>
      </w:pPr>
      <w:r w:rsidRPr="00615AAC">
        <w:rPr>
          <w:rStyle w:val="Znakapoznpodarou"/>
          <w:rFonts w:cstheme="minorHAnsi"/>
          <w:sz w:val="20"/>
          <w:szCs w:val="20"/>
        </w:rPr>
        <w:footnoteRef/>
      </w:r>
      <w:r w:rsidRPr="00615AA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615AAC">
        <w:rPr>
          <w:rFonts w:cstheme="minorHAnsi"/>
          <w:sz w:val="20"/>
          <w:szCs w:val="20"/>
        </w:rPr>
        <w:t>Usnesení vlády České republiky ze dne 12. února 2014 č. 96</w:t>
      </w:r>
      <w:r>
        <w:rPr>
          <w:rFonts w:cstheme="minorHAnsi"/>
          <w:sz w:val="20"/>
          <w:szCs w:val="20"/>
        </w:rPr>
        <w:t>,</w:t>
      </w:r>
      <w:r w:rsidRPr="00615AAC">
        <w:rPr>
          <w:rFonts w:cstheme="minorHAnsi"/>
          <w:sz w:val="20"/>
          <w:szCs w:val="20"/>
        </w:rPr>
        <w:t xml:space="preserve"> </w:t>
      </w:r>
      <w:r w:rsidRPr="0056244A">
        <w:rPr>
          <w:rFonts w:cstheme="minorHAnsi"/>
          <w:i/>
          <w:sz w:val="20"/>
          <w:szCs w:val="20"/>
        </w:rPr>
        <w:t>o Programovém prohlášení vlády České republiky</w:t>
      </w:r>
      <w:r w:rsidRPr="00615AAC">
        <w:rPr>
          <w:rFonts w:cstheme="minorHAnsi"/>
          <w:sz w:val="20"/>
          <w:szCs w:val="20"/>
        </w:rPr>
        <w:t>.</w:t>
      </w:r>
    </w:p>
  </w:footnote>
  <w:footnote w:id="14">
    <w:p w:rsidR="007204A3" w:rsidRPr="00EC3769" w:rsidRDefault="007204A3" w:rsidP="00615AAC">
      <w:pPr>
        <w:shd w:val="clear" w:color="auto" w:fill="FFFFFF"/>
        <w:ind w:left="284" w:hanging="284"/>
        <w:jc w:val="both"/>
        <w:rPr>
          <w:rFonts w:cstheme="minorHAnsi"/>
          <w:bCs/>
          <w:sz w:val="20"/>
          <w:szCs w:val="20"/>
        </w:rPr>
      </w:pPr>
      <w:r w:rsidRPr="00615AAC">
        <w:rPr>
          <w:rStyle w:val="Znakapoznpodarou"/>
          <w:rFonts w:cstheme="minorHAnsi"/>
          <w:sz w:val="20"/>
          <w:szCs w:val="20"/>
        </w:rPr>
        <w:footnoteRef/>
      </w:r>
      <w:r w:rsidRPr="00615AA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615AAC">
        <w:rPr>
          <w:rFonts w:cstheme="minorHAnsi"/>
          <w:bCs/>
          <w:sz w:val="20"/>
          <w:szCs w:val="20"/>
        </w:rPr>
        <w:t>Usnesení vlády České republiky ze dne 27. června 2018 č. 445</w:t>
      </w:r>
      <w:r>
        <w:rPr>
          <w:rFonts w:cstheme="minorHAnsi"/>
          <w:bCs/>
          <w:sz w:val="20"/>
          <w:szCs w:val="20"/>
        </w:rPr>
        <w:t>,</w:t>
      </w:r>
      <w:r w:rsidRPr="00615AAC">
        <w:rPr>
          <w:rFonts w:cstheme="minorHAnsi"/>
          <w:bCs/>
          <w:sz w:val="20"/>
          <w:szCs w:val="20"/>
        </w:rPr>
        <w:t xml:space="preserve"> </w:t>
      </w:r>
      <w:r w:rsidRPr="0056244A">
        <w:rPr>
          <w:rFonts w:cstheme="minorHAnsi"/>
          <w:bCs/>
          <w:i/>
          <w:sz w:val="20"/>
          <w:szCs w:val="20"/>
        </w:rPr>
        <w:t>o Programovém prohlášení vlády České republiky</w:t>
      </w:r>
      <w:r>
        <w:rPr>
          <w:rFonts w:cstheme="minorHAnsi"/>
          <w:bCs/>
          <w:sz w:val="20"/>
          <w:szCs w:val="20"/>
        </w:rPr>
        <w:t>.</w:t>
      </w:r>
    </w:p>
  </w:footnote>
  <w:footnote w:id="15">
    <w:p w:rsidR="007204A3" w:rsidRPr="00615AAC" w:rsidRDefault="007204A3" w:rsidP="00615AAC">
      <w:pPr>
        <w:ind w:left="284" w:hanging="284"/>
        <w:jc w:val="both"/>
        <w:rPr>
          <w:rFonts w:cstheme="minorHAnsi"/>
          <w:bCs/>
          <w:sz w:val="20"/>
          <w:szCs w:val="20"/>
        </w:rPr>
      </w:pPr>
      <w:r w:rsidRPr="00615AAC">
        <w:rPr>
          <w:rStyle w:val="Znakapoznpodarou"/>
          <w:rFonts w:cstheme="minorHAnsi"/>
          <w:sz w:val="20"/>
          <w:szCs w:val="20"/>
        </w:rPr>
        <w:footnoteRef/>
      </w:r>
      <w:r w:rsidRPr="00615AA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615AAC">
        <w:rPr>
          <w:rFonts w:cstheme="minorHAnsi"/>
          <w:bCs/>
          <w:sz w:val="20"/>
          <w:szCs w:val="20"/>
        </w:rPr>
        <w:t>Usnesení vlády České republiky ze dne 27. července 2016 č. 705</w:t>
      </w:r>
      <w:r>
        <w:rPr>
          <w:rFonts w:cstheme="minorHAnsi"/>
          <w:bCs/>
          <w:sz w:val="20"/>
          <w:szCs w:val="20"/>
        </w:rPr>
        <w:t>,</w:t>
      </w:r>
      <w:r w:rsidRPr="00615AAC">
        <w:rPr>
          <w:rFonts w:cstheme="minorHAnsi"/>
          <w:bCs/>
          <w:sz w:val="20"/>
          <w:szCs w:val="20"/>
        </w:rPr>
        <w:t xml:space="preserve"> </w:t>
      </w:r>
      <w:r w:rsidRPr="0056244A">
        <w:rPr>
          <w:rFonts w:cstheme="minorHAnsi"/>
          <w:bCs/>
          <w:i/>
          <w:sz w:val="20"/>
          <w:szCs w:val="20"/>
        </w:rPr>
        <w:t>k Akčnímu plánu prevence kriminality na léta 2016 až 2020</w:t>
      </w:r>
      <w:r w:rsidRPr="00615AAC">
        <w:rPr>
          <w:rFonts w:cstheme="minorHAnsi"/>
          <w:bCs/>
          <w:sz w:val="20"/>
          <w:szCs w:val="20"/>
        </w:rPr>
        <w:t>.</w:t>
      </w:r>
    </w:p>
  </w:footnote>
  <w:footnote w:id="16">
    <w:p w:rsidR="007204A3" w:rsidRPr="00615AAC" w:rsidRDefault="007204A3" w:rsidP="00615AAC">
      <w:pPr>
        <w:pStyle w:val="Default"/>
        <w:ind w:left="284" w:hanging="284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615AAC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615AAC">
        <w:rPr>
          <w:rFonts w:asciiTheme="minorHAnsi" w:hAnsiTheme="minorHAnsi" w:cstheme="minorHAnsi"/>
          <w:sz w:val="20"/>
          <w:szCs w:val="20"/>
        </w:rPr>
        <w:t> </w:t>
      </w:r>
      <w:r>
        <w:rPr>
          <w:rFonts w:asciiTheme="minorHAnsi" w:hAnsiTheme="minorHAnsi" w:cstheme="minorHAnsi"/>
          <w:sz w:val="20"/>
          <w:szCs w:val="20"/>
        </w:rPr>
        <w:tab/>
      </w:r>
      <w:r w:rsidRPr="00615AAC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Usnesení vlády České republiky ze dne 19. června 2018 č. 400 k Vyhodnocení Strategie prevence kriminality v České republice na léta 2016 až 2020 a Akčního plánu prevence kriminality na léta 2016 až 2020 za rok 2017 a o změně Statutu Republikového výboru pro prevenci kriminality.</w:t>
      </w:r>
    </w:p>
  </w:footnote>
  <w:footnote w:id="17">
    <w:p w:rsidR="007204A3" w:rsidRPr="00615AAC" w:rsidRDefault="007204A3" w:rsidP="00615AAC">
      <w:pPr>
        <w:pStyle w:val="Textpoznpodarou"/>
        <w:ind w:left="284" w:hanging="284"/>
        <w:jc w:val="both"/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Podpora neinvestičních projektů v oblasti prevence kriminality.</w:t>
      </w:r>
    </w:p>
  </w:footnote>
  <w:footnote w:id="18">
    <w:p w:rsidR="007204A3" w:rsidRPr="00615AAC" w:rsidRDefault="007204A3" w:rsidP="00615AAC">
      <w:pPr>
        <w:pStyle w:val="Textpoznpodarou"/>
        <w:ind w:left="284" w:hanging="284"/>
        <w:rPr>
          <w:rFonts w:asciiTheme="minorHAnsi" w:hAnsiTheme="minorHAnsi" w:cstheme="minorHAnsi"/>
        </w:rPr>
      </w:pPr>
      <w:r w:rsidRPr="00615AAC">
        <w:rPr>
          <w:rStyle w:val="Znakapoznpodarou"/>
        </w:rPr>
        <w:footnoteRef/>
      </w:r>
      <w:r w:rsidRPr="00615AAC">
        <w:t xml:space="preserve"> </w:t>
      </w:r>
      <w:r>
        <w:tab/>
      </w:r>
      <w:r w:rsidRPr="00615AAC">
        <w:rPr>
          <w:rFonts w:asciiTheme="minorHAnsi" w:hAnsiTheme="minorHAnsi" w:cstheme="minorHAnsi"/>
        </w:rPr>
        <w:t>Nanášení emulze, prášku, gelu nebo masti sloužící k identifikaci chráněného předmětu.</w:t>
      </w:r>
    </w:p>
  </w:footnote>
  <w:footnote w:id="19">
    <w:p w:rsidR="007204A3" w:rsidRPr="00615AAC" w:rsidRDefault="007204A3" w:rsidP="00615AAC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615AAC">
        <w:rPr>
          <w:rStyle w:val="Znakapoznpodarou"/>
          <w:rFonts w:asciiTheme="minorHAnsi" w:hAnsiTheme="minorHAnsi" w:cstheme="minorHAnsi"/>
        </w:rPr>
        <w:footnoteRef/>
      </w:r>
      <w:r w:rsidRPr="00615A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615AAC">
        <w:rPr>
          <w:rFonts w:asciiTheme="minorHAnsi" w:hAnsiTheme="minorHAnsi" w:cstheme="minorHAnsi"/>
        </w:rPr>
        <w:t>Zásady pro poskytování dotací ze státního rozpočtu na výdaje realizované v rámci Programu PK.</w:t>
      </w:r>
    </w:p>
  </w:footnote>
  <w:footnote w:id="20">
    <w:p w:rsidR="007204A3" w:rsidRPr="00615AAC" w:rsidRDefault="007204A3" w:rsidP="00615AAC">
      <w:pPr>
        <w:ind w:left="284" w:hanging="284"/>
        <w:jc w:val="both"/>
        <w:rPr>
          <w:rFonts w:cstheme="minorHAnsi"/>
          <w:color w:val="000000"/>
          <w:sz w:val="20"/>
          <w:szCs w:val="20"/>
          <w:lang w:eastAsia="cs-CZ"/>
        </w:rPr>
      </w:pPr>
      <w:r w:rsidRPr="00615AAC">
        <w:rPr>
          <w:rStyle w:val="Znakapoznpodarou"/>
          <w:rFonts w:cstheme="minorHAnsi"/>
          <w:sz w:val="20"/>
          <w:szCs w:val="20"/>
        </w:rPr>
        <w:footnoteRef/>
      </w:r>
      <w:r>
        <w:rPr>
          <w:rFonts w:cstheme="minorHAnsi"/>
          <w:sz w:val="20"/>
          <w:szCs w:val="20"/>
        </w:rPr>
        <w:tab/>
      </w:r>
      <w:r w:rsidRPr="00615AAC">
        <w:rPr>
          <w:rFonts w:cstheme="minorHAnsi"/>
          <w:color w:val="000000"/>
          <w:sz w:val="20"/>
          <w:szCs w:val="20"/>
          <w:lang w:eastAsia="cs-CZ"/>
        </w:rPr>
        <w:t>Tj. bez stanovení konkrétní měřitelné hodnoty, např. u „spokojenosti účastníků“ nebyl stanoven podíl spokojených účastníků z celkového počtu účastníků.</w:t>
      </w:r>
    </w:p>
  </w:footnote>
  <w:footnote w:id="21">
    <w:p w:rsidR="007204A3" w:rsidRPr="00DF2A1B" w:rsidRDefault="007204A3" w:rsidP="00DF2A1B">
      <w:pPr>
        <w:autoSpaceDE w:val="0"/>
        <w:autoSpaceDN w:val="0"/>
        <w:adjustRightInd w:val="0"/>
        <w:ind w:left="284" w:hanging="284"/>
        <w:jc w:val="both"/>
        <w:rPr>
          <w:rFonts w:eastAsia="Calibri"/>
          <w:sz w:val="20"/>
          <w:szCs w:val="20"/>
        </w:rPr>
      </w:pPr>
      <w:r w:rsidRPr="00DF2A1B">
        <w:rPr>
          <w:rStyle w:val="Znakapoznpodarou"/>
          <w:sz w:val="20"/>
          <w:szCs w:val="20"/>
        </w:rPr>
        <w:footnoteRef/>
      </w:r>
      <w:r w:rsidRPr="00DF2A1B">
        <w:rPr>
          <w:sz w:val="20"/>
          <w:szCs w:val="20"/>
        </w:rPr>
        <w:t xml:space="preserve"> </w:t>
      </w:r>
      <w:r w:rsidRPr="00DF2A1B">
        <w:rPr>
          <w:sz w:val="20"/>
          <w:szCs w:val="20"/>
        </w:rPr>
        <w:tab/>
      </w:r>
      <w:r w:rsidRPr="00DF2A1B">
        <w:rPr>
          <w:rFonts w:ascii="Calibri" w:eastAsia="Calibri" w:hAnsi="Calibri" w:cs="Times New Roman"/>
          <w:sz w:val="20"/>
          <w:szCs w:val="20"/>
        </w:rPr>
        <w:t xml:space="preserve">V roce 2015 byla např. na projekt </w:t>
      </w:r>
      <w:r w:rsidRPr="00DF2A1B">
        <w:rPr>
          <w:rFonts w:ascii="Calibri" w:eastAsia="Calibri" w:hAnsi="Calibri" w:cs="Times New Roman"/>
          <w:i/>
          <w:sz w:val="20"/>
          <w:szCs w:val="20"/>
        </w:rPr>
        <w:t>Změnit směr</w:t>
      </w:r>
      <w:r w:rsidRPr="00DF2A1B">
        <w:rPr>
          <w:rFonts w:ascii="Calibri" w:eastAsia="Calibri" w:hAnsi="Calibri" w:cs="Times New Roman"/>
          <w:sz w:val="20"/>
          <w:szCs w:val="20"/>
        </w:rPr>
        <w:t xml:space="preserve"> poskytnuta podpora jak z MV, tak z </w:t>
      </w:r>
      <w:proofErr w:type="spellStart"/>
      <w:r w:rsidRPr="00DF2A1B">
        <w:rPr>
          <w:rFonts w:ascii="Calibri" w:eastAsia="Calibri" w:hAnsi="Calibri" w:cs="Times New Roman"/>
          <w:sz w:val="20"/>
          <w:szCs w:val="20"/>
        </w:rPr>
        <w:t>MSp</w:t>
      </w:r>
      <w:proofErr w:type="spellEnd"/>
      <w:r w:rsidRPr="00DF2A1B">
        <w:rPr>
          <w:rFonts w:ascii="Calibri" w:eastAsia="Calibri" w:hAnsi="Calibri" w:cs="Times New Roman"/>
          <w:sz w:val="20"/>
          <w:szCs w:val="20"/>
        </w:rPr>
        <w:t>.</w:t>
      </w:r>
    </w:p>
  </w:footnote>
  <w:footnote w:id="22">
    <w:p w:rsidR="007204A3" w:rsidRPr="00DF2A1B" w:rsidRDefault="007204A3" w:rsidP="00DF2A1B">
      <w:pPr>
        <w:pStyle w:val="Textpoznpodarou"/>
        <w:ind w:left="284" w:hanging="284"/>
        <w:jc w:val="both"/>
      </w:pPr>
      <w:r w:rsidRPr="00DF2A1B">
        <w:rPr>
          <w:rStyle w:val="Znakapoznpodarou"/>
        </w:rPr>
        <w:footnoteRef/>
      </w:r>
      <w:r w:rsidRPr="00DF2A1B">
        <w:t xml:space="preserve"> </w:t>
      </w:r>
      <w:r>
        <w:tab/>
      </w:r>
      <w:r w:rsidRPr="00DF2A1B">
        <w:rPr>
          <w:rFonts w:asciiTheme="majorHAnsi" w:eastAsia="Calibri" w:hAnsiTheme="majorHAnsi" w:cstheme="majorHAnsi"/>
        </w:rPr>
        <w:t>U kontrolovaného příjemce podpory činila úspěšnost zapojených klientů v období 2015 až 2017 pouze 49 %.</w:t>
      </w:r>
    </w:p>
  </w:footnote>
  <w:footnote w:id="23">
    <w:p w:rsidR="007204A3" w:rsidRPr="00DF2A1B" w:rsidRDefault="007204A3" w:rsidP="00DF2A1B">
      <w:pPr>
        <w:pStyle w:val="Textpoznpodarou"/>
        <w:ind w:left="284" w:hanging="284"/>
        <w:jc w:val="both"/>
      </w:pPr>
      <w:r w:rsidRPr="00DF2A1B">
        <w:rPr>
          <w:rStyle w:val="Znakapoznpodarou"/>
          <w:rFonts w:asciiTheme="majorHAnsi" w:hAnsiTheme="majorHAnsi" w:cstheme="majorHAnsi"/>
        </w:rPr>
        <w:footnoteRef/>
      </w:r>
      <w:r w:rsidRPr="00DF2A1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Pr="00DF2A1B">
        <w:rPr>
          <w:rFonts w:asciiTheme="majorHAnsi" w:hAnsiTheme="majorHAnsi" w:cstheme="majorHAnsi"/>
          <w:bCs/>
          <w:color w:val="000000"/>
          <w:lang w:eastAsia="cs-CZ"/>
        </w:rPr>
        <w:t>NKÚ bere v potaz specifičnost a rozdílnost jednotlivých probačních programů.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83C"/>
    <w:multiLevelType w:val="hybridMultilevel"/>
    <w:tmpl w:val="AF3C1B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47AC4"/>
    <w:multiLevelType w:val="hybridMultilevel"/>
    <w:tmpl w:val="212CF4C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94643A"/>
    <w:multiLevelType w:val="hybridMultilevel"/>
    <w:tmpl w:val="3BCA0B20"/>
    <w:lvl w:ilvl="0" w:tplc="164A7E54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B0B13"/>
    <w:multiLevelType w:val="hybridMultilevel"/>
    <w:tmpl w:val="F8101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704B4"/>
    <w:multiLevelType w:val="hybridMultilevel"/>
    <w:tmpl w:val="73224AAE"/>
    <w:lvl w:ilvl="0" w:tplc="8E5851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2CAD"/>
    <w:multiLevelType w:val="hybridMultilevel"/>
    <w:tmpl w:val="6180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653B2"/>
    <w:multiLevelType w:val="hybridMultilevel"/>
    <w:tmpl w:val="D2963FBC"/>
    <w:lvl w:ilvl="0" w:tplc="663C9D3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787B0E"/>
    <w:multiLevelType w:val="hybridMultilevel"/>
    <w:tmpl w:val="F18641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A1A8C"/>
    <w:multiLevelType w:val="hybridMultilevel"/>
    <w:tmpl w:val="30BCF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24801"/>
    <w:multiLevelType w:val="hybridMultilevel"/>
    <w:tmpl w:val="35C4EF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E1E2D"/>
    <w:multiLevelType w:val="hybridMultilevel"/>
    <w:tmpl w:val="A2CAA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669FB"/>
    <w:multiLevelType w:val="hybridMultilevel"/>
    <w:tmpl w:val="72849E6E"/>
    <w:lvl w:ilvl="0" w:tplc="0405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80A92"/>
    <w:multiLevelType w:val="hybridMultilevel"/>
    <w:tmpl w:val="52387E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F680C"/>
    <w:multiLevelType w:val="hybridMultilevel"/>
    <w:tmpl w:val="B36CBD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714FF0"/>
    <w:multiLevelType w:val="hybridMultilevel"/>
    <w:tmpl w:val="E74836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007"/>
    <w:multiLevelType w:val="hybridMultilevel"/>
    <w:tmpl w:val="62EA06B4"/>
    <w:lvl w:ilvl="0" w:tplc="BCC2F6EC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F858A1"/>
    <w:multiLevelType w:val="hybridMultilevel"/>
    <w:tmpl w:val="D67AACA4"/>
    <w:lvl w:ilvl="0" w:tplc="B964B1F6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C5D82"/>
    <w:multiLevelType w:val="hybridMultilevel"/>
    <w:tmpl w:val="0DD61F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72E22"/>
    <w:multiLevelType w:val="hybridMultilevel"/>
    <w:tmpl w:val="174AF5C6"/>
    <w:lvl w:ilvl="0" w:tplc="61021324">
      <w:start w:val="1"/>
      <w:numFmt w:val="lowerLetter"/>
      <w:lvlText w:val="%1)"/>
      <w:lvlJc w:val="left"/>
      <w:pPr>
        <w:ind w:left="720" w:hanging="360"/>
      </w:pPr>
    </w:lvl>
    <w:lvl w:ilvl="1" w:tplc="9CC6DAC8" w:tentative="1">
      <w:start w:val="1"/>
      <w:numFmt w:val="lowerLetter"/>
      <w:lvlText w:val="%2."/>
      <w:lvlJc w:val="left"/>
      <w:pPr>
        <w:ind w:left="1440" w:hanging="360"/>
      </w:pPr>
    </w:lvl>
    <w:lvl w:ilvl="2" w:tplc="BE9855B4" w:tentative="1">
      <w:start w:val="1"/>
      <w:numFmt w:val="lowerRoman"/>
      <w:lvlText w:val="%3."/>
      <w:lvlJc w:val="right"/>
      <w:pPr>
        <w:ind w:left="2160" w:hanging="180"/>
      </w:pPr>
    </w:lvl>
    <w:lvl w:ilvl="3" w:tplc="6CEAEF82" w:tentative="1">
      <w:start w:val="1"/>
      <w:numFmt w:val="decimal"/>
      <w:lvlText w:val="%4."/>
      <w:lvlJc w:val="left"/>
      <w:pPr>
        <w:ind w:left="2880" w:hanging="360"/>
      </w:pPr>
    </w:lvl>
    <w:lvl w:ilvl="4" w:tplc="0C7A099C" w:tentative="1">
      <w:start w:val="1"/>
      <w:numFmt w:val="lowerLetter"/>
      <w:lvlText w:val="%5."/>
      <w:lvlJc w:val="left"/>
      <w:pPr>
        <w:ind w:left="3600" w:hanging="360"/>
      </w:pPr>
    </w:lvl>
    <w:lvl w:ilvl="5" w:tplc="0296A270" w:tentative="1">
      <w:start w:val="1"/>
      <w:numFmt w:val="lowerRoman"/>
      <w:lvlText w:val="%6."/>
      <w:lvlJc w:val="right"/>
      <w:pPr>
        <w:ind w:left="4320" w:hanging="180"/>
      </w:pPr>
    </w:lvl>
    <w:lvl w:ilvl="6" w:tplc="37AC3606" w:tentative="1">
      <w:start w:val="1"/>
      <w:numFmt w:val="decimal"/>
      <w:lvlText w:val="%7."/>
      <w:lvlJc w:val="left"/>
      <w:pPr>
        <w:ind w:left="5040" w:hanging="360"/>
      </w:pPr>
    </w:lvl>
    <w:lvl w:ilvl="7" w:tplc="DA1CEFFA" w:tentative="1">
      <w:start w:val="1"/>
      <w:numFmt w:val="lowerLetter"/>
      <w:lvlText w:val="%8."/>
      <w:lvlJc w:val="left"/>
      <w:pPr>
        <w:ind w:left="5760" w:hanging="360"/>
      </w:pPr>
    </w:lvl>
    <w:lvl w:ilvl="8" w:tplc="F17473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52067"/>
    <w:multiLevelType w:val="hybridMultilevel"/>
    <w:tmpl w:val="AE2C5482"/>
    <w:lvl w:ilvl="0" w:tplc="04050015">
      <w:start w:val="1"/>
      <w:numFmt w:val="upperLetter"/>
      <w:lvlText w:val="%1."/>
      <w:lvlJc w:val="left"/>
      <w:pPr>
        <w:ind w:left="77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451" w:hanging="360"/>
      </w:pPr>
    </w:lvl>
    <w:lvl w:ilvl="2" w:tplc="0405001B" w:tentative="1">
      <w:start w:val="1"/>
      <w:numFmt w:val="lowerRoman"/>
      <w:lvlText w:val="%3."/>
      <w:lvlJc w:val="right"/>
      <w:pPr>
        <w:ind w:left="9171" w:hanging="180"/>
      </w:pPr>
    </w:lvl>
    <w:lvl w:ilvl="3" w:tplc="0405000F" w:tentative="1">
      <w:start w:val="1"/>
      <w:numFmt w:val="decimal"/>
      <w:lvlText w:val="%4."/>
      <w:lvlJc w:val="left"/>
      <w:pPr>
        <w:ind w:left="9891" w:hanging="360"/>
      </w:pPr>
    </w:lvl>
    <w:lvl w:ilvl="4" w:tplc="04050019" w:tentative="1">
      <w:start w:val="1"/>
      <w:numFmt w:val="lowerLetter"/>
      <w:lvlText w:val="%5."/>
      <w:lvlJc w:val="left"/>
      <w:pPr>
        <w:ind w:left="10611" w:hanging="360"/>
      </w:pPr>
    </w:lvl>
    <w:lvl w:ilvl="5" w:tplc="0405001B" w:tentative="1">
      <w:start w:val="1"/>
      <w:numFmt w:val="lowerRoman"/>
      <w:lvlText w:val="%6."/>
      <w:lvlJc w:val="right"/>
      <w:pPr>
        <w:ind w:left="11331" w:hanging="180"/>
      </w:pPr>
    </w:lvl>
    <w:lvl w:ilvl="6" w:tplc="0405000F" w:tentative="1">
      <w:start w:val="1"/>
      <w:numFmt w:val="decimal"/>
      <w:lvlText w:val="%7."/>
      <w:lvlJc w:val="left"/>
      <w:pPr>
        <w:ind w:left="12051" w:hanging="360"/>
      </w:pPr>
    </w:lvl>
    <w:lvl w:ilvl="7" w:tplc="04050019" w:tentative="1">
      <w:start w:val="1"/>
      <w:numFmt w:val="lowerLetter"/>
      <w:lvlText w:val="%8."/>
      <w:lvlJc w:val="left"/>
      <w:pPr>
        <w:ind w:left="12771" w:hanging="360"/>
      </w:pPr>
    </w:lvl>
    <w:lvl w:ilvl="8" w:tplc="0405001B" w:tentative="1">
      <w:start w:val="1"/>
      <w:numFmt w:val="lowerRoman"/>
      <w:lvlText w:val="%9."/>
      <w:lvlJc w:val="right"/>
      <w:pPr>
        <w:ind w:left="13491" w:hanging="180"/>
      </w:pPr>
    </w:lvl>
  </w:abstractNum>
  <w:abstractNum w:abstractNumId="20" w15:restartNumberingAfterBreak="0">
    <w:nsid w:val="588363C7"/>
    <w:multiLevelType w:val="hybridMultilevel"/>
    <w:tmpl w:val="198219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070B3"/>
    <w:multiLevelType w:val="hybridMultilevel"/>
    <w:tmpl w:val="98C2C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973CE"/>
    <w:multiLevelType w:val="hybridMultilevel"/>
    <w:tmpl w:val="CA9A0B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950F82"/>
    <w:multiLevelType w:val="multilevel"/>
    <w:tmpl w:val="2FFEA7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9D73BCA"/>
    <w:multiLevelType w:val="hybridMultilevel"/>
    <w:tmpl w:val="CA3CD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C7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FA50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42D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A46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C13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ED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63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8066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829BA"/>
    <w:multiLevelType w:val="hybridMultilevel"/>
    <w:tmpl w:val="05000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410F3"/>
    <w:multiLevelType w:val="hybridMultilevel"/>
    <w:tmpl w:val="C80C02BC"/>
    <w:lvl w:ilvl="0" w:tplc="387200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57570"/>
    <w:multiLevelType w:val="hybridMultilevel"/>
    <w:tmpl w:val="3B407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21DAF"/>
    <w:multiLevelType w:val="hybridMultilevel"/>
    <w:tmpl w:val="0E54F6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40D4A"/>
    <w:multiLevelType w:val="hybridMultilevel"/>
    <w:tmpl w:val="AE2C548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23754"/>
    <w:multiLevelType w:val="hybridMultilevel"/>
    <w:tmpl w:val="AF4ED6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68D7"/>
    <w:multiLevelType w:val="hybridMultilevel"/>
    <w:tmpl w:val="98CEB9FA"/>
    <w:lvl w:ilvl="0" w:tplc="4A4EE3D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A41142"/>
    <w:multiLevelType w:val="hybridMultilevel"/>
    <w:tmpl w:val="C80C02BC"/>
    <w:lvl w:ilvl="0" w:tplc="387200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24"/>
  </w:num>
  <w:num w:numId="5">
    <w:abstractNumId w:val="26"/>
  </w:num>
  <w:num w:numId="6">
    <w:abstractNumId w:val="30"/>
  </w:num>
  <w:num w:numId="7">
    <w:abstractNumId w:val="22"/>
  </w:num>
  <w:num w:numId="8">
    <w:abstractNumId w:val="32"/>
  </w:num>
  <w:num w:numId="9">
    <w:abstractNumId w:val="7"/>
  </w:num>
  <w:num w:numId="10">
    <w:abstractNumId w:val="21"/>
  </w:num>
  <w:num w:numId="11">
    <w:abstractNumId w:val="25"/>
  </w:num>
  <w:num w:numId="12">
    <w:abstractNumId w:val="9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19"/>
  </w:num>
  <w:num w:numId="19">
    <w:abstractNumId w:val="31"/>
  </w:num>
  <w:num w:numId="20">
    <w:abstractNumId w:val="29"/>
  </w:num>
  <w:num w:numId="21">
    <w:abstractNumId w:val="27"/>
  </w:num>
  <w:num w:numId="22">
    <w:abstractNumId w:val="13"/>
  </w:num>
  <w:num w:numId="23">
    <w:abstractNumId w:val="16"/>
  </w:num>
  <w:num w:numId="24">
    <w:abstractNumId w:val="10"/>
  </w:num>
  <w:num w:numId="25">
    <w:abstractNumId w:val="14"/>
  </w:num>
  <w:num w:numId="26">
    <w:abstractNumId w:val="5"/>
  </w:num>
  <w:num w:numId="27">
    <w:abstractNumId w:val="4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5"/>
  </w:num>
  <w:num w:numId="31">
    <w:abstractNumId w:val="0"/>
  </w:num>
  <w:num w:numId="32">
    <w:abstractNumId w:val="17"/>
  </w:num>
  <w:num w:numId="33">
    <w:abstractNumId w:val="28"/>
  </w:num>
  <w:num w:numId="34">
    <w:abstractNumId w:val="6"/>
  </w:num>
  <w:num w:numId="35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4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7F"/>
    <w:rsid w:val="00000362"/>
    <w:rsid w:val="00004425"/>
    <w:rsid w:val="0000529B"/>
    <w:rsid w:val="000059A6"/>
    <w:rsid w:val="00010057"/>
    <w:rsid w:val="00010AA1"/>
    <w:rsid w:val="00016605"/>
    <w:rsid w:val="00020DAD"/>
    <w:rsid w:val="000216F0"/>
    <w:rsid w:val="000217D2"/>
    <w:rsid w:val="00023819"/>
    <w:rsid w:val="000251FB"/>
    <w:rsid w:val="00026EBE"/>
    <w:rsid w:val="00026EDC"/>
    <w:rsid w:val="00032B77"/>
    <w:rsid w:val="0003481D"/>
    <w:rsid w:val="00045227"/>
    <w:rsid w:val="00046A13"/>
    <w:rsid w:val="00051A02"/>
    <w:rsid w:val="000552AD"/>
    <w:rsid w:val="00055860"/>
    <w:rsid w:val="00061085"/>
    <w:rsid w:val="00063059"/>
    <w:rsid w:val="00063307"/>
    <w:rsid w:val="0006537B"/>
    <w:rsid w:val="00065C40"/>
    <w:rsid w:val="00066536"/>
    <w:rsid w:val="00074DAE"/>
    <w:rsid w:val="00074EB9"/>
    <w:rsid w:val="0008131C"/>
    <w:rsid w:val="000848F6"/>
    <w:rsid w:val="00087C29"/>
    <w:rsid w:val="00087E22"/>
    <w:rsid w:val="00093E77"/>
    <w:rsid w:val="00094330"/>
    <w:rsid w:val="00095A42"/>
    <w:rsid w:val="0009686B"/>
    <w:rsid w:val="00097348"/>
    <w:rsid w:val="00097E2E"/>
    <w:rsid w:val="000A045B"/>
    <w:rsid w:val="000A091A"/>
    <w:rsid w:val="000A0D9D"/>
    <w:rsid w:val="000A197D"/>
    <w:rsid w:val="000A4A6F"/>
    <w:rsid w:val="000A57EB"/>
    <w:rsid w:val="000A6D10"/>
    <w:rsid w:val="000B2196"/>
    <w:rsid w:val="000B2421"/>
    <w:rsid w:val="000B680E"/>
    <w:rsid w:val="000B6929"/>
    <w:rsid w:val="000B6A3C"/>
    <w:rsid w:val="000B71BD"/>
    <w:rsid w:val="000C1472"/>
    <w:rsid w:val="000C324F"/>
    <w:rsid w:val="000D11EB"/>
    <w:rsid w:val="000D4791"/>
    <w:rsid w:val="000D4FC4"/>
    <w:rsid w:val="000D5BFA"/>
    <w:rsid w:val="000D5EFC"/>
    <w:rsid w:val="000D779D"/>
    <w:rsid w:val="000E701A"/>
    <w:rsid w:val="000E7E67"/>
    <w:rsid w:val="000F1618"/>
    <w:rsid w:val="000F468E"/>
    <w:rsid w:val="000F4C02"/>
    <w:rsid w:val="0010276C"/>
    <w:rsid w:val="001037A4"/>
    <w:rsid w:val="00103F25"/>
    <w:rsid w:val="001048DA"/>
    <w:rsid w:val="00104EB8"/>
    <w:rsid w:val="00110E8E"/>
    <w:rsid w:val="0011199F"/>
    <w:rsid w:val="00112686"/>
    <w:rsid w:val="00117BC1"/>
    <w:rsid w:val="00120A86"/>
    <w:rsid w:val="001234CD"/>
    <w:rsid w:val="001244F4"/>
    <w:rsid w:val="0012784D"/>
    <w:rsid w:val="0013757E"/>
    <w:rsid w:val="00137B4A"/>
    <w:rsid w:val="0014008E"/>
    <w:rsid w:val="00141703"/>
    <w:rsid w:val="00145E4E"/>
    <w:rsid w:val="00151455"/>
    <w:rsid w:val="00151DF7"/>
    <w:rsid w:val="00151E23"/>
    <w:rsid w:val="001550C9"/>
    <w:rsid w:val="00155568"/>
    <w:rsid w:val="00160758"/>
    <w:rsid w:val="00173439"/>
    <w:rsid w:val="00174B19"/>
    <w:rsid w:val="001757EC"/>
    <w:rsid w:val="00177B81"/>
    <w:rsid w:val="00181E60"/>
    <w:rsid w:val="00183DF0"/>
    <w:rsid w:val="001928EB"/>
    <w:rsid w:val="0019432A"/>
    <w:rsid w:val="001943BB"/>
    <w:rsid w:val="00196202"/>
    <w:rsid w:val="001968F3"/>
    <w:rsid w:val="00196EE9"/>
    <w:rsid w:val="0019799D"/>
    <w:rsid w:val="001A0F9E"/>
    <w:rsid w:val="001A523D"/>
    <w:rsid w:val="001A607E"/>
    <w:rsid w:val="001A6F62"/>
    <w:rsid w:val="001B139C"/>
    <w:rsid w:val="001B1D79"/>
    <w:rsid w:val="001B48D3"/>
    <w:rsid w:val="001B5516"/>
    <w:rsid w:val="001B68D7"/>
    <w:rsid w:val="001C1CDE"/>
    <w:rsid w:val="001C2EA6"/>
    <w:rsid w:val="001C4455"/>
    <w:rsid w:val="001C6BCE"/>
    <w:rsid w:val="001D137C"/>
    <w:rsid w:val="001D14FE"/>
    <w:rsid w:val="001D2E2B"/>
    <w:rsid w:val="001D5B02"/>
    <w:rsid w:val="001E1B58"/>
    <w:rsid w:val="001E2EF6"/>
    <w:rsid w:val="001E39E0"/>
    <w:rsid w:val="001E5F92"/>
    <w:rsid w:val="001F16E9"/>
    <w:rsid w:val="001F7EF5"/>
    <w:rsid w:val="0020107A"/>
    <w:rsid w:val="00202612"/>
    <w:rsid w:val="002038DB"/>
    <w:rsid w:val="00203EF7"/>
    <w:rsid w:val="00205F6E"/>
    <w:rsid w:val="002067B3"/>
    <w:rsid w:val="00213D2C"/>
    <w:rsid w:val="00214306"/>
    <w:rsid w:val="002145A5"/>
    <w:rsid w:val="00220146"/>
    <w:rsid w:val="00220CE8"/>
    <w:rsid w:val="00221508"/>
    <w:rsid w:val="00221B3C"/>
    <w:rsid w:val="00221EE7"/>
    <w:rsid w:val="00222237"/>
    <w:rsid w:val="00223AC8"/>
    <w:rsid w:val="002326C0"/>
    <w:rsid w:val="0023328E"/>
    <w:rsid w:val="00234C19"/>
    <w:rsid w:val="002350E3"/>
    <w:rsid w:val="00237472"/>
    <w:rsid w:val="002379DC"/>
    <w:rsid w:val="00240256"/>
    <w:rsid w:val="0024213D"/>
    <w:rsid w:val="0024350A"/>
    <w:rsid w:val="0025046C"/>
    <w:rsid w:val="002528F7"/>
    <w:rsid w:val="00252D84"/>
    <w:rsid w:val="00255223"/>
    <w:rsid w:val="002558D2"/>
    <w:rsid w:val="00257488"/>
    <w:rsid w:val="00266141"/>
    <w:rsid w:val="00270731"/>
    <w:rsid w:val="00274195"/>
    <w:rsid w:val="00274557"/>
    <w:rsid w:val="002746DE"/>
    <w:rsid w:val="00274DB0"/>
    <w:rsid w:val="00276A26"/>
    <w:rsid w:val="00276F4B"/>
    <w:rsid w:val="002774DC"/>
    <w:rsid w:val="00277BD1"/>
    <w:rsid w:val="002821A7"/>
    <w:rsid w:val="00284425"/>
    <w:rsid w:val="00284692"/>
    <w:rsid w:val="00286176"/>
    <w:rsid w:val="00287DB7"/>
    <w:rsid w:val="002936DC"/>
    <w:rsid w:val="00293A61"/>
    <w:rsid w:val="002949D7"/>
    <w:rsid w:val="00295152"/>
    <w:rsid w:val="00296E64"/>
    <w:rsid w:val="002A1A4B"/>
    <w:rsid w:val="002A57EF"/>
    <w:rsid w:val="002A7059"/>
    <w:rsid w:val="002A7A29"/>
    <w:rsid w:val="002B1E91"/>
    <w:rsid w:val="002B269F"/>
    <w:rsid w:val="002B4681"/>
    <w:rsid w:val="002B50C8"/>
    <w:rsid w:val="002B5DF8"/>
    <w:rsid w:val="002B6249"/>
    <w:rsid w:val="002C1982"/>
    <w:rsid w:val="002C4DEC"/>
    <w:rsid w:val="002C4E4B"/>
    <w:rsid w:val="002C5AA5"/>
    <w:rsid w:val="002D0794"/>
    <w:rsid w:val="002D08A2"/>
    <w:rsid w:val="002D24A0"/>
    <w:rsid w:val="002D2F9B"/>
    <w:rsid w:val="002D475B"/>
    <w:rsid w:val="002D62D5"/>
    <w:rsid w:val="002D6B5B"/>
    <w:rsid w:val="002E15D7"/>
    <w:rsid w:val="002E2343"/>
    <w:rsid w:val="002E25BB"/>
    <w:rsid w:val="002E4F0C"/>
    <w:rsid w:val="002E76CD"/>
    <w:rsid w:val="002E7ECE"/>
    <w:rsid w:val="002F4014"/>
    <w:rsid w:val="002F798E"/>
    <w:rsid w:val="0030136F"/>
    <w:rsid w:val="003014AE"/>
    <w:rsid w:val="003022AD"/>
    <w:rsid w:val="00302D22"/>
    <w:rsid w:val="00303B5C"/>
    <w:rsid w:val="00306F9A"/>
    <w:rsid w:val="00310422"/>
    <w:rsid w:val="003109D4"/>
    <w:rsid w:val="00310D05"/>
    <w:rsid w:val="003110DE"/>
    <w:rsid w:val="00311A2D"/>
    <w:rsid w:val="00314343"/>
    <w:rsid w:val="0031517A"/>
    <w:rsid w:val="003168F8"/>
    <w:rsid w:val="003202EB"/>
    <w:rsid w:val="00320837"/>
    <w:rsid w:val="00320DF7"/>
    <w:rsid w:val="003235CF"/>
    <w:rsid w:val="0032360A"/>
    <w:rsid w:val="00324412"/>
    <w:rsid w:val="003251A1"/>
    <w:rsid w:val="003257AF"/>
    <w:rsid w:val="00326624"/>
    <w:rsid w:val="0032772A"/>
    <w:rsid w:val="0032787F"/>
    <w:rsid w:val="00336576"/>
    <w:rsid w:val="00343815"/>
    <w:rsid w:val="0034463B"/>
    <w:rsid w:val="00344891"/>
    <w:rsid w:val="00345A29"/>
    <w:rsid w:val="0035681B"/>
    <w:rsid w:val="00356927"/>
    <w:rsid w:val="00361943"/>
    <w:rsid w:val="0036324B"/>
    <w:rsid w:val="003641A7"/>
    <w:rsid w:val="003644A4"/>
    <w:rsid w:val="00364754"/>
    <w:rsid w:val="00365B48"/>
    <w:rsid w:val="00367E2A"/>
    <w:rsid w:val="00370723"/>
    <w:rsid w:val="003742A5"/>
    <w:rsid w:val="00375E15"/>
    <w:rsid w:val="00376A96"/>
    <w:rsid w:val="00377AAD"/>
    <w:rsid w:val="00383977"/>
    <w:rsid w:val="003864E7"/>
    <w:rsid w:val="00387889"/>
    <w:rsid w:val="00392786"/>
    <w:rsid w:val="003940F4"/>
    <w:rsid w:val="00395345"/>
    <w:rsid w:val="00397A6E"/>
    <w:rsid w:val="003A2565"/>
    <w:rsid w:val="003A2CCC"/>
    <w:rsid w:val="003A5DFC"/>
    <w:rsid w:val="003B1185"/>
    <w:rsid w:val="003B13B2"/>
    <w:rsid w:val="003B271C"/>
    <w:rsid w:val="003B3BE1"/>
    <w:rsid w:val="003B5E81"/>
    <w:rsid w:val="003B7709"/>
    <w:rsid w:val="003C0294"/>
    <w:rsid w:val="003C19E7"/>
    <w:rsid w:val="003C1BFE"/>
    <w:rsid w:val="003C2803"/>
    <w:rsid w:val="003C4CE2"/>
    <w:rsid w:val="003C4F9F"/>
    <w:rsid w:val="003C5FF9"/>
    <w:rsid w:val="003C6742"/>
    <w:rsid w:val="003D10F8"/>
    <w:rsid w:val="003D1A93"/>
    <w:rsid w:val="003D30F6"/>
    <w:rsid w:val="003D52A5"/>
    <w:rsid w:val="003D5424"/>
    <w:rsid w:val="003D6B89"/>
    <w:rsid w:val="003D6F0E"/>
    <w:rsid w:val="003D7B50"/>
    <w:rsid w:val="003E4252"/>
    <w:rsid w:val="003E45CF"/>
    <w:rsid w:val="003F30D7"/>
    <w:rsid w:val="003F32D6"/>
    <w:rsid w:val="003F437D"/>
    <w:rsid w:val="004009F6"/>
    <w:rsid w:val="00400B91"/>
    <w:rsid w:val="004041AD"/>
    <w:rsid w:val="00404ECB"/>
    <w:rsid w:val="0040531A"/>
    <w:rsid w:val="00406053"/>
    <w:rsid w:val="00406903"/>
    <w:rsid w:val="0041059D"/>
    <w:rsid w:val="00411BDD"/>
    <w:rsid w:val="00416CE8"/>
    <w:rsid w:val="00416D65"/>
    <w:rsid w:val="004251AE"/>
    <w:rsid w:val="00430DB5"/>
    <w:rsid w:val="00432D12"/>
    <w:rsid w:val="00435AFD"/>
    <w:rsid w:val="004364E0"/>
    <w:rsid w:val="00436C77"/>
    <w:rsid w:val="00436FEE"/>
    <w:rsid w:val="004421AA"/>
    <w:rsid w:val="004429BE"/>
    <w:rsid w:val="00443953"/>
    <w:rsid w:val="0044409D"/>
    <w:rsid w:val="00445AA1"/>
    <w:rsid w:val="00450884"/>
    <w:rsid w:val="00451060"/>
    <w:rsid w:val="0045237C"/>
    <w:rsid w:val="004529E2"/>
    <w:rsid w:val="00456FAC"/>
    <w:rsid w:val="00460673"/>
    <w:rsid w:val="0046666D"/>
    <w:rsid w:val="00466E6F"/>
    <w:rsid w:val="00470C47"/>
    <w:rsid w:val="00475099"/>
    <w:rsid w:val="00475989"/>
    <w:rsid w:val="00480524"/>
    <w:rsid w:val="004815C8"/>
    <w:rsid w:val="00481BF7"/>
    <w:rsid w:val="00481FC1"/>
    <w:rsid w:val="00483369"/>
    <w:rsid w:val="004843B6"/>
    <w:rsid w:val="00487360"/>
    <w:rsid w:val="004902A1"/>
    <w:rsid w:val="004926DF"/>
    <w:rsid w:val="00493B8E"/>
    <w:rsid w:val="004942E0"/>
    <w:rsid w:val="00495767"/>
    <w:rsid w:val="00497092"/>
    <w:rsid w:val="004A08AB"/>
    <w:rsid w:val="004A0B13"/>
    <w:rsid w:val="004A13FE"/>
    <w:rsid w:val="004A3746"/>
    <w:rsid w:val="004A4835"/>
    <w:rsid w:val="004A5839"/>
    <w:rsid w:val="004A7B35"/>
    <w:rsid w:val="004B10BF"/>
    <w:rsid w:val="004B2F43"/>
    <w:rsid w:val="004C3B11"/>
    <w:rsid w:val="004C3C03"/>
    <w:rsid w:val="004C5638"/>
    <w:rsid w:val="004D08BC"/>
    <w:rsid w:val="004D1AB6"/>
    <w:rsid w:val="004D484D"/>
    <w:rsid w:val="004D651E"/>
    <w:rsid w:val="004E0D4E"/>
    <w:rsid w:val="004E11D5"/>
    <w:rsid w:val="004E7288"/>
    <w:rsid w:val="004F3E1C"/>
    <w:rsid w:val="005015C4"/>
    <w:rsid w:val="00501FCB"/>
    <w:rsid w:val="0050446F"/>
    <w:rsid w:val="00504B95"/>
    <w:rsid w:val="005060F2"/>
    <w:rsid w:val="00506CE4"/>
    <w:rsid w:val="00512139"/>
    <w:rsid w:val="00512190"/>
    <w:rsid w:val="005240FD"/>
    <w:rsid w:val="0052454A"/>
    <w:rsid w:val="00524CE3"/>
    <w:rsid w:val="00530293"/>
    <w:rsid w:val="005321AC"/>
    <w:rsid w:val="00535E18"/>
    <w:rsid w:val="00536530"/>
    <w:rsid w:val="005414EB"/>
    <w:rsid w:val="005417E6"/>
    <w:rsid w:val="00543A1B"/>
    <w:rsid w:val="00545E41"/>
    <w:rsid w:val="00546AF1"/>
    <w:rsid w:val="005530F8"/>
    <w:rsid w:val="005562BB"/>
    <w:rsid w:val="00557221"/>
    <w:rsid w:val="00561982"/>
    <w:rsid w:val="0056244A"/>
    <w:rsid w:val="00562989"/>
    <w:rsid w:val="0056314C"/>
    <w:rsid w:val="005631FC"/>
    <w:rsid w:val="005636DB"/>
    <w:rsid w:val="00564EEB"/>
    <w:rsid w:val="00565F57"/>
    <w:rsid w:val="00572D07"/>
    <w:rsid w:val="00573CE1"/>
    <w:rsid w:val="00573F46"/>
    <w:rsid w:val="0057590A"/>
    <w:rsid w:val="005808AE"/>
    <w:rsid w:val="005844FD"/>
    <w:rsid w:val="005852A3"/>
    <w:rsid w:val="005853CD"/>
    <w:rsid w:val="00592052"/>
    <w:rsid w:val="005A6CF9"/>
    <w:rsid w:val="005B476B"/>
    <w:rsid w:val="005C11A9"/>
    <w:rsid w:val="005C7499"/>
    <w:rsid w:val="005D0508"/>
    <w:rsid w:val="005D1222"/>
    <w:rsid w:val="005D1B5B"/>
    <w:rsid w:val="005D282E"/>
    <w:rsid w:val="005D37C3"/>
    <w:rsid w:val="005D6AAA"/>
    <w:rsid w:val="005E3024"/>
    <w:rsid w:val="005E7213"/>
    <w:rsid w:val="005F2924"/>
    <w:rsid w:val="005F2F9E"/>
    <w:rsid w:val="005F4547"/>
    <w:rsid w:val="005F5226"/>
    <w:rsid w:val="005F5CFD"/>
    <w:rsid w:val="0060477E"/>
    <w:rsid w:val="00607712"/>
    <w:rsid w:val="00613D37"/>
    <w:rsid w:val="00615544"/>
    <w:rsid w:val="00615AAC"/>
    <w:rsid w:val="00616139"/>
    <w:rsid w:val="00621F1A"/>
    <w:rsid w:val="006232B5"/>
    <w:rsid w:val="00623AF0"/>
    <w:rsid w:val="00625E5D"/>
    <w:rsid w:val="00627966"/>
    <w:rsid w:val="00633AF8"/>
    <w:rsid w:val="00635EBF"/>
    <w:rsid w:val="00636B0A"/>
    <w:rsid w:val="006374EF"/>
    <w:rsid w:val="006375E6"/>
    <w:rsid w:val="006403F8"/>
    <w:rsid w:val="0064094D"/>
    <w:rsid w:val="00644D5C"/>
    <w:rsid w:val="006454A7"/>
    <w:rsid w:val="0064563A"/>
    <w:rsid w:val="006475BE"/>
    <w:rsid w:val="0065231D"/>
    <w:rsid w:val="00652598"/>
    <w:rsid w:val="00656270"/>
    <w:rsid w:val="00657EA5"/>
    <w:rsid w:val="0066628A"/>
    <w:rsid w:val="00666FD5"/>
    <w:rsid w:val="00667166"/>
    <w:rsid w:val="00670005"/>
    <w:rsid w:val="006708C6"/>
    <w:rsid w:val="00680C7A"/>
    <w:rsid w:val="00682006"/>
    <w:rsid w:val="0068336B"/>
    <w:rsid w:val="006841B5"/>
    <w:rsid w:val="0068681D"/>
    <w:rsid w:val="00691499"/>
    <w:rsid w:val="006945D0"/>
    <w:rsid w:val="006A0B3B"/>
    <w:rsid w:val="006A1161"/>
    <w:rsid w:val="006A47DF"/>
    <w:rsid w:val="006B3B82"/>
    <w:rsid w:val="006B7F18"/>
    <w:rsid w:val="006C0AEB"/>
    <w:rsid w:val="006C276F"/>
    <w:rsid w:val="006C4BD4"/>
    <w:rsid w:val="006C6DA3"/>
    <w:rsid w:val="006D1740"/>
    <w:rsid w:val="006D33D2"/>
    <w:rsid w:val="006E09BD"/>
    <w:rsid w:val="006E1464"/>
    <w:rsid w:val="006E2CDE"/>
    <w:rsid w:val="006E2D28"/>
    <w:rsid w:val="006E3B89"/>
    <w:rsid w:val="006E4EC1"/>
    <w:rsid w:val="006E6820"/>
    <w:rsid w:val="006E7751"/>
    <w:rsid w:val="006E7D0F"/>
    <w:rsid w:val="006F001C"/>
    <w:rsid w:val="006F003F"/>
    <w:rsid w:val="006F1786"/>
    <w:rsid w:val="006F3894"/>
    <w:rsid w:val="006F5E95"/>
    <w:rsid w:val="006F68A3"/>
    <w:rsid w:val="006F6BF4"/>
    <w:rsid w:val="006F79ED"/>
    <w:rsid w:val="00700CE6"/>
    <w:rsid w:val="007014A4"/>
    <w:rsid w:val="00701CF4"/>
    <w:rsid w:val="00703C59"/>
    <w:rsid w:val="00704DD4"/>
    <w:rsid w:val="00705522"/>
    <w:rsid w:val="00707489"/>
    <w:rsid w:val="00713A40"/>
    <w:rsid w:val="00713D80"/>
    <w:rsid w:val="00716401"/>
    <w:rsid w:val="00716BA3"/>
    <w:rsid w:val="00717E37"/>
    <w:rsid w:val="007204A3"/>
    <w:rsid w:val="007204DD"/>
    <w:rsid w:val="00721013"/>
    <w:rsid w:val="007223B1"/>
    <w:rsid w:val="00722A00"/>
    <w:rsid w:val="00723B6D"/>
    <w:rsid w:val="00723BF3"/>
    <w:rsid w:val="007260C4"/>
    <w:rsid w:val="00731D7C"/>
    <w:rsid w:val="00732F28"/>
    <w:rsid w:val="00732F51"/>
    <w:rsid w:val="0074038D"/>
    <w:rsid w:val="007430BF"/>
    <w:rsid w:val="00743EE7"/>
    <w:rsid w:val="00747022"/>
    <w:rsid w:val="007473F7"/>
    <w:rsid w:val="007477D0"/>
    <w:rsid w:val="0075089C"/>
    <w:rsid w:val="00751455"/>
    <w:rsid w:val="00751BD0"/>
    <w:rsid w:val="00755D72"/>
    <w:rsid w:val="007577EB"/>
    <w:rsid w:val="00765C72"/>
    <w:rsid w:val="007665CC"/>
    <w:rsid w:val="00766D76"/>
    <w:rsid w:val="0076796D"/>
    <w:rsid w:val="007703D0"/>
    <w:rsid w:val="007734B4"/>
    <w:rsid w:val="0077372B"/>
    <w:rsid w:val="00775459"/>
    <w:rsid w:val="00776704"/>
    <w:rsid w:val="00781C81"/>
    <w:rsid w:val="0078249E"/>
    <w:rsid w:val="00783369"/>
    <w:rsid w:val="00783A2C"/>
    <w:rsid w:val="00786D71"/>
    <w:rsid w:val="00790550"/>
    <w:rsid w:val="00790E83"/>
    <w:rsid w:val="00792D1A"/>
    <w:rsid w:val="007933EE"/>
    <w:rsid w:val="00794516"/>
    <w:rsid w:val="007956DF"/>
    <w:rsid w:val="00797B95"/>
    <w:rsid w:val="007A26DE"/>
    <w:rsid w:val="007A4380"/>
    <w:rsid w:val="007A4918"/>
    <w:rsid w:val="007A66DA"/>
    <w:rsid w:val="007B018B"/>
    <w:rsid w:val="007B1FFD"/>
    <w:rsid w:val="007B25EB"/>
    <w:rsid w:val="007B52F4"/>
    <w:rsid w:val="007B5D03"/>
    <w:rsid w:val="007B7354"/>
    <w:rsid w:val="007C0327"/>
    <w:rsid w:val="007C1377"/>
    <w:rsid w:val="007C2ECA"/>
    <w:rsid w:val="007C326F"/>
    <w:rsid w:val="007C4167"/>
    <w:rsid w:val="007D017F"/>
    <w:rsid w:val="007D02E4"/>
    <w:rsid w:val="007D1161"/>
    <w:rsid w:val="007D4911"/>
    <w:rsid w:val="007D55D8"/>
    <w:rsid w:val="007D6D8B"/>
    <w:rsid w:val="007E30DF"/>
    <w:rsid w:val="007E455E"/>
    <w:rsid w:val="007E4D2E"/>
    <w:rsid w:val="007E5822"/>
    <w:rsid w:val="007E589E"/>
    <w:rsid w:val="007E7FF7"/>
    <w:rsid w:val="007F200E"/>
    <w:rsid w:val="007F28BD"/>
    <w:rsid w:val="007F30F6"/>
    <w:rsid w:val="007F4147"/>
    <w:rsid w:val="007F439C"/>
    <w:rsid w:val="007F4A26"/>
    <w:rsid w:val="00800335"/>
    <w:rsid w:val="008005CC"/>
    <w:rsid w:val="00800ED3"/>
    <w:rsid w:val="00805103"/>
    <w:rsid w:val="00805A17"/>
    <w:rsid w:val="0080695A"/>
    <w:rsid w:val="00806AE3"/>
    <w:rsid w:val="00807A8B"/>
    <w:rsid w:val="00810546"/>
    <w:rsid w:val="0081271D"/>
    <w:rsid w:val="00815722"/>
    <w:rsid w:val="00815943"/>
    <w:rsid w:val="00816E47"/>
    <w:rsid w:val="00820660"/>
    <w:rsid w:val="00820FF0"/>
    <w:rsid w:val="0082201D"/>
    <w:rsid w:val="00822237"/>
    <w:rsid w:val="00822488"/>
    <w:rsid w:val="00823F7E"/>
    <w:rsid w:val="00823FA2"/>
    <w:rsid w:val="008268A3"/>
    <w:rsid w:val="008272EA"/>
    <w:rsid w:val="00827745"/>
    <w:rsid w:val="00827B51"/>
    <w:rsid w:val="00830810"/>
    <w:rsid w:val="0083366C"/>
    <w:rsid w:val="0083638E"/>
    <w:rsid w:val="00836F8A"/>
    <w:rsid w:val="00837A8A"/>
    <w:rsid w:val="0084372E"/>
    <w:rsid w:val="00847AFB"/>
    <w:rsid w:val="0085163B"/>
    <w:rsid w:val="00851937"/>
    <w:rsid w:val="0085489E"/>
    <w:rsid w:val="0085640A"/>
    <w:rsid w:val="00857A4F"/>
    <w:rsid w:val="00857BE5"/>
    <w:rsid w:val="00860B38"/>
    <w:rsid w:val="00861DB8"/>
    <w:rsid w:val="008650F1"/>
    <w:rsid w:val="00867AEF"/>
    <w:rsid w:val="0087199C"/>
    <w:rsid w:val="008749C0"/>
    <w:rsid w:val="0087507A"/>
    <w:rsid w:val="00880940"/>
    <w:rsid w:val="00882DB4"/>
    <w:rsid w:val="008862E2"/>
    <w:rsid w:val="00892664"/>
    <w:rsid w:val="00893666"/>
    <w:rsid w:val="0089524F"/>
    <w:rsid w:val="00895EE7"/>
    <w:rsid w:val="00896FEA"/>
    <w:rsid w:val="008A20D9"/>
    <w:rsid w:val="008A664E"/>
    <w:rsid w:val="008A6680"/>
    <w:rsid w:val="008A6D46"/>
    <w:rsid w:val="008B00C8"/>
    <w:rsid w:val="008B1210"/>
    <w:rsid w:val="008B1F21"/>
    <w:rsid w:val="008B30EA"/>
    <w:rsid w:val="008B4716"/>
    <w:rsid w:val="008B56B4"/>
    <w:rsid w:val="008B5DCD"/>
    <w:rsid w:val="008B62BC"/>
    <w:rsid w:val="008C077E"/>
    <w:rsid w:val="008C39CA"/>
    <w:rsid w:val="008C41D9"/>
    <w:rsid w:val="008C7896"/>
    <w:rsid w:val="008D07EC"/>
    <w:rsid w:val="008D2370"/>
    <w:rsid w:val="008D3C59"/>
    <w:rsid w:val="008D45B8"/>
    <w:rsid w:val="008D5CBA"/>
    <w:rsid w:val="008E68AB"/>
    <w:rsid w:val="008E6A4F"/>
    <w:rsid w:val="008E7CBA"/>
    <w:rsid w:val="008F1F78"/>
    <w:rsid w:val="008F3A6C"/>
    <w:rsid w:val="008F53B5"/>
    <w:rsid w:val="008F6817"/>
    <w:rsid w:val="00900B9C"/>
    <w:rsid w:val="00906015"/>
    <w:rsid w:val="00912431"/>
    <w:rsid w:val="00912823"/>
    <w:rsid w:val="0091548D"/>
    <w:rsid w:val="00916CDF"/>
    <w:rsid w:val="00921926"/>
    <w:rsid w:val="00922075"/>
    <w:rsid w:val="00922F44"/>
    <w:rsid w:val="0092476A"/>
    <w:rsid w:val="0092781C"/>
    <w:rsid w:val="00932D33"/>
    <w:rsid w:val="00933AD0"/>
    <w:rsid w:val="0093420F"/>
    <w:rsid w:val="00946994"/>
    <w:rsid w:val="00946C19"/>
    <w:rsid w:val="00947A88"/>
    <w:rsid w:val="00950B4C"/>
    <w:rsid w:val="00953D0D"/>
    <w:rsid w:val="00955153"/>
    <w:rsid w:val="009622C6"/>
    <w:rsid w:val="00970BFF"/>
    <w:rsid w:val="00971B66"/>
    <w:rsid w:val="00975973"/>
    <w:rsid w:val="00975DA9"/>
    <w:rsid w:val="00975F8B"/>
    <w:rsid w:val="00976BE8"/>
    <w:rsid w:val="00991493"/>
    <w:rsid w:val="009917F6"/>
    <w:rsid w:val="00992E9D"/>
    <w:rsid w:val="0099688F"/>
    <w:rsid w:val="00997291"/>
    <w:rsid w:val="0099743C"/>
    <w:rsid w:val="009A3FDC"/>
    <w:rsid w:val="009A54BB"/>
    <w:rsid w:val="009A75A4"/>
    <w:rsid w:val="009B1979"/>
    <w:rsid w:val="009B2D08"/>
    <w:rsid w:val="009B5DFE"/>
    <w:rsid w:val="009B7649"/>
    <w:rsid w:val="009C0490"/>
    <w:rsid w:val="009C30BC"/>
    <w:rsid w:val="009C3339"/>
    <w:rsid w:val="009C59F8"/>
    <w:rsid w:val="009C7DC6"/>
    <w:rsid w:val="009D00A9"/>
    <w:rsid w:val="009D6AC0"/>
    <w:rsid w:val="009E0D3B"/>
    <w:rsid w:val="009E3A20"/>
    <w:rsid w:val="009E4173"/>
    <w:rsid w:val="009E6D32"/>
    <w:rsid w:val="009E7040"/>
    <w:rsid w:val="009E708A"/>
    <w:rsid w:val="009F1B93"/>
    <w:rsid w:val="009F215C"/>
    <w:rsid w:val="009F7E91"/>
    <w:rsid w:val="00A00569"/>
    <w:rsid w:val="00A0129D"/>
    <w:rsid w:val="00A04065"/>
    <w:rsid w:val="00A06377"/>
    <w:rsid w:val="00A1209F"/>
    <w:rsid w:val="00A17E51"/>
    <w:rsid w:val="00A20BB0"/>
    <w:rsid w:val="00A23160"/>
    <w:rsid w:val="00A23801"/>
    <w:rsid w:val="00A247AB"/>
    <w:rsid w:val="00A265C3"/>
    <w:rsid w:val="00A270E6"/>
    <w:rsid w:val="00A2786B"/>
    <w:rsid w:val="00A33734"/>
    <w:rsid w:val="00A34ABC"/>
    <w:rsid w:val="00A3505C"/>
    <w:rsid w:val="00A356AD"/>
    <w:rsid w:val="00A360B2"/>
    <w:rsid w:val="00A36661"/>
    <w:rsid w:val="00A3770D"/>
    <w:rsid w:val="00A4084A"/>
    <w:rsid w:val="00A41CA3"/>
    <w:rsid w:val="00A42172"/>
    <w:rsid w:val="00A43CAC"/>
    <w:rsid w:val="00A44E85"/>
    <w:rsid w:val="00A51831"/>
    <w:rsid w:val="00A52326"/>
    <w:rsid w:val="00A5457C"/>
    <w:rsid w:val="00A54AA8"/>
    <w:rsid w:val="00A60F9B"/>
    <w:rsid w:val="00A61005"/>
    <w:rsid w:val="00A65565"/>
    <w:rsid w:val="00A65922"/>
    <w:rsid w:val="00A70B4F"/>
    <w:rsid w:val="00A74144"/>
    <w:rsid w:val="00A74CF3"/>
    <w:rsid w:val="00A81708"/>
    <w:rsid w:val="00A83655"/>
    <w:rsid w:val="00A871B3"/>
    <w:rsid w:val="00A871C7"/>
    <w:rsid w:val="00A8744A"/>
    <w:rsid w:val="00A90629"/>
    <w:rsid w:val="00A91090"/>
    <w:rsid w:val="00A92C84"/>
    <w:rsid w:val="00A9641D"/>
    <w:rsid w:val="00AA3F96"/>
    <w:rsid w:val="00AA4206"/>
    <w:rsid w:val="00AB09A3"/>
    <w:rsid w:val="00AB2F3E"/>
    <w:rsid w:val="00AB3905"/>
    <w:rsid w:val="00AB616A"/>
    <w:rsid w:val="00AB645A"/>
    <w:rsid w:val="00AC1044"/>
    <w:rsid w:val="00AD30DC"/>
    <w:rsid w:val="00AD3EEA"/>
    <w:rsid w:val="00AD5E9F"/>
    <w:rsid w:val="00AD5F23"/>
    <w:rsid w:val="00AD74E7"/>
    <w:rsid w:val="00AE2306"/>
    <w:rsid w:val="00AE32AC"/>
    <w:rsid w:val="00AE4516"/>
    <w:rsid w:val="00AE7F44"/>
    <w:rsid w:val="00AF0558"/>
    <w:rsid w:val="00AF0885"/>
    <w:rsid w:val="00AF7F79"/>
    <w:rsid w:val="00B05A16"/>
    <w:rsid w:val="00B07269"/>
    <w:rsid w:val="00B07A51"/>
    <w:rsid w:val="00B162E5"/>
    <w:rsid w:val="00B1650A"/>
    <w:rsid w:val="00B21231"/>
    <w:rsid w:val="00B24FF4"/>
    <w:rsid w:val="00B254CC"/>
    <w:rsid w:val="00B25EA3"/>
    <w:rsid w:val="00B34540"/>
    <w:rsid w:val="00B3498D"/>
    <w:rsid w:val="00B34DA2"/>
    <w:rsid w:val="00B35D0C"/>
    <w:rsid w:val="00B37192"/>
    <w:rsid w:val="00B51226"/>
    <w:rsid w:val="00B52455"/>
    <w:rsid w:val="00B5263B"/>
    <w:rsid w:val="00B53675"/>
    <w:rsid w:val="00B54692"/>
    <w:rsid w:val="00B55B54"/>
    <w:rsid w:val="00B55C97"/>
    <w:rsid w:val="00B571F6"/>
    <w:rsid w:val="00B60221"/>
    <w:rsid w:val="00B61A65"/>
    <w:rsid w:val="00B6235E"/>
    <w:rsid w:val="00B64557"/>
    <w:rsid w:val="00B65F56"/>
    <w:rsid w:val="00B6719D"/>
    <w:rsid w:val="00B67F51"/>
    <w:rsid w:val="00B7211E"/>
    <w:rsid w:val="00B745B7"/>
    <w:rsid w:val="00B74F11"/>
    <w:rsid w:val="00B74F9A"/>
    <w:rsid w:val="00B75D56"/>
    <w:rsid w:val="00B80F28"/>
    <w:rsid w:val="00B86714"/>
    <w:rsid w:val="00B86A48"/>
    <w:rsid w:val="00B904E2"/>
    <w:rsid w:val="00B91CE7"/>
    <w:rsid w:val="00B923FE"/>
    <w:rsid w:val="00B92C20"/>
    <w:rsid w:val="00B9337F"/>
    <w:rsid w:val="00B93766"/>
    <w:rsid w:val="00B93852"/>
    <w:rsid w:val="00B9400E"/>
    <w:rsid w:val="00B96F76"/>
    <w:rsid w:val="00B9754E"/>
    <w:rsid w:val="00BA3F51"/>
    <w:rsid w:val="00BA3FB0"/>
    <w:rsid w:val="00BA48CA"/>
    <w:rsid w:val="00BA5152"/>
    <w:rsid w:val="00BA5A2C"/>
    <w:rsid w:val="00BA73D1"/>
    <w:rsid w:val="00BA7AE9"/>
    <w:rsid w:val="00BB0010"/>
    <w:rsid w:val="00BB299F"/>
    <w:rsid w:val="00BB3BFC"/>
    <w:rsid w:val="00BB43F5"/>
    <w:rsid w:val="00BB5242"/>
    <w:rsid w:val="00BB7916"/>
    <w:rsid w:val="00BC183C"/>
    <w:rsid w:val="00BC1EAD"/>
    <w:rsid w:val="00BC419B"/>
    <w:rsid w:val="00BC6AE5"/>
    <w:rsid w:val="00BD05DE"/>
    <w:rsid w:val="00BD075C"/>
    <w:rsid w:val="00BD5CDC"/>
    <w:rsid w:val="00BD616C"/>
    <w:rsid w:val="00BD6DB2"/>
    <w:rsid w:val="00BD7D4A"/>
    <w:rsid w:val="00BE0468"/>
    <w:rsid w:val="00BE3A0A"/>
    <w:rsid w:val="00BE3C95"/>
    <w:rsid w:val="00BE7193"/>
    <w:rsid w:val="00BF0DEB"/>
    <w:rsid w:val="00BF3116"/>
    <w:rsid w:val="00BF3E28"/>
    <w:rsid w:val="00BF5311"/>
    <w:rsid w:val="00BF5DAF"/>
    <w:rsid w:val="00BF7A45"/>
    <w:rsid w:val="00C0018D"/>
    <w:rsid w:val="00C024A0"/>
    <w:rsid w:val="00C036F8"/>
    <w:rsid w:val="00C07AD2"/>
    <w:rsid w:val="00C107E4"/>
    <w:rsid w:val="00C11FA5"/>
    <w:rsid w:val="00C12E5A"/>
    <w:rsid w:val="00C13EF4"/>
    <w:rsid w:val="00C15D52"/>
    <w:rsid w:val="00C16221"/>
    <w:rsid w:val="00C20ED5"/>
    <w:rsid w:val="00C21C50"/>
    <w:rsid w:val="00C260A7"/>
    <w:rsid w:val="00C333CC"/>
    <w:rsid w:val="00C40448"/>
    <w:rsid w:val="00C41E35"/>
    <w:rsid w:val="00C445FE"/>
    <w:rsid w:val="00C45A50"/>
    <w:rsid w:val="00C4673D"/>
    <w:rsid w:val="00C50D30"/>
    <w:rsid w:val="00C5761B"/>
    <w:rsid w:val="00C577FC"/>
    <w:rsid w:val="00C57EA6"/>
    <w:rsid w:val="00C610C1"/>
    <w:rsid w:val="00C62FA8"/>
    <w:rsid w:val="00C66F33"/>
    <w:rsid w:val="00C6723F"/>
    <w:rsid w:val="00C673C7"/>
    <w:rsid w:val="00C70B9C"/>
    <w:rsid w:val="00C721DE"/>
    <w:rsid w:val="00C736CF"/>
    <w:rsid w:val="00C749DE"/>
    <w:rsid w:val="00C77A45"/>
    <w:rsid w:val="00C77BCF"/>
    <w:rsid w:val="00C841E2"/>
    <w:rsid w:val="00C84464"/>
    <w:rsid w:val="00C845AF"/>
    <w:rsid w:val="00C876D3"/>
    <w:rsid w:val="00C90478"/>
    <w:rsid w:val="00C9248B"/>
    <w:rsid w:val="00C92844"/>
    <w:rsid w:val="00C93095"/>
    <w:rsid w:val="00C93D37"/>
    <w:rsid w:val="00C96053"/>
    <w:rsid w:val="00C9684F"/>
    <w:rsid w:val="00C97953"/>
    <w:rsid w:val="00CA5B1B"/>
    <w:rsid w:val="00CA750E"/>
    <w:rsid w:val="00CB0642"/>
    <w:rsid w:val="00CB584B"/>
    <w:rsid w:val="00CB6A83"/>
    <w:rsid w:val="00CC099E"/>
    <w:rsid w:val="00CC31F4"/>
    <w:rsid w:val="00CC351D"/>
    <w:rsid w:val="00CC4CB8"/>
    <w:rsid w:val="00CC577C"/>
    <w:rsid w:val="00CC5888"/>
    <w:rsid w:val="00CC78AA"/>
    <w:rsid w:val="00CD3D69"/>
    <w:rsid w:val="00CD67CF"/>
    <w:rsid w:val="00CD6CBE"/>
    <w:rsid w:val="00CE0474"/>
    <w:rsid w:val="00CE31E8"/>
    <w:rsid w:val="00CE5C65"/>
    <w:rsid w:val="00CF0C55"/>
    <w:rsid w:val="00CF278B"/>
    <w:rsid w:val="00CF3544"/>
    <w:rsid w:val="00CF4BD1"/>
    <w:rsid w:val="00CF5058"/>
    <w:rsid w:val="00CF577E"/>
    <w:rsid w:val="00CF5E86"/>
    <w:rsid w:val="00CF69CC"/>
    <w:rsid w:val="00D02F4A"/>
    <w:rsid w:val="00D0359B"/>
    <w:rsid w:val="00D039A2"/>
    <w:rsid w:val="00D076BB"/>
    <w:rsid w:val="00D07E07"/>
    <w:rsid w:val="00D10704"/>
    <w:rsid w:val="00D12D0D"/>
    <w:rsid w:val="00D14C61"/>
    <w:rsid w:val="00D157AF"/>
    <w:rsid w:val="00D202B5"/>
    <w:rsid w:val="00D210D5"/>
    <w:rsid w:val="00D2191B"/>
    <w:rsid w:val="00D24707"/>
    <w:rsid w:val="00D247BE"/>
    <w:rsid w:val="00D25553"/>
    <w:rsid w:val="00D26AEE"/>
    <w:rsid w:val="00D328F6"/>
    <w:rsid w:val="00D33DC4"/>
    <w:rsid w:val="00D35B71"/>
    <w:rsid w:val="00D37411"/>
    <w:rsid w:val="00D37A73"/>
    <w:rsid w:val="00D4043D"/>
    <w:rsid w:val="00D416ED"/>
    <w:rsid w:val="00D4360C"/>
    <w:rsid w:val="00D443BB"/>
    <w:rsid w:val="00D46FBE"/>
    <w:rsid w:val="00D47B4E"/>
    <w:rsid w:val="00D508AC"/>
    <w:rsid w:val="00D522C7"/>
    <w:rsid w:val="00D535AE"/>
    <w:rsid w:val="00D53A42"/>
    <w:rsid w:val="00D60E7A"/>
    <w:rsid w:val="00D6284E"/>
    <w:rsid w:val="00D62D7C"/>
    <w:rsid w:val="00D63064"/>
    <w:rsid w:val="00D6383B"/>
    <w:rsid w:val="00D64812"/>
    <w:rsid w:val="00D64E44"/>
    <w:rsid w:val="00D7343B"/>
    <w:rsid w:val="00D735FC"/>
    <w:rsid w:val="00D76725"/>
    <w:rsid w:val="00D80928"/>
    <w:rsid w:val="00D80E55"/>
    <w:rsid w:val="00D81FB6"/>
    <w:rsid w:val="00D8211E"/>
    <w:rsid w:val="00D8471F"/>
    <w:rsid w:val="00D85A42"/>
    <w:rsid w:val="00D85B42"/>
    <w:rsid w:val="00D86CB1"/>
    <w:rsid w:val="00D87315"/>
    <w:rsid w:val="00D875B3"/>
    <w:rsid w:val="00D90948"/>
    <w:rsid w:val="00D91FD6"/>
    <w:rsid w:val="00D97739"/>
    <w:rsid w:val="00D97C2D"/>
    <w:rsid w:val="00DA208C"/>
    <w:rsid w:val="00DA2ED8"/>
    <w:rsid w:val="00DA3A68"/>
    <w:rsid w:val="00DA68E1"/>
    <w:rsid w:val="00DA695A"/>
    <w:rsid w:val="00DA6E55"/>
    <w:rsid w:val="00DA7F2F"/>
    <w:rsid w:val="00DB124D"/>
    <w:rsid w:val="00DB255F"/>
    <w:rsid w:val="00DB365B"/>
    <w:rsid w:val="00DB434A"/>
    <w:rsid w:val="00DB6B73"/>
    <w:rsid w:val="00DB752A"/>
    <w:rsid w:val="00DC0712"/>
    <w:rsid w:val="00DC1082"/>
    <w:rsid w:val="00DC1F8A"/>
    <w:rsid w:val="00DC2931"/>
    <w:rsid w:val="00DC2A1D"/>
    <w:rsid w:val="00DC7AB0"/>
    <w:rsid w:val="00DC7CD8"/>
    <w:rsid w:val="00DD40A3"/>
    <w:rsid w:val="00DD6775"/>
    <w:rsid w:val="00DD6966"/>
    <w:rsid w:val="00DD7496"/>
    <w:rsid w:val="00DE0AD2"/>
    <w:rsid w:val="00DE0C48"/>
    <w:rsid w:val="00DE4FE4"/>
    <w:rsid w:val="00DF2544"/>
    <w:rsid w:val="00DF2A1B"/>
    <w:rsid w:val="00DF34EA"/>
    <w:rsid w:val="00DF665C"/>
    <w:rsid w:val="00DF66DC"/>
    <w:rsid w:val="00DF7725"/>
    <w:rsid w:val="00DF7A3A"/>
    <w:rsid w:val="00E00E10"/>
    <w:rsid w:val="00E0323E"/>
    <w:rsid w:val="00E20AB3"/>
    <w:rsid w:val="00E22760"/>
    <w:rsid w:val="00E23D02"/>
    <w:rsid w:val="00E23E3A"/>
    <w:rsid w:val="00E25FCD"/>
    <w:rsid w:val="00E27A68"/>
    <w:rsid w:val="00E31F01"/>
    <w:rsid w:val="00E34882"/>
    <w:rsid w:val="00E371CD"/>
    <w:rsid w:val="00E4085C"/>
    <w:rsid w:val="00E4162F"/>
    <w:rsid w:val="00E42670"/>
    <w:rsid w:val="00E43BA3"/>
    <w:rsid w:val="00E43BBB"/>
    <w:rsid w:val="00E461A3"/>
    <w:rsid w:val="00E512E9"/>
    <w:rsid w:val="00E51F60"/>
    <w:rsid w:val="00E5223D"/>
    <w:rsid w:val="00E5312F"/>
    <w:rsid w:val="00E544F2"/>
    <w:rsid w:val="00E54C0D"/>
    <w:rsid w:val="00E5659B"/>
    <w:rsid w:val="00E61008"/>
    <w:rsid w:val="00E61862"/>
    <w:rsid w:val="00E64827"/>
    <w:rsid w:val="00E65AF2"/>
    <w:rsid w:val="00E711E8"/>
    <w:rsid w:val="00E71881"/>
    <w:rsid w:val="00E76E19"/>
    <w:rsid w:val="00E76EB1"/>
    <w:rsid w:val="00E80632"/>
    <w:rsid w:val="00E80779"/>
    <w:rsid w:val="00E82B29"/>
    <w:rsid w:val="00E846AB"/>
    <w:rsid w:val="00E84804"/>
    <w:rsid w:val="00E86B33"/>
    <w:rsid w:val="00E872E7"/>
    <w:rsid w:val="00E87A2A"/>
    <w:rsid w:val="00E87ABC"/>
    <w:rsid w:val="00E87C84"/>
    <w:rsid w:val="00E915C8"/>
    <w:rsid w:val="00E97134"/>
    <w:rsid w:val="00E973EB"/>
    <w:rsid w:val="00EA057F"/>
    <w:rsid w:val="00EA2BF7"/>
    <w:rsid w:val="00EA4407"/>
    <w:rsid w:val="00EA4E0F"/>
    <w:rsid w:val="00EB09CB"/>
    <w:rsid w:val="00EB18EF"/>
    <w:rsid w:val="00EB2024"/>
    <w:rsid w:val="00EB45E1"/>
    <w:rsid w:val="00EB477B"/>
    <w:rsid w:val="00EB55A6"/>
    <w:rsid w:val="00EB6C2A"/>
    <w:rsid w:val="00EC1429"/>
    <w:rsid w:val="00EC227D"/>
    <w:rsid w:val="00EC2B6B"/>
    <w:rsid w:val="00EC3769"/>
    <w:rsid w:val="00EC7030"/>
    <w:rsid w:val="00ED2537"/>
    <w:rsid w:val="00EE2B26"/>
    <w:rsid w:val="00EE2B3C"/>
    <w:rsid w:val="00EE31AA"/>
    <w:rsid w:val="00EE3D72"/>
    <w:rsid w:val="00EE41F9"/>
    <w:rsid w:val="00EE55AC"/>
    <w:rsid w:val="00EE61C9"/>
    <w:rsid w:val="00EE6F3D"/>
    <w:rsid w:val="00EE7F72"/>
    <w:rsid w:val="00EF0338"/>
    <w:rsid w:val="00EF0DE4"/>
    <w:rsid w:val="00EF1697"/>
    <w:rsid w:val="00EF3F3B"/>
    <w:rsid w:val="00F01BEF"/>
    <w:rsid w:val="00F03840"/>
    <w:rsid w:val="00F040EF"/>
    <w:rsid w:val="00F07BD4"/>
    <w:rsid w:val="00F12620"/>
    <w:rsid w:val="00F140A6"/>
    <w:rsid w:val="00F147DF"/>
    <w:rsid w:val="00F15452"/>
    <w:rsid w:val="00F1740F"/>
    <w:rsid w:val="00F21B78"/>
    <w:rsid w:val="00F249F4"/>
    <w:rsid w:val="00F270E8"/>
    <w:rsid w:val="00F2776A"/>
    <w:rsid w:val="00F30358"/>
    <w:rsid w:val="00F317B6"/>
    <w:rsid w:val="00F33045"/>
    <w:rsid w:val="00F33538"/>
    <w:rsid w:val="00F35F20"/>
    <w:rsid w:val="00F36821"/>
    <w:rsid w:val="00F40536"/>
    <w:rsid w:val="00F408CF"/>
    <w:rsid w:val="00F41FD7"/>
    <w:rsid w:val="00F43AC7"/>
    <w:rsid w:val="00F44435"/>
    <w:rsid w:val="00F451D9"/>
    <w:rsid w:val="00F472F9"/>
    <w:rsid w:val="00F47EB2"/>
    <w:rsid w:val="00F52C15"/>
    <w:rsid w:val="00F52F9F"/>
    <w:rsid w:val="00F53FAC"/>
    <w:rsid w:val="00F54403"/>
    <w:rsid w:val="00F55494"/>
    <w:rsid w:val="00F56BC5"/>
    <w:rsid w:val="00F576DE"/>
    <w:rsid w:val="00F61BBA"/>
    <w:rsid w:val="00F63BF8"/>
    <w:rsid w:val="00F64B1E"/>
    <w:rsid w:val="00F655E9"/>
    <w:rsid w:val="00F664B3"/>
    <w:rsid w:val="00F679CD"/>
    <w:rsid w:val="00F704EA"/>
    <w:rsid w:val="00F71131"/>
    <w:rsid w:val="00F71634"/>
    <w:rsid w:val="00F73718"/>
    <w:rsid w:val="00F80D03"/>
    <w:rsid w:val="00F84627"/>
    <w:rsid w:val="00F85266"/>
    <w:rsid w:val="00F853E7"/>
    <w:rsid w:val="00F85FC2"/>
    <w:rsid w:val="00F86E64"/>
    <w:rsid w:val="00F91F3C"/>
    <w:rsid w:val="00F930E2"/>
    <w:rsid w:val="00F93A64"/>
    <w:rsid w:val="00F942EA"/>
    <w:rsid w:val="00F96F9C"/>
    <w:rsid w:val="00FA2E93"/>
    <w:rsid w:val="00FA3FB2"/>
    <w:rsid w:val="00FA54F9"/>
    <w:rsid w:val="00FB356D"/>
    <w:rsid w:val="00FB5391"/>
    <w:rsid w:val="00FB588E"/>
    <w:rsid w:val="00FB778E"/>
    <w:rsid w:val="00FB79BB"/>
    <w:rsid w:val="00FC00D5"/>
    <w:rsid w:val="00FC0931"/>
    <w:rsid w:val="00FC2AC8"/>
    <w:rsid w:val="00FC591A"/>
    <w:rsid w:val="00FD0477"/>
    <w:rsid w:val="00FD38A3"/>
    <w:rsid w:val="00FD3E1B"/>
    <w:rsid w:val="00FD760D"/>
    <w:rsid w:val="00FE6E4D"/>
    <w:rsid w:val="00FF3F23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44063E7"/>
  <w15:docId w15:val="{657CCBE6-6C81-442A-AC85-E62D829DB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3B89"/>
    <w:rPr>
      <w:rFonts w:asciiTheme="minorHAnsi" w:hAnsiTheme="minorHAnsi"/>
    </w:rPr>
  </w:style>
  <w:style w:type="paragraph" w:styleId="Nadpis1">
    <w:name w:val="heading 1"/>
    <w:basedOn w:val="Text"/>
    <w:next w:val="Text"/>
    <w:link w:val="Nadpis1Char"/>
    <w:uiPriority w:val="99"/>
    <w:qFormat/>
    <w:rsid w:val="009C5669"/>
    <w:pPr>
      <w:keepNext/>
      <w:keepLines/>
      <w:numPr>
        <w:numId w:val="2"/>
      </w:numPr>
      <w:spacing w:before="240" w:after="240"/>
      <w:outlineLvl w:val="0"/>
    </w:pPr>
    <w:rPr>
      <w:b/>
      <w:sz w:val="28"/>
    </w:rPr>
  </w:style>
  <w:style w:type="paragraph" w:styleId="Nadpis2">
    <w:name w:val="heading 2"/>
    <w:basedOn w:val="Text"/>
    <w:next w:val="Text"/>
    <w:link w:val="Nadpis2Char"/>
    <w:uiPriority w:val="99"/>
    <w:unhideWhenUsed/>
    <w:qFormat/>
    <w:rsid w:val="009C5669"/>
    <w:pPr>
      <w:keepNext/>
      <w:keepLines/>
      <w:numPr>
        <w:ilvl w:val="1"/>
        <w:numId w:val="2"/>
      </w:numPr>
      <w:spacing w:after="12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Text"/>
    <w:next w:val="Text"/>
    <w:link w:val="Nadpis3Char"/>
    <w:uiPriority w:val="99"/>
    <w:unhideWhenUsed/>
    <w:qFormat/>
    <w:rsid w:val="007F7FC9"/>
    <w:pPr>
      <w:keepNext/>
      <w:keepLines/>
      <w:numPr>
        <w:ilvl w:val="2"/>
        <w:numId w:val="2"/>
      </w:numPr>
      <w:spacing w:after="120"/>
      <w:outlineLvl w:val="2"/>
    </w:pPr>
    <w:rPr>
      <w:rFonts w:eastAsiaTheme="majorEastAsia" w:cstheme="majorBidi"/>
      <w:b/>
    </w:rPr>
  </w:style>
  <w:style w:type="paragraph" w:styleId="Nadpis4">
    <w:name w:val="heading 4"/>
    <w:basedOn w:val="Text"/>
    <w:next w:val="Text"/>
    <w:link w:val="Nadpis4Char"/>
    <w:uiPriority w:val="99"/>
    <w:unhideWhenUsed/>
    <w:qFormat/>
    <w:rsid w:val="007F7FC9"/>
    <w:pPr>
      <w:keepNext/>
      <w:keepLines/>
      <w:numPr>
        <w:ilvl w:val="3"/>
        <w:numId w:val="1"/>
      </w:numPr>
      <w:spacing w:after="120"/>
      <w:ind w:left="851" w:hanging="851"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9"/>
    <w:unhideWhenUsed/>
    <w:rsid w:val="005444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9"/>
    <w:unhideWhenUsed/>
    <w:rsid w:val="009C56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unhideWhenUsed/>
    <w:rsid w:val="009C56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9"/>
    <w:unhideWhenUsed/>
    <w:rsid w:val="009C56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9"/>
    <w:unhideWhenUsed/>
    <w:rsid w:val="009C56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normln">
    <w:name w:val="Text normální"/>
    <w:basedOn w:val="Normln"/>
    <w:link w:val="TextnormlnChar"/>
    <w:rsid w:val="00544471"/>
  </w:style>
  <w:style w:type="character" w:customStyle="1" w:styleId="TextnormlnChar">
    <w:name w:val="Text normální Char"/>
    <w:basedOn w:val="Standardnpsmoodstavce"/>
    <w:link w:val="Textnormln"/>
    <w:rsid w:val="00544471"/>
  </w:style>
  <w:style w:type="character" w:customStyle="1" w:styleId="Nadpis4Char">
    <w:name w:val="Nadpis 4 Char"/>
    <w:basedOn w:val="Standardnpsmoodstavce"/>
    <w:link w:val="Nadpis4"/>
    <w:uiPriority w:val="99"/>
    <w:rsid w:val="007F7FC9"/>
    <w:rPr>
      <w:rFonts w:asciiTheme="minorHAnsi" w:eastAsiaTheme="majorEastAsia" w:hAnsiTheme="minorHAnsi" w:cstheme="majorBidi"/>
      <w:b/>
      <w:bCs/>
      <w:iCs/>
    </w:rPr>
  </w:style>
  <w:style w:type="character" w:customStyle="1" w:styleId="Nadpis1Char">
    <w:name w:val="Nadpis 1 Char"/>
    <w:basedOn w:val="Standardnpsmoodstavce"/>
    <w:link w:val="Nadpis1"/>
    <w:uiPriority w:val="99"/>
    <w:rsid w:val="009C5669"/>
    <w:rPr>
      <w:rFonts w:asciiTheme="minorHAnsi" w:hAnsiTheme="minorHAnsi" w:cstheme="minorHAnsi"/>
      <w:b/>
      <w:sz w:val="28"/>
    </w:rPr>
  </w:style>
  <w:style w:type="character" w:customStyle="1" w:styleId="Nadpis3Char">
    <w:name w:val="Nadpis 3 Char"/>
    <w:basedOn w:val="Standardnpsmoodstavce"/>
    <w:link w:val="Nadpis3"/>
    <w:uiPriority w:val="99"/>
    <w:rsid w:val="007F7FC9"/>
    <w:rPr>
      <w:rFonts w:asciiTheme="minorHAnsi" w:eastAsiaTheme="majorEastAsia" w:hAnsiTheme="minorHAnsi" w:cstheme="majorBidi"/>
      <w:b/>
    </w:rPr>
  </w:style>
  <w:style w:type="character" w:customStyle="1" w:styleId="Nadpis2Char">
    <w:name w:val="Nadpis 2 Char"/>
    <w:basedOn w:val="Standardnpsmoodstavce"/>
    <w:link w:val="Nadpis2"/>
    <w:uiPriority w:val="99"/>
    <w:rsid w:val="009C5669"/>
    <w:rPr>
      <w:rFonts w:asciiTheme="minorHAnsi" w:eastAsiaTheme="majorEastAsia" w:hAnsiTheme="minorHAnsi" w:cstheme="majorBidi"/>
      <w:b/>
      <w:szCs w:val="26"/>
    </w:rPr>
  </w:style>
  <w:style w:type="paragraph" w:customStyle="1" w:styleId="Zdrojeapozn">
    <w:name w:val="Zdroje a pozn."/>
    <w:basedOn w:val="Normln"/>
    <w:next w:val="Normln"/>
    <w:link w:val="ZdrojeapoznChar"/>
    <w:autoRedefine/>
    <w:rsid w:val="00C66F33"/>
    <w:pPr>
      <w:keepNext/>
      <w:spacing w:before="40"/>
      <w:jc w:val="both"/>
    </w:pPr>
    <w:rPr>
      <w:rFonts w:ascii="Calibri" w:hAnsi="Calibri"/>
      <w:sz w:val="20"/>
    </w:rPr>
  </w:style>
  <w:style w:type="character" w:customStyle="1" w:styleId="ZdrojeapoznChar">
    <w:name w:val="Zdroje a pozn. Char"/>
    <w:basedOn w:val="Standardnpsmoodstavce"/>
    <w:link w:val="Zdrojeapozn"/>
    <w:rsid w:val="00C66F33"/>
    <w:rPr>
      <w:sz w:val="20"/>
    </w:rPr>
  </w:style>
  <w:style w:type="paragraph" w:styleId="Citt">
    <w:name w:val="Quote"/>
    <w:basedOn w:val="Normln"/>
    <w:next w:val="Normln"/>
    <w:link w:val="CittChar"/>
    <w:uiPriority w:val="29"/>
    <w:rsid w:val="005444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4471"/>
    <w:rPr>
      <w:i/>
      <w:iCs/>
      <w:color w:val="404040" w:themeColor="text1" w:themeTint="BF"/>
    </w:rPr>
  </w:style>
  <w:style w:type="paragraph" w:styleId="Bezmezer">
    <w:name w:val="No Spacing"/>
    <w:link w:val="BezmezerChar"/>
    <w:uiPriority w:val="1"/>
    <w:qFormat/>
    <w:rsid w:val="00544471"/>
    <w:pPr>
      <w:jc w:val="both"/>
    </w:pPr>
  </w:style>
  <w:style w:type="character" w:customStyle="1" w:styleId="Nadpis5Char">
    <w:name w:val="Nadpis 5 Char"/>
    <w:basedOn w:val="Standardnpsmoodstavce"/>
    <w:link w:val="Nadpis5"/>
    <w:uiPriority w:val="99"/>
    <w:rsid w:val="0054447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zev">
    <w:name w:val="Title"/>
    <w:basedOn w:val="Normln"/>
    <w:next w:val="Normln"/>
    <w:link w:val="NzevChar"/>
    <w:uiPriority w:val="10"/>
    <w:rsid w:val="005444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44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rsid w:val="005444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544471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rsid w:val="00544471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544471"/>
    <w:rPr>
      <w:i/>
      <w:iCs/>
    </w:rPr>
  </w:style>
  <w:style w:type="character" w:styleId="Zdraznnintenzivn">
    <w:name w:val="Intense Emphasis"/>
    <w:basedOn w:val="Standardnpsmoodstavce"/>
    <w:uiPriority w:val="21"/>
    <w:rsid w:val="00544471"/>
    <w:rPr>
      <w:i/>
      <w:iCs/>
      <w:color w:val="5B9BD5" w:themeColor="accent1"/>
    </w:rPr>
  </w:style>
  <w:style w:type="character" w:styleId="Siln">
    <w:name w:val="Strong"/>
    <w:basedOn w:val="Standardnpsmoodstavce"/>
    <w:uiPriority w:val="22"/>
    <w:qFormat/>
    <w:rsid w:val="00544471"/>
    <w:rPr>
      <w:b/>
      <w:bCs/>
    </w:rPr>
  </w:style>
  <w:style w:type="paragraph" w:styleId="Vrazncitt">
    <w:name w:val="Intense Quote"/>
    <w:basedOn w:val="Normln"/>
    <w:next w:val="Normln"/>
    <w:link w:val="VrazncittChar"/>
    <w:uiPriority w:val="30"/>
    <w:rsid w:val="0054447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4471"/>
    <w:rPr>
      <w:i/>
      <w:iCs/>
      <w:color w:val="5B9BD5" w:themeColor="accent1"/>
    </w:rPr>
  </w:style>
  <w:style w:type="character" w:styleId="Odkazjemn">
    <w:name w:val="Subtle Reference"/>
    <w:basedOn w:val="Standardnpsmoodstavce"/>
    <w:uiPriority w:val="31"/>
    <w:rsid w:val="00544471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rsid w:val="00544471"/>
    <w:rPr>
      <w:b/>
      <w:bCs/>
      <w:smallCaps/>
      <w:color w:val="5B9BD5" w:themeColor="accent1"/>
      <w:spacing w:val="5"/>
    </w:rPr>
  </w:style>
  <w:style w:type="character" w:styleId="Nzevknihy">
    <w:name w:val="Book Title"/>
    <w:basedOn w:val="Standardnpsmoodstavce"/>
    <w:uiPriority w:val="33"/>
    <w:rsid w:val="00544471"/>
    <w:rPr>
      <w:b/>
      <w:bCs/>
      <w:i/>
      <w:iCs/>
      <w:spacing w:val="5"/>
    </w:rPr>
  </w:style>
  <w:style w:type="paragraph" w:styleId="Odstavecseseznamem">
    <w:name w:val="List Paragraph"/>
    <w:aliases w:val="Nad,Nadpis pro KZ,Odstavec cíl se seznamem,Odstavec se seznamem1,Odstavec se seznamem2,Odstavec_muj,můj Nadpis 2,odrážky,List Paragraph,List Paragraph_0,List Paragraph1,List Paragraph2,Nad1,Nad2,Odstavec_muj1,Odstavec_muj10"/>
    <w:basedOn w:val="Normln"/>
    <w:link w:val="OdstavecseseznamemChar"/>
    <w:uiPriority w:val="34"/>
    <w:qFormat/>
    <w:rsid w:val="00544471"/>
    <w:pPr>
      <w:ind w:left="720"/>
      <w:contextualSpacing/>
    </w:pPr>
  </w:style>
  <w:style w:type="paragraph" w:customStyle="1" w:styleId="Text">
    <w:name w:val="Text"/>
    <w:basedOn w:val="Normln"/>
    <w:link w:val="TextChar"/>
    <w:qFormat/>
    <w:rsid w:val="009C5669"/>
    <w:pPr>
      <w:spacing w:before="120"/>
      <w:jc w:val="both"/>
    </w:pPr>
    <w:rPr>
      <w:rFonts w:cstheme="minorHAnsi"/>
    </w:rPr>
  </w:style>
  <w:style w:type="character" w:customStyle="1" w:styleId="TextChar">
    <w:name w:val="Text Char"/>
    <w:basedOn w:val="Standardnpsmoodstavce"/>
    <w:link w:val="Text"/>
    <w:rsid w:val="009C5669"/>
    <w:rPr>
      <w:rFonts w:asciiTheme="minorHAnsi" w:hAnsiTheme="minorHAnsi" w:cstheme="minorHAnsi"/>
    </w:rPr>
  </w:style>
  <w:style w:type="character" w:customStyle="1" w:styleId="Nadpis6Char">
    <w:name w:val="Nadpis 6 Char"/>
    <w:basedOn w:val="Standardnpsmoodstavce"/>
    <w:link w:val="Nadpis6"/>
    <w:uiPriority w:val="99"/>
    <w:rsid w:val="009C566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9"/>
    <w:rsid w:val="009C566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9"/>
    <w:rsid w:val="009C56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9"/>
    <w:rsid w:val="009C56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Text"/>
    <w:next w:val="Text"/>
    <w:uiPriority w:val="35"/>
    <w:unhideWhenUsed/>
    <w:qFormat/>
    <w:rsid w:val="00173FDA"/>
    <w:pPr>
      <w:tabs>
        <w:tab w:val="left" w:pos="7938"/>
      </w:tabs>
    </w:pPr>
    <w:rPr>
      <w:iCs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C5669"/>
    <w:pPr>
      <w:numPr>
        <w:numId w:val="0"/>
      </w:numPr>
      <w:spacing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D68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688A"/>
    <w:rPr>
      <w:rFonts w:asciiTheme="minorHAnsi" w:hAnsiTheme="minorHAnsi"/>
    </w:rPr>
  </w:style>
  <w:style w:type="paragraph" w:styleId="Zpat">
    <w:name w:val="footer"/>
    <w:basedOn w:val="Normln"/>
    <w:link w:val="ZpatChar"/>
    <w:uiPriority w:val="99"/>
    <w:unhideWhenUsed/>
    <w:rsid w:val="001D68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688A"/>
    <w:rPr>
      <w:rFonts w:asciiTheme="minorHAnsi" w:hAnsiTheme="minorHAnsi"/>
    </w:rPr>
  </w:style>
  <w:style w:type="paragraph" w:styleId="Textpoznpodarou">
    <w:name w:val="footnote text"/>
    <w:aliases w:val="Boston 10,Char,Char Char Char1,Char1,Font: Geneva 9,Footnote,Footnote Text Char1,Fußnotentextf,Geneva 9,Schriftart: 10 pt,Schriftart: 8 pt,Schriftart: 9 pt,Text pozn. pod čarou1,Text poznámky pod čiarou 007,f,o,pozn. pod čarou"/>
    <w:basedOn w:val="Normln"/>
    <w:link w:val="TextpoznpodarouChar"/>
    <w:uiPriority w:val="99"/>
    <w:unhideWhenUsed/>
    <w:qFormat/>
    <w:rsid w:val="00AB1D14"/>
    <w:rPr>
      <w:rFonts w:ascii="Calibri" w:eastAsia="Times New Roman" w:hAnsi="Calibri" w:cs="Times New Roman"/>
      <w:sz w:val="20"/>
      <w:szCs w:val="20"/>
    </w:rPr>
  </w:style>
  <w:style w:type="character" w:customStyle="1" w:styleId="TextpoznpodarouChar">
    <w:name w:val="Text pozn. pod čarou Char"/>
    <w:aliases w:val="Boston 10 Char,Char Char,Char Char Char1 Char,Char1 Char,Font: Geneva 9 Char,Footnote Char,Footnote Text Char1 Char,Fußnotentextf Char,Geneva 9 Char,Schriftart: 10 pt Char,Schriftart: 8 pt Char,Schriftart: 9 pt Char,f Char"/>
    <w:basedOn w:val="Standardnpsmoodstavce"/>
    <w:link w:val="Textpoznpodarou"/>
    <w:uiPriority w:val="99"/>
    <w:qFormat/>
    <w:rsid w:val="00AB1D14"/>
    <w:rPr>
      <w:rFonts w:eastAsia="Times New Roman" w:cs="Times New Roman"/>
      <w:sz w:val="20"/>
      <w:szCs w:val="20"/>
    </w:rPr>
  </w:style>
  <w:style w:type="character" w:styleId="Znakapoznpodarou">
    <w:name w:val="footnote reference"/>
    <w:aliases w:val="4_G,Appel note de bas de p,Appel note de bas de page,BVI fnr,Char Car Car Car Car,Footnote Reference Superscript,Footnote symbol,Légende,Légende.Char Car Car Car Car,PGI Fußnote Ziffer,Voetnootverwijzing,12 b.,Zúžené o ..."/>
    <w:basedOn w:val="Standardnpsmoodstavce"/>
    <w:uiPriority w:val="99"/>
    <w:unhideWhenUsed/>
    <w:qFormat/>
    <w:rsid w:val="00AB1D14"/>
    <w:rPr>
      <w:vertAlign w:val="superscript"/>
    </w:rPr>
  </w:style>
  <w:style w:type="paragraph" w:customStyle="1" w:styleId="TextKP">
    <w:name w:val="Text KP"/>
    <w:basedOn w:val="Normln"/>
    <w:link w:val="TextKPChar"/>
    <w:qFormat/>
    <w:rsid w:val="003F5107"/>
    <w:pPr>
      <w:spacing w:before="120"/>
      <w:jc w:val="both"/>
    </w:pPr>
    <w:rPr>
      <w:rFonts w:eastAsia="Times New Roman" w:cstheme="minorHAnsi"/>
    </w:rPr>
  </w:style>
  <w:style w:type="character" w:customStyle="1" w:styleId="TextKPChar">
    <w:name w:val="Text KP Char"/>
    <w:basedOn w:val="Standardnpsmoodstavce"/>
    <w:link w:val="TextKP"/>
    <w:rsid w:val="003F5107"/>
    <w:rPr>
      <w:rFonts w:asciiTheme="minorHAnsi" w:eastAsia="Times New Roman" w:hAnsiTheme="minorHAnsi" w:cstheme="minorHAnsi"/>
    </w:rPr>
  </w:style>
  <w:style w:type="paragraph" w:customStyle="1" w:styleId="Zdrojapozn">
    <w:name w:val="Zdroj a pozn."/>
    <w:basedOn w:val="Normln"/>
    <w:next w:val="Text"/>
    <w:link w:val="ZdrojapoznChar"/>
    <w:qFormat/>
    <w:rsid w:val="00E80D7E"/>
    <w:pPr>
      <w:jc w:val="both"/>
    </w:pPr>
    <w:rPr>
      <w:rFonts w:ascii="Calibri" w:eastAsia="Times New Roman" w:hAnsi="Calibri" w:cs="Times New Roman"/>
      <w:sz w:val="20"/>
      <w:lang w:eastAsia="cs-CZ"/>
    </w:rPr>
  </w:style>
  <w:style w:type="character" w:customStyle="1" w:styleId="ZdrojapoznChar">
    <w:name w:val="Zdroj a pozn. Char"/>
    <w:basedOn w:val="Standardnpsmoodstavce"/>
    <w:link w:val="Zdrojapozn"/>
    <w:rsid w:val="00E80D7E"/>
    <w:rPr>
      <w:rFonts w:eastAsia="Times New Roman" w:cs="Times New Roman"/>
      <w:sz w:val="20"/>
      <w:lang w:eastAsia="cs-CZ"/>
    </w:rPr>
  </w:style>
  <w:style w:type="character" w:styleId="Hypertextovodkaz">
    <w:name w:val="Hyperlink"/>
    <w:basedOn w:val="Standardnpsmoodstavce"/>
    <w:uiPriority w:val="99"/>
    <w:rsid w:val="00487340"/>
    <w:rPr>
      <w:color w:val="0000FF"/>
      <w:u w:val="single"/>
    </w:rPr>
  </w:style>
  <w:style w:type="paragraph" w:customStyle="1" w:styleId="Zdrojapoznmka">
    <w:name w:val="Zdroj a poznámka"/>
    <w:basedOn w:val="Bezmezer"/>
    <w:link w:val="ZdrojapoznmkaChar"/>
    <w:rsid w:val="00D162AA"/>
    <w:rPr>
      <w:rFonts w:asciiTheme="minorHAnsi" w:eastAsia="Times New Roman" w:hAnsiTheme="minorHAnsi" w:cs="Times New Roman"/>
      <w:i/>
      <w:sz w:val="20"/>
      <w:szCs w:val="20"/>
    </w:rPr>
  </w:style>
  <w:style w:type="character" w:customStyle="1" w:styleId="ZdrojapoznmkaChar">
    <w:name w:val="Zdroj a poznámka Char"/>
    <w:basedOn w:val="Standardnpsmoodstavce"/>
    <w:link w:val="Zdrojapoznmka"/>
    <w:rsid w:val="00D162AA"/>
    <w:rPr>
      <w:rFonts w:asciiTheme="minorHAnsi" w:eastAsia="Times New Roman" w:hAnsiTheme="minorHAnsi" w:cs="Times New Roman"/>
      <w:i/>
      <w:sz w:val="20"/>
      <w:szCs w:val="20"/>
    </w:rPr>
  </w:style>
  <w:style w:type="character" w:customStyle="1" w:styleId="OdstavecseseznamemChar">
    <w:name w:val="Odstavec se seznamem Char"/>
    <w:aliases w:val="Nad Char,Nadpis pro KZ Char,Odstavec cíl se seznamem Char,Odstavec se seznamem1 Char,Odstavec se seznamem2 Char,Odstavec_muj Char,můj Nadpis 2 Char,odrážky Char,List Paragraph Char,List Paragraph_0 Char,List Paragraph1 Char"/>
    <w:link w:val="Odstavecseseznamem"/>
    <w:uiPriority w:val="34"/>
    <w:locked/>
    <w:rsid w:val="00D162AA"/>
    <w:rPr>
      <w:rFonts w:asciiTheme="minorHAnsi" w:hAnsiTheme="minorHAnsi"/>
    </w:rPr>
  </w:style>
  <w:style w:type="paragraph" w:styleId="Normlnweb">
    <w:name w:val="Normal (Web)"/>
    <w:basedOn w:val="Normln"/>
    <w:uiPriority w:val="99"/>
    <w:rsid w:val="00EC14DC"/>
    <w:rPr>
      <w:rFonts w:eastAsia="Times New Roman" w:cs="Times New Roman"/>
    </w:rPr>
  </w:style>
  <w:style w:type="character" w:styleId="slostrnky">
    <w:name w:val="page number"/>
    <w:basedOn w:val="Standardnpsmoodstavce"/>
    <w:semiHidden/>
    <w:rsid w:val="00EC14DC"/>
  </w:style>
  <w:style w:type="character" w:styleId="Sledovanodkaz">
    <w:name w:val="FollowedHyperlink"/>
    <w:basedOn w:val="Standardnpsmoodstavce"/>
    <w:semiHidden/>
    <w:rsid w:val="00EC14DC"/>
    <w:rPr>
      <w:color w:val="800080"/>
      <w:u w:val="single"/>
    </w:rPr>
  </w:style>
  <w:style w:type="paragraph" w:styleId="Zkladntext">
    <w:name w:val="Body Text"/>
    <w:basedOn w:val="Normln"/>
    <w:link w:val="ZkladntextChar"/>
    <w:semiHidden/>
    <w:rsid w:val="00EC14DC"/>
    <w:pPr>
      <w:jc w:val="both"/>
    </w:pPr>
    <w:rPr>
      <w:rFonts w:ascii="Arial" w:eastAsia="Times New Roman" w:hAnsi="Arial" w:cs="Arial"/>
      <w:i/>
      <w:sz w:val="22"/>
    </w:rPr>
  </w:style>
  <w:style w:type="character" w:customStyle="1" w:styleId="ZkladntextChar">
    <w:name w:val="Základní text Char"/>
    <w:basedOn w:val="Standardnpsmoodstavce"/>
    <w:link w:val="Zkladntext"/>
    <w:semiHidden/>
    <w:rsid w:val="00EC14DC"/>
    <w:rPr>
      <w:rFonts w:ascii="Arial" w:eastAsia="Times New Roman" w:hAnsi="Arial" w:cs="Arial"/>
      <w:i/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14DC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4DC"/>
    <w:rPr>
      <w:rFonts w:ascii="Tahoma" w:eastAsia="Times New Roman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EC14DC"/>
    <w:pPr>
      <w:tabs>
        <w:tab w:val="left" w:pos="480"/>
        <w:tab w:val="right" w:leader="dot" w:pos="9060"/>
      </w:tabs>
      <w:spacing w:before="60" w:after="60"/>
    </w:pPr>
    <w:rPr>
      <w:rFonts w:eastAsia="Times New Roman"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EC14DC"/>
    <w:pPr>
      <w:ind w:left="240"/>
    </w:pPr>
    <w:rPr>
      <w:rFonts w:eastAsia="Times New Roman"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EC14DC"/>
    <w:pPr>
      <w:ind w:left="480"/>
    </w:pPr>
    <w:rPr>
      <w:rFonts w:eastAsia="Times New Roman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EC14DC"/>
    <w:pPr>
      <w:ind w:left="720"/>
    </w:pPr>
    <w:rPr>
      <w:rFonts w:eastAsia="Times New Roman"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EC14DC"/>
    <w:pPr>
      <w:ind w:left="960"/>
    </w:pPr>
    <w:rPr>
      <w:rFonts w:eastAsia="Times New Roman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EC14DC"/>
    <w:pPr>
      <w:ind w:left="1200"/>
    </w:pPr>
    <w:rPr>
      <w:rFonts w:eastAsia="Times New Roman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EC14DC"/>
    <w:pPr>
      <w:ind w:left="1440"/>
    </w:pPr>
    <w:rPr>
      <w:rFonts w:eastAsia="Times New Roman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EC14DC"/>
    <w:pPr>
      <w:ind w:left="1680"/>
    </w:pPr>
    <w:rPr>
      <w:rFonts w:eastAsia="Times New Roman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EC14DC"/>
    <w:pPr>
      <w:ind w:left="1920"/>
    </w:pPr>
    <w:rPr>
      <w:rFonts w:eastAsia="Times New Roman" w:cstheme="minorHAnsi"/>
      <w:sz w:val="18"/>
      <w:szCs w:val="18"/>
    </w:rPr>
  </w:style>
  <w:style w:type="table" w:styleId="Mkatabulky">
    <w:name w:val="Table Grid"/>
    <w:basedOn w:val="Normlntabulka"/>
    <w:uiPriority w:val="39"/>
    <w:rsid w:val="00EC14DC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mezerChar">
    <w:name w:val="Bez mezer Char"/>
    <w:basedOn w:val="Standardnpsmoodstavce"/>
    <w:link w:val="Bezmezer"/>
    <w:uiPriority w:val="1"/>
    <w:rsid w:val="00EC14DC"/>
  </w:style>
  <w:style w:type="paragraph" w:customStyle="1" w:styleId="Kritria">
    <w:name w:val="Kritéria"/>
    <w:basedOn w:val="TextKP"/>
    <w:link w:val="KritriaChar"/>
    <w:rsid w:val="00EC14DC"/>
    <w:pPr>
      <w:spacing w:before="0"/>
    </w:pPr>
    <w:rPr>
      <w:i/>
    </w:rPr>
  </w:style>
  <w:style w:type="character" w:customStyle="1" w:styleId="KritriaChar">
    <w:name w:val="Kritéria Char"/>
    <w:basedOn w:val="TextKPChar"/>
    <w:link w:val="Kritria"/>
    <w:rsid w:val="00EC14DC"/>
    <w:rPr>
      <w:rFonts w:asciiTheme="minorHAnsi" w:eastAsia="Times New Roman" w:hAnsiTheme="minorHAnsi" w:cstheme="minorHAnsi"/>
      <w:i/>
    </w:rPr>
  </w:style>
  <w:style w:type="table" w:customStyle="1" w:styleId="Mkatabulky1">
    <w:name w:val="Mřížka tabulky1"/>
    <w:basedOn w:val="Normlntabulka"/>
    <w:next w:val="Mkatabulky"/>
    <w:uiPriority w:val="39"/>
    <w:rsid w:val="00EC14DC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EC14DC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zkazy">
    <w:name w:val="_rozkazy"/>
    <w:basedOn w:val="Normln"/>
    <w:link w:val="rozkazyChar"/>
    <w:autoRedefine/>
    <w:rsid w:val="00EC14DC"/>
    <w:pPr>
      <w:keepNext/>
    </w:pPr>
    <w:rPr>
      <w:rFonts w:eastAsia="Times New Roman" w:cstheme="minorHAnsi"/>
      <w:i/>
      <w:snapToGrid w:val="0"/>
      <w:sz w:val="22"/>
      <w:szCs w:val="22"/>
      <w:lang w:eastAsia="cs-CZ"/>
    </w:rPr>
  </w:style>
  <w:style w:type="character" w:customStyle="1" w:styleId="rozkazyChar">
    <w:name w:val="_rozkazy Char"/>
    <w:basedOn w:val="Standardnpsmoodstavce"/>
    <w:link w:val="rozkazy"/>
    <w:rsid w:val="00EC14DC"/>
    <w:rPr>
      <w:rFonts w:asciiTheme="minorHAnsi" w:eastAsia="Times New Roman" w:hAnsiTheme="minorHAnsi" w:cstheme="minorHAnsi"/>
      <w:i/>
      <w:snapToGrid w:val="0"/>
      <w:sz w:val="22"/>
      <w:szCs w:val="2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C14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C14DC"/>
    <w:rPr>
      <w:rFonts w:eastAsia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C14DC"/>
    <w:rPr>
      <w:rFonts w:asciiTheme="minorHAnsi" w:eastAsia="Times New Roman" w:hAnsiTheme="min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14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14DC"/>
    <w:rPr>
      <w:rFonts w:asciiTheme="minorHAnsi" w:eastAsia="Times New Roman" w:hAnsiTheme="minorHAnsi" w:cs="Times New Roman"/>
      <w:b/>
      <w:bCs/>
      <w:sz w:val="20"/>
      <w:szCs w:val="20"/>
    </w:rPr>
  </w:style>
  <w:style w:type="character" w:customStyle="1" w:styleId="Role">
    <w:name w:val="Role"/>
    <w:basedOn w:val="Standardnpsmoodstavce"/>
    <w:rsid w:val="00EC14DC"/>
    <w:rPr>
      <w:rFonts w:ascii="Times New Roman" w:hAnsi="Times New Roman"/>
      <w:i/>
      <w:smallCaps/>
    </w:rPr>
  </w:style>
  <w:style w:type="paragraph" w:customStyle="1" w:styleId="Default">
    <w:name w:val="Default"/>
    <w:rsid w:val="00EC14DC"/>
    <w:pPr>
      <w:autoSpaceDE w:val="0"/>
      <w:autoSpaceDN w:val="0"/>
      <w:adjustRightInd w:val="0"/>
    </w:pPr>
    <w:rPr>
      <w:rFonts w:eastAsia="Times New Roman" w:cs="Calibri"/>
      <w:color w:val="000000"/>
      <w:lang w:eastAsia="cs-CZ"/>
    </w:rPr>
  </w:style>
  <w:style w:type="character" w:customStyle="1" w:styleId="apple-converted-space">
    <w:name w:val="apple-converted-space"/>
    <w:basedOn w:val="Standardnpsmoodstavce"/>
    <w:rsid w:val="00EC14DC"/>
  </w:style>
  <w:style w:type="numbering" w:customStyle="1" w:styleId="Bezseznamu1">
    <w:name w:val="Bez seznamu1"/>
    <w:next w:val="Bezseznamu"/>
    <w:uiPriority w:val="99"/>
    <w:semiHidden/>
    <w:unhideWhenUsed/>
    <w:rsid w:val="00EC14DC"/>
  </w:style>
  <w:style w:type="paragraph" w:styleId="Textvysvtlivek">
    <w:name w:val="endnote text"/>
    <w:basedOn w:val="Normln"/>
    <w:link w:val="TextvysvtlivekChar"/>
    <w:uiPriority w:val="99"/>
    <w:semiHidden/>
    <w:unhideWhenUsed/>
    <w:rsid w:val="00EC14DC"/>
    <w:rPr>
      <w:rFonts w:eastAsia="Times New Roman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C14DC"/>
    <w:rPr>
      <w:rFonts w:asciiTheme="minorHAnsi" w:eastAsia="Times New Roman" w:hAnsiTheme="minorHAnsi" w:cs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EC14DC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EC14DC"/>
    <w:pPr>
      <w:ind w:left="480" w:hanging="480"/>
    </w:pPr>
    <w:rPr>
      <w:rFonts w:eastAsia="Times New Roman" w:cs="Times New Roman"/>
      <w:b/>
      <w:bCs/>
      <w:sz w:val="20"/>
      <w:szCs w:val="20"/>
    </w:rPr>
  </w:style>
  <w:style w:type="paragraph" w:customStyle="1" w:styleId="statementtext">
    <w:name w:val="statement_text"/>
    <w:basedOn w:val="Normln"/>
    <w:rsid w:val="00EC14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CM1">
    <w:name w:val="CM1"/>
    <w:basedOn w:val="Default"/>
    <w:next w:val="Default"/>
    <w:uiPriority w:val="99"/>
    <w:rsid w:val="00EC14DC"/>
    <w:rPr>
      <w:rFonts w:ascii="EUAlbertina" w:eastAsiaTheme="minorHAnsi" w:hAnsi="EUAlbertina" w:cstheme="minorBidi"/>
      <w:color w:val="auto"/>
      <w:lang w:eastAsia="en-US"/>
    </w:rPr>
  </w:style>
  <w:style w:type="paragraph" w:customStyle="1" w:styleId="CM3">
    <w:name w:val="CM3"/>
    <w:basedOn w:val="Default"/>
    <w:next w:val="Default"/>
    <w:uiPriority w:val="99"/>
    <w:rsid w:val="00EC14DC"/>
    <w:rPr>
      <w:rFonts w:ascii="EUAlbertina" w:eastAsiaTheme="minorHAnsi" w:hAnsi="EUAlbertina" w:cstheme="minorBidi"/>
      <w:color w:val="auto"/>
      <w:lang w:eastAsia="en-US"/>
    </w:rPr>
  </w:style>
  <w:style w:type="paragraph" w:customStyle="1" w:styleId="OM-normln">
    <w:name w:val="OM - normální"/>
    <w:basedOn w:val="Normln"/>
    <w:uiPriority w:val="99"/>
    <w:rsid w:val="00EC14DC"/>
    <w:pPr>
      <w:spacing w:after="1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CM4">
    <w:name w:val="CM4"/>
    <w:basedOn w:val="Normln"/>
    <w:next w:val="Normln"/>
    <w:uiPriority w:val="99"/>
    <w:rsid w:val="00EC14DC"/>
    <w:pPr>
      <w:autoSpaceDE w:val="0"/>
      <w:autoSpaceDN w:val="0"/>
      <w:adjustRightInd w:val="0"/>
    </w:pPr>
    <w:rPr>
      <w:rFonts w:ascii="EUAlbertina" w:hAnsi="EUAlbertina"/>
    </w:rPr>
  </w:style>
  <w:style w:type="character" w:styleId="PsacstrojHTML">
    <w:name w:val="HTML Typewriter"/>
    <w:basedOn w:val="Standardnpsmoodstavce"/>
    <w:uiPriority w:val="99"/>
    <w:semiHidden/>
    <w:unhideWhenUsed/>
    <w:rsid w:val="00EC14DC"/>
    <w:rPr>
      <w:rFonts w:ascii="Courier New" w:eastAsia="Times New Roman" w:hAnsi="Courier New" w:cs="Courier New"/>
      <w:sz w:val="20"/>
      <w:szCs w:val="20"/>
    </w:rPr>
  </w:style>
  <w:style w:type="numbering" w:customStyle="1" w:styleId="Bezseznamu2">
    <w:name w:val="Bez seznamu2"/>
    <w:next w:val="Bezseznamu"/>
    <w:uiPriority w:val="99"/>
    <w:semiHidden/>
    <w:unhideWhenUsed/>
    <w:rsid w:val="00EC14DC"/>
  </w:style>
  <w:style w:type="table" w:customStyle="1" w:styleId="Mkatabulky3">
    <w:name w:val="Mřížka tabulky3"/>
    <w:basedOn w:val="Normlntabulka"/>
    <w:next w:val="Mkatabulky"/>
    <w:uiPriority w:val="39"/>
    <w:rsid w:val="00EC14DC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397C76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table" w:customStyle="1" w:styleId="Mkatabulky61">
    <w:name w:val="Mřížka tabulky61"/>
    <w:basedOn w:val="Normlntabulka"/>
    <w:next w:val="Mkatabulky"/>
    <w:rsid w:val="00D76178"/>
    <w:rPr>
      <w:rFonts w:eastAsia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552AD"/>
    <w:rPr>
      <w:rFonts w:asciiTheme="minorHAnsi" w:hAnsiTheme="minorHAnsi"/>
    </w:rPr>
  </w:style>
  <w:style w:type="character" w:customStyle="1" w:styleId="Styl1-NzevmateriluChar">
    <w:name w:val="Styl1 - Název materiálu Char"/>
    <w:link w:val="Styl1-Nzevmaterilu"/>
    <w:locked/>
    <w:rsid w:val="00361943"/>
    <w:rPr>
      <w:rFonts w:ascii="Arial" w:hAnsi="Arial" w:cs="Arial"/>
      <w:b/>
      <w:noProof/>
      <w:sz w:val="22"/>
    </w:rPr>
  </w:style>
  <w:style w:type="paragraph" w:customStyle="1" w:styleId="Styl1-Nzevmaterilu">
    <w:name w:val="Styl1 - Název materiálu"/>
    <w:basedOn w:val="Normln"/>
    <w:link w:val="Styl1-NzevmateriluChar"/>
    <w:qFormat/>
    <w:rsid w:val="00361943"/>
    <w:pPr>
      <w:overflowPunct w:val="0"/>
      <w:autoSpaceDE w:val="0"/>
      <w:autoSpaceDN w:val="0"/>
      <w:adjustRightInd w:val="0"/>
      <w:jc w:val="center"/>
    </w:pPr>
    <w:rPr>
      <w:rFonts w:ascii="Arial" w:hAnsi="Arial" w:cs="Arial"/>
      <w:b/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9B9E8-872E-4017-8005-49948FCB7F62}">
  <ds:schemaRefs>
    <ds:schemaRef ds:uri="http://schemas.microsoft.com/sharepoint/v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AEEAF66-A4F9-4058-AC3C-1D72C874AF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51249C-508B-4AB2-979A-2CB13649AA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6DFED3-BA98-46CF-B18B-7AE65F0C4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A7F50B12.dotm</Template>
  <TotalTime>7</TotalTime>
  <Pages>18</Pages>
  <Words>5628</Words>
  <Characters>33206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18/20 - Peněžní prostředky státu určené na prevenci kriminality</vt:lpstr>
    </vt:vector>
  </TitlesOfParts>
  <Company>NKU</Company>
  <LinksUpToDate>false</LinksUpToDate>
  <CharactersWithSpaces>38757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18/20 - Peněžní prostředky státu určené na prevenci kriminality</dc:title>
  <dc:subject/>
  <dc:creator>Nejvyšší kontrolní úřad</dc:creator>
  <cp:keywords/>
  <cp:lastModifiedBy>KOKRDA Daniel</cp:lastModifiedBy>
  <cp:revision>3</cp:revision>
  <cp:lastPrinted>2019-05-20T09:22:00Z</cp:lastPrinted>
  <dcterms:created xsi:type="dcterms:W3CDTF">2019-05-28T07:47:00Z</dcterms:created>
  <dcterms:modified xsi:type="dcterms:W3CDTF">2019-05-28T07:55:00Z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18/04-NKU30/1137/18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840/70/18</vt:lpwstr>
  </property>
  <property fmtid="{D5CDD505-2E9C-101B-9397-08002B2CF9AE}" pid="7" name="Contact_PostaOdes_All">
    <vt:lpwstr>ROZDĚLOVNÍK...</vt:lpwstr>
  </property>
  <property fmtid="{D5CDD505-2E9C-101B-9397-08002B2CF9AE}" pid="8" name="DatumNaroz">
    <vt:lpwstr/>
  </property>
  <property fmtid="{D5CDD505-2E9C-101B-9397-08002B2CF9AE}" pid="9" name="DatumPlatnosti_PisemnostTypZpristupneniInformaciZOSZ_Pisemnost">
    <vt:lpwstr>ZOSZ_DatumPlatnosti</vt:lpwstr>
  </property>
  <property fmtid="{D5CDD505-2E9C-101B-9397-08002B2CF9AE}" pid="10" name="DatumPoriz_Pisemnost">
    <vt:lpwstr>20.11.2018</vt:lpwstr>
  </property>
  <property fmtid="{D5CDD505-2E9C-101B-9397-08002B2CF9AE}" pid="11" name="DisplayName_SlozkaStupenUtajeniCollection_Slozka_Pisemnost">
    <vt:lpwstr/>
  </property>
  <property fmtid="{D5CDD505-2E9C-101B-9397-08002B2CF9AE}" pid="12" name="DisplayName_SpisovyUzel_PoziceZodpo_Pisemnost">
    <vt:lpwstr>Členové Úřadu</vt:lpwstr>
  </property>
  <property fmtid="{D5CDD505-2E9C-101B-9397-08002B2CF9AE}" pid="13" name="DisplayName_UserPoriz_Pisemnost">
    <vt:lpwstr>Bc. Jana Pokorná</vt:lpwstr>
  </property>
  <property fmtid="{D5CDD505-2E9C-101B-9397-08002B2CF9AE}" pid="14" name="DuvodZmeny_SlozkaStupenUtajeniCollection_Slozka_Pisemnost">
    <vt:lpwstr/>
  </property>
  <property fmtid="{D5CDD505-2E9C-101B-9397-08002B2CF9AE}" pid="15" name="EC_Pisemnost">
    <vt:lpwstr>18-14516/NKU</vt:lpwstr>
  </property>
  <property fmtid="{D5CDD505-2E9C-101B-9397-08002B2CF9AE}" pid="16" name="Key_BarCode_Pisemnost">
    <vt:lpwstr>*B000325073*</vt:lpwstr>
  </property>
  <property fmtid="{D5CDD505-2E9C-101B-9397-08002B2CF9AE}" pid="17" name="KRukam">
    <vt:lpwstr>{KRukam}</vt:lpwstr>
  </property>
  <property fmtid="{D5CDD505-2E9C-101B-9397-08002B2CF9AE}" pid="18" name="NameAddress_Contact_SpisovyUzel_PoziceZodpo_Pisemnost">
    <vt:lpwstr>ADRESÁT SU...</vt:lpwstr>
  </property>
  <property fmtid="{D5CDD505-2E9C-101B-9397-08002B2CF9AE}" pid="19" name="Odkaz">
    <vt:lpwstr>ODKAZ</vt:lpwstr>
  </property>
  <property fmtid="{D5CDD505-2E9C-101B-9397-08002B2CF9AE}" pid="20" name="Password_PisemnostTypZpristupneniInformaciZOSZ_Pisemnost">
    <vt:lpwstr>ZOSZ_Password</vt:lpwstr>
  </property>
  <property fmtid="{D5CDD505-2E9C-101B-9397-08002B2CF9AE}" pid="21" name="PocetListuDokumentu_Pisemnost">
    <vt:lpwstr>1</vt:lpwstr>
  </property>
  <property fmtid="{D5CDD505-2E9C-101B-9397-08002B2CF9AE}" pid="22" name="PocetListu_Pisemnost">
    <vt:lpwstr>1</vt:lpwstr>
  </property>
  <property fmtid="{D5CDD505-2E9C-101B-9397-08002B2CF9AE}" pid="23" name="PocetPriloh_Pisemnost">
    <vt:lpwstr>POČET PŘÍLOH</vt:lpwstr>
  </property>
  <property fmtid="{D5CDD505-2E9C-101B-9397-08002B2CF9AE}" pid="24" name="Podpis">
    <vt:lpwstr/>
  </property>
  <property fmtid="{D5CDD505-2E9C-101B-9397-08002B2CF9AE}" pid="25" name="PostalAddress_Contact_SpisovyUzel_PoziceZodpo_Pisemnost">
    <vt:lpwstr>ADRESA SU...</vt:lpwstr>
  </property>
  <property fmtid="{D5CDD505-2E9C-101B-9397-08002B2CF9AE}" pid="26" name="RC">
    <vt:lpwstr/>
  </property>
  <property fmtid="{D5CDD505-2E9C-101B-9397-08002B2CF9AE}" pid="27" name="SkartacniZnakLhuta_PisemnostZnak">
    <vt:lpwstr>?/?</vt:lpwstr>
  </property>
  <property fmtid="{D5CDD505-2E9C-101B-9397-08002B2CF9AE}" pid="28" name="SmlouvaCislo">
    <vt:lpwstr>ČÍSLO SMLOUVY</vt:lpwstr>
  </property>
  <property fmtid="{D5CDD505-2E9C-101B-9397-08002B2CF9AE}" pid="29" name="SZ_Spis_Pisemnost">
    <vt:lpwstr>18/04</vt:lpwstr>
  </property>
  <property fmtid="{D5CDD505-2E9C-101B-9397-08002B2CF9AE}" pid="30" name="TEST">
    <vt:lpwstr>testovací pole</vt:lpwstr>
  </property>
  <property fmtid="{D5CDD505-2E9C-101B-9397-08002B2CF9AE}" pid="31" name="TypPrilohy_Pisemnost">
    <vt:lpwstr>TYP PŘÍLOHY</vt:lpwstr>
  </property>
  <property fmtid="{D5CDD505-2E9C-101B-9397-08002B2CF9AE}" pid="32" name="UserName_PisemnostTypZpristupneniInformaciZOSZ_Pisemnost">
    <vt:lpwstr>ZOSZ_UserName</vt:lpwstr>
  </property>
  <property fmtid="{D5CDD505-2E9C-101B-9397-08002B2CF9AE}" pid="33" name="Vec_Pisemnost">
    <vt:lpwstr>Návrh kontrolního závěru 18/04 – do připomínek</vt:lpwstr>
  </property>
  <property fmtid="{D5CDD505-2E9C-101B-9397-08002B2CF9AE}" pid="34" name="Zkratka_SpisovyUzel_PoziceZodpo_Pisemnost">
    <vt:lpwstr>30</vt:lpwstr>
  </property>
  <property fmtid="{D5CDD505-2E9C-101B-9397-08002B2CF9AE}" pid="35" name="ContentTypeId">
    <vt:lpwstr>0x0101002F7A625AE9F5AB4A939F92BCAA7FEC02</vt:lpwstr>
  </property>
</Properties>
</file>